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3BFA0" w14:textId="775D7660" w:rsidR="007929D8" w:rsidRPr="00E8714C" w:rsidRDefault="007929D8" w:rsidP="00E8714C">
      <w:pPr>
        <w:spacing w:after="0"/>
        <w:rPr>
          <w:rFonts w:cs="Times New Roman"/>
          <w:b/>
          <w:bCs/>
          <w:iCs/>
          <w:szCs w:val="24"/>
        </w:rPr>
      </w:pPr>
      <w:bookmarkStart w:id="0" w:name="_Hlk12302106"/>
      <w:bookmarkStart w:id="1" w:name="_Hlk43632347"/>
      <w:r w:rsidRPr="00E8714C">
        <w:rPr>
          <w:rFonts w:cs="Times New Roman"/>
          <w:b/>
          <w:bCs/>
          <w:iCs/>
          <w:szCs w:val="24"/>
        </w:rPr>
        <w:t xml:space="preserve">Revisiting the compilation of Matthew Paris’s </w:t>
      </w:r>
      <w:r w:rsidRPr="00E8714C">
        <w:rPr>
          <w:rFonts w:cs="Times New Roman"/>
          <w:b/>
          <w:bCs/>
          <w:i/>
          <w:iCs/>
          <w:szCs w:val="24"/>
        </w:rPr>
        <w:t xml:space="preserve">Chronica </w:t>
      </w:r>
      <w:r w:rsidR="00F35B8F">
        <w:rPr>
          <w:rFonts w:cs="Times New Roman"/>
          <w:b/>
          <w:bCs/>
          <w:i/>
          <w:iCs/>
          <w:szCs w:val="24"/>
        </w:rPr>
        <w:t>m</w:t>
      </w:r>
      <w:r w:rsidRPr="00E8714C">
        <w:rPr>
          <w:rFonts w:cs="Times New Roman"/>
          <w:b/>
          <w:bCs/>
          <w:i/>
          <w:iCs/>
          <w:szCs w:val="24"/>
        </w:rPr>
        <w:t>ajora</w:t>
      </w:r>
      <w:r w:rsidRPr="00E8714C">
        <w:rPr>
          <w:rFonts w:cs="Times New Roman"/>
          <w:b/>
          <w:bCs/>
          <w:iCs/>
          <w:szCs w:val="24"/>
        </w:rPr>
        <w:t>: new textual and manuscript evidence</w:t>
      </w:r>
      <w:bookmarkEnd w:id="0"/>
    </w:p>
    <w:p w14:paraId="219F0785" w14:textId="18B07926" w:rsidR="00D83BF8" w:rsidRPr="00E8714C" w:rsidRDefault="00D83BF8" w:rsidP="00E8714C">
      <w:pPr>
        <w:spacing w:after="0"/>
        <w:rPr>
          <w:rFonts w:cs="Times New Roman"/>
          <w:iCs/>
          <w:szCs w:val="24"/>
        </w:rPr>
      </w:pPr>
      <w:r w:rsidRPr="00E8714C">
        <w:rPr>
          <w:rFonts w:cs="Times New Roman"/>
          <w:iCs/>
          <w:szCs w:val="24"/>
        </w:rPr>
        <w:t xml:space="preserve">Nathan Greasley </w:t>
      </w:r>
    </w:p>
    <w:p w14:paraId="71844CE8" w14:textId="7AFE4477" w:rsidR="00D83BF8" w:rsidRPr="00E8714C" w:rsidRDefault="00FE16A5" w:rsidP="00E8714C">
      <w:pPr>
        <w:spacing w:after="0"/>
        <w:rPr>
          <w:rFonts w:cs="Times New Roman"/>
          <w:iCs/>
          <w:szCs w:val="24"/>
        </w:rPr>
      </w:pPr>
      <w:r>
        <w:rPr>
          <w:rFonts w:cs="Times New Roman"/>
          <w:i/>
          <w:szCs w:val="24"/>
        </w:rPr>
        <w:t>University of</w:t>
      </w:r>
      <w:r w:rsidR="007E2E56" w:rsidRPr="00E8714C">
        <w:rPr>
          <w:rFonts w:cs="Times New Roman"/>
          <w:i/>
          <w:szCs w:val="24"/>
        </w:rPr>
        <w:t xml:space="preserve"> </w:t>
      </w:r>
      <w:r w:rsidR="00D83BF8" w:rsidRPr="00E8714C">
        <w:rPr>
          <w:rFonts w:cs="Times New Roman"/>
          <w:i/>
          <w:szCs w:val="24"/>
        </w:rPr>
        <w:t>Derby, Derby</w:t>
      </w:r>
      <w:r w:rsidR="007E2E56" w:rsidRPr="00E8714C">
        <w:rPr>
          <w:rFonts w:cs="Times New Roman"/>
          <w:i/>
          <w:szCs w:val="24"/>
        </w:rPr>
        <w:t>, United Kingdom</w:t>
      </w:r>
    </w:p>
    <w:p w14:paraId="1B0848BC" w14:textId="77777777" w:rsidR="007E2E56" w:rsidRPr="00E8714C" w:rsidRDefault="007E2E56" w:rsidP="00E8714C">
      <w:pPr>
        <w:spacing w:after="0"/>
        <w:rPr>
          <w:rFonts w:cs="Times New Roman"/>
          <w:b/>
          <w:bCs/>
          <w:iCs/>
          <w:szCs w:val="24"/>
        </w:rPr>
      </w:pPr>
    </w:p>
    <w:p w14:paraId="101ACE6D" w14:textId="7A2673F6" w:rsidR="00D83BF8" w:rsidRPr="00E8714C" w:rsidRDefault="00D83BF8" w:rsidP="00E8714C">
      <w:pPr>
        <w:spacing w:after="0"/>
        <w:rPr>
          <w:rFonts w:cs="Times New Roman"/>
          <w:iCs/>
          <w:szCs w:val="24"/>
        </w:rPr>
      </w:pPr>
      <w:r w:rsidRPr="00E8714C">
        <w:rPr>
          <w:rFonts w:cs="Times New Roman"/>
          <w:b/>
          <w:bCs/>
          <w:iCs/>
          <w:szCs w:val="24"/>
        </w:rPr>
        <w:t xml:space="preserve">Received: </w:t>
      </w:r>
      <w:r w:rsidRPr="00E8714C">
        <w:rPr>
          <w:rFonts w:cs="Times New Roman"/>
          <w:iCs/>
          <w:szCs w:val="24"/>
        </w:rPr>
        <w:t>24 June 2019</w:t>
      </w:r>
    </w:p>
    <w:p w14:paraId="213F0E21" w14:textId="4DA5DBE5" w:rsidR="00D83BF8" w:rsidRDefault="00D83BF8" w:rsidP="00E8714C">
      <w:pPr>
        <w:spacing w:after="0"/>
        <w:rPr>
          <w:rFonts w:cs="Times New Roman"/>
          <w:iCs/>
          <w:szCs w:val="24"/>
        </w:rPr>
      </w:pPr>
      <w:r w:rsidRPr="00E8714C">
        <w:rPr>
          <w:rFonts w:cs="Times New Roman"/>
          <w:b/>
          <w:bCs/>
          <w:iCs/>
          <w:szCs w:val="24"/>
        </w:rPr>
        <w:t xml:space="preserve">Accepted: </w:t>
      </w:r>
      <w:r w:rsidRPr="00E8714C">
        <w:rPr>
          <w:rFonts w:cs="Times New Roman"/>
          <w:iCs/>
          <w:szCs w:val="24"/>
        </w:rPr>
        <w:t>7 July 2020</w:t>
      </w:r>
    </w:p>
    <w:p w14:paraId="6EF1B54F" w14:textId="49C57EBA" w:rsidR="00BC651F" w:rsidRDefault="00BC651F" w:rsidP="00E8714C">
      <w:pPr>
        <w:spacing w:after="0"/>
        <w:rPr>
          <w:rFonts w:cs="Times New Roman"/>
          <w:iCs/>
          <w:szCs w:val="24"/>
        </w:rPr>
      </w:pPr>
    </w:p>
    <w:p w14:paraId="389B761E" w14:textId="56D88213" w:rsidR="00BC651F" w:rsidRPr="00E8714C" w:rsidRDefault="00BC651F" w:rsidP="00E8714C">
      <w:pPr>
        <w:spacing w:after="0"/>
        <w:rPr>
          <w:rFonts w:cs="Times New Roman"/>
          <w:b/>
          <w:bCs/>
          <w:iCs/>
          <w:szCs w:val="24"/>
        </w:rPr>
      </w:pPr>
      <w:r w:rsidRPr="00BC651F">
        <w:rPr>
          <w:rFonts w:cs="Times New Roman"/>
          <w:b/>
          <w:bCs/>
          <w:iCs/>
          <w:szCs w:val="24"/>
        </w:rPr>
        <w:t xml:space="preserve">This is an Accepted Manuscript of an article published by Taylor &amp; Francis in </w:t>
      </w:r>
      <w:r>
        <w:rPr>
          <w:rFonts w:cs="Times New Roman"/>
          <w:b/>
          <w:bCs/>
          <w:iCs/>
          <w:szCs w:val="24"/>
        </w:rPr>
        <w:t>the Journal of Medieval History</w:t>
      </w:r>
      <w:r w:rsidRPr="00BC651F">
        <w:rPr>
          <w:rFonts w:cs="Times New Roman"/>
          <w:b/>
          <w:bCs/>
          <w:iCs/>
          <w:szCs w:val="24"/>
        </w:rPr>
        <w:t xml:space="preserve"> on </w:t>
      </w:r>
      <w:r>
        <w:rPr>
          <w:rFonts w:cs="Times New Roman"/>
          <w:b/>
          <w:bCs/>
          <w:iCs/>
          <w:szCs w:val="24"/>
        </w:rPr>
        <w:t>15 March 2021</w:t>
      </w:r>
      <w:r w:rsidRPr="00BC651F">
        <w:rPr>
          <w:rFonts w:cs="Times New Roman"/>
          <w:b/>
          <w:bCs/>
          <w:iCs/>
          <w:szCs w:val="24"/>
        </w:rPr>
        <w:t>, available online: https://www.tandfonline.com/doi/full/10.1080/03044181.2021.1897651</w:t>
      </w:r>
    </w:p>
    <w:p w14:paraId="76AB0CED" w14:textId="0BF5A0D6" w:rsidR="007929D8" w:rsidRPr="00E8714C" w:rsidRDefault="007929D8" w:rsidP="00E8714C">
      <w:pPr>
        <w:spacing w:after="0"/>
        <w:rPr>
          <w:rFonts w:cs="Times New Roman"/>
          <w:b/>
          <w:bCs/>
          <w:iCs/>
          <w:szCs w:val="24"/>
        </w:rPr>
      </w:pPr>
    </w:p>
    <w:p w14:paraId="1B1BDBF5" w14:textId="78C574C7" w:rsidR="007929D8" w:rsidRDefault="007929D8" w:rsidP="00E8714C">
      <w:pPr>
        <w:spacing w:after="0"/>
        <w:rPr>
          <w:rFonts w:cs="Times New Roman"/>
          <w:bCs/>
          <w:iCs/>
          <w:szCs w:val="24"/>
        </w:rPr>
      </w:pPr>
      <w:r w:rsidRPr="00E8714C">
        <w:rPr>
          <w:rFonts w:cs="Times New Roman"/>
          <w:iCs/>
          <w:szCs w:val="24"/>
        </w:rPr>
        <w:t xml:space="preserve">The </w:t>
      </w:r>
      <w:r w:rsidRPr="00E8714C">
        <w:rPr>
          <w:rFonts w:cs="Times New Roman"/>
          <w:i/>
          <w:iCs/>
          <w:szCs w:val="24"/>
        </w:rPr>
        <w:t xml:space="preserve">Chronica </w:t>
      </w:r>
      <w:r w:rsidR="00F35B8F">
        <w:rPr>
          <w:rFonts w:cs="Times New Roman"/>
          <w:i/>
          <w:iCs/>
          <w:szCs w:val="24"/>
        </w:rPr>
        <w:t>m</w:t>
      </w:r>
      <w:r w:rsidRPr="00E8714C">
        <w:rPr>
          <w:rFonts w:cs="Times New Roman"/>
          <w:i/>
          <w:iCs/>
          <w:szCs w:val="24"/>
        </w:rPr>
        <w:t>ajora</w:t>
      </w:r>
      <w:r w:rsidRPr="00E8714C">
        <w:rPr>
          <w:rFonts w:cs="Times New Roman"/>
          <w:iCs/>
          <w:szCs w:val="24"/>
        </w:rPr>
        <w:t xml:space="preserve"> of Matthew Paris (</w:t>
      </w:r>
      <w:r w:rsidRPr="00E8714C">
        <w:rPr>
          <w:rFonts w:cs="Times New Roman"/>
          <w:bCs/>
          <w:i/>
          <w:iCs/>
          <w:szCs w:val="24"/>
        </w:rPr>
        <w:t>c</w:t>
      </w:r>
      <w:r w:rsidRPr="00E8714C">
        <w:rPr>
          <w:rFonts w:cs="Times New Roman"/>
          <w:bCs/>
          <w:iCs/>
          <w:szCs w:val="24"/>
        </w:rPr>
        <w:t xml:space="preserve">.1200–59) is a vital source for the study of thirteenth-century Europe. This article explores its compilation and dating. Much previous scholarship has rested on the assumption that the first part of the text, a revision of the </w:t>
      </w:r>
      <w:r w:rsidRPr="00E8714C">
        <w:rPr>
          <w:rFonts w:cs="Times New Roman"/>
          <w:bCs/>
          <w:i/>
          <w:iCs/>
          <w:szCs w:val="24"/>
        </w:rPr>
        <w:t xml:space="preserve">Flores </w:t>
      </w:r>
      <w:r w:rsidR="00F35B8F">
        <w:rPr>
          <w:rFonts w:cs="Times New Roman"/>
          <w:bCs/>
          <w:i/>
          <w:iCs/>
          <w:szCs w:val="24"/>
        </w:rPr>
        <w:t>h</w:t>
      </w:r>
      <w:r w:rsidRPr="00E8714C">
        <w:rPr>
          <w:rFonts w:cs="Times New Roman"/>
          <w:bCs/>
          <w:i/>
          <w:iCs/>
          <w:szCs w:val="24"/>
        </w:rPr>
        <w:t>istoriarum</w:t>
      </w:r>
      <w:r w:rsidRPr="00E8714C">
        <w:rPr>
          <w:rFonts w:cs="Times New Roman"/>
          <w:bCs/>
          <w:iCs/>
          <w:szCs w:val="24"/>
        </w:rPr>
        <w:t xml:space="preserve"> of Roger of Wendover covering the years from </w:t>
      </w:r>
      <w:r w:rsidR="00F35B8F" w:rsidRPr="00E80CE8">
        <w:rPr>
          <w:rFonts w:cs="Times New Roman"/>
          <w:bCs/>
          <w:iCs/>
          <w:szCs w:val="24"/>
        </w:rPr>
        <w:t>the</w:t>
      </w:r>
      <w:r w:rsidR="00F35B8F">
        <w:rPr>
          <w:rFonts w:cs="Times New Roman"/>
          <w:bCs/>
          <w:iCs/>
          <w:szCs w:val="24"/>
        </w:rPr>
        <w:t xml:space="preserve"> </w:t>
      </w:r>
      <w:r w:rsidRPr="00E8714C">
        <w:rPr>
          <w:rFonts w:cs="Times New Roman"/>
          <w:bCs/>
          <w:iCs/>
          <w:szCs w:val="24"/>
        </w:rPr>
        <w:t xml:space="preserve">Creation to 1235, was written at the same time as Matthew’s continuation of it (stretching to the year 1250). </w:t>
      </w:r>
      <w:r w:rsidR="00F35B8F">
        <w:rPr>
          <w:rFonts w:cs="Times New Roman"/>
          <w:bCs/>
          <w:iCs/>
          <w:szCs w:val="24"/>
        </w:rPr>
        <w:t>T</w:t>
      </w:r>
      <w:r w:rsidRPr="00E8714C">
        <w:rPr>
          <w:rFonts w:cs="Times New Roman"/>
          <w:bCs/>
          <w:iCs/>
          <w:szCs w:val="24"/>
        </w:rPr>
        <w:t xml:space="preserve">extual, codicological and palaeographic evidence suggests that this was not the case. Matthew at first wrote only </w:t>
      </w:r>
      <w:r w:rsidR="00E80CE8" w:rsidRPr="00E80CE8">
        <w:rPr>
          <w:rFonts w:cs="Times New Roman"/>
          <w:bCs/>
          <w:iCs/>
          <w:szCs w:val="24"/>
          <w:highlight w:val="magenta"/>
        </w:rPr>
        <w:t>to revise</w:t>
      </w:r>
      <w:r w:rsidRPr="00E8714C">
        <w:rPr>
          <w:rFonts w:cs="Times New Roman"/>
          <w:bCs/>
          <w:iCs/>
          <w:szCs w:val="24"/>
        </w:rPr>
        <w:t xml:space="preserve"> the </w:t>
      </w:r>
      <w:r w:rsidRPr="00E8714C">
        <w:rPr>
          <w:rFonts w:cs="Times New Roman"/>
          <w:bCs/>
          <w:i/>
          <w:iCs/>
          <w:szCs w:val="24"/>
        </w:rPr>
        <w:t>Flores</w:t>
      </w:r>
      <w:r w:rsidRPr="00E8714C">
        <w:rPr>
          <w:rFonts w:cs="Times New Roman"/>
          <w:bCs/>
          <w:iCs/>
          <w:szCs w:val="24"/>
        </w:rPr>
        <w:t xml:space="preserve">, and only later was it extended to become the </w:t>
      </w:r>
      <w:r w:rsidRPr="00E8714C">
        <w:rPr>
          <w:rFonts w:cs="Times New Roman"/>
          <w:bCs/>
          <w:i/>
          <w:iCs/>
          <w:szCs w:val="24"/>
        </w:rPr>
        <w:t xml:space="preserve">Chronica </w:t>
      </w:r>
      <w:r w:rsidR="00F35B8F">
        <w:rPr>
          <w:rFonts w:cs="Times New Roman"/>
          <w:bCs/>
          <w:i/>
          <w:iCs/>
          <w:szCs w:val="24"/>
        </w:rPr>
        <w:t>m</w:t>
      </w:r>
      <w:r w:rsidRPr="00E8714C">
        <w:rPr>
          <w:rFonts w:cs="Times New Roman"/>
          <w:bCs/>
          <w:i/>
          <w:iCs/>
          <w:szCs w:val="24"/>
        </w:rPr>
        <w:t>ajora</w:t>
      </w:r>
      <w:r w:rsidRPr="00E8714C">
        <w:rPr>
          <w:rFonts w:cs="Times New Roman"/>
          <w:bCs/>
          <w:iCs/>
          <w:szCs w:val="24"/>
        </w:rPr>
        <w:t xml:space="preserve">. This article also puts forward evidence that Matthew’s continuation was begun in the year 1247. The complex compositional process of the </w:t>
      </w:r>
      <w:r w:rsidRPr="00E8714C">
        <w:rPr>
          <w:rFonts w:cs="Times New Roman"/>
          <w:bCs/>
          <w:i/>
          <w:iCs/>
          <w:szCs w:val="24"/>
        </w:rPr>
        <w:t xml:space="preserve">Chronica </w:t>
      </w:r>
      <w:r w:rsidR="00F35B8F">
        <w:rPr>
          <w:rFonts w:cs="Times New Roman"/>
          <w:bCs/>
          <w:i/>
          <w:iCs/>
          <w:szCs w:val="24"/>
        </w:rPr>
        <w:t>m</w:t>
      </w:r>
      <w:r w:rsidRPr="00E8714C">
        <w:rPr>
          <w:rFonts w:cs="Times New Roman"/>
          <w:bCs/>
          <w:i/>
          <w:iCs/>
          <w:szCs w:val="24"/>
        </w:rPr>
        <w:t>ajora</w:t>
      </w:r>
      <w:r w:rsidRPr="00E8714C">
        <w:rPr>
          <w:rFonts w:cs="Times New Roman"/>
          <w:bCs/>
          <w:iCs/>
          <w:szCs w:val="24"/>
        </w:rPr>
        <w:t xml:space="preserve"> offers rare insight into the methods available to medieval authors charged with writing large-scale projects.</w:t>
      </w:r>
    </w:p>
    <w:p w14:paraId="2000A9DD" w14:textId="77777777" w:rsidR="00283698" w:rsidRPr="00E8714C" w:rsidRDefault="00283698" w:rsidP="00E8714C">
      <w:pPr>
        <w:spacing w:after="0"/>
        <w:rPr>
          <w:rFonts w:cs="Times New Roman"/>
          <w:bCs/>
          <w:iCs/>
          <w:szCs w:val="24"/>
        </w:rPr>
      </w:pPr>
    </w:p>
    <w:p w14:paraId="3DCA752A" w14:textId="345530B4" w:rsidR="003241B8" w:rsidRPr="00E8714C" w:rsidRDefault="007929D8" w:rsidP="00E8714C">
      <w:pPr>
        <w:spacing w:after="0"/>
        <w:rPr>
          <w:rFonts w:cs="Times New Roman"/>
          <w:iCs/>
          <w:szCs w:val="24"/>
        </w:rPr>
      </w:pPr>
      <w:r w:rsidRPr="00E8714C">
        <w:rPr>
          <w:rFonts w:cs="Times New Roman"/>
          <w:b/>
          <w:bCs/>
          <w:iCs/>
          <w:szCs w:val="24"/>
        </w:rPr>
        <w:t xml:space="preserve">Keywords: </w:t>
      </w:r>
      <w:r w:rsidRPr="00E8714C">
        <w:rPr>
          <w:rFonts w:cs="Times New Roman"/>
          <w:iCs/>
          <w:szCs w:val="24"/>
        </w:rPr>
        <w:t>Matthew Paris</w:t>
      </w:r>
      <w:r w:rsidR="00F35B8F">
        <w:rPr>
          <w:rFonts w:cs="Times New Roman"/>
          <w:iCs/>
          <w:szCs w:val="24"/>
        </w:rPr>
        <w:t>;</w:t>
      </w:r>
      <w:r w:rsidRPr="00E8714C">
        <w:rPr>
          <w:rFonts w:cs="Times New Roman"/>
          <w:iCs/>
          <w:szCs w:val="24"/>
        </w:rPr>
        <w:t xml:space="preserve"> </w:t>
      </w:r>
      <w:r w:rsidRPr="00F35B8F">
        <w:rPr>
          <w:rFonts w:cs="Times New Roman"/>
          <w:i/>
          <w:szCs w:val="24"/>
        </w:rPr>
        <w:t xml:space="preserve">Chronica </w:t>
      </w:r>
      <w:r w:rsidR="00F35B8F" w:rsidRPr="00F35B8F">
        <w:rPr>
          <w:rFonts w:cs="Times New Roman"/>
          <w:i/>
          <w:szCs w:val="24"/>
        </w:rPr>
        <w:t>m</w:t>
      </w:r>
      <w:r w:rsidRPr="00F35B8F">
        <w:rPr>
          <w:rFonts w:cs="Times New Roman"/>
          <w:i/>
          <w:szCs w:val="24"/>
        </w:rPr>
        <w:t>ajora</w:t>
      </w:r>
      <w:r w:rsidRPr="00E8714C">
        <w:rPr>
          <w:rFonts w:cs="Times New Roman"/>
          <w:iCs/>
          <w:szCs w:val="24"/>
        </w:rPr>
        <w:t xml:space="preserve">; St Albans; medieval historical writing; </w:t>
      </w:r>
      <w:r w:rsidR="00F35B8F">
        <w:rPr>
          <w:rFonts w:cs="Times New Roman"/>
          <w:iCs/>
          <w:szCs w:val="24"/>
        </w:rPr>
        <w:t>t</w:t>
      </w:r>
      <w:r w:rsidRPr="00E8714C">
        <w:rPr>
          <w:rFonts w:cs="Times New Roman"/>
          <w:iCs/>
          <w:szCs w:val="24"/>
        </w:rPr>
        <w:t xml:space="preserve">hirteenth-century England; </w:t>
      </w:r>
      <w:r w:rsidR="00F35B8F">
        <w:rPr>
          <w:rFonts w:cs="Times New Roman"/>
          <w:iCs/>
          <w:szCs w:val="24"/>
        </w:rPr>
        <w:t>t</w:t>
      </w:r>
      <w:r w:rsidRPr="00E8714C">
        <w:rPr>
          <w:rFonts w:cs="Times New Roman"/>
          <w:iCs/>
          <w:szCs w:val="24"/>
        </w:rPr>
        <w:t>hirteenth-century Europe</w:t>
      </w:r>
    </w:p>
    <w:p w14:paraId="397C22CD" w14:textId="77777777" w:rsidR="007E2E56" w:rsidRPr="00E8714C" w:rsidRDefault="007E2E56" w:rsidP="00E8714C">
      <w:pPr>
        <w:spacing w:after="0"/>
        <w:rPr>
          <w:rFonts w:eastAsia="Calibri" w:cs="Times New Roman"/>
          <w:b/>
          <w:bCs/>
          <w:iCs/>
          <w:szCs w:val="24"/>
        </w:rPr>
      </w:pPr>
    </w:p>
    <w:p w14:paraId="4E756E2D" w14:textId="504AB9FB" w:rsidR="00BC4F71" w:rsidRPr="00E8714C" w:rsidRDefault="00BC4F71" w:rsidP="00E8714C">
      <w:pPr>
        <w:spacing w:after="0"/>
        <w:rPr>
          <w:rFonts w:eastAsia="Calibri" w:cs="Times New Roman"/>
          <w:bCs/>
          <w:iCs/>
          <w:szCs w:val="24"/>
        </w:rPr>
      </w:pPr>
      <w:r w:rsidRPr="00E8714C">
        <w:rPr>
          <w:rFonts w:eastAsia="Calibri" w:cs="Times New Roman"/>
          <w:bCs/>
          <w:iCs/>
          <w:szCs w:val="24"/>
        </w:rPr>
        <w:t xml:space="preserve">This article seeks to offer new insights into the production of the </w:t>
      </w:r>
      <w:r w:rsidRPr="00E8714C">
        <w:rPr>
          <w:rFonts w:eastAsia="Calibri" w:cs="Times New Roman"/>
          <w:bCs/>
          <w:i/>
          <w:iCs/>
          <w:szCs w:val="24"/>
        </w:rPr>
        <w:t xml:space="preserve">Chronica </w:t>
      </w:r>
      <w:r w:rsidR="00F35B8F">
        <w:rPr>
          <w:rFonts w:eastAsia="Calibri" w:cs="Times New Roman"/>
          <w:bCs/>
          <w:i/>
          <w:iCs/>
          <w:szCs w:val="24"/>
        </w:rPr>
        <w:t>m</w:t>
      </w:r>
      <w:r w:rsidRPr="00E8714C">
        <w:rPr>
          <w:rFonts w:eastAsia="Calibri" w:cs="Times New Roman"/>
          <w:bCs/>
          <w:i/>
          <w:iCs/>
          <w:szCs w:val="24"/>
        </w:rPr>
        <w:t>ajora</w:t>
      </w:r>
      <w:r w:rsidRPr="00E8714C">
        <w:rPr>
          <w:rFonts w:eastAsia="Calibri" w:cs="Times New Roman"/>
          <w:bCs/>
          <w:iCs/>
          <w:szCs w:val="24"/>
        </w:rPr>
        <w:t xml:space="preserve"> of Matthew Paris (</w:t>
      </w:r>
      <w:r w:rsidRPr="00E8714C">
        <w:rPr>
          <w:rFonts w:eastAsia="Calibri" w:cs="Times New Roman"/>
          <w:bCs/>
          <w:i/>
          <w:iCs/>
          <w:szCs w:val="24"/>
        </w:rPr>
        <w:t>c</w:t>
      </w:r>
      <w:r w:rsidRPr="00E8714C">
        <w:rPr>
          <w:rFonts w:eastAsia="Calibri" w:cs="Times New Roman"/>
          <w:bCs/>
          <w:iCs/>
          <w:szCs w:val="24"/>
        </w:rPr>
        <w:t>.1200–59).</w:t>
      </w:r>
      <w:r w:rsidRPr="00E8714C">
        <w:rPr>
          <w:rFonts w:eastAsia="Calibri" w:cs="Times New Roman"/>
          <w:bCs/>
          <w:iCs/>
          <w:szCs w:val="24"/>
          <w:vertAlign w:val="superscript"/>
        </w:rPr>
        <w:footnoteReference w:id="2"/>
      </w:r>
      <w:r w:rsidRPr="00E8714C">
        <w:rPr>
          <w:rFonts w:eastAsia="Calibri" w:cs="Times New Roman"/>
          <w:bCs/>
          <w:iCs/>
          <w:szCs w:val="24"/>
        </w:rPr>
        <w:t xml:space="preserve"> Written in the scriptorium of the Benedictine community of St Albans during the </w:t>
      </w:r>
      <w:proofErr w:type="spellStart"/>
      <w:r w:rsidRPr="00E8714C">
        <w:rPr>
          <w:rFonts w:eastAsia="Calibri" w:cs="Times New Roman"/>
          <w:bCs/>
          <w:iCs/>
          <w:szCs w:val="24"/>
        </w:rPr>
        <w:t>mid</w:t>
      </w:r>
      <w:r w:rsidR="00F35B8F">
        <w:rPr>
          <w:rFonts w:eastAsia="Calibri" w:cs="Times New Roman"/>
          <w:bCs/>
          <w:iCs/>
          <w:szCs w:val="24"/>
        </w:rPr>
        <w:t xml:space="preserve"> </w:t>
      </w:r>
      <w:r w:rsidRPr="00E8714C">
        <w:rPr>
          <w:rFonts w:eastAsia="Calibri" w:cs="Times New Roman"/>
          <w:bCs/>
          <w:iCs/>
          <w:szCs w:val="24"/>
        </w:rPr>
        <w:t>thirteenth</w:t>
      </w:r>
      <w:proofErr w:type="spellEnd"/>
      <w:r w:rsidRPr="00E8714C">
        <w:rPr>
          <w:rFonts w:eastAsia="Calibri" w:cs="Times New Roman"/>
          <w:bCs/>
          <w:iCs/>
          <w:szCs w:val="24"/>
        </w:rPr>
        <w:t xml:space="preserve"> century, this vast universal chronicle recorded history from </w:t>
      </w:r>
      <w:r w:rsidR="00F35B8F" w:rsidRPr="00AB517B">
        <w:rPr>
          <w:rFonts w:eastAsia="Calibri" w:cs="Times New Roman"/>
          <w:bCs/>
          <w:iCs/>
          <w:szCs w:val="24"/>
        </w:rPr>
        <w:t>the</w:t>
      </w:r>
      <w:r w:rsidR="00F35B8F">
        <w:rPr>
          <w:rFonts w:eastAsia="Calibri" w:cs="Times New Roman"/>
          <w:bCs/>
          <w:iCs/>
          <w:szCs w:val="24"/>
        </w:rPr>
        <w:t xml:space="preserve"> </w:t>
      </w:r>
      <w:r w:rsidRPr="00E8714C">
        <w:rPr>
          <w:rFonts w:eastAsia="Calibri" w:cs="Times New Roman"/>
          <w:bCs/>
          <w:iCs/>
          <w:szCs w:val="24"/>
        </w:rPr>
        <w:t>Creation until shortly before Matthew’s death.</w:t>
      </w:r>
      <w:r w:rsidRPr="00E8714C">
        <w:rPr>
          <w:rFonts w:eastAsia="Calibri" w:cs="Times New Roman"/>
          <w:bCs/>
          <w:iCs/>
          <w:szCs w:val="24"/>
          <w:vertAlign w:val="superscript"/>
        </w:rPr>
        <w:footnoteReference w:id="3"/>
      </w:r>
      <w:r w:rsidRPr="00E8714C">
        <w:rPr>
          <w:rFonts w:eastAsia="Calibri" w:cs="Times New Roman"/>
          <w:bCs/>
          <w:iCs/>
          <w:szCs w:val="24"/>
        </w:rPr>
        <w:t xml:space="preserve"> It remains an valuable source for examinations of the quarrels of Emperor Frederick II (1194–1250) with the papacy, the crusade of Louis IX of France (1214–70), the Mongol invasions of Europe, and the early part of the period of baronial reform and rebellion in England. Furthermore, it preserves various newsletters, diplomatic correspondence and laws, many of them found nowhere else. Aside from its thematic scope and geographic breadth, the </w:t>
      </w:r>
      <w:r w:rsidRPr="00E8714C">
        <w:rPr>
          <w:rFonts w:eastAsia="Calibri" w:cs="Times New Roman"/>
          <w:bCs/>
          <w:i/>
          <w:iCs/>
          <w:szCs w:val="24"/>
        </w:rPr>
        <w:t>Chronica</w:t>
      </w:r>
      <w:r w:rsidRPr="00E8714C">
        <w:rPr>
          <w:rFonts w:eastAsia="Calibri" w:cs="Times New Roman"/>
          <w:bCs/>
          <w:iCs/>
          <w:szCs w:val="24"/>
        </w:rPr>
        <w:t xml:space="preserve"> is famous for ‘the extravagance’ of Matthew’s ‘prejudices, and the constant intrusion of his own personality</w:t>
      </w:r>
      <w:r w:rsidR="00F35B8F">
        <w:rPr>
          <w:rFonts w:eastAsia="Calibri" w:cs="Times New Roman"/>
          <w:bCs/>
          <w:iCs/>
          <w:szCs w:val="24"/>
        </w:rPr>
        <w:t>’</w:t>
      </w:r>
      <w:r w:rsidRPr="00E8714C">
        <w:rPr>
          <w:rFonts w:eastAsia="Calibri" w:cs="Times New Roman"/>
          <w:bCs/>
          <w:iCs/>
          <w:szCs w:val="24"/>
        </w:rPr>
        <w:t>.</w:t>
      </w:r>
      <w:r w:rsidRPr="00E8714C">
        <w:rPr>
          <w:rFonts w:eastAsia="Calibri" w:cs="Times New Roman"/>
          <w:bCs/>
          <w:iCs/>
          <w:szCs w:val="24"/>
          <w:vertAlign w:val="superscript"/>
        </w:rPr>
        <w:footnoteReference w:id="4"/>
      </w:r>
      <w:r w:rsidRPr="00E8714C">
        <w:rPr>
          <w:rFonts w:eastAsia="Calibri" w:cs="Times New Roman"/>
          <w:bCs/>
          <w:iCs/>
          <w:szCs w:val="24"/>
        </w:rPr>
        <w:t xml:space="preserve"> Few texts allow us to explore the mind of a medieval man so thoroughly. Finally, Matthew was an accomplished artist who </w:t>
      </w:r>
      <w:r w:rsidRPr="00AB517B">
        <w:rPr>
          <w:rFonts w:eastAsia="Calibri" w:cs="Times New Roman"/>
          <w:bCs/>
          <w:iCs/>
          <w:szCs w:val="24"/>
        </w:rPr>
        <w:t xml:space="preserve">illustrated the </w:t>
      </w:r>
      <w:r w:rsidRPr="00AB517B">
        <w:rPr>
          <w:rFonts w:eastAsia="Calibri" w:cs="Times New Roman"/>
          <w:bCs/>
          <w:iCs/>
          <w:szCs w:val="24"/>
          <w:highlight w:val="magenta"/>
        </w:rPr>
        <w:t>manuscripts</w:t>
      </w:r>
      <w:r w:rsidR="00AB517B" w:rsidRPr="00AB517B">
        <w:rPr>
          <w:rFonts w:eastAsia="Calibri" w:cs="Times New Roman"/>
          <w:bCs/>
          <w:iCs/>
          <w:szCs w:val="24"/>
          <w:highlight w:val="magenta"/>
        </w:rPr>
        <w:t xml:space="preserve"> of the </w:t>
      </w:r>
      <w:r w:rsidR="00AB517B" w:rsidRPr="00AB517B">
        <w:rPr>
          <w:rFonts w:eastAsia="Calibri" w:cs="Times New Roman"/>
          <w:bCs/>
          <w:i/>
          <w:szCs w:val="24"/>
          <w:highlight w:val="magenta"/>
        </w:rPr>
        <w:t>Chronica</w:t>
      </w:r>
      <w:r w:rsidR="00AB517B" w:rsidRPr="00AB517B">
        <w:rPr>
          <w:rFonts w:eastAsia="Calibri" w:cs="Times New Roman"/>
          <w:bCs/>
          <w:iCs/>
          <w:szCs w:val="24"/>
          <w:highlight w:val="magenta"/>
        </w:rPr>
        <w:t xml:space="preserve"> and several other texts</w:t>
      </w:r>
      <w:r w:rsidR="00F35B8F" w:rsidRPr="00AB517B">
        <w:rPr>
          <w:rFonts w:eastAsia="Calibri" w:cs="Times New Roman"/>
          <w:bCs/>
          <w:iCs/>
          <w:szCs w:val="24"/>
        </w:rPr>
        <w:t xml:space="preserve"> lavishly</w:t>
      </w:r>
      <w:r w:rsidRPr="00E8714C">
        <w:rPr>
          <w:rFonts w:eastAsia="Calibri" w:cs="Times New Roman"/>
          <w:bCs/>
          <w:iCs/>
          <w:szCs w:val="24"/>
        </w:rPr>
        <w:t xml:space="preserve">, including some of the earliest known maps of Britain, Europe and the Holy Land. In sum, the </w:t>
      </w:r>
      <w:r w:rsidRPr="00E8714C">
        <w:rPr>
          <w:rFonts w:eastAsia="Calibri" w:cs="Times New Roman"/>
          <w:bCs/>
          <w:i/>
          <w:iCs/>
          <w:szCs w:val="24"/>
        </w:rPr>
        <w:t xml:space="preserve">Chronica </w:t>
      </w:r>
      <w:r w:rsidRPr="00AB517B">
        <w:rPr>
          <w:rFonts w:eastAsia="Calibri" w:cs="Times New Roman"/>
          <w:bCs/>
          <w:iCs/>
          <w:szCs w:val="24"/>
        </w:rPr>
        <w:t xml:space="preserve">is </w:t>
      </w:r>
      <w:r w:rsidR="00F35B8F" w:rsidRPr="00AB517B">
        <w:rPr>
          <w:rFonts w:eastAsia="Calibri" w:cs="Times New Roman"/>
          <w:bCs/>
          <w:iCs/>
          <w:szCs w:val="24"/>
        </w:rPr>
        <w:t xml:space="preserve">an </w:t>
      </w:r>
      <w:r w:rsidRPr="00AB517B">
        <w:rPr>
          <w:rFonts w:eastAsia="Calibri" w:cs="Times New Roman"/>
          <w:bCs/>
          <w:iCs/>
          <w:szCs w:val="24"/>
        </w:rPr>
        <w:t>indispensable source</w:t>
      </w:r>
      <w:r w:rsidRPr="00E8714C">
        <w:rPr>
          <w:rFonts w:eastAsia="Calibri" w:cs="Times New Roman"/>
          <w:bCs/>
          <w:iCs/>
          <w:szCs w:val="24"/>
        </w:rPr>
        <w:t xml:space="preserve"> for the thirteenth century.</w:t>
      </w:r>
    </w:p>
    <w:p w14:paraId="0A108F8A" w14:textId="29719865" w:rsidR="00BC4F71" w:rsidRPr="00E8714C" w:rsidRDefault="00BC4F71" w:rsidP="00283698">
      <w:pPr>
        <w:spacing w:after="0"/>
        <w:ind w:firstLine="720"/>
        <w:rPr>
          <w:rFonts w:eastAsia="Calibri" w:cs="Times New Roman"/>
          <w:bCs/>
          <w:iCs/>
          <w:szCs w:val="24"/>
        </w:rPr>
      </w:pPr>
      <w:bookmarkStart w:id="2" w:name="_Hlk19201292"/>
      <w:r w:rsidRPr="00E8714C">
        <w:rPr>
          <w:rFonts w:eastAsia="Calibri" w:cs="Times New Roman"/>
          <w:bCs/>
          <w:iCs/>
          <w:szCs w:val="24"/>
        </w:rPr>
        <w:t>The text itself can be divided into three distinct parts. The first part, the annals up to early</w:t>
      </w:r>
      <w:r w:rsidR="00BA3B21">
        <w:rPr>
          <w:rFonts w:eastAsia="Calibri" w:cs="Times New Roman"/>
          <w:bCs/>
          <w:iCs/>
          <w:szCs w:val="24"/>
        </w:rPr>
        <w:t xml:space="preserve"> </w:t>
      </w:r>
      <w:r w:rsidRPr="00E8714C">
        <w:rPr>
          <w:rFonts w:eastAsia="Calibri" w:cs="Times New Roman"/>
          <w:bCs/>
          <w:iCs/>
          <w:szCs w:val="24"/>
        </w:rPr>
        <w:t xml:space="preserve">1236, was largely based on the </w:t>
      </w:r>
      <w:r w:rsidRPr="00E8714C">
        <w:rPr>
          <w:rFonts w:eastAsia="Calibri" w:cs="Times New Roman"/>
          <w:bCs/>
          <w:i/>
          <w:iCs/>
          <w:szCs w:val="24"/>
        </w:rPr>
        <w:t xml:space="preserve">Flores </w:t>
      </w:r>
      <w:r w:rsidR="00BA3B21">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w:t>
      </w:r>
      <w:bookmarkStart w:id="3" w:name="_Hlk19199743"/>
      <w:r w:rsidRPr="00E8714C">
        <w:rPr>
          <w:rFonts w:eastAsia="Calibri" w:cs="Times New Roman"/>
          <w:bCs/>
          <w:iCs/>
          <w:szCs w:val="24"/>
        </w:rPr>
        <w:t>an earlier chronicle of St Albans written by Roger of Wendover</w:t>
      </w:r>
      <w:bookmarkEnd w:id="3"/>
      <w:r w:rsidRPr="00E8714C">
        <w:rPr>
          <w:rFonts w:eastAsia="Calibri" w:cs="Times New Roman"/>
          <w:bCs/>
          <w:iCs/>
          <w:szCs w:val="24"/>
        </w:rPr>
        <w:t xml:space="preserve">. The second part, in which the text became Matthew’s own </w:t>
      </w:r>
      <w:r w:rsidRPr="00E8714C">
        <w:rPr>
          <w:rFonts w:eastAsia="Calibri" w:cs="Times New Roman"/>
          <w:bCs/>
          <w:iCs/>
          <w:szCs w:val="24"/>
        </w:rPr>
        <w:lastRenderedPageBreak/>
        <w:t xml:space="preserve">compilation, continued to the year 1250, and concluded with an elaborate summary of the previous </w:t>
      </w:r>
      <w:r w:rsidR="00BA3B21">
        <w:rPr>
          <w:rFonts w:eastAsia="Calibri" w:cs="Times New Roman"/>
          <w:bCs/>
          <w:iCs/>
          <w:szCs w:val="24"/>
        </w:rPr>
        <w:t>50</w:t>
      </w:r>
      <w:r w:rsidRPr="00E8714C">
        <w:rPr>
          <w:rFonts w:eastAsia="Calibri" w:cs="Times New Roman"/>
          <w:bCs/>
          <w:iCs/>
          <w:szCs w:val="24"/>
        </w:rPr>
        <w:t xml:space="preserve"> years.</w:t>
      </w:r>
      <w:r w:rsidRPr="00E8714C">
        <w:rPr>
          <w:rFonts w:eastAsia="Calibri" w:cs="Times New Roman"/>
          <w:bCs/>
          <w:iCs/>
          <w:szCs w:val="24"/>
          <w:vertAlign w:val="superscript"/>
        </w:rPr>
        <w:footnoteReference w:id="5"/>
      </w:r>
      <w:r w:rsidRPr="00E8714C">
        <w:rPr>
          <w:rFonts w:eastAsia="Calibri" w:cs="Times New Roman"/>
          <w:bCs/>
          <w:iCs/>
          <w:szCs w:val="24"/>
        </w:rPr>
        <w:t xml:space="preserve"> Later, Matthew decided to resume work, and the third part of the </w:t>
      </w:r>
      <w:r w:rsidRPr="00E8714C">
        <w:rPr>
          <w:rFonts w:eastAsia="Calibri" w:cs="Times New Roman"/>
          <w:bCs/>
          <w:i/>
          <w:iCs/>
          <w:szCs w:val="24"/>
        </w:rPr>
        <w:t>Chronica</w:t>
      </w:r>
      <w:r w:rsidRPr="00E8714C">
        <w:rPr>
          <w:rFonts w:eastAsia="Calibri" w:cs="Times New Roman"/>
          <w:bCs/>
          <w:iCs/>
          <w:szCs w:val="24"/>
        </w:rPr>
        <w:t xml:space="preserve"> extends from the year 1251 to 1259. </w:t>
      </w:r>
      <w:bookmarkEnd w:id="2"/>
      <w:r w:rsidRPr="00E8714C">
        <w:rPr>
          <w:rFonts w:eastAsia="Calibri" w:cs="Times New Roman"/>
          <w:bCs/>
          <w:iCs/>
          <w:szCs w:val="24"/>
        </w:rPr>
        <w:t xml:space="preserve">It has often been assumed that the first two parts were written together as part of a single project. </w:t>
      </w:r>
      <w:bookmarkStart w:id="4" w:name="_Hlk19199935"/>
      <w:r w:rsidR="00BA3B21" w:rsidRPr="00AB517B">
        <w:rPr>
          <w:rFonts w:eastAsia="Calibri" w:cs="Times New Roman"/>
          <w:bCs/>
          <w:iCs/>
          <w:szCs w:val="24"/>
        </w:rPr>
        <w:t>W</w:t>
      </w:r>
      <w:r w:rsidRPr="00AB517B">
        <w:rPr>
          <w:rFonts w:eastAsia="Calibri" w:cs="Times New Roman"/>
          <w:bCs/>
          <w:iCs/>
          <w:szCs w:val="24"/>
        </w:rPr>
        <w:t xml:space="preserve">hat follows </w:t>
      </w:r>
      <w:r w:rsidR="00BA3B21" w:rsidRPr="00AB517B">
        <w:rPr>
          <w:rFonts w:eastAsia="Calibri" w:cs="Times New Roman"/>
          <w:bCs/>
          <w:iCs/>
          <w:szCs w:val="24"/>
        </w:rPr>
        <w:t>demonstrates</w:t>
      </w:r>
      <w:r w:rsidRPr="00AB517B">
        <w:rPr>
          <w:rFonts w:eastAsia="Calibri" w:cs="Times New Roman"/>
          <w:bCs/>
          <w:iCs/>
          <w:szCs w:val="24"/>
        </w:rPr>
        <w:t xml:space="preserve"> that</w:t>
      </w:r>
      <w:r w:rsidRPr="00E8714C">
        <w:rPr>
          <w:rFonts w:eastAsia="Calibri" w:cs="Times New Roman"/>
          <w:bCs/>
          <w:iCs/>
          <w:szCs w:val="24"/>
        </w:rPr>
        <w:t xml:space="preserve"> they were in fact written separately, with a (probably significant) pause between them, and that the writing of the second part of the </w:t>
      </w:r>
      <w:r w:rsidRPr="00E8714C">
        <w:rPr>
          <w:rFonts w:eastAsia="Calibri" w:cs="Times New Roman"/>
          <w:bCs/>
          <w:i/>
          <w:iCs/>
          <w:szCs w:val="24"/>
        </w:rPr>
        <w:t>Chronica</w:t>
      </w:r>
      <w:r w:rsidRPr="00E8714C">
        <w:rPr>
          <w:rFonts w:eastAsia="Calibri" w:cs="Times New Roman"/>
          <w:bCs/>
          <w:iCs/>
          <w:szCs w:val="24"/>
        </w:rPr>
        <w:t xml:space="preserve"> extended from 1247 to 1251.</w:t>
      </w:r>
      <w:bookmarkEnd w:id="4"/>
    </w:p>
    <w:p w14:paraId="3D009C07" w14:textId="669FDF6B" w:rsidR="00FC66D6" w:rsidRPr="00E8714C" w:rsidRDefault="00BC4F71" w:rsidP="00283698">
      <w:pPr>
        <w:spacing w:after="0"/>
        <w:ind w:firstLine="720"/>
        <w:rPr>
          <w:rFonts w:eastAsia="Calibri" w:cs="Times New Roman"/>
          <w:bCs/>
          <w:iCs/>
          <w:szCs w:val="24"/>
        </w:rPr>
      </w:pPr>
      <w:r w:rsidRPr="00E8714C">
        <w:rPr>
          <w:rFonts w:eastAsia="Calibri" w:cs="Times New Roman"/>
          <w:bCs/>
          <w:iCs/>
          <w:szCs w:val="24"/>
        </w:rPr>
        <w:t xml:space="preserve">Scholars interested in how and when the </w:t>
      </w:r>
      <w:r w:rsidRPr="00E8714C">
        <w:rPr>
          <w:rFonts w:eastAsia="Calibri" w:cs="Times New Roman"/>
          <w:bCs/>
          <w:i/>
          <w:iCs/>
          <w:szCs w:val="24"/>
        </w:rPr>
        <w:t>Chronica</w:t>
      </w:r>
      <w:r w:rsidRPr="00E8714C">
        <w:rPr>
          <w:rFonts w:eastAsia="Calibri" w:cs="Times New Roman"/>
          <w:bCs/>
          <w:iCs/>
          <w:szCs w:val="24"/>
        </w:rPr>
        <w:t xml:space="preserve"> was assembled have plenty of evidence to mull over. First, the autograph text of the </w:t>
      </w:r>
      <w:r w:rsidRPr="00E8714C">
        <w:rPr>
          <w:rFonts w:eastAsia="Calibri" w:cs="Times New Roman"/>
          <w:bCs/>
          <w:i/>
          <w:iCs/>
          <w:szCs w:val="24"/>
        </w:rPr>
        <w:t>Chronica</w:t>
      </w:r>
      <w:r w:rsidRPr="00E8714C">
        <w:rPr>
          <w:rFonts w:eastAsia="Calibri" w:cs="Times New Roman"/>
          <w:bCs/>
          <w:iCs/>
          <w:szCs w:val="24"/>
        </w:rPr>
        <w:t xml:space="preserve"> has survived into modern times. Today, it is divided between three manuscripts, though these do not correspond with the three parts highlighted above. The first two</w:t>
      </w:r>
      <w:r w:rsidR="00BA3B21">
        <w:rPr>
          <w:rFonts w:eastAsia="Calibri" w:cs="Times New Roman"/>
          <w:bCs/>
          <w:iCs/>
          <w:szCs w:val="24"/>
        </w:rPr>
        <w:t xml:space="preserve"> </w:t>
      </w:r>
      <w:r w:rsidR="00BA3B21" w:rsidRPr="00AB517B">
        <w:rPr>
          <w:rFonts w:eastAsia="Calibri" w:cs="Times New Roman"/>
          <w:bCs/>
          <w:iCs/>
          <w:szCs w:val="24"/>
        </w:rPr>
        <w:t>manuscripts</w:t>
      </w:r>
      <w:r w:rsidRPr="00E8714C">
        <w:rPr>
          <w:rFonts w:eastAsia="Calibri" w:cs="Times New Roman"/>
          <w:bCs/>
          <w:iCs/>
          <w:szCs w:val="24"/>
        </w:rPr>
        <w:t xml:space="preserve">, now housed at Corpus Christi College, Cambridge, are MS 26 (often referred to by the siglum </w:t>
      </w:r>
      <w:r w:rsidRPr="00E8714C">
        <w:rPr>
          <w:rFonts w:eastAsia="Calibri" w:cs="Times New Roman"/>
          <w:bCs/>
          <w:i/>
          <w:iCs/>
          <w:szCs w:val="24"/>
        </w:rPr>
        <w:t>A</w:t>
      </w:r>
      <w:r w:rsidRPr="00E8714C">
        <w:rPr>
          <w:rFonts w:eastAsia="Calibri" w:cs="Times New Roman"/>
          <w:bCs/>
          <w:iCs/>
          <w:szCs w:val="24"/>
        </w:rPr>
        <w:t xml:space="preserve">), which contains the chronicle from </w:t>
      </w:r>
      <w:r w:rsidR="00BA3B21" w:rsidRPr="00AB517B">
        <w:rPr>
          <w:rFonts w:eastAsia="Calibri" w:cs="Times New Roman"/>
          <w:bCs/>
          <w:iCs/>
          <w:szCs w:val="24"/>
        </w:rPr>
        <w:t>the</w:t>
      </w:r>
      <w:r w:rsidR="00BA3B21">
        <w:rPr>
          <w:rFonts w:eastAsia="Calibri" w:cs="Times New Roman"/>
          <w:bCs/>
          <w:iCs/>
          <w:szCs w:val="24"/>
        </w:rPr>
        <w:t xml:space="preserve"> </w:t>
      </w:r>
      <w:r w:rsidRPr="00E8714C">
        <w:rPr>
          <w:rFonts w:eastAsia="Calibri" w:cs="Times New Roman"/>
          <w:bCs/>
          <w:iCs/>
          <w:szCs w:val="24"/>
        </w:rPr>
        <w:t>Creation through to 1188; and MS 16 II (</w:t>
      </w:r>
      <w:r w:rsidRPr="00E8714C">
        <w:rPr>
          <w:rFonts w:eastAsia="Calibri" w:cs="Times New Roman"/>
          <w:bCs/>
          <w:i/>
          <w:iCs/>
          <w:szCs w:val="24"/>
        </w:rPr>
        <w:t>B</w:t>
      </w:r>
      <w:r w:rsidRPr="00E8714C">
        <w:rPr>
          <w:rFonts w:eastAsia="Calibri" w:cs="Times New Roman"/>
          <w:bCs/>
          <w:iCs/>
          <w:szCs w:val="24"/>
        </w:rPr>
        <w:t>),</w:t>
      </w:r>
      <w:r w:rsidRPr="00E8714C">
        <w:rPr>
          <w:rFonts w:eastAsia="Calibri" w:cs="Times New Roman"/>
          <w:bCs/>
          <w:iCs/>
          <w:szCs w:val="24"/>
          <w:vertAlign w:val="superscript"/>
        </w:rPr>
        <w:footnoteReference w:id="6"/>
      </w:r>
      <w:r w:rsidRPr="00E8714C">
        <w:rPr>
          <w:rFonts w:eastAsia="Calibri" w:cs="Times New Roman"/>
          <w:bCs/>
          <w:iCs/>
          <w:szCs w:val="24"/>
        </w:rPr>
        <w:t xml:space="preserve"> covering 1189 to 1253. </w:t>
      </w:r>
      <w:r w:rsidR="00FC66D6" w:rsidRPr="00E8714C">
        <w:rPr>
          <w:rFonts w:eastAsia="Calibri" w:cs="Times New Roman"/>
          <w:bCs/>
          <w:iCs/>
          <w:szCs w:val="24"/>
        </w:rPr>
        <w:t>The final volume (</w:t>
      </w:r>
      <w:r w:rsidR="00FC66D6" w:rsidRPr="00E8714C">
        <w:rPr>
          <w:rFonts w:eastAsia="Calibri" w:cs="Times New Roman"/>
          <w:bCs/>
          <w:i/>
          <w:iCs/>
          <w:szCs w:val="24"/>
        </w:rPr>
        <w:t>R</w:t>
      </w:r>
      <w:r w:rsidR="00FC66D6" w:rsidRPr="00E8714C">
        <w:rPr>
          <w:rFonts w:eastAsia="Calibri" w:cs="Times New Roman"/>
          <w:bCs/>
          <w:iCs/>
          <w:szCs w:val="24"/>
        </w:rPr>
        <w:t xml:space="preserve">), containing 1254 to 1259, is found in </w:t>
      </w:r>
      <w:r w:rsidR="00BA3B21">
        <w:rPr>
          <w:rFonts w:eastAsia="Calibri" w:cs="Times New Roman"/>
          <w:bCs/>
          <w:iCs/>
          <w:szCs w:val="24"/>
        </w:rPr>
        <w:t xml:space="preserve">London, </w:t>
      </w:r>
      <w:r w:rsidR="00FC66D6" w:rsidRPr="00E8714C">
        <w:rPr>
          <w:rFonts w:eastAsia="Calibri" w:cs="Times New Roman"/>
          <w:bCs/>
          <w:iCs/>
          <w:szCs w:val="24"/>
        </w:rPr>
        <w:t>British Library</w:t>
      </w:r>
      <w:r w:rsidR="00BA3B21">
        <w:rPr>
          <w:rFonts w:eastAsia="Calibri" w:cs="Times New Roman"/>
          <w:bCs/>
          <w:iCs/>
          <w:szCs w:val="24"/>
        </w:rPr>
        <w:t>, MS</w:t>
      </w:r>
      <w:r w:rsidR="00FC66D6" w:rsidRPr="00E8714C">
        <w:rPr>
          <w:rFonts w:eastAsia="Calibri" w:cs="Times New Roman"/>
          <w:bCs/>
          <w:iCs/>
          <w:szCs w:val="24"/>
        </w:rPr>
        <w:t xml:space="preserve"> </w:t>
      </w:r>
      <w:bookmarkStart w:id="5" w:name="_Hlk526161407"/>
      <w:bookmarkStart w:id="6" w:name="_Hlk970435"/>
      <w:r w:rsidR="00FC66D6" w:rsidRPr="00E8714C">
        <w:rPr>
          <w:rFonts w:eastAsia="Calibri" w:cs="Times New Roman"/>
          <w:bCs/>
          <w:iCs/>
          <w:szCs w:val="24"/>
        </w:rPr>
        <w:t xml:space="preserve">Royal 14 C </w:t>
      </w:r>
      <w:bookmarkEnd w:id="5"/>
      <w:r w:rsidR="00BA3B21">
        <w:rPr>
          <w:rFonts w:eastAsia="Calibri" w:cs="Times New Roman"/>
          <w:bCs/>
          <w:iCs/>
          <w:szCs w:val="24"/>
        </w:rPr>
        <w:t>VII</w:t>
      </w:r>
      <w:bookmarkEnd w:id="6"/>
      <w:r w:rsidR="00FC66D6" w:rsidRPr="00E8714C">
        <w:rPr>
          <w:rFonts w:eastAsia="Calibri" w:cs="Times New Roman"/>
          <w:bCs/>
          <w:iCs/>
          <w:szCs w:val="24"/>
        </w:rPr>
        <w:t xml:space="preserve">. </w:t>
      </w:r>
      <w:r w:rsidR="00FC66D6" w:rsidRPr="00E8714C">
        <w:rPr>
          <w:rFonts w:eastAsia="Calibri" w:cs="Times New Roman"/>
          <w:bCs/>
          <w:i/>
          <w:iCs/>
          <w:szCs w:val="24"/>
        </w:rPr>
        <w:t>A</w:t>
      </w:r>
      <w:r w:rsidR="00FC66D6" w:rsidRPr="00E8714C">
        <w:rPr>
          <w:rFonts w:eastAsia="Calibri" w:cs="Times New Roman"/>
          <w:bCs/>
          <w:iCs/>
          <w:szCs w:val="24"/>
        </w:rPr>
        <w:t xml:space="preserve"> and </w:t>
      </w:r>
      <w:r w:rsidR="00FC66D6" w:rsidRPr="00E8714C">
        <w:rPr>
          <w:rFonts w:eastAsia="Calibri" w:cs="Times New Roman"/>
          <w:bCs/>
          <w:i/>
          <w:iCs/>
          <w:szCs w:val="24"/>
        </w:rPr>
        <w:t>B</w:t>
      </w:r>
      <w:r w:rsidR="00FC66D6" w:rsidRPr="00E8714C">
        <w:rPr>
          <w:rFonts w:eastAsia="Calibri" w:cs="Times New Roman"/>
          <w:bCs/>
          <w:iCs/>
          <w:szCs w:val="24"/>
        </w:rPr>
        <w:t xml:space="preserve"> were originally </w:t>
      </w:r>
      <w:r w:rsidR="00BA3B21">
        <w:rPr>
          <w:rFonts w:eastAsia="Calibri" w:cs="Times New Roman"/>
          <w:bCs/>
          <w:iCs/>
          <w:szCs w:val="24"/>
        </w:rPr>
        <w:t xml:space="preserve">a </w:t>
      </w:r>
      <w:r w:rsidR="00FC66D6" w:rsidRPr="00E8714C">
        <w:rPr>
          <w:rFonts w:eastAsia="Calibri" w:cs="Times New Roman"/>
          <w:bCs/>
          <w:iCs/>
          <w:szCs w:val="24"/>
        </w:rPr>
        <w:t xml:space="preserve">part of the same book, and </w:t>
      </w:r>
      <w:r w:rsidR="00C54584" w:rsidRPr="00E8714C">
        <w:rPr>
          <w:rFonts w:eastAsia="Calibri" w:cs="Times New Roman"/>
          <w:bCs/>
          <w:iCs/>
          <w:szCs w:val="24"/>
        </w:rPr>
        <w:t>they were</w:t>
      </w:r>
      <w:r w:rsidR="00FC66D6" w:rsidRPr="00E8714C">
        <w:rPr>
          <w:rFonts w:eastAsia="Calibri" w:cs="Times New Roman"/>
          <w:bCs/>
          <w:iCs/>
          <w:szCs w:val="24"/>
        </w:rPr>
        <w:t xml:space="preserve"> separated only later.</w:t>
      </w:r>
      <w:r w:rsidR="00FC66D6" w:rsidRPr="00E8714C">
        <w:rPr>
          <w:rFonts w:eastAsia="Calibri" w:cs="Times New Roman"/>
          <w:szCs w:val="24"/>
          <w:vertAlign w:val="superscript"/>
        </w:rPr>
        <w:footnoteReference w:id="7"/>
      </w:r>
      <w:r w:rsidR="00FC66D6" w:rsidRPr="00E8714C">
        <w:rPr>
          <w:rFonts w:eastAsia="Calibri" w:cs="Times New Roman"/>
          <w:bCs/>
          <w:iCs/>
          <w:szCs w:val="24"/>
        </w:rPr>
        <w:t xml:space="preserve"> </w:t>
      </w:r>
      <w:r w:rsidRPr="00E8714C">
        <w:rPr>
          <w:rFonts w:eastAsia="Calibri" w:cs="Times New Roman"/>
          <w:bCs/>
          <w:iCs/>
          <w:szCs w:val="24"/>
        </w:rPr>
        <w:t xml:space="preserve">In what follows, when these manuscripts are referred to together, they will be described as </w:t>
      </w:r>
      <w:r w:rsidRPr="00E8714C">
        <w:rPr>
          <w:rFonts w:eastAsia="Calibri" w:cs="Times New Roman"/>
          <w:bCs/>
          <w:i/>
          <w:iCs/>
          <w:szCs w:val="24"/>
        </w:rPr>
        <w:t>AB</w:t>
      </w:r>
      <w:r w:rsidRPr="00E8714C">
        <w:rPr>
          <w:rFonts w:eastAsia="Calibri" w:cs="Times New Roman"/>
          <w:bCs/>
          <w:iCs/>
          <w:szCs w:val="24"/>
        </w:rPr>
        <w:t>.</w:t>
      </w:r>
    </w:p>
    <w:p w14:paraId="63A4BFE8" w14:textId="4FD8CAD1" w:rsidR="00BC4F71" w:rsidRPr="00E8714C" w:rsidRDefault="00BC4F71" w:rsidP="00283698">
      <w:pPr>
        <w:spacing w:after="0"/>
        <w:ind w:firstLine="720"/>
        <w:rPr>
          <w:rFonts w:eastAsia="Calibri" w:cs="Times New Roman"/>
          <w:bCs/>
          <w:iCs/>
          <w:szCs w:val="24"/>
        </w:rPr>
      </w:pPr>
      <w:r w:rsidRPr="00E8714C">
        <w:rPr>
          <w:rFonts w:eastAsia="Calibri" w:cs="Times New Roman"/>
          <w:bCs/>
          <w:iCs/>
          <w:szCs w:val="24"/>
        </w:rPr>
        <w:t xml:space="preserve">Matthew was a prolific writer and, alongside the </w:t>
      </w:r>
      <w:r w:rsidRPr="00E8714C">
        <w:rPr>
          <w:rFonts w:eastAsia="Calibri" w:cs="Times New Roman"/>
          <w:bCs/>
          <w:i/>
          <w:iCs/>
          <w:szCs w:val="24"/>
        </w:rPr>
        <w:t>Chronica</w:t>
      </w:r>
      <w:r w:rsidRPr="00E8714C">
        <w:rPr>
          <w:rFonts w:eastAsia="Calibri" w:cs="Times New Roman"/>
          <w:bCs/>
          <w:iCs/>
          <w:szCs w:val="24"/>
        </w:rPr>
        <w:t>, almost all of his texts survive. It is not necessary here to provide a list of all of them.</w:t>
      </w:r>
      <w:r w:rsidRPr="00E8714C">
        <w:rPr>
          <w:rFonts w:eastAsia="Calibri" w:cs="Times New Roman"/>
          <w:bCs/>
          <w:iCs/>
          <w:szCs w:val="24"/>
          <w:vertAlign w:val="superscript"/>
        </w:rPr>
        <w:footnoteReference w:id="8"/>
      </w:r>
      <w:r w:rsidRPr="00E8714C">
        <w:rPr>
          <w:rFonts w:eastAsia="Calibri" w:cs="Times New Roman"/>
          <w:bCs/>
          <w:iCs/>
          <w:szCs w:val="24"/>
        </w:rPr>
        <w:t xml:space="preserve"> However, a few will feature prominently in the discussion that follows. The </w:t>
      </w:r>
      <w:r w:rsidRPr="00E8714C">
        <w:rPr>
          <w:rFonts w:eastAsia="Calibri" w:cs="Times New Roman"/>
          <w:bCs/>
          <w:i/>
          <w:iCs/>
          <w:szCs w:val="24"/>
        </w:rPr>
        <w:t>Historia Anglorum</w:t>
      </w:r>
      <w:r w:rsidRPr="00E8714C">
        <w:rPr>
          <w:rFonts w:eastAsia="Calibri" w:cs="Times New Roman"/>
          <w:bCs/>
          <w:iCs/>
          <w:szCs w:val="24"/>
        </w:rPr>
        <w:t xml:space="preserve">, a history of England covering the years 1066 to 1253, was in large part derived from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bCs/>
          <w:iCs/>
          <w:szCs w:val="24"/>
          <w:vertAlign w:val="superscript"/>
        </w:rPr>
        <w:footnoteReference w:id="9"/>
      </w:r>
      <w:r w:rsidRPr="00E8714C">
        <w:rPr>
          <w:rFonts w:eastAsia="Calibri" w:cs="Times New Roman"/>
          <w:bCs/>
          <w:iCs/>
          <w:szCs w:val="24"/>
        </w:rPr>
        <w:t xml:space="preserve"> Similarly, the </w:t>
      </w:r>
      <w:r w:rsidRPr="00E8714C">
        <w:rPr>
          <w:rFonts w:eastAsia="Calibri" w:cs="Times New Roman"/>
          <w:bCs/>
          <w:i/>
          <w:iCs/>
          <w:szCs w:val="24"/>
        </w:rPr>
        <w:t>Chronica</w:t>
      </w:r>
      <w:r w:rsidRPr="00E8714C">
        <w:rPr>
          <w:rFonts w:eastAsia="Calibri" w:cs="Times New Roman"/>
          <w:bCs/>
          <w:iCs/>
          <w:szCs w:val="24"/>
        </w:rPr>
        <w:t xml:space="preserve"> was used as a source in the compilation of the first part of the </w:t>
      </w:r>
      <w:r w:rsidRPr="00E8714C">
        <w:rPr>
          <w:rFonts w:eastAsia="Calibri" w:cs="Times New Roman"/>
          <w:bCs/>
          <w:i/>
          <w:iCs/>
          <w:szCs w:val="24"/>
        </w:rPr>
        <w:t xml:space="preserve">Gesta </w:t>
      </w:r>
      <w:r w:rsidR="00BA3B21">
        <w:rPr>
          <w:rFonts w:eastAsia="Calibri" w:cs="Times New Roman"/>
          <w:bCs/>
          <w:i/>
          <w:iCs/>
          <w:szCs w:val="24"/>
        </w:rPr>
        <w:t>a</w:t>
      </w:r>
      <w:r w:rsidRPr="00E8714C">
        <w:rPr>
          <w:rFonts w:eastAsia="Calibri" w:cs="Times New Roman"/>
          <w:bCs/>
          <w:i/>
          <w:iCs/>
          <w:szCs w:val="24"/>
        </w:rPr>
        <w:t>bbatum</w:t>
      </w:r>
      <w:r w:rsidRPr="00E8714C">
        <w:rPr>
          <w:rFonts w:eastAsia="Calibri" w:cs="Times New Roman"/>
          <w:bCs/>
          <w:iCs/>
          <w:szCs w:val="24"/>
        </w:rPr>
        <w:t xml:space="preserve">, a </w:t>
      </w:r>
      <w:r w:rsidRPr="00E8714C">
        <w:rPr>
          <w:rFonts w:eastAsia="Calibri" w:cs="Times New Roman"/>
          <w:bCs/>
          <w:iCs/>
          <w:szCs w:val="24"/>
        </w:rPr>
        <w:lastRenderedPageBreak/>
        <w:t xml:space="preserve">text documenting the deeds of the abbots of St Albans. Indeed, this domestic history and the </w:t>
      </w:r>
      <w:r w:rsidRPr="00E8714C">
        <w:rPr>
          <w:rFonts w:eastAsia="Calibri" w:cs="Times New Roman"/>
          <w:bCs/>
          <w:i/>
          <w:iCs/>
          <w:szCs w:val="24"/>
        </w:rPr>
        <w:t>Chronica</w:t>
      </w:r>
      <w:r w:rsidRPr="00E8714C">
        <w:rPr>
          <w:rFonts w:eastAsia="Calibri" w:cs="Times New Roman"/>
          <w:bCs/>
          <w:iCs/>
          <w:szCs w:val="24"/>
        </w:rPr>
        <w:t xml:space="preserve"> once </w:t>
      </w:r>
      <w:r w:rsidR="00AB517B">
        <w:rPr>
          <w:rFonts w:eastAsia="Calibri" w:cs="Times New Roman"/>
          <w:bCs/>
          <w:iCs/>
          <w:szCs w:val="24"/>
          <w:highlight w:val="magenta"/>
        </w:rPr>
        <w:t>were once part of the same manuscript volume</w:t>
      </w:r>
      <w:r w:rsidRPr="00AB517B">
        <w:rPr>
          <w:rFonts w:eastAsia="Calibri" w:cs="Times New Roman"/>
          <w:bCs/>
          <w:iCs/>
          <w:szCs w:val="24"/>
        </w:rPr>
        <w:t>.</w:t>
      </w:r>
      <w:r w:rsidRPr="00AB517B">
        <w:rPr>
          <w:rFonts w:eastAsia="Calibri" w:cs="Times New Roman"/>
          <w:bCs/>
          <w:iCs/>
          <w:szCs w:val="24"/>
          <w:vertAlign w:val="superscript"/>
        </w:rPr>
        <w:footnoteReference w:id="10"/>
      </w:r>
      <w:r w:rsidRPr="00E8714C">
        <w:rPr>
          <w:rFonts w:eastAsia="Calibri" w:cs="Times New Roman"/>
          <w:bCs/>
          <w:iCs/>
          <w:szCs w:val="24"/>
        </w:rPr>
        <w:t xml:space="preserve"> Another text worth mentioning is the </w:t>
      </w:r>
      <w:r w:rsidRPr="00E8714C">
        <w:rPr>
          <w:rFonts w:eastAsia="Calibri" w:cs="Times New Roman"/>
          <w:bCs/>
          <w:i/>
          <w:iCs/>
          <w:szCs w:val="24"/>
        </w:rPr>
        <w:t xml:space="preserve">Liber </w:t>
      </w:r>
      <w:r w:rsidR="00BA3B21">
        <w:rPr>
          <w:rFonts w:eastAsia="Calibri" w:cs="Times New Roman"/>
          <w:bCs/>
          <w:i/>
          <w:iCs/>
          <w:szCs w:val="24"/>
        </w:rPr>
        <w:t>a</w:t>
      </w:r>
      <w:r w:rsidRPr="00E8714C">
        <w:rPr>
          <w:rFonts w:eastAsia="Calibri" w:cs="Times New Roman"/>
          <w:bCs/>
          <w:i/>
          <w:iCs/>
          <w:szCs w:val="24"/>
        </w:rPr>
        <w:t>dditamentorum</w:t>
      </w:r>
      <w:r w:rsidRPr="00E8714C">
        <w:rPr>
          <w:rFonts w:eastAsia="Calibri" w:cs="Times New Roman"/>
          <w:bCs/>
          <w:iCs/>
          <w:szCs w:val="24"/>
        </w:rPr>
        <w:t xml:space="preserve">. While writing the second part of the </w:t>
      </w:r>
      <w:r w:rsidRPr="00E8714C">
        <w:rPr>
          <w:rFonts w:eastAsia="Calibri" w:cs="Times New Roman"/>
          <w:bCs/>
          <w:i/>
          <w:iCs/>
          <w:szCs w:val="24"/>
        </w:rPr>
        <w:t>Chronica</w:t>
      </w:r>
      <w:r w:rsidRPr="00E8714C">
        <w:rPr>
          <w:rFonts w:eastAsia="Calibri" w:cs="Times New Roman"/>
          <w:bCs/>
          <w:iCs/>
          <w:szCs w:val="24"/>
        </w:rPr>
        <w:t xml:space="preserve">, Matthew at first incorporated the documents he obtained into the main text of the chronicle. Later, he decided that a new method of recording them was needed. Hence, he devised the </w:t>
      </w:r>
      <w:r w:rsidRPr="00E8714C">
        <w:rPr>
          <w:rFonts w:eastAsia="Calibri" w:cs="Times New Roman"/>
          <w:bCs/>
          <w:i/>
          <w:iCs/>
          <w:szCs w:val="24"/>
        </w:rPr>
        <w:t xml:space="preserve">Liber </w:t>
      </w:r>
      <w:r w:rsidRPr="00E8714C">
        <w:rPr>
          <w:rFonts w:eastAsia="Calibri" w:cs="Times New Roman"/>
          <w:bCs/>
          <w:iCs/>
          <w:szCs w:val="24"/>
        </w:rPr>
        <w:t xml:space="preserve">as an appendix into which they could be copied. It was initially placed at the end of </w:t>
      </w:r>
      <w:r w:rsidRPr="00E8714C">
        <w:rPr>
          <w:rFonts w:eastAsia="Calibri" w:cs="Times New Roman"/>
          <w:bCs/>
          <w:i/>
          <w:iCs/>
          <w:szCs w:val="24"/>
        </w:rPr>
        <w:t>AB</w:t>
      </w:r>
      <w:r w:rsidRPr="00E8714C">
        <w:rPr>
          <w:rFonts w:eastAsia="Calibri" w:cs="Times New Roman"/>
          <w:bCs/>
          <w:iCs/>
          <w:szCs w:val="24"/>
        </w:rPr>
        <w:t xml:space="preserve">, but was later moved </w:t>
      </w:r>
      <w:r w:rsidRPr="00AB517B">
        <w:rPr>
          <w:rFonts w:eastAsia="Calibri" w:cs="Times New Roman"/>
          <w:bCs/>
          <w:iCs/>
          <w:szCs w:val="24"/>
        </w:rPr>
        <w:t xml:space="preserve">to </w:t>
      </w:r>
      <w:r w:rsidR="00BA3B21" w:rsidRPr="00AB517B">
        <w:rPr>
          <w:rFonts w:eastAsia="Calibri" w:cs="Times New Roman"/>
          <w:bCs/>
          <w:iCs/>
          <w:szCs w:val="24"/>
        </w:rPr>
        <w:t>what is now</w:t>
      </w:r>
      <w:r w:rsidR="00BA3B21">
        <w:rPr>
          <w:rFonts w:eastAsia="Calibri" w:cs="Times New Roman"/>
          <w:bCs/>
          <w:iCs/>
          <w:szCs w:val="24"/>
        </w:rPr>
        <w:t xml:space="preserve"> </w:t>
      </w:r>
      <w:r w:rsidRPr="00E8714C">
        <w:rPr>
          <w:rFonts w:eastAsia="Calibri" w:cs="Times New Roman"/>
          <w:bCs/>
          <w:iCs/>
          <w:szCs w:val="24"/>
        </w:rPr>
        <w:t>British Library</w:t>
      </w:r>
      <w:r w:rsidR="00BA3B21">
        <w:rPr>
          <w:rFonts w:eastAsia="Calibri" w:cs="Times New Roman"/>
          <w:bCs/>
          <w:iCs/>
          <w:szCs w:val="24"/>
        </w:rPr>
        <w:t>, MS</w:t>
      </w:r>
      <w:r w:rsidRPr="00E8714C">
        <w:rPr>
          <w:rFonts w:eastAsia="Calibri" w:cs="Times New Roman"/>
          <w:bCs/>
          <w:iCs/>
          <w:szCs w:val="24"/>
        </w:rPr>
        <w:t xml:space="preserve"> Cotton Nero D </w:t>
      </w:r>
      <w:r w:rsidR="00BA3B21">
        <w:rPr>
          <w:rFonts w:eastAsia="Calibri" w:cs="Times New Roman"/>
          <w:bCs/>
          <w:iCs/>
          <w:szCs w:val="24"/>
        </w:rPr>
        <w:t>I</w:t>
      </w:r>
      <w:r w:rsidRPr="00E8714C">
        <w:rPr>
          <w:rFonts w:eastAsia="Calibri" w:cs="Times New Roman"/>
          <w:bCs/>
          <w:iCs/>
          <w:szCs w:val="24"/>
        </w:rPr>
        <w:t xml:space="preserve">, where it can be found with a host of </w:t>
      </w:r>
      <w:r w:rsidRPr="00AB517B">
        <w:rPr>
          <w:rFonts w:eastAsia="Calibri" w:cs="Times New Roman"/>
          <w:bCs/>
          <w:iCs/>
          <w:szCs w:val="24"/>
        </w:rPr>
        <w:t xml:space="preserve">other </w:t>
      </w:r>
      <w:r w:rsidR="00AB517B" w:rsidRPr="00694DEE">
        <w:rPr>
          <w:rFonts w:eastAsia="Calibri" w:cs="Times New Roman"/>
          <w:bCs/>
          <w:iCs/>
          <w:szCs w:val="24"/>
          <w:highlight w:val="magenta"/>
        </w:rPr>
        <w:t xml:space="preserve">texts, documents and notes, </w:t>
      </w:r>
      <w:r w:rsidR="00694DEE" w:rsidRPr="00694DEE">
        <w:rPr>
          <w:rFonts w:eastAsia="Calibri" w:cs="Times New Roman"/>
          <w:bCs/>
          <w:iCs/>
          <w:szCs w:val="24"/>
          <w:highlight w:val="magenta"/>
        </w:rPr>
        <w:t>many written by Matthew, others written by different scribes</w:t>
      </w:r>
      <w:r w:rsidRPr="00AB517B">
        <w:rPr>
          <w:rFonts w:eastAsia="Calibri" w:cs="Times New Roman"/>
          <w:bCs/>
          <w:iCs/>
          <w:szCs w:val="24"/>
        </w:rPr>
        <w:t>.</w:t>
      </w:r>
      <w:r w:rsidRPr="00AB517B">
        <w:rPr>
          <w:rFonts w:eastAsia="Calibri" w:cs="Times New Roman"/>
          <w:bCs/>
          <w:iCs/>
          <w:szCs w:val="24"/>
          <w:vertAlign w:val="superscript"/>
        </w:rPr>
        <w:footnoteReference w:id="11"/>
      </w:r>
    </w:p>
    <w:p w14:paraId="4953CCBD" w14:textId="5C56ACA0" w:rsidR="00864F02" w:rsidRPr="00E8714C" w:rsidRDefault="00864F02" w:rsidP="00283698">
      <w:pPr>
        <w:spacing w:after="0"/>
        <w:ind w:firstLine="720"/>
        <w:rPr>
          <w:rFonts w:eastAsia="Calibri" w:cs="Times New Roman"/>
          <w:bCs/>
          <w:iCs/>
          <w:szCs w:val="24"/>
        </w:rPr>
      </w:pPr>
      <w:bookmarkStart w:id="8" w:name="_Hlk10404653"/>
      <w:r w:rsidRPr="00E8714C">
        <w:rPr>
          <w:rFonts w:eastAsia="Calibri" w:cs="Times New Roman"/>
          <w:bCs/>
          <w:iCs/>
          <w:szCs w:val="24"/>
        </w:rPr>
        <w:t xml:space="preserve">Armed with such rich manuscript evidence, questions relating to the </w:t>
      </w:r>
      <w:r w:rsidRPr="00E8714C">
        <w:rPr>
          <w:rFonts w:eastAsia="Calibri" w:cs="Times New Roman"/>
          <w:bCs/>
          <w:i/>
          <w:iCs/>
          <w:szCs w:val="24"/>
        </w:rPr>
        <w:t>Chronica</w:t>
      </w:r>
      <w:r w:rsidRPr="00E8714C">
        <w:rPr>
          <w:rFonts w:eastAsia="Calibri" w:cs="Times New Roman"/>
          <w:bCs/>
          <w:iCs/>
          <w:szCs w:val="24"/>
        </w:rPr>
        <w:t>’s compilation have long sustained the interest of historians. By far the most important contributions in this area are those of Richard Vaughan, who resolved many of the then lingering unresolved questions and debates. In 1953, Vaughan published the first scientific description of Matthew’s handwriting, and established definitively the manuscripts in which it was contained.</w:t>
      </w:r>
      <w:r w:rsidRPr="00E8714C">
        <w:rPr>
          <w:rFonts w:eastAsia="Calibri" w:cs="Times New Roman"/>
          <w:bCs/>
          <w:iCs/>
          <w:szCs w:val="24"/>
          <w:vertAlign w:val="superscript"/>
        </w:rPr>
        <w:footnoteReference w:id="12"/>
      </w:r>
      <w:r w:rsidRPr="00E8714C">
        <w:rPr>
          <w:rFonts w:eastAsia="Calibri" w:cs="Times New Roman"/>
          <w:bCs/>
          <w:iCs/>
          <w:szCs w:val="24"/>
        </w:rPr>
        <w:t xml:space="preserve"> In 1958, he published his seminal monograph, </w:t>
      </w:r>
      <w:r w:rsidRPr="00E8714C">
        <w:rPr>
          <w:rFonts w:eastAsia="Calibri" w:cs="Times New Roman"/>
          <w:bCs/>
          <w:i/>
          <w:iCs/>
          <w:szCs w:val="24"/>
        </w:rPr>
        <w:t>Matthew Paris</w:t>
      </w:r>
      <w:r w:rsidRPr="00E8714C">
        <w:rPr>
          <w:rFonts w:eastAsia="Calibri" w:cs="Times New Roman"/>
          <w:bCs/>
          <w:szCs w:val="24"/>
        </w:rPr>
        <w:t>, in which he</w:t>
      </w:r>
      <w:r w:rsidRPr="00E8714C">
        <w:rPr>
          <w:rFonts w:eastAsia="Calibri" w:cs="Times New Roman"/>
          <w:bCs/>
          <w:iCs/>
          <w:szCs w:val="24"/>
        </w:rPr>
        <w:t xml:space="preserve"> established that </w:t>
      </w:r>
      <w:r w:rsidRPr="00E8714C">
        <w:rPr>
          <w:rFonts w:eastAsia="Calibri" w:cs="Times New Roman"/>
          <w:bCs/>
          <w:i/>
          <w:iCs/>
          <w:szCs w:val="24"/>
        </w:rPr>
        <w:t>AB</w:t>
      </w:r>
      <w:r w:rsidRPr="00E8714C">
        <w:rPr>
          <w:rFonts w:eastAsia="Calibri" w:cs="Times New Roman"/>
          <w:bCs/>
          <w:iCs/>
          <w:szCs w:val="24"/>
        </w:rPr>
        <w:t xml:space="preserve"> was the earliest of Matthew’s chronicles, and showed that many of Matthew’s other texts had derived partly from it.</w:t>
      </w:r>
      <w:r w:rsidRPr="00E8714C">
        <w:rPr>
          <w:rFonts w:eastAsia="Calibri" w:cs="Times New Roman"/>
          <w:bCs/>
          <w:iCs/>
          <w:szCs w:val="24"/>
          <w:vertAlign w:val="superscript"/>
        </w:rPr>
        <w:footnoteReference w:id="13"/>
      </w:r>
      <w:r w:rsidRPr="00E8714C">
        <w:rPr>
          <w:rFonts w:eastAsia="Calibri" w:cs="Times New Roman"/>
          <w:bCs/>
          <w:iCs/>
          <w:szCs w:val="24"/>
        </w:rPr>
        <w:t xml:space="preserve"> In fact, Vaughan addressed longstanding questions regarding no less than </w:t>
      </w:r>
      <w:r w:rsidR="00BA3B21">
        <w:rPr>
          <w:rFonts w:eastAsia="Calibri" w:cs="Times New Roman"/>
          <w:bCs/>
          <w:iCs/>
          <w:szCs w:val="24"/>
        </w:rPr>
        <w:t>11</w:t>
      </w:r>
      <w:r w:rsidRPr="00E8714C">
        <w:rPr>
          <w:rFonts w:eastAsia="Calibri" w:cs="Times New Roman"/>
          <w:bCs/>
          <w:iCs/>
          <w:szCs w:val="24"/>
        </w:rPr>
        <w:t xml:space="preserve"> of Matthew’s works and, in the midst of all this, provided a comprehensive assessment of the importance of Matthew Paris to the study of the thirteenth century.</w:t>
      </w:r>
      <w:r w:rsidRPr="00E8714C">
        <w:rPr>
          <w:rFonts w:eastAsia="Calibri" w:cs="Times New Roman"/>
          <w:bCs/>
          <w:iCs/>
          <w:szCs w:val="24"/>
          <w:vertAlign w:val="superscript"/>
        </w:rPr>
        <w:footnoteReference w:id="14"/>
      </w:r>
    </w:p>
    <w:p w14:paraId="3A0B54BB" w14:textId="2A102023"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lastRenderedPageBreak/>
        <w:t>Since the publication of Vaughan’s monograph, scholarship on Matthew has continued apace. Historians have become particularly interested in the author and his approach. In the past decade, th</w:t>
      </w:r>
      <w:r w:rsidR="00864F02" w:rsidRPr="00E8714C">
        <w:rPr>
          <w:rFonts w:eastAsia="Calibri" w:cs="Times New Roman"/>
          <w:bCs/>
          <w:iCs/>
          <w:szCs w:val="24"/>
        </w:rPr>
        <w:t>e</w:t>
      </w:r>
      <w:r w:rsidRPr="00E8714C">
        <w:rPr>
          <w:rFonts w:eastAsia="Calibri" w:cs="Times New Roman"/>
          <w:bCs/>
          <w:iCs/>
          <w:szCs w:val="24"/>
        </w:rPr>
        <w:t xml:space="preserve"> charge has been led by </w:t>
      </w:r>
      <w:bookmarkStart w:id="9" w:name="_Hlk11594322"/>
      <w:bookmarkStart w:id="10" w:name="_Hlk11932278"/>
      <w:r w:rsidRPr="00E8714C">
        <w:rPr>
          <w:rFonts w:eastAsia="Calibri" w:cs="Times New Roman"/>
          <w:bCs/>
          <w:iCs/>
          <w:szCs w:val="24"/>
        </w:rPr>
        <w:t>Björn</w:t>
      </w:r>
      <w:bookmarkEnd w:id="8"/>
      <w:bookmarkEnd w:id="9"/>
      <w:r w:rsidRPr="00E8714C">
        <w:rPr>
          <w:rFonts w:eastAsia="Calibri" w:cs="Times New Roman"/>
          <w:bCs/>
          <w:iCs/>
          <w:szCs w:val="24"/>
        </w:rPr>
        <w:t xml:space="preserve"> Weiler</w:t>
      </w:r>
      <w:bookmarkEnd w:id="10"/>
      <w:r w:rsidRPr="00E8714C">
        <w:rPr>
          <w:rFonts w:eastAsia="Calibri" w:cs="Times New Roman"/>
          <w:bCs/>
          <w:iCs/>
          <w:szCs w:val="24"/>
        </w:rPr>
        <w:t>, who has published articles covering topics as diverse as Matthew’s conception of the historian’s task,</w:t>
      </w:r>
      <w:r w:rsidRPr="00E8714C">
        <w:rPr>
          <w:rFonts w:eastAsia="Calibri" w:cs="Times New Roman"/>
          <w:szCs w:val="24"/>
          <w:vertAlign w:val="superscript"/>
        </w:rPr>
        <w:footnoteReference w:id="15"/>
      </w:r>
      <w:r w:rsidRPr="00E8714C">
        <w:rPr>
          <w:rFonts w:eastAsia="Calibri" w:cs="Times New Roman"/>
          <w:bCs/>
          <w:iCs/>
          <w:szCs w:val="24"/>
        </w:rPr>
        <w:t xml:space="preserve"> his chronicles and the process of Europeani</w:t>
      </w:r>
      <w:r w:rsidR="00BA3B21">
        <w:rPr>
          <w:rFonts w:eastAsia="Calibri" w:cs="Times New Roman"/>
          <w:bCs/>
          <w:iCs/>
          <w:szCs w:val="24"/>
        </w:rPr>
        <w:t>s</w:t>
      </w:r>
      <w:r w:rsidRPr="00E8714C">
        <w:rPr>
          <w:rFonts w:eastAsia="Calibri" w:cs="Times New Roman"/>
          <w:bCs/>
          <w:iCs/>
          <w:szCs w:val="24"/>
        </w:rPr>
        <w:t>ation,</w:t>
      </w:r>
      <w:r w:rsidRPr="00E8714C">
        <w:rPr>
          <w:rFonts w:eastAsia="Calibri" w:cs="Times New Roman"/>
          <w:szCs w:val="24"/>
          <w:vertAlign w:val="superscript"/>
        </w:rPr>
        <w:footnoteReference w:id="16"/>
      </w:r>
      <w:r w:rsidRPr="00E8714C">
        <w:rPr>
          <w:rFonts w:eastAsia="Calibri" w:cs="Times New Roman"/>
          <w:bCs/>
          <w:iCs/>
          <w:szCs w:val="24"/>
        </w:rPr>
        <w:t xml:space="preserve"> his handling of prophecy,</w:t>
      </w:r>
      <w:r w:rsidRPr="00E8714C">
        <w:rPr>
          <w:rFonts w:eastAsia="Calibri" w:cs="Times New Roman"/>
          <w:szCs w:val="24"/>
          <w:vertAlign w:val="superscript"/>
        </w:rPr>
        <w:footnoteReference w:id="17"/>
      </w:r>
      <w:r w:rsidRPr="00E8714C">
        <w:rPr>
          <w:rFonts w:eastAsia="Calibri" w:cs="Times New Roman"/>
          <w:bCs/>
          <w:iCs/>
          <w:szCs w:val="24"/>
        </w:rPr>
        <w:t xml:space="preserve"> and </w:t>
      </w:r>
      <w:r w:rsidR="00BA3B21" w:rsidRPr="004F400A">
        <w:rPr>
          <w:rFonts w:eastAsia="Calibri" w:cs="Times New Roman"/>
          <w:bCs/>
          <w:iCs/>
          <w:szCs w:val="24"/>
        </w:rPr>
        <w:t>not least</w:t>
      </w:r>
      <w:r w:rsidRPr="00E8714C">
        <w:rPr>
          <w:rFonts w:eastAsia="Calibri" w:cs="Times New Roman"/>
          <w:bCs/>
          <w:iCs/>
          <w:szCs w:val="24"/>
        </w:rPr>
        <w:t xml:space="preserve"> Matthew’s trip to Norway to help reform the Benedictine abbey at Nidarholm in 1248.</w:t>
      </w:r>
      <w:r w:rsidRPr="00E8714C">
        <w:rPr>
          <w:rFonts w:eastAsia="Calibri" w:cs="Times New Roman"/>
          <w:szCs w:val="24"/>
          <w:vertAlign w:val="superscript"/>
        </w:rPr>
        <w:footnoteReference w:id="18"/>
      </w:r>
      <w:r w:rsidRPr="00E8714C">
        <w:rPr>
          <w:rFonts w:eastAsia="Calibri" w:cs="Times New Roman"/>
          <w:bCs/>
          <w:iCs/>
          <w:szCs w:val="24"/>
        </w:rPr>
        <w:t xml:space="preserve"> Other </w:t>
      </w:r>
      <w:r w:rsidRPr="004F400A">
        <w:rPr>
          <w:rFonts w:eastAsia="Calibri" w:cs="Times New Roman"/>
          <w:bCs/>
          <w:iCs/>
          <w:szCs w:val="24"/>
        </w:rPr>
        <w:t>work</w:t>
      </w:r>
      <w:r w:rsidR="00BA3B21" w:rsidRPr="004F400A">
        <w:rPr>
          <w:rFonts w:eastAsia="Calibri" w:cs="Times New Roman"/>
          <w:bCs/>
          <w:iCs/>
          <w:szCs w:val="24"/>
        </w:rPr>
        <w:t>s</w:t>
      </w:r>
      <w:r w:rsidRPr="004F400A">
        <w:rPr>
          <w:rFonts w:eastAsia="Calibri" w:cs="Times New Roman"/>
          <w:bCs/>
          <w:iCs/>
          <w:szCs w:val="24"/>
        </w:rPr>
        <w:t xml:space="preserve"> of interest include</w:t>
      </w:r>
      <w:r w:rsidRPr="00E8714C">
        <w:rPr>
          <w:rFonts w:eastAsia="Calibri" w:cs="Times New Roman"/>
          <w:bCs/>
          <w:iCs/>
          <w:szCs w:val="24"/>
        </w:rPr>
        <w:t xml:space="preserve"> Hans-Eberhard Hilpert’s examination of the papal and imperial letters in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szCs w:val="24"/>
          <w:vertAlign w:val="superscript"/>
        </w:rPr>
        <w:footnoteReference w:id="19"/>
      </w:r>
      <w:r w:rsidRPr="00E8714C">
        <w:rPr>
          <w:rFonts w:eastAsia="Calibri" w:cs="Times New Roman"/>
          <w:bCs/>
          <w:iCs/>
          <w:szCs w:val="24"/>
        </w:rPr>
        <w:t xml:space="preserve"> and David Carpenter’s study of its chronological sequencing.</w:t>
      </w:r>
      <w:r w:rsidRPr="00E8714C">
        <w:rPr>
          <w:rFonts w:eastAsia="Calibri" w:cs="Times New Roman"/>
          <w:szCs w:val="24"/>
          <w:vertAlign w:val="superscript"/>
        </w:rPr>
        <w:footnoteReference w:id="20"/>
      </w:r>
      <w:r w:rsidRPr="00E8714C">
        <w:rPr>
          <w:rFonts w:eastAsia="Calibri" w:cs="Times New Roman"/>
          <w:bCs/>
          <w:iCs/>
          <w:szCs w:val="24"/>
        </w:rPr>
        <w:t xml:space="preserve"> Nor has interest been restricted to discussions of Matthew’s writings. His maps have inspired a multitude of studies.</w:t>
      </w:r>
      <w:r w:rsidRPr="00E8714C">
        <w:rPr>
          <w:rFonts w:eastAsia="Calibri" w:cs="Times New Roman"/>
          <w:szCs w:val="24"/>
          <w:vertAlign w:val="superscript"/>
        </w:rPr>
        <w:footnoteReference w:id="21"/>
      </w:r>
      <w:r w:rsidRPr="00E8714C">
        <w:rPr>
          <w:rFonts w:eastAsia="Calibri" w:cs="Times New Roman"/>
          <w:bCs/>
          <w:iCs/>
          <w:szCs w:val="24"/>
        </w:rPr>
        <w:t xml:space="preserve"> His illustrations have also attracted attention. Suzanne Lewis’ 1987 study </w:t>
      </w:r>
      <w:r w:rsidRPr="004F400A">
        <w:rPr>
          <w:rFonts w:eastAsia="Calibri" w:cs="Times New Roman"/>
          <w:bCs/>
          <w:iCs/>
          <w:szCs w:val="24"/>
        </w:rPr>
        <w:t xml:space="preserve">remains </w:t>
      </w:r>
      <w:r w:rsidR="00BA3B21" w:rsidRPr="004F400A">
        <w:rPr>
          <w:rFonts w:eastAsia="Calibri" w:cs="Times New Roman"/>
          <w:bCs/>
          <w:iCs/>
          <w:szCs w:val="24"/>
        </w:rPr>
        <w:t>fundamental</w:t>
      </w:r>
      <w:r w:rsidR="00BA3B21">
        <w:rPr>
          <w:rFonts w:eastAsia="Calibri" w:cs="Times New Roman"/>
          <w:bCs/>
          <w:iCs/>
          <w:szCs w:val="24"/>
        </w:rPr>
        <w:t xml:space="preserve"> to</w:t>
      </w:r>
      <w:r w:rsidRPr="00E8714C">
        <w:rPr>
          <w:rFonts w:eastAsia="Calibri" w:cs="Times New Roman"/>
          <w:bCs/>
          <w:iCs/>
          <w:szCs w:val="24"/>
        </w:rPr>
        <w:t xml:space="preserve"> this area, </w:t>
      </w:r>
      <w:r w:rsidR="00BA3B21" w:rsidRPr="004F400A">
        <w:rPr>
          <w:rFonts w:eastAsia="Calibri" w:cs="Times New Roman"/>
          <w:bCs/>
          <w:iCs/>
          <w:szCs w:val="24"/>
        </w:rPr>
        <w:t>and</w:t>
      </w:r>
      <w:r w:rsidRPr="004F400A">
        <w:rPr>
          <w:rFonts w:eastAsia="Calibri" w:cs="Times New Roman"/>
          <w:bCs/>
          <w:iCs/>
          <w:szCs w:val="24"/>
        </w:rPr>
        <w:t xml:space="preserve"> recently</w:t>
      </w:r>
      <w:r w:rsidRPr="00E8714C">
        <w:rPr>
          <w:rFonts w:eastAsia="Calibri" w:cs="Times New Roman"/>
          <w:bCs/>
          <w:iCs/>
          <w:szCs w:val="24"/>
        </w:rPr>
        <w:t xml:space="preserve"> Judith Collard has also published a series of articles on specific aspects of Matthew’s artwork.</w:t>
      </w:r>
      <w:r w:rsidRPr="00E8714C">
        <w:rPr>
          <w:rFonts w:eastAsia="Calibri" w:cs="Times New Roman"/>
          <w:szCs w:val="24"/>
          <w:vertAlign w:val="superscript"/>
        </w:rPr>
        <w:footnoteReference w:id="22"/>
      </w:r>
    </w:p>
    <w:p w14:paraId="605C9189" w14:textId="44751EE9" w:rsidR="00864F02" w:rsidRPr="00E8714C" w:rsidRDefault="00864F02" w:rsidP="00283698">
      <w:pPr>
        <w:spacing w:after="0"/>
        <w:ind w:firstLine="720"/>
        <w:rPr>
          <w:rFonts w:eastAsia="Calibri" w:cs="Times New Roman"/>
          <w:bCs/>
          <w:iCs/>
          <w:szCs w:val="24"/>
        </w:rPr>
      </w:pPr>
      <w:r w:rsidRPr="00E8714C">
        <w:rPr>
          <w:rFonts w:eastAsia="Calibri" w:cs="Times New Roman"/>
          <w:bCs/>
          <w:iCs/>
          <w:szCs w:val="24"/>
        </w:rPr>
        <w:t xml:space="preserve">In the last few years, two new studies have appeared offering various fresh insights into the production of the </w:t>
      </w:r>
      <w:r w:rsidRPr="00E8714C">
        <w:rPr>
          <w:rFonts w:eastAsia="Calibri" w:cs="Times New Roman"/>
          <w:bCs/>
          <w:i/>
          <w:iCs/>
          <w:szCs w:val="24"/>
        </w:rPr>
        <w:t>Chronica</w:t>
      </w:r>
      <w:r w:rsidRPr="00E8714C">
        <w:rPr>
          <w:rFonts w:eastAsia="Calibri" w:cs="Times New Roman"/>
          <w:bCs/>
          <w:iCs/>
          <w:szCs w:val="24"/>
        </w:rPr>
        <w:t xml:space="preserve">. </w:t>
      </w:r>
      <w:bookmarkStart w:id="11" w:name="_Hlk11932307"/>
      <w:r w:rsidRPr="00E8714C">
        <w:rPr>
          <w:rFonts w:eastAsia="Calibri" w:cs="Times New Roman"/>
          <w:bCs/>
          <w:iCs/>
          <w:szCs w:val="24"/>
        </w:rPr>
        <w:t xml:space="preserve">Manuel Muñoz </w:t>
      </w:r>
      <w:bookmarkStart w:id="12" w:name="_Hlk11344935"/>
      <w:r w:rsidRPr="00E8714C">
        <w:rPr>
          <w:rFonts w:eastAsia="Calibri" w:cs="Times New Roman"/>
          <w:bCs/>
          <w:iCs/>
          <w:szCs w:val="24"/>
        </w:rPr>
        <w:t>García</w:t>
      </w:r>
      <w:bookmarkEnd w:id="11"/>
      <w:bookmarkEnd w:id="12"/>
      <w:r w:rsidRPr="00E8714C">
        <w:rPr>
          <w:rFonts w:eastAsia="Calibri" w:cs="Times New Roman"/>
          <w:bCs/>
          <w:iCs/>
          <w:szCs w:val="24"/>
        </w:rPr>
        <w:t xml:space="preserve"> included </w:t>
      </w:r>
      <w:r w:rsidRPr="00E8714C">
        <w:rPr>
          <w:rFonts w:eastAsia="Calibri" w:cs="Times New Roman"/>
          <w:bCs/>
          <w:i/>
          <w:iCs/>
          <w:szCs w:val="24"/>
        </w:rPr>
        <w:t>A</w:t>
      </w:r>
      <w:r w:rsidRPr="00E8714C">
        <w:rPr>
          <w:rFonts w:eastAsia="Calibri" w:cs="Times New Roman"/>
          <w:bCs/>
          <w:iCs/>
          <w:szCs w:val="24"/>
        </w:rPr>
        <w:t xml:space="preserve">, </w:t>
      </w:r>
      <w:r w:rsidRPr="00E8714C">
        <w:rPr>
          <w:rFonts w:eastAsia="Calibri" w:cs="Times New Roman"/>
          <w:bCs/>
          <w:i/>
          <w:iCs/>
          <w:szCs w:val="24"/>
        </w:rPr>
        <w:t>B</w:t>
      </w:r>
      <w:r w:rsidRPr="00E8714C">
        <w:rPr>
          <w:rFonts w:eastAsia="Calibri" w:cs="Times New Roman"/>
          <w:bCs/>
          <w:iCs/>
          <w:szCs w:val="24"/>
        </w:rPr>
        <w:t xml:space="preserve"> and R in his study </w:t>
      </w:r>
      <w:r w:rsidRPr="00E8714C">
        <w:rPr>
          <w:rFonts w:eastAsia="Calibri" w:cs="Times New Roman"/>
          <w:bCs/>
          <w:iCs/>
          <w:szCs w:val="24"/>
        </w:rPr>
        <w:lastRenderedPageBreak/>
        <w:t>of the handwriting of Matthew and his assistants.</w:t>
      </w:r>
      <w:r w:rsidRPr="00E8714C">
        <w:rPr>
          <w:rFonts w:eastAsia="Calibri" w:cs="Times New Roman"/>
          <w:bCs/>
          <w:iCs/>
          <w:szCs w:val="24"/>
          <w:vertAlign w:val="superscript"/>
        </w:rPr>
        <w:footnoteReference w:id="23"/>
      </w:r>
      <w:r w:rsidRPr="00E8714C">
        <w:rPr>
          <w:rFonts w:eastAsia="Calibri" w:cs="Times New Roman"/>
          <w:bCs/>
          <w:iCs/>
          <w:szCs w:val="24"/>
        </w:rPr>
        <w:t xml:space="preserve"> Muñoz García used new digital techniques to chart the evolution of Matthew’s handwriting, and was consequently able to describe its characteristic features later in Matthew’s life. This development has allowed for the chronology of the Paris manuscripts to be refined.</w:t>
      </w:r>
      <w:r w:rsidRPr="00E8714C">
        <w:rPr>
          <w:rFonts w:eastAsia="Calibri" w:cs="Times New Roman"/>
          <w:bCs/>
          <w:iCs/>
          <w:szCs w:val="24"/>
          <w:vertAlign w:val="superscript"/>
        </w:rPr>
        <w:footnoteReference w:id="24"/>
      </w:r>
      <w:r w:rsidRPr="00E8714C">
        <w:rPr>
          <w:rFonts w:eastAsia="Calibri" w:cs="Times New Roman"/>
          <w:bCs/>
          <w:iCs/>
          <w:szCs w:val="24"/>
        </w:rPr>
        <w:t xml:space="preserve"> Meanwhile, Miriam Weiss has published a study </w:t>
      </w:r>
      <w:r w:rsidRPr="004F400A">
        <w:rPr>
          <w:rFonts w:eastAsia="Calibri" w:cs="Times New Roman"/>
          <w:bCs/>
          <w:iCs/>
          <w:szCs w:val="24"/>
        </w:rPr>
        <w:t>highlighting aspects</w:t>
      </w:r>
      <w:r w:rsidRPr="00E8714C">
        <w:rPr>
          <w:rFonts w:eastAsia="Calibri" w:cs="Times New Roman"/>
          <w:bCs/>
          <w:iCs/>
          <w:szCs w:val="24"/>
        </w:rPr>
        <w:t xml:space="preserve"> of the </w:t>
      </w:r>
      <w:r w:rsidRPr="00E8714C">
        <w:rPr>
          <w:rFonts w:eastAsia="Calibri" w:cs="Times New Roman"/>
          <w:bCs/>
          <w:i/>
          <w:iCs/>
          <w:szCs w:val="24"/>
        </w:rPr>
        <w:t>Chronica</w:t>
      </w:r>
      <w:r w:rsidRPr="00E8714C">
        <w:rPr>
          <w:rFonts w:eastAsia="Calibri" w:cs="Times New Roman"/>
          <w:bCs/>
          <w:iCs/>
          <w:szCs w:val="24"/>
        </w:rPr>
        <w:t>’s development.</w:t>
      </w:r>
      <w:r w:rsidRPr="00E8714C">
        <w:rPr>
          <w:rFonts w:eastAsia="Calibri" w:cs="Times New Roman"/>
          <w:bCs/>
          <w:iCs/>
          <w:szCs w:val="24"/>
          <w:vertAlign w:val="superscript"/>
        </w:rPr>
        <w:footnoteReference w:id="25"/>
      </w:r>
      <w:r w:rsidRPr="00E8714C">
        <w:rPr>
          <w:rFonts w:eastAsia="Calibri" w:cs="Times New Roman"/>
          <w:bCs/>
          <w:iCs/>
          <w:szCs w:val="24"/>
        </w:rPr>
        <w:t xml:space="preserve"> Of particular relevance to this article, Weiss emphasises the vital importance of the St Albans scriptorium and library to the making of such a wide-ranging text,</w:t>
      </w:r>
      <w:r w:rsidRPr="00E8714C">
        <w:rPr>
          <w:rFonts w:eastAsia="Calibri" w:cs="Times New Roman"/>
          <w:bCs/>
          <w:iCs/>
          <w:szCs w:val="24"/>
          <w:vertAlign w:val="superscript"/>
        </w:rPr>
        <w:footnoteReference w:id="26"/>
      </w:r>
      <w:r w:rsidRPr="00E8714C">
        <w:rPr>
          <w:rFonts w:eastAsia="Calibri" w:cs="Times New Roman"/>
          <w:bCs/>
          <w:iCs/>
          <w:szCs w:val="24"/>
        </w:rPr>
        <w:t xml:space="preserve"> and the significance of the first appearance of Matthew Paris in the text of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bCs/>
          <w:iCs/>
          <w:szCs w:val="24"/>
          <w:vertAlign w:val="superscript"/>
        </w:rPr>
        <w:footnoteReference w:id="27"/>
      </w:r>
      <w:r w:rsidRPr="00E8714C">
        <w:rPr>
          <w:rFonts w:eastAsia="Calibri" w:cs="Times New Roman"/>
          <w:bCs/>
          <w:iCs/>
          <w:szCs w:val="24"/>
        </w:rPr>
        <w:t xml:space="preserve"> </w:t>
      </w:r>
      <w:r w:rsidR="00AE4564" w:rsidRPr="00AE4564">
        <w:rPr>
          <w:rFonts w:eastAsia="Calibri" w:cs="Times New Roman"/>
          <w:bCs/>
          <w:iCs/>
          <w:szCs w:val="24"/>
          <w:highlight w:val="magenta"/>
        </w:rPr>
        <w:t>Furthermore, Weiss has made important observations about the chronicle’s relationship with its copies and redactions</w:t>
      </w:r>
      <w:r w:rsidRPr="00E8714C">
        <w:rPr>
          <w:rFonts w:eastAsia="Calibri" w:cs="Times New Roman"/>
          <w:bCs/>
          <w:iCs/>
          <w:szCs w:val="24"/>
        </w:rPr>
        <w:t>.</w:t>
      </w:r>
      <w:r w:rsidRPr="00E8714C">
        <w:rPr>
          <w:rFonts w:eastAsia="Calibri" w:cs="Times New Roman"/>
          <w:bCs/>
          <w:iCs/>
          <w:szCs w:val="24"/>
          <w:vertAlign w:val="superscript"/>
        </w:rPr>
        <w:footnoteReference w:id="28"/>
      </w:r>
    </w:p>
    <w:p w14:paraId="3BB76CE0" w14:textId="0B03C9B6" w:rsidR="00154490" w:rsidRPr="00E8714C" w:rsidRDefault="00154490" w:rsidP="00283698">
      <w:pPr>
        <w:spacing w:after="0"/>
        <w:ind w:firstLine="720"/>
        <w:rPr>
          <w:rFonts w:eastAsia="Calibri" w:cs="Times New Roman"/>
          <w:bCs/>
          <w:iCs/>
          <w:szCs w:val="24"/>
        </w:rPr>
      </w:pPr>
      <w:r w:rsidRPr="00E8714C">
        <w:rPr>
          <w:rFonts w:eastAsia="Calibri" w:cs="Times New Roman"/>
          <w:bCs/>
          <w:iCs/>
          <w:szCs w:val="24"/>
        </w:rPr>
        <w:t>The work of Muñoz García and Weiss has prove</w:t>
      </w:r>
      <w:r w:rsidR="008A5B90" w:rsidRPr="004F400A">
        <w:rPr>
          <w:rFonts w:eastAsia="Calibri" w:cs="Times New Roman"/>
          <w:bCs/>
          <w:iCs/>
          <w:szCs w:val="24"/>
        </w:rPr>
        <w:t>d</w:t>
      </w:r>
      <w:r w:rsidRPr="00E8714C">
        <w:rPr>
          <w:rFonts w:eastAsia="Calibri" w:cs="Times New Roman"/>
          <w:bCs/>
          <w:iCs/>
          <w:szCs w:val="24"/>
        </w:rPr>
        <w:t xml:space="preserve"> immensely valuable in what follows. Nonetheless, neither</w:t>
      </w:r>
      <w:r w:rsidR="008A5B90">
        <w:rPr>
          <w:rFonts w:eastAsia="Calibri" w:cs="Times New Roman"/>
          <w:bCs/>
          <w:iCs/>
          <w:szCs w:val="24"/>
        </w:rPr>
        <w:t xml:space="preserve"> </w:t>
      </w:r>
      <w:r w:rsidR="008A5B90" w:rsidRPr="004F400A">
        <w:rPr>
          <w:rFonts w:eastAsia="Calibri" w:cs="Times New Roman"/>
          <w:bCs/>
          <w:iCs/>
          <w:szCs w:val="24"/>
        </w:rPr>
        <w:t>has</w:t>
      </w:r>
      <w:r w:rsidRPr="00E8714C">
        <w:rPr>
          <w:rFonts w:eastAsia="Calibri" w:cs="Times New Roman"/>
          <w:bCs/>
          <w:iCs/>
          <w:szCs w:val="24"/>
        </w:rPr>
        <w:t xml:space="preserve"> addressed the question of whether the first part of the </w:t>
      </w:r>
      <w:r w:rsidRPr="00E8714C">
        <w:rPr>
          <w:rFonts w:eastAsia="Calibri" w:cs="Times New Roman"/>
          <w:bCs/>
          <w:i/>
          <w:iCs/>
          <w:szCs w:val="24"/>
        </w:rPr>
        <w:t>Chronica</w:t>
      </w:r>
      <w:r w:rsidRPr="00E8714C">
        <w:rPr>
          <w:rFonts w:eastAsia="Calibri" w:cs="Times New Roman"/>
          <w:bCs/>
          <w:iCs/>
          <w:szCs w:val="24"/>
        </w:rPr>
        <w:t xml:space="preserve"> was written separately and much earlier than the </w:t>
      </w:r>
      <w:r w:rsidRPr="004F400A">
        <w:rPr>
          <w:rFonts w:eastAsia="Calibri" w:cs="Times New Roman"/>
          <w:bCs/>
          <w:iCs/>
          <w:szCs w:val="24"/>
        </w:rPr>
        <w:t>second</w:t>
      </w:r>
      <w:r w:rsidR="008A5B90" w:rsidRPr="004F400A">
        <w:rPr>
          <w:rFonts w:eastAsia="Calibri" w:cs="Times New Roman"/>
          <w:bCs/>
          <w:iCs/>
          <w:szCs w:val="24"/>
        </w:rPr>
        <w:t>;</w:t>
      </w:r>
      <w:r w:rsidRPr="004F400A">
        <w:rPr>
          <w:rFonts w:eastAsia="Calibri" w:cs="Times New Roman"/>
          <w:bCs/>
          <w:iCs/>
          <w:szCs w:val="24"/>
        </w:rPr>
        <w:t xml:space="preserve"> both</w:t>
      </w:r>
      <w:r w:rsidRPr="00E8714C">
        <w:rPr>
          <w:rFonts w:eastAsia="Calibri" w:cs="Times New Roman"/>
          <w:bCs/>
          <w:iCs/>
          <w:szCs w:val="24"/>
        </w:rPr>
        <w:t xml:space="preserve"> follow an approximate dating </w:t>
      </w:r>
      <w:r w:rsidR="004F400A" w:rsidRPr="004F400A">
        <w:rPr>
          <w:rFonts w:eastAsia="Calibri" w:cs="Times New Roman"/>
          <w:bCs/>
          <w:iCs/>
          <w:szCs w:val="24"/>
          <w:highlight w:val="magenta"/>
        </w:rPr>
        <w:t xml:space="preserve">for the </w:t>
      </w:r>
      <w:r w:rsidR="004F400A" w:rsidRPr="004F400A">
        <w:rPr>
          <w:rFonts w:eastAsia="Calibri" w:cs="Times New Roman"/>
          <w:bCs/>
          <w:i/>
          <w:szCs w:val="24"/>
          <w:highlight w:val="magenta"/>
        </w:rPr>
        <w:t>Chronica</w:t>
      </w:r>
      <w:r w:rsidR="004F400A" w:rsidRPr="004F400A">
        <w:rPr>
          <w:rFonts w:eastAsia="Calibri" w:cs="Times New Roman"/>
          <w:bCs/>
          <w:iCs/>
          <w:szCs w:val="24"/>
          <w:highlight w:val="magenta"/>
        </w:rPr>
        <w:t xml:space="preserve"> of</w:t>
      </w:r>
      <w:r w:rsidRPr="004F400A">
        <w:rPr>
          <w:rFonts w:eastAsia="Calibri" w:cs="Times New Roman"/>
          <w:bCs/>
          <w:iCs/>
          <w:szCs w:val="24"/>
          <w:highlight w:val="magenta"/>
        </w:rPr>
        <w:t xml:space="preserve"> the 1240s</w:t>
      </w:r>
      <w:r w:rsidRPr="004F400A">
        <w:rPr>
          <w:rFonts w:eastAsia="Calibri" w:cs="Times New Roman"/>
          <w:bCs/>
          <w:iCs/>
          <w:szCs w:val="24"/>
        </w:rPr>
        <w:t xml:space="preserve"> </w:t>
      </w:r>
      <w:r w:rsidRPr="00E8714C">
        <w:rPr>
          <w:rFonts w:eastAsia="Calibri" w:cs="Times New Roman"/>
          <w:bCs/>
          <w:iCs/>
          <w:szCs w:val="24"/>
        </w:rPr>
        <w:t>without attempting to refine this further.</w:t>
      </w:r>
      <w:r w:rsidRPr="00E8714C">
        <w:rPr>
          <w:rFonts w:eastAsia="Calibri" w:cs="Times New Roman"/>
          <w:bCs/>
          <w:iCs/>
          <w:szCs w:val="24"/>
          <w:vertAlign w:val="superscript"/>
        </w:rPr>
        <w:footnoteReference w:id="29"/>
      </w:r>
      <w:r w:rsidRPr="00E8714C">
        <w:rPr>
          <w:rFonts w:eastAsia="Calibri" w:cs="Times New Roman"/>
          <w:bCs/>
          <w:iCs/>
          <w:szCs w:val="24"/>
        </w:rPr>
        <w:t xml:space="preserve"> In tackling these two issues, I hope to show that students of Matthew Paris have an even more interesting text before them than previously thought. It seems that the first part of the </w:t>
      </w:r>
      <w:r w:rsidRPr="00E8714C">
        <w:rPr>
          <w:rFonts w:eastAsia="Calibri" w:cs="Times New Roman"/>
          <w:bCs/>
          <w:i/>
          <w:iCs/>
          <w:szCs w:val="24"/>
        </w:rPr>
        <w:t xml:space="preserve">Chronica </w:t>
      </w:r>
      <w:r w:rsidRPr="00E8714C">
        <w:rPr>
          <w:rFonts w:eastAsia="Calibri" w:cs="Times New Roman"/>
          <w:bCs/>
          <w:iCs/>
          <w:szCs w:val="24"/>
        </w:rPr>
        <w:t xml:space="preserve">was a separate production, that a long continuation of Roger of Wendover’s chronicle was not initially envisaged and that the annals from 1236 to 1250 were only added around the year 1247. </w:t>
      </w:r>
    </w:p>
    <w:p w14:paraId="7698C6E4" w14:textId="17C83507" w:rsidR="00FC66D6" w:rsidRPr="00E8714C" w:rsidRDefault="00FC66D6" w:rsidP="008A5B90">
      <w:pPr>
        <w:spacing w:after="0"/>
        <w:ind w:firstLine="720"/>
        <w:rPr>
          <w:rFonts w:eastAsia="Calibri" w:cs="Times New Roman"/>
          <w:bCs/>
          <w:iCs/>
          <w:szCs w:val="24"/>
        </w:rPr>
      </w:pPr>
      <w:r w:rsidRPr="00E8714C">
        <w:rPr>
          <w:rFonts w:eastAsia="Calibri" w:cs="Times New Roman"/>
          <w:bCs/>
          <w:iCs/>
          <w:szCs w:val="24"/>
        </w:rPr>
        <w:t>More broadly, this article adds to recent literature on the complicated business of chronicle</w:t>
      </w:r>
      <w:r w:rsidR="008A5B90">
        <w:rPr>
          <w:rFonts w:eastAsia="Calibri" w:cs="Times New Roman"/>
          <w:bCs/>
          <w:iCs/>
          <w:szCs w:val="24"/>
        </w:rPr>
        <w:t>-</w:t>
      </w:r>
      <w:r w:rsidRPr="00E8714C">
        <w:rPr>
          <w:rFonts w:eastAsia="Calibri" w:cs="Times New Roman"/>
          <w:bCs/>
          <w:iCs/>
          <w:szCs w:val="24"/>
        </w:rPr>
        <w:t xml:space="preserve">writing in the thirteenth century. In 2012, Carpenter convincingly argued that a crucial section the </w:t>
      </w:r>
      <w:r w:rsidRPr="00E8714C">
        <w:rPr>
          <w:rFonts w:eastAsia="Calibri" w:cs="Times New Roman"/>
          <w:bCs/>
          <w:i/>
          <w:iCs/>
          <w:szCs w:val="24"/>
        </w:rPr>
        <w:t xml:space="preserve">Flores </w:t>
      </w:r>
      <w:r w:rsidR="008A5B90">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(another chronicle of Matthew’s, not to be confused </w:t>
      </w:r>
      <w:r w:rsidRPr="00E8714C">
        <w:rPr>
          <w:rFonts w:eastAsia="Calibri" w:cs="Times New Roman"/>
          <w:bCs/>
          <w:iCs/>
          <w:szCs w:val="24"/>
        </w:rPr>
        <w:lastRenderedPageBreak/>
        <w:t xml:space="preserve">with Roger of </w:t>
      </w:r>
      <w:r w:rsidRPr="004F400A">
        <w:rPr>
          <w:rFonts w:eastAsia="Calibri" w:cs="Times New Roman"/>
          <w:bCs/>
          <w:iCs/>
          <w:szCs w:val="24"/>
        </w:rPr>
        <w:t>Wendover’s</w:t>
      </w:r>
      <w:r w:rsidR="008A5B90" w:rsidRPr="004F400A">
        <w:rPr>
          <w:rFonts w:eastAsia="Calibri" w:cs="Times New Roman"/>
          <w:bCs/>
          <w:iCs/>
          <w:szCs w:val="24"/>
        </w:rPr>
        <w:t xml:space="preserve"> work of the same name</w:t>
      </w:r>
      <w:r w:rsidRPr="00E8714C">
        <w:rPr>
          <w:rFonts w:eastAsia="Calibri" w:cs="Times New Roman"/>
          <w:bCs/>
          <w:iCs/>
          <w:szCs w:val="24"/>
        </w:rPr>
        <w:t>) was written at Pershore Abbey, and that this provides a near contemporary account of the Montfortian movement of the 1260s.</w:t>
      </w:r>
      <w:r w:rsidRPr="00E8714C">
        <w:rPr>
          <w:rFonts w:eastAsia="Calibri" w:cs="Times New Roman"/>
          <w:szCs w:val="24"/>
          <w:vertAlign w:val="superscript"/>
        </w:rPr>
        <w:footnoteReference w:id="30"/>
      </w:r>
      <w:r w:rsidRPr="00E8714C">
        <w:rPr>
          <w:rFonts w:eastAsia="Calibri" w:cs="Times New Roman"/>
          <w:bCs/>
          <w:iCs/>
          <w:szCs w:val="24"/>
        </w:rPr>
        <w:t xml:space="preserve"> </w:t>
      </w:r>
      <w:r w:rsidR="00C74C90" w:rsidRPr="00E8714C">
        <w:rPr>
          <w:rFonts w:eastAsia="Calibri" w:cs="Times New Roman"/>
          <w:bCs/>
          <w:iCs/>
          <w:szCs w:val="24"/>
        </w:rPr>
        <w:t>Carpenter’s study</w:t>
      </w:r>
      <w:r w:rsidRPr="00E8714C">
        <w:rPr>
          <w:rFonts w:eastAsia="Calibri" w:cs="Times New Roman"/>
          <w:bCs/>
          <w:iCs/>
          <w:szCs w:val="24"/>
        </w:rPr>
        <w:t xml:space="preserve"> demonstrates that chronicle</w:t>
      </w:r>
      <w:r w:rsidR="008A5B90">
        <w:rPr>
          <w:rFonts w:eastAsia="Calibri" w:cs="Times New Roman"/>
          <w:bCs/>
          <w:iCs/>
          <w:szCs w:val="24"/>
        </w:rPr>
        <w:t>-</w:t>
      </w:r>
      <w:r w:rsidRPr="00E8714C">
        <w:rPr>
          <w:rFonts w:eastAsia="Calibri" w:cs="Times New Roman"/>
          <w:bCs/>
          <w:iCs/>
          <w:szCs w:val="24"/>
        </w:rPr>
        <w:t xml:space="preserve">writing in the thirteenth century could be a messy undertaking. Multiple religious houses could contribute lengthy sections to a single text, all written with different aims and methods. In what follows, we will see that, even within a single house, the development of a chronicle could be complex. Texts may have been begun for a particular reason, but then the manuscript passed into the hands of another scribe, was refashioned and repurposed for altogether different ends. The production of the </w:t>
      </w:r>
      <w:r w:rsidRPr="00E8714C">
        <w:rPr>
          <w:rFonts w:eastAsia="Calibri" w:cs="Times New Roman"/>
          <w:bCs/>
          <w:i/>
          <w:iCs/>
          <w:szCs w:val="24"/>
        </w:rPr>
        <w:t>Chronica</w:t>
      </w:r>
      <w:r w:rsidRPr="00E8714C">
        <w:rPr>
          <w:rFonts w:eastAsia="Calibri" w:cs="Times New Roman"/>
          <w:bCs/>
          <w:iCs/>
          <w:szCs w:val="24"/>
        </w:rPr>
        <w:t xml:space="preserve"> adds to our understanding of the methods available to medieval authors charged with such large and ambitious projects.</w:t>
      </w:r>
    </w:p>
    <w:p w14:paraId="5E130553" w14:textId="3E7F64FF" w:rsidR="00FC66D6" w:rsidRDefault="00FC0331" w:rsidP="00283698">
      <w:pPr>
        <w:spacing w:after="0"/>
        <w:ind w:firstLine="720"/>
        <w:rPr>
          <w:rFonts w:eastAsia="Calibri" w:cs="Times New Roman"/>
          <w:bCs/>
          <w:iCs/>
          <w:szCs w:val="24"/>
        </w:rPr>
      </w:pPr>
      <w:r w:rsidRPr="00E8714C">
        <w:rPr>
          <w:rFonts w:eastAsia="Calibri" w:cs="Times New Roman"/>
          <w:bCs/>
          <w:iCs/>
          <w:szCs w:val="24"/>
        </w:rPr>
        <w:t xml:space="preserve">Recent scholarship has also highlighted the need to question the processes by which chronicles were compiled, using </w:t>
      </w:r>
      <w:r w:rsidRPr="004F400A">
        <w:rPr>
          <w:rFonts w:eastAsia="Calibri" w:cs="Times New Roman"/>
          <w:bCs/>
          <w:iCs/>
          <w:szCs w:val="24"/>
        </w:rPr>
        <w:t>the manuscript</w:t>
      </w:r>
      <w:r w:rsidRPr="00E8714C">
        <w:rPr>
          <w:rFonts w:eastAsia="Calibri" w:cs="Times New Roman"/>
          <w:bCs/>
          <w:iCs/>
          <w:szCs w:val="24"/>
        </w:rPr>
        <w:t xml:space="preserve"> evidence wherever possible. Ian Stone’s </w:t>
      </w:r>
      <w:r w:rsidRPr="004F400A">
        <w:rPr>
          <w:rFonts w:eastAsia="Calibri" w:cs="Times New Roman"/>
          <w:bCs/>
          <w:iCs/>
          <w:szCs w:val="24"/>
        </w:rPr>
        <w:t>examination</w:t>
      </w:r>
      <w:r w:rsidR="008A5B90" w:rsidRPr="004F400A">
        <w:rPr>
          <w:rFonts w:eastAsia="Calibri" w:cs="Times New Roman"/>
          <w:bCs/>
          <w:iCs/>
          <w:szCs w:val="24"/>
        </w:rPr>
        <w:t xml:space="preserve"> in 2014</w:t>
      </w:r>
      <w:r w:rsidRPr="00E8714C">
        <w:rPr>
          <w:rFonts w:eastAsia="Calibri" w:cs="Times New Roman"/>
          <w:bCs/>
          <w:iCs/>
          <w:szCs w:val="24"/>
        </w:rPr>
        <w:t xml:space="preserve"> of the manuscript containing the chronicle of Arnold fitz Thedmar provides a case in point.</w:t>
      </w:r>
      <w:r w:rsidRPr="00E8714C">
        <w:rPr>
          <w:rFonts w:eastAsia="Calibri" w:cs="Times New Roman"/>
          <w:bCs/>
          <w:iCs/>
          <w:szCs w:val="24"/>
          <w:vertAlign w:val="superscript"/>
        </w:rPr>
        <w:footnoteReference w:id="31"/>
      </w:r>
      <w:r w:rsidRPr="00E8714C">
        <w:rPr>
          <w:rFonts w:eastAsia="Calibri" w:cs="Times New Roman"/>
          <w:bCs/>
          <w:iCs/>
          <w:szCs w:val="24"/>
        </w:rPr>
        <w:t xml:space="preserve"> Not only did Stone uncover a previously unknown oath, sworn between the rebel barons and the commune of London in 1264,</w:t>
      </w:r>
      <w:r w:rsidRPr="00E8714C">
        <w:rPr>
          <w:rFonts w:eastAsia="Calibri" w:cs="Times New Roman"/>
          <w:bCs/>
          <w:iCs/>
          <w:szCs w:val="24"/>
          <w:vertAlign w:val="superscript"/>
        </w:rPr>
        <w:footnoteReference w:id="32"/>
      </w:r>
      <w:r w:rsidRPr="00E8714C">
        <w:rPr>
          <w:rFonts w:eastAsia="Calibri" w:cs="Times New Roman"/>
          <w:bCs/>
          <w:iCs/>
          <w:szCs w:val="24"/>
        </w:rPr>
        <w:t xml:space="preserve"> he was able to shed new light on fitz Thedmar’s attitude to the baronial cause as a consequence.</w:t>
      </w:r>
      <w:r w:rsidRPr="00E8714C">
        <w:rPr>
          <w:rFonts w:eastAsia="Calibri" w:cs="Times New Roman"/>
          <w:bCs/>
          <w:iCs/>
          <w:szCs w:val="24"/>
          <w:vertAlign w:val="superscript"/>
        </w:rPr>
        <w:footnoteReference w:id="33"/>
      </w:r>
      <w:r w:rsidRPr="00E8714C">
        <w:rPr>
          <w:rFonts w:eastAsia="Calibri" w:cs="Times New Roman"/>
          <w:bCs/>
          <w:iCs/>
          <w:szCs w:val="24"/>
        </w:rPr>
        <w:t xml:space="preserve"> This article will demonstrate the rich potential for further analysis of Matthew’s views in light of a similar reassessment. The </w:t>
      </w:r>
      <w:r w:rsidRPr="00E8714C">
        <w:rPr>
          <w:rFonts w:eastAsia="Calibri" w:cs="Times New Roman"/>
          <w:bCs/>
          <w:i/>
          <w:iCs/>
          <w:szCs w:val="24"/>
        </w:rPr>
        <w:t>Chronica</w:t>
      </w:r>
      <w:r w:rsidRPr="00E8714C">
        <w:rPr>
          <w:rFonts w:eastAsia="Calibri" w:cs="Times New Roman"/>
          <w:bCs/>
          <w:iCs/>
          <w:szCs w:val="24"/>
        </w:rPr>
        <w:t xml:space="preserve"> is a text written in three separate segments over an extended period, with a different set of aims and methods guiding the writing of each. This gives us the opportunity to explore more broadly how far Matthew’s task changed over time, how far his conception of history altered, and how his attitudes and interests developed.</w:t>
      </w:r>
    </w:p>
    <w:p w14:paraId="0A57D96F" w14:textId="77777777" w:rsidR="00283698" w:rsidRPr="00E8714C" w:rsidRDefault="00283698" w:rsidP="00283698">
      <w:pPr>
        <w:spacing w:after="0"/>
        <w:ind w:firstLine="720"/>
        <w:rPr>
          <w:rFonts w:eastAsia="Calibri" w:cs="Times New Roman"/>
          <w:bCs/>
          <w:iCs/>
          <w:szCs w:val="24"/>
        </w:rPr>
      </w:pPr>
    </w:p>
    <w:bookmarkEnd w:id="1"/>
    <w:p w14:paraId="1AC01B98" w14:textId="7707DC55" w:rsidR="00FC66D6" w:rsidRPr="00E8714C" w:rsidRDefault="008A5B90" w:rsidP="00E8714C">
      <w:pPr>
        <w:spacing w:after="0"/>
        <w:rPr>
          <w:rFonts w:eastAsia="Calibri" w:cs="Times New Roman"/>
          <w:b/>
          <w:bCs/>
          <w:iCs/>
          <w:szCs w:val="24"/>
        </w:rPr>
      </w:pPr>
      <w:r w:rsidRPr="004F400A">
        <w:rPr>
          <w:rFonts w:eastAsia="Calibri" w:cs="Times New Roman"/>
          <w:b/>
          <w:bCs/>
          <w:iCs/>
          <w:szCs w:val="24"/>
        </w:rPr>
        <w:lastRenderedPageBreak/>
        <w:t xml:space="preserve">The sources for </w:t>
      </w:r>
      <w:r w:rsidRPr="004F400A">
        <w:rPr>
          <w:rFonts w:eastAsia="Calibri" w:cs="Times New Roman"/>
          <w:b/>
          <w:bCs/>
          <w:i/>
          <w:szCs w:val="24"/>
        </w:rPr>
        <w:t>AB</w:t>
      </w:r>
    </w:p>
    <w:p w14:paraId="56EF52E9" w14:textId="3C7707C1" w:rsidR="00FC66D6" w:rsidRPr="00E8714C" w:rsidRDefault="00FC66D6" w:rsidP="00E8714C">
      <w:pPr>
        <w:spacing w:after="0"/>
        <w:rPr>
          <w:rFonts w:eastAsia="Calibri" w:cs="Times New Roman"/>
          <w:bCs/>
          <w:iCs/>
          <w:szCs w:val="24"/>
        </w:rPr>
      </w:pPr>
      <w:r w:rsidRPr="00E8714C">
        <w:rPr>
          <w:rFonts w:eastAsia="Calibri" w:cs="Times New Roman"/>
          <w:bCs/>
          <w:iCs/>
          <w:szCs w:val="24"/>
        </w:rPr>
        <w:t>A series of major sources lie</w:t>
      </w:r>
      <w:r w:rsidR="008A5B90" w:rsidRPr="004F400A">
        <w:rPr>
          <w:rFonts w:eastAsia="Calibri" w:cs="Times New Roman"/>
          <w:bCs/>
          <w:iCs/>
          <w:szCs w:val="24"/>
        </w:rPr>
        <w:t>s</w:t>
      </w:r>
      <w:r w:rsidRPr="00E8714C">
        <w:rPr>
          <w:rFonts w:eastAsia="Calibri" w:cs="Times New Roman"/>
          <w:bCs/>
          <w:iCs/>
          <w:szCs w:val="24"/>
        </w:rPr>
        <w:t xml:space="preserve"> behind the compilation of </w:t>
      </w:r>
      <w:r w:rsidRPr="00E8714C">
        <w:rPr>
          <w:rFonts w:eastAsia="Calibri" w:cs="Times New Roman"/>
          <w:bCs/>
          <w:i/>
          <w:szCs w:val="24"/>
        </w:rPr>
        <w:t>AB</w:t>
      </w:r>
      <w:r w:rsidRPr="00E8714C">
        <w:rPr>
          <w:rFonts w:eastAsia="Calibri" w:cs="Times New Roman"/>
          <w:bCs/>
          <w:iCs/>
          <w:szCs w:val="24"/>
        </w:rPr>
        <w:t>.</w:t>
      </w:r>
      <w:r w:rsidR="008A5B90">
        <w:rPr>
          <w:rFonts w:eastAsia="Calibri" w:cs="Times New Roman"/>
          <w:bCs/>
          <w:iCs/>
          <w:szCs w:val="24"/>
        </w:rPr>
        <w:t xml:space="preserve"> </w:t>
      </w:r>
      <w:r w:rsidRPr="00E8714C">
        <w:rPr>
          <w:rFonts w:eastAsia="Calibri" w:cs="Times New Roman"/>
          <w:bCs/>
          <w:iCs/>
          <w:szCs w:val="24"/>
        </w:rPr>
        <w:t xml:space="preserve">The first part of the </w:t>
      </w:r>
      <w:r w:rsidRPr="00E8714C">
        <w:rPr>
          <w:rFonts w:eastAsia="Calibri" w:cs="Times New Roman"/>
          <w:bCs/>
          <w:i/>
          <w:iCs/>
          <w:szCs w:val="24"/>
        </w:rPr>
        <w:t xml:space="preserve">Chronica </w:t>
      </w:r>
      <w:r w:rsidR="008A5B90">
        <w:rPr>
          <w:rFonts w:eastAsia="Calibri" w:cs="Times New Roman"/>
          <w:bCs/>
          <w:i/>
          <w:iCs/>
          <w:szCs w:val="24"/>
        </w:rPr>
        <w:t>m</w:t>
      </w:r>
      <w:r w:rsidRPr="00E8714C">
        <w:rPr>
          <w:rFonts w:eastAsia="Calibri" w:cs="Times New Roman"/>
          <w:bCs/>
          <w:i/>
          <w:iCs/>
          <w:szCs w:val="24"/>
        </w:rPr>
        <w:t>ajora</w:t>
      </w:r>
      <w:r w:rsidRPr="00E8714C">
        <w:rPr>
          <w:rFonts w:eastAsia="Calibri" w:cs="Times New Roman"/>
          <w:bCs/>
          <w:iCs/>
          <w:szCs w:val="24"/>
        </w:rPr>
        <w:t xml:space="preserve"> is based in large part</w:t>
      </w:r>
      <w:r w:rsidR="008A5B90">
        <w:rPr>
          <w:rFonts w:eastAsia="Calibri" w:cs="Times New Roman"/>
          <w:bCs/>
          <w:iCs/>
          <w:szCs w:val="24"/>
        </w:rPr>
        <w:t xml:space="preserve"> </w:t>
      </w:r>
      <w:r w:rsidR="008A5B90" w:rsidRPr="004F400A">
        <w:rPr>
          <w:rFonts w:eastAsia="Calibri" w:cs="Times New Roman"/>
          <w:bCs/>
          <w:iCs/>
          <w:szCs w:val="24"/>
        </w:rPr>
        <w:t>on</w:t>
      </w:r>
      <w:r w:rsidRPr="00E8714C">
        <w:rPr>
          <w:rFonts w:eastAsia="Calibri" w:cs="Times New Roman"/>
          <w:bCs/>
          <w:iCs/>
          <w:szCs w:val="24"/>
        </w:rPr>
        <w:t xml:space="preserve"> the </w:t>
      </w:r>
      <w:r w:rsidRPr="00E8714C">
        <w:rPr>
          <w:rFonts w:eastAsia="Calibri" w:cs="Times New Roman"/>
          <w:bCs/>
          <w:i/>
          <w:iCs/>
          <w:szCs w:val="24"/>
        </w:rPr>
        <w:t xml:space="preserve">Flores </w:t>
      </w:r>
      <w:r w:rsidR="008A5B90">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of Roger of Wendover. Weiss stressed the collaborative effort behind producing </w:t>
      </w:r>
      <w:r w:rsidRPr="00E8714C">
        <w:rPr>
          <w:rFonts w:eastAsia="Calibri" w:cs="Times New Roman"/>
          <w:bCs/>
          <w:i/>
          <w:szCs w:val="24"/>
        </w:rPr>
        <w:t>AB</w:t>
      </w:r>
      <w:r w:rsidRPr="00E8714C">
        <w:rPr>
          <w:rFonts w:eastAsia="Calibri" w:cs="Times New Roman"/>
          <w:bCs/>
          <w:iCs/>
          <w:szCs w:val="24"/>
        </w:rPr>
        <w:t>,</w:t>
      </w:r>
      <w:r w:rsidRPr="00E8714C">
        <w:rPr>
          <w:rFonts w:eastAsia="Calibri" w:cs="Times New Roman"/>
          <w:bCs/>
          <w:iCs/>
          <w:szCs w:val="24"/>
          <w:vertAlign w:val="superscript"/>
        </w:rPr>
        <w:footnoteReference w:id="34"/>
      </w:r>
      <w:r w:rsidRPr="00E8714C">
        <w:rPr>
          <w:rFonts w:eastAsia="Calibri" w:cs="Times New Roman"/>
          <w:bCs/>
          <w:iCs/>
          <w:szCs w:val="24"/>
        </w:rPr>
        <w:t xml:space="preserve"> and nowhere is this more apparent than in </w:t>
      </w:r>
      <w:r w:rsidR="00BD58B2" w:rsidRPr="00E8714C">
        <w:rPr>
          <w:rFonts w:eastAsia="Calibri" w:cs="Times New Roman"/>
          <w:bCs/>
          <w:iCs/>
          <w:szCs w:val="24"/>
        </w:rPr>
        <w:t>the first</w:t>
      </w:r>
      <w:r w:rsidRPr="00E8714C">
        <w:rPr>
          <w:rFonts w:eastAsia="Calibri" w:cs="Times New Roman"/>
          <w:bCs/>
          <w:iCs/>
          <w:szCs w:val="24"/>
        </w:rPr>
        <w:t xml:space="preserve"> part of the text. Up to the annal for 1213, it is largely the work of an unnamed scribe. Other hands – Matthew’s among them – were responsible for numerous short </w:t>
      </w:r>
      <w:r w:rsidR="0024555C" w:rsidRPr="00E8714C">
        <w:rPr>
          <w:rFonts w:eastAsia="Calibri" w:cs="Times New Roman"/>
          <w:bCs/>
          <w:iCs/>
          <w:szCs w:val="24"/>
        </w:rPr>
        <w:t>additions</w:t>
      </w:r>
      <w:r w:rsidRPr="00E8714C">
        <w:rPr>
          <w:rFonts w:eastAsia="Calibri" w:cs="Times New Roman"/>
          <w:bCs/>
          <w:iCs/>
          <w:szCs w:val="24"/>
        </w:rPr>
        <w:t>.</w:t>
      </w:r>
      <w:r w:rsidRPr="00E8714C">
        <w:rPr>
          <w:rFonts w:eastAsia="Calibri" w:cs="Times New Roman"/>
          <w:bCs/>
          <w:iCs/>
          <w:szCs w:val="24"/>
          <w:vertAlign w:val="superscript"/>
        </w:rPr>
        <w:footnoteReference w:id="35"/>
      </w:r>
      <w:r w:rsidRPr="00E8714C">
        <w:rPr>
          <w:rFonts w:eastAsia="Calibri" w:cs="Times New Roman"/>
          <w:bCs/>
          <w:iCs/>
          <w:szCs w:val="24"/>
        </w:rPr>
        <w:t xml:space="preserve"> From </w:t>
      </w:r>
      <w:r w:rsidR="00BD58B2" w:rsidRPr="00E8714C">
        <w:rPr>
          <w:rFonts w:eastAsia="Calibri" w:cs="Times New Roman"/>
          <w:bCs/>
          <w:iCs/>
          <w:szCs w:val="24"/>
        </w:rPr>
        <w:t>around</w:t>
      </w:r>
      <w:r w:rsidRPr="00E8714C">
        <w:rPr>
          <w:rFonts w:eastAsia="Calibri" w:cs="Times New Roman"/>
          <w:bCs/>
          <w:iCs/>
          <w:szCs w:val="24"/>
        </w:rPr>
        <w:t xml:space="preserve"> </w:t>
      </w:r>
      <w:proofErr w:type="spellStart"/>
      <w:r w:rsidRPr="00E8714C">
        <w:rPr>
          <w:rFonts w:eastAsia="Calibri" w:cs="Times New Roman"/>
          <w:bCs/>
          <w:iCs/>
          <w:szCs w:val="24"/>
        </w:rPr>
        <w:t>mid</w:t>
      </w:r>
      <w:r w:rsidR="008A5B90">
        <w:rPr>
          <w:rFonts w:eastAsia="Calibri" w:cs="Times New Roman"/>
          <w:bCs/>
          <w:iCs/>
          <w:szCs w:val="24"/>
        </w:rPr>
        <w:t xml:space="preserve"> </w:t>
      </w:r>
      <w:r w:rsidRPr="00E8714C">
        <w:rPr>
          <w:rFonts w:eastAsia="Calibri" w:cs="Times New Roman"/>
          <w:bCs/>
          <w:iCs/>
          <w:szCs w:val="24"/>
        </w:rPr>
        <w:t>1213</w:t>
      </w:r>
      <w:proofErr w:type="spellEnd"/>
      <w:r w:rsidRPr="00E8714C">
        <w:rPr>
          <w:rFonts w:eastAsia="Calibri" w:cs="Times New Roman"/>
          <w:bCs/>
          <w:iCs/>
          <w:szCs w:val="24"/>
        </w:rPr>
        <w:t xml:space="preserve">, the writing is </w:t>
      </w:r>
      <w:r w:rsidR="004F400A" w:rsidRPr="004F400A">
        <w:rPr>
          <w:rFonts w:eastAsia="Calibri" w:cs="Times New Roman"/>
          <w:bCs/>
          <w:iCs/>
          <w:szCs w:val="24"/>
          <w:highlight w:val="magenta"/>
        </w:rPr>
        <w:t>largely</w:t>
      </w:r>
      <w:r w:rsidRPr="004F400A">
        <w:rPr>
          <w:rFonts w:eastAsia="Calibri" w:cs="Times New Roman"/>
          <w:bCs/>
          <w:iCs/>
          <w:szCs w:val="24"/>
          <w:highlight w:val="magenta"/>
        </w:rPr>
        <w:t xml:space="preserve"> Matthew’s</w:t>
      </w:r>
      <w:r w:rsidR="004F400A" w:rsidRPr="004F400A">
        <w:rPr>
          <w:rFonts w:eastAsia="Calibri" w:cs="Times New Roman"/>
          <w:bCs/>
          <w:iCs/>
          <w:szCs w:val="24"/>
          <w:highlight w:val="magenta"/>
        </w:rPr>
        <w:t xml:space="preserve"> own</w:t>
      </w:r>
      <w:r w:rsidRPr="00E8714C">
        <w:rPr>
          <w:rFonts w:eastAsia="Calibri" w:cs="Times New Roman"/>
          <w:bCs/>
          <w:iCs/>
          <w:szCs w:val="24"/>
        </w:rPr>
        <w:t xml:space="preserve">, and with this comes a radical change. Until this point, the text of </w:t>
      </w:r>
      <w:r w:rsidRPr="00E8714C">
        <w:rPr>
          <w:rFonts w:eastAsia="Calibri" w:cs="Times New Roman"/>
          <w:bCs/>
          <w:i/>
          <w:szCs w:val="24"/>
        </w:rPr>
        <w:t>AB</w:t>
      </w:r>
      <w:r w:rsidRPr="00E8714C">
        <w:rPr>
          <w:rFonts w:eastAsia="Calibri" w:cs="Times New Roman"/>
          <w:bCs/>
          <w:iCs/>
          <w:szCs w:val="24"/>
        </w:rPr>
        <w:t xml:space="preserve"> is a more or less faithful copy of the </w:t>
      </w:r>
      <w:r w:rsidRPr="00E8714C">
        <w:rPr>
          <w:rFonts w:eastAsia="Calibri" w:cs="Times New Roman"/>
          <w:bCs/>
          <w:i/>
          <w:szCs w:val="24"/>
        </w:rPr>
        <w:t>Flores</w:t>
      </w:r>
      <w:r w:rsidRPr="00E8714C">
        <w:rPr>
          <w:rFonts w:eastAsia="Calibri" w:cs="Times New Roman"/>
          <w:bCs/>
          <w:iCs/>
          <w:szCs w:val="24"/>
        </w:rPr>
        <w:t>. When Matthew took over, the text change</w:t>
      </w:r>
      <w:r w:rsidR="00C366EC" w:rsidRPr="00E8714C">
        <w:rPr>
          <w:rFonts w:eastAsia="Calibri" w:cs="Times New Roman"/>
          <w:bCs/>
          <w:iCs/>
          <w:szCs w:val="24"/>
        </w:rPr>
        <w:t>d</w:t>
      </w:r>
      <w:r w:rsidRPr="00E8714C">
        <w:rPr>
          <w:rFonts w:eastAsia="Calibri" w:cs="Times New Roman"/>
          <w:bCs/>
          <w:iCs/>
          <w:szCs w:val="24"/>
        </w:rPr>
        <w:t xml:space="preserve"> in various ways. Of most importance for present purposes, he introduced entirely new information and materials to the annals.</w:t>
      </w:r>
      <w:r w:rsidRPr="00E8714C">
        <w:rPr>
          <w:rFonts w:eastAsia="Calibri" w:cs="Times New Roman"/>
          <w:bCs/>
          <w:iCs/>
          <w:szCs w:val="24"/>
          <w:vertAlign w:val="superscript"/>
        </w:rPr>
        <w:footnoteReference w:id="36"/>
      </w:r>
      <w:r w:rsidRPr="00E8714C">
        <w:rPr>
          <w:rFonts w:eastAsia="Calibri" w:cs="Times New Roman"/>
          <w:bCs/>
          <w:iCs/>
          <w:szCs w:val="24"/>
        </w:rPr>
        <w:t xml:space="preserve"> This fact is key for establishing whether the first and second parts of the </w:t>
      </w:r>
      <w:r w:rsidRPr="00E8714C">
        <w:rPr>
          <w:rFonts w:eastAsia="Calibri" w:cs="Times New Roman"/>
          <w:bCs/>
          <w:i/>
          <w:iCs/>
          <w:szCs w:val="24"/>
        </w:rPr>
        <w:t>Chronica</w:t>
      </w:r>
      <w:r w:rsidRPr="00E8714C">
        <w:rPr>
          <w:rFonts w:eastAsia="Calibri" w:cs="Times New Roman"/>
          <w:bCs/>
          <w:iCs/>
          <w:szCs w:val="24"/>
        </w:rPr>
        <w:t xml:space="preserve"> really were written during a single campaign of writing. If they were, we would naturally expect the same set of sources to be used across both segments.</w:t>
      </w:r>
    </w:p>
    <w:p w14:paraId="364C936E" w14:textId="68672244"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 difficulty is that no sustained examination of Matthew’s sources and intelligence gathering methods has yet been published. Instead, we have a few snapshots into the compilation of small sections of the </w:t>
      </w:r>
      <w:r w:rsidRPr="00E8714C">
        <w:rPr>
          <w:rFonts w:eastAsia="Calibri" w:cs="Times New Roman"/>
          <w:bCs/>
          <w:i/>
          <w:iCs/>
          <w:szCs w:val="24"/>
        </w:rPr>
        <w:t>Chronica</w:t>
      </w:r>
      <w:r w:rsidRPr="00E8714C">
        <w:rPr>
          <w:rFonts w:eastAsia="Calibri" w:cs="Times New Roman"/>
          <w:bCs/>
          <w:iCs/>
          <w:szCs w:val="24"/>
        </w:rPr>
        <w:t xml:space="preserve">. For instance, Carpenter has shown that the final annals of the text were copied into the </w:t>
      </w:r>
      <w:r w:rsidRPr="00E8714C">
        <w:rPr>
          <w:rFonts w:eastAsia="Calibri" w:cs="Times New Roman"/>
          <w:bCs/>
          <w:i/>
          <w:iCs/>
          <w:szCs w:val="24"/>
        </w:rPr>
        <w:t>Chronica</w:t>
      </w:r>
      <w:r w:rsidRPr="00E8714C">
        <w:rPr>
          <w:rFonts w:eastAsia="Calibri" w:cs="Times New Roman"/>
          <w:bCs/>
          <w:iCs/>
          <w:szCs w:val="24"/>
        </w:rPr>
        <w:t xml:space="preserve"> from a rough set of drafts.</w:t>
      </w:r>
      <w:r w:rsidRPr="00E8714C">
        <w:rPr>
          <w:rFonts w:eastAsia="Calibri" w:cs="Times New Roman"/>
          <w:bCs/>
          <w:iCs/>
          <w:szCs w:val="24"/>
          <w:vertAlign w:val="superscript"/>
        </w:rPr>
        <w:footnoteReference w:id="37"/>
      </w:r>
      <w:r w:rsidRPr="00E8714C">
        <w:rPr>
          <w:rFonts w:eastAsia="Calibri" w:cs="Times New Roman"/>
          <w:bCs/>
          <w:iCs/>
          <w:szCs w:val="24"/>
        </w:rPr>
        <w:t xml:space="preserve"> </w:t>
      </w:r>
      <w:bookmarkStart w:id="13" w:name="_Hlk16957138"/>
      <w:r w:rsidRPr="00E8714C">
        <w:rPr>
          <w:rFonts w:eastAsia="Calibri" w:cs="Times New Roman"/>
          <w:bCs/>
          <w:iCs/>
          <w:szCs w:val="24"/>
        </w:rPr>
        <w:t xml:space="preserve">Both Carpenter and Vaughan found signs throughout the annals for the late </w:t>
      </w:r>
      <w:r w:rsidR="00D921E8" w:rsidRPr="00E8714C">
        <w:rPr>
          <w:rFonts w:eastAsia="Calibri" w:cs="Times New Roman"/>
          <w:bCs/>
          <w:iCs/>
          <w:szCs w:val="24"/>
        </w:rPr>
        <w:t>1250s</w:t>
      </w:r>
      <w:r w:rsidRPr="00E8714C">
        <w:rPr>
          <w:rFonts w:eastAsia="Calibri" w:cs="Times New Roman"/>
          <w:bCs/>
          <w:iCs/>
          <w:szCs w:val="24"/>
        </w:rPr>
        <w:t xml:space="preserve"> that Matthew jotted down news as soon as he heard of it, wrote a draft version of the text on loose leaves, before finally copying his report into the existing manuscripts.</w:t>
      </w:r>
      <w:r w:rsidRPr="00E8714C">
        <w:rPr>
          <w:rFonts w:eastAsia="Calibri" w:cs="Times New Roman"/>
          <w:bCs/>
          <w:iCs/>
          <w:szCs w:val="24"/>
          <w:vertAlign w:val="superscript"/>
        </w:rPr>
        <w:footnoteReference w:id="38"/>
      </w:r>
      <w:bookmarkEnd w:id="13"/>
      <w:r w:rsidRPr="00E8714C">
        <w:rPr>
          <w:rFonts w:eastAsia="Calibri" w:cs="Times New Roman"/>
          <w:bCs/>
          <w:iCs/>
          <w:szCs w:val="24"/>
        </w:rPr>
        <w:t xml:space="preserve"> A similar process may have lai</w:t>
      </w:r>
      <w:r w:rsidR="00821408" w:rsidRPr="004F400A">
        <w:rPr>
          <w:rFonts w:eastAsia="Calibri" w:cs="Times New Roman"/>
          <w:bCs/>
          <w:iCs/>
          <w:szCs w:val="24"/>
        </w:rPr>
        <w:t>n</w:t>
      </w:r>
      <w:r w:rsidRPr="00E8714C">
        <w:rPr>
          <w:rFonts w:eastAsia="Calibri" w:cs="Times New Roman"/>
          <w:bCs/>
          <w:iCs/>
          <w:szCs w:val="24"/>
        </w:rPr>
        <w:t xml:space="preserve"> behind the compilation of the second part. The presence of obscure information in its earlier annals certainly supports this idea. It is difficult to see how, when writing </w:t>
      </w:r>
      <w:r w:rsidRPr="00E8714C">
        <w:rPr>
          <w:rFonts w:eastAsia="Calibri" w:cs="Times New Roman"/>
          <w:bCs/>
          <w:i/>
          <w:iCs/>
          <w:szCs w:val="24"/>
        </w:rPr>
        <w:t>AB</w:t>
      </w:r>
      <w:r w:rsidRPr="00E8714C">
        <w:rPr>
          <w:rFonts w:eastAsia="Calibri" w:cs="Times New Roman"/>
          <w:bCs/>
          <w:iCs/>
          <w:szCs w:val="24"/>
        </w:rPr>
        <w:t xml:space="preserve"> several </w:t>
      </w:r>
      <w:r w:rsidRPr="00E8714C">
        <w:rPr>
          <w:rFonts w:eastAsia="Calibri" w:cs="Times New Roman"/>
          <w:bCs/>
          <w:iCs/>
          <w:szCs w:val="24"/>
        </w:rPr>
        <w:lastRenderedPageBreak/>
        <w:t>years afterwards, Matthew would have recalled from memory a fluctuation in the price of herring caused by the threat of the Mongols in 1238.</w:t>
      </w:r>
      <w:r w:rsidRPr="00E8714C">
        <w:rPr>
          <w:rFonts w:eastAsia="Calibri" w:cs="Times New Roman"/>
          <w:bCs/>
          <w:iCs/>
          <w:szCs w:val="24"/>
          <w:vertAlign w:val="superscript"/>
        </w:rPr>
        <w:footnoteReference w:id="39"/>
      </w:r>
    </w:p>
    <w:p w14:paraId="32C0B42F" w14:textId="1A77ACCB"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At the same time, we know that the writing of the second part of the </w:t>
      </w:r>
      <w:r w:rsidRPr="00E8714C">
        <w:rPr>
          <w:rFonts w:eastAsia="Calibri" w:cs="Times New Roman"/>
          <w:bCs/>
          <w:i/>
          <w:iCs/>
          <w:szCs w:val="24"/>
        </w:rPr>
        <w:t>Chronica</w:t>
      </w:r>
      <w:r w:rsidRPr="00E8714C">
        <w:rPr>
          <w:rFonts w:eastAsia="Calibri" w:cs="Times New Roman"/>
          <w:bCs/>
          <w:iCs/>
          <w:szCs w:val="24"/>
        </w:rPr>
        <w:t xml:space="preserve"> began in the </w:t>
      </w:r>
      <w:bookmarkStart w:id="14" w:name="_Hlk16957696"/>
      <w:r w:rsidR="00D921E8" w:rsidRPr="00E8714C">
        <w:rPr>
          <w:rFonts w:eastAsia="Calibri" w:cs="Times New Roman"/>
          <w:bCs/>
          <w:iCs/>
          <w:szCs w:val="24"/>
        </w:rPr>
        <w:t>1240s</w:t>
      </w:r>
      <w:r w:rsidRPr="00E8714C">
        <w:rPr>
          <w:rFonts w:eastAsia="Calibri" w:cs="Times New Roman"/>
          <w:bCs/>
          <w:iCs/>
          <w:szCs w:val="24"/>
        </w:rPr>
        <w:t>.</w:t>
      </w:r>
      <w:r w:rsidRPr="00E8714C">
        <w:rPr>
          <w:rFonts w:eastAsia="Calibri" w:cs="Times New Roman"/>
          <w:bCs/>
          <w:iCs/>
          <w:szCs w:val="24"/>
          <w:vertAlign w:val="superscript"/>
        </w:rPr>
        <w:footnoteReference w:id="40"/>
      </w:r>
      <w:bookmarkEnd w:id="14"/>
      <w:r w:rsidRPr="00E8714C">
        <w:rPr>
          <w:rFonts w:eastAsia="Calibri" w:cs="Times New Roman"/>
          <w:bCs/>
          <w:iCs/>
          <w:szCs w:val="24"/>
        </w:rPr>
        <w:t xml:space="preserve"> If a</w:t>
      </w:r>
      <w:r w:rsidR="00A47C49" w:rsidRPr="00E8714C">
        <w:rPr>
          <w:rFonts w:eastAsia="Calibri" w:cs="Times New Roman"/>
          <w:bCs/>
          <w:iCs/>
          <w:szCs w:val="24"/>
        </w:rPr>
        <w:t xml:space="preserve"> rough</w:t>
      </w:r>
      <w:r w:rsidRPr="00E8714C">
        <w:rPr>
          <w:rFonts w:eastAsia="Calibri" w:cs="Times New Roman"/>
          <w:bCs/>
          <w:iCs/>
          <w:szCs w:val="24"/>
        </w:rPr>
        <w:t xml:space="preserve"> mass of notes kept over many years does lie behind it, it also seems clear that a final preparatory stage of the second part occurred close to the actual writing of </w:t>
      </w:r>
      <w:r w:rsidRPr="00E8714C">
        <w:rPr>
          <w:rFonts w:eastAsia="Calibri" w:cs="Times New Roman"/>
          <w:bCs/>
          <w:i/>
          <w:iCs/>
          <w:szCs w:val="24"/>
        </w:rPr>
        <w:t>AB</w:t>
      </w:r>
      <w:r w:rsidR="00BD58B2" w:rsidRPr="00E8714C">
        <w:rPr>
          <w:rFonts w:eastAsia="Calibri" w:cs="Times New Roman"/>
          <w:bCs/>
          <w:szCs w:val="24"/>
        </w:rPr>
        <w:t>,</w:t>
      </w:r>
      <w:r w:rsidRPr="00E8714C">
        <w:rPr>
          <w:rFonts w:eastAsia="Calibri" w:cs="Times New Roman"/>
          <w:bCs/>
          <w:iCs/>
          <w:szCs w:val="24"/>
        </w:rPr>
        <w:t xml:space="preserve"> and that much of the </w:t>
      </w:r>
      <w:r w:rsidRPr="00E8714C">
        <w:rPr>
          <w:rFonts w:eastAsia="Calibri" w:cs="Times New Roman"/>
          <w:bCs/>
          <w:i/>
          <w:iCs/>
          <w:szCs w:val="24"/>
        </w:rPr>
        <w:t>Chronica</w:t>
      </w:r>
      <w:r w:rsidRPr="00E8714C">
        <w:rPr>
          <w:rFonts w:eastAsia="Calibri" w:cs="Times New Roman"/>
          <w:bCs/>
          <w:iCs/>
          <w:szCs w:val="24"/>
        </w:rPr>
        <w:t xml:space="preserve">’s content was assembled around that time. </w:t>
      </w:r>
      <w:bookmarkStart w:id="15" w:name="_Hlk41502997"/>
      <w:r w:rsidRPr="00E8714C">
        <w:rPr>
          <w:rFonts w:eastAsia="Calibri" w:cs="Times New Roman"/>
          <w:bCs/>
          <w:iCs/>
          <w:szCs w:val="24"/>
        </w:rPr>
        <w:t xml:space="preserve">Hilpert </w:t>
      </w:r>
      <w:bookmarkEnd w:id="15"/>
      <w:r w:rsidRPr="00E8714C">
        <w:rPr>
          <w:rFonts w:eastAsia="Calibri" w:cs="Times New Roman"/>
          <w:bCs/>
          <w:iCs/>
          <w:szCs w:val="24"/>
        </w:rPr>
        <w:t>discovered that the annal for 1239 contained a fragment of a letter to Louis IX referencing the deposition of Frederick II, an event that did not occur until the Council of Lyons in 1245.</w:t>
      </w:r>
      <w:r w:rsidRPr="00E8714C">
        <w:rPr>
          <w:rFonts w:eastAsia="Calibri" w:cs="Times New Roman"/>
          <w:bCs/>
          <w:iCs/>
          <w:szCs w:val="24"/>
          <w:vertAlign w:val="superscript"/>
        </w:rPr>
        <w:footnoteReference w:id="41"/>
      </w:r>
      <w:r w:rsidRPr="00E8714C">
        <w:rPr>
          <w:rFonts w:eastAsia="Calibri" w:cs="Times New Roman"/>
          <w:bCs/>
          <w:iCs/>
          <w:szCs w:val="24"/>
        </w:rPr>
        <w:t xml:space="preserve"> More evidence is found in the annal for 1243 where, by some accident, Matthew inserted a report of the election of Henry Raspe as anti-king in 1246.</w:t>
      </w:r>
      <w:r w:rsidRPr="00E8714C">
        <w:rPr>
          <w:rFonts w:eastAsia="Calibri" w:cs="Times New Roman"/>
          <w:bCs/>
          <w:iCs/>
          <w:szCs w:val="24"/>
          <w:vertAlign w:val="superscript"/>
        </w:rPr>
        <w:footnoteReference w:id="42"/>
      </w:r>
      <w:bookmarkStart w:id="16" w:name="_Hlk20404287"/>
      <w:r w:rsidRPr="00E8714C">
        <w:rPr>
          <w:rFonts w:eastAsia="Calibri" w:cs="Times New Roman"/>
          <w:bCs/>
          <w:iCs/>
          <w:szCs w:val="24"/>
        </w:rPr>
        <w:t xml:space="preserve"> Neither example </w:t>
      </w:r>
      <w:bookmarkEnd w:id="16"/>
      <w:r w:rsidRPr="00E8714C">
        <w:rPr>
          <w:rFonts w:eastAsia="Calibri" w:cs="Times New Roman"/>
          <w:bCs/>
          <w:iCs/>
          <w:szCs w:val="24"/>
        </w:rPr>
        <w:t>would have been possible had these annals been a simple fair copy taken from rough drafts written in or close to the years they described. A final arrangement of materials must have occurred late in the compositional process.</w:t>
      </w:r>
    </w:p>
    <w:p w14:paraId="25CD4505" w14:textId="1EE1255D"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Two sources in particular warrant mentioning. The first of these, Henry III’s brother Richard</w:t>
      </w:r>
      <w:r w:rsidR="00821408">
        <w:rPr>
          <w:rFonts w:eastAsia="Calibri" w:cs="Times New Roman"/>
          <w:bCs/>
          <w:iCs/>
          <w:szCs w:val="24"/>
        </w:rPr>
        <w:t xml:space="preserve">, </w:t>
      </w:r>
      <w:r w:rsidR="00821408" w:rsidRPr="004F400A">
        <w:rPr>
          <w:rFonts w:eastAsia="Calibri" w:cs="Times New Roman"/>
          <w:bCs/>
          <w:iCs/>
          <w:szCs w:val="24"/>
        </w:rPr>
        <w:t>earl</w:t>
      </w:r>
      <w:r w:rsidRPr="004F400A">
        <w:rPr>
          <w:rFonts w:eastAsia="Calibri" w:cs="Times New Roman"/>
          <w:bCs/>
          <w:iCs/>
          <w:szCs w:val="24"/>
        </w:rPr>
        <w:t xml:space="preserve"> of</w:t>
      </w:r>
      <w:r w:rsidRPr="00E8714C">
        <w:rPr>
          <w:rFonts w:eastAsia="Calibri" w:cs="Times New Roman"/>
          <w:bCs/>
          <w:iCs/>
          <w:szCs w:val="24"/>
        </w:rPr>
        <w:t xml:space="preserve"> Cornwall (1209–72), has long been recogni</w:t>
      </w:r>
      <w:r w:rsidR="00821408">
        <w:rPr>
          <w:rFonts w:eastAsia="Calibri" w:cs="Times New Roman"/>
          <w:bCs/>
          <w:iCs/>
          <w:szCs w:val="24"/>
        </w:rPr>
        <w:t>s</w:t>
      </w:r>
      <w:r w:rsidRPr="00E8714C">
        <w:rPr>
          <w:rFonts w:eastAsia="Calibri" w:cs="Times New Roman"/>
          <w:bCs/>
          <w:iCs/>
          <w:szCs w:val="24"/>
        </w:rPr>
        <w:t>ed as among Matthew’s most important informants.</w:t>
      </w:r>
      <w:r w:rsidRPr="00E8714C">
        <w:rPr>
          <w:rFonts w:eastAsia="Calibri" w:cs="Times New Roman"/>
          <w:bCs/>
          <w:iCs/>
          <w:szCs w:val="24"/>
          <w:vertAlign w:val="superscript"/>
        </w:rPr>
        <w:footnoteReference w:id="43"/>
      </w:r>
      <w:r w:rsidRPr="00E8714C">
        <w:rPr>
          <w:rFonts w:eastAsia="Calibri" w:cs="Times New Roman"/>
          <w:bCs/>
          <w:iCs/>
          <w:szCs w:val="24"/>
        </w:rPr>
        <w:t xml:space="preserve"> Richard supplied Matthew with an array of documents, including five letters sent by Emperor Frederick II. In fact, in at least two instances Matthew copied from originals still bearing their imperial seals.</w:t>
      </w:r>
      <w:r w:rsidRPr="00E8714C">
        <w:rPr>
          <w:rFonts w:eastAsia="Calibri" w:cs="Times New Roman"/>
          <w:bCs/>
          <w:iCs/>
          <w:szCs w:val="24"/>
          <w:vertAlign w:val="superscript"/>
        </w:rPr>
        <w:footnoteReference w:id="44"/>
      </w:r>
      <w:r w:rsidRPr="00E8714C">
        <w:rPr>
          <w:rFonts w:eastAsia="Calibri" w:cs="Times New Roman"/>
          <w:bCs/>
          <w:iCs/>
          <w:szCs w:val="24"/>
        </w:rPr>
        <w:t xml:space="preserve"> Aside from these, Richard was probably Matthew’s source for lengthy narrative sections of </w:t>
      </w:r>
      <w:r w:rsidR="00821408" w:rsidRPr="004F400A">
        <w:rPr>
          <w:rFonts w:eastAsia="Calibri" w:cs="Times New Roman"/>
          <w:bCs/>
          <w:iCs/>
          <w:szCs w:val="24"/>
        </w:rPr>
        <w:t>the</w:t>
      </w:r>
      <w:r w:rsidR="00821408">
        <w:rPr>
          <w:rFonts w:eastAsia="Calibri" w:cs="Times New Roman"/>
          <w:bCs/>
          <w:iCs/>
          <w:szCs w:val="24"/>
        </w:rPr>
        <w:t xml:space="preserve"> </w:t>
      </w:r>
      <w:r w:rsidRPr="00E8714C">
        <w:rPr>
          <w:rFonts w:eastAsia="Calibri" w:cs="Times New Roman"/>
          <w:bCs/>
          <w:i/>
          <w:iCs/>
          <w:szCs w:val="24"/>
        </w:rPr>
        <w:t>Chronica</w:t>
      </w:r>
      <w:r w:rsidRPr="00E8714C">
        <w:rPr>
          <w:rFonts w:eastAsia="Calibri" w:cs="Times New Roman"/>
          <w:bCs/>
          <w:iCs/>
          <w:szCs w:val="24"/>
        </w:rPr>
        <w:t>. In particular,</w:t>
      </w:r>
      <w:r w:rsidR="00821408">
        <w:rPr>
          <w:rFonts w:eastAsia="Calibri" w:cs="Times New Roman"/>
          <w:bCs/>
          <w:iCs/>
          <w:szCs w:val="24"/>
        </w:rPr>
        <w:t xml:space="preserve"> </w:t>
      </w:r>
      <w:r w:rsidRPr="00E8714C">
        <w:rPr>
          <w:rFonts w:eastAsia="Calibri" w:cs="Times New Roman"/>
          <w:bCs/>
          <w:iCs/>
          <w:szCs w:val="24"/>
        </w:rPr>
        <w:t>Vaughan highlighted the likelihood that Richard gave Matthew an eyewitness account of his crusade.</w:t>
      </w:r>
      <w:r w:rsidRPr="00E8714C">
        <w:rPr>
          <w:rFonts w:eastAsia="Calibri" w:cs="Times New Roman"/>
          <w:bCs/>
          <w:iCs/>
          <w:szCs w:val="24"/>
          <w:vertAlign w:val="superscript"/>
        </w:rPr>
        <w:footnoteReference w:id="45"/>
      </w:r>
      <w:r w:rsidRPr="00E8714C">
        <w:rPr>
          <w:rFonts w:eastAsia="Calibri" w:cs="Times New Roman"/>
          <w:bCs/>
          <w:iCs/>
          <w:szCs w:val="24"/>
        </w:rPr>
        <w:t xml:space="preserve"> Richard’s time in the Holy Land and his preparations are given extensive treatment. The </w:t>
      </w:r>
      <w:r w:rsidRPr="00E8714C">
        <w:rPr>
          <w:rFonts w:eastAsia="Calibri" w:cs="Times New Roman"/>
          <w:bCs/>
          <w:i/>
          <w:iCs/>
          <w:szCs w:val="24"/>
        </w:rPr>
        <w:lastRenderedPageBreak/>
        <w:t xml:space="preserve">Chronica </w:t>
      </w:r>
      <w:r w:rsidRPr="00E8714C">
        <w:rPr>
          <w:rFonts w:eastAsia="Calibri" w:cs="Times New Roman"/>
          <w:bCs/>
          <w:iCs/>
          <w:szCs w:val="24"/>
        </w:rPr>
        <w:t>reports how Richard first took the cross in 1236,</w:t>
      </w:r>
      <w:r w:rsidRPr="00E8714C">
        <w:rPr>
          <w:rFonts w:eastAsia="Calibri" w:cs="Times New Roman"/>
          <w:bCs/>
          <w:iCs/>
          <w:szCs w:val="24"/>
          <w:vertAlign w:val="superscript"/>
        </w:rPr>
        <w:footnoteReference w:id="46"/>
      </w:r>
      <w:r w:rsidRPr="00E8714C">
        <w:rPr>
          <w:rFonts w:eastAsia="Calibri" w:cs="Times New Roman"/>
          <w:bCs/>
          <w:iCs/>
          <w:szCs w:val="24"/>
        </w:rPr>
        <w:t xml:space="preserve"> his departure in 1240,</w:t>
      </w:r>
      <w:r w:rsidRPr="00E8714C">
        <w:rPr>
          <w:rFonts w:eastAsia="Calibri" w:cs="Times New Roman"/>
          <w:bCs/>
          <w:iCs/>
          <w:szCs w:val="24"/>
          <w:vertAlign w:val="superscript"/>
        </w:rPr>
        <w:footnoteReference w:id="47"/>
      </w:r>
      <w:r w:rsidRPr="00E8714C">
        <w:rPr>
          <w:rFonts w:eastAsia="Calibri" w:cs="Times New Roman"/>
          <w:bCs/>
          <w:iCs/>
          <w:szCs w:val="24"/>
        </w:rPr>
        <w:t xml:space="preserve"> his travels through France and meeting with Louis IX,</w:t>
      </w:r>
      <w:r w:rsidRPr="00E8714C">
        <w:rPr>
          <w:rFonts w:eastAsia="Calibri" w:cs="Times New Roman"/>
          <w:bCs/>
          <w:iCs/>
          <w:szCs w:val="24"/>
          <w:vertAlign w:val="superscript"/>
        </w:rPr>
        <w:footnoteReference w:id="48"/>
      </w:r>
      <w:r w:rsidRPr="00E8714C">
        <w:rPr>
          <w:rFonts w:eastAsia="Calibri" w:cs="Times New Roman"/>
          <w:bCs/>
          <w:iCs/>
          <w:szCs w:val="24"/>
        </w:rPr>
        <w:t xml:space="preserve"> and his landing at Acre in October 1240.</w:t>
      </w:r>
      <w:r w:rsidRPr="00E8714C">
        <w:rPr>
          <w:rFonts w:eastAsia="Calibri" w:cs="Times New Roman"/>
          <w:bCs/>
          <w:iCs/>
          <w:szCs w:val="24"/>
          <w:vertAlign w:val="superscript"/>
        </w:rPr>
        <w:footnoteReference w:id="49"/>
      </w:r>
      <w:r w:rsidRPr="00E8714C">
        <w:rPr>
          <w:rFonts w:eastAsia="Calibri" w:cs="Times New Roman"/>
          <w:bCs/>
          <w:iCs/>
          <w:szCs w:val="24"/>
        </w:rPr>
        <w:t xml:space="preserve"> After his arrival, we read how Richard ensured the proper burial of those killed in the Battle of Gaza of 1239.</w:t>
      </w:r>
      <w:r w:rsidRPr="00E8714C">
        <w:rPr>
          <w:rFonts w:eastAsia="Calibri" w:cs="Times New Roman"/>
          <w:bCs/>
          <w:iCs/>
          <w:szCs w:val="24"/>
          <w:vertAlign w:val="superscript"/>
        </w:rPr>
        <w:footnoteReference w:id="50"/>
      </w:r>
      <w:r w:rsidRPr="00E8714C">
        <w:rPr>
          <w:rFonts w:eastAsia="Calibri" w:cs="Times New Roman"/>
          <w:bCs/>
          <w:iCs/>
          <w:szCs w:val="24"/>
        </w:rPr>
        <w:t xml:space="preserve"> There is also a long letter from Richard to the earl of Devon, the abbot of Beaulieu and one of his own clerks recounting his crusade.</w:t>
      </w:r>
      <w:r w:rsidRPr="00E8714C">
        <w:rPr>
          <w:rFonts w:eastAsia="Calibri" w:cs="Times New Roman"/>
          <w:bCs/>
          <w:iCs/>
          <w:szCs w:val="24"/>
          <w:vertAlign w:val="superscript"/>
        </w:rPr>
        <w:footnoteReference w:id="51"/>
      </w:r>
      <w:r w:rsidRPr="00E8714C">
        <w:rPr>
          <w:rFonts w:eastAsia="Calibri" w:cs="Times New Roman"/>
          <w:bCs/>
          <w:iCs/>
          <w:szCs w:val="24"/>
        </w:rPr>
        <w:t xml:space="preserve"> Finally, there is a detailed account of </w:t>
      </w:r>
      <w:r w:rsidR="004F400A">
        <w:rPr>
          <w:rFonts w:eastAsia="Calibri" w:cs="Times New Roman"/>
          <w:bCs/>
          <w:iCs/>
          <w:szCs w:val="24"/>
        </w:rPr>
        <w:t>Richard’s</w:t>
      </w:r>
      <w:r w:rsidRPr="004F400A">
        <w:rPr>
          <w:rFonts w:eastAsia="Calibri" w:cs="Times New Roman"/>
          <w:bCs/>
          <w:iCs/>
          <w:szCs w:val="24"/>
        </w:rPr>
        <w:t xml:space="preserve"> journey home.</w:t>
      </w:r>
      <w:r w:rsidRPr="004F400A">
        <w:rPr>
          <w:rFonts w:eastAsia="Calibri" w:cs="Times New Roman"/>
          <w:bCs/>
          <w:iCs/>
          <w:szCs w:val="24"/>
          <w:vertAlign w:val="superscript"/>
        </w:rPr>
        <w:footnoteReference w:id="52"/>
      </w:r>
    </w:p>
    <w:p w14:paraId="4EDD9167" w14:textId="51AFD7A4" w:rsidR="00FC66D6" w:rsidRDefault="00FC66D6" w:rsidP="00283698">
      <w:pPr>
        <w:spacing w:after="0"/>
        <w:ind w:firstLine="720"/>
        <w:rPr>
          <w:rFonts w:eastAsia="Calibri" w:cs="Times New Roman"/>
          <w:bCs/>
          <w:iCs/>
          <w:szCs w:val="24"/>
        </w:rPr>
      </w:pPr>
      <w:r w:rsidRPr="00E8714C">
        <w:rPr>
          <w:rFonts w:eastAsia="Calibri" w:cs="Times New Roman"/>
          <w:bCs/>
          <w:iCs/>
          <w:szCs w:val="24"/>
        </w:rPr>
        <w:t xml:space="preserve">It is not only Richard’s crusade that features prominently in the </w:t>
      </w:r>
      <w:r w:rsidRPr="00E8714C">
        <w:rPr>
          <w:rFonts w:eastAsia="Calibri" w:cs="Times New Roman"/>
          <w:bCs/>
          <w:i/>
          <w:iCs/>
          <w:szCs w:val="24"/>
        </w:rPr>
        <w:t>Chronica</w:t>
      </w:r>
      <w:r w:rsidRPr="00E8714C">
        <w:rPr>
          <w:rFonts w:eastAsia="Calibri" w:cs="Times New Roman"/>
          <w:bCs/>
          <w:iCs/>
          <w:szCs w:val="24"/>
        </w:rPr>
        <w:t xml:space="preserve">. </w:t>
      </w:r>
      <w:r w:rsidR="00821408" w:rsidRPr="004F400A">
        <w:rPr>
          <w:rFonts w:eastAsia="Calibri" w:cs="Times New Roman"/>
          <w:bCs/>
          <w:iCs/>
          <w:szCs w:val="24"/>
        </w:rPr>
        <w:t>He</w:t>
      </w:r>
      <w:r w:rsidR="00821408">
        <w:rPr>
          <w:rFonts w:eastAsia="Calibri" w:cs="Times New Roman"/>
          <w:bCs/>
          <w:iCs/>
          <w:szCs w:val="24"/>
        </w:rPr>
        <w:t xml:space="preserve"> </w:t>
      </w:r>
      <w:r w:rsidRPr="00E8714C">
        <w:rPr>
          <w:rFonts w:eastAsia="Calibri" w:cs="Times New Roman"/>
          <w:bCs/>
          <w:iCs/>
          <w:szCs w:val="24"/>
        </w:rPr>
        <w:t xml:space="preserve">appears frequently after 1235, and may have provided the </w:t>
      </w:r>
      <w:r w:rsidR="009A64E2">
        <w:rPr>
          <w:rFonts w:eastAsia="Calibri" w:cs="Times New Roman"/>
          <w:bCs/>
          <w:iCs/>
          <w:szCs w:val="24"/>
        </w:rPr>
        <w:t>information</w:t>
      </w:r>
      <w:r w:rsidRPr="00E8714C">
        <w:rPr>
          <w:rFonts w:eastAsia="Calibri" w:cs="Times New Roman"/>
          <w:bCs/>
          <w:iCs/>
          <w:szCs w:val="24"/>
        </w:rPr>
        <w:t xml:space="preserve"> behind at least a few of the relevant episodes. For example, Matthew dedicated considerable space to Richard’s foundation of the Cistercian abbey at Hailes,</w:t>
      </w:r>
      <w:r w:rsidRPr="00E8714C">
        <w:rPr>
          <w:rFonts w:eastAsia="Calibri" w:cs="Times New Roman"/>
          <w:bCs/>
          <w:iCs/>
          <w:szCs w:val="24"/>
          <w:vertAlign w:val="superscript"/>
        </w:rPr>
        <w:footnoteReference w:id="53"/>
      </w:r>
      <w:r w:rsidRPr="00E8714C">
        <w:rPr>
          <w:rFonts w:eastAsia="Calibri" w:cs="Times New Roman"/>
          <w:bCs/>
          <w:iCs/>
          <w:szCs w:val="24"/>
        </w:rPr>
        <w:t xml:space="preserve"> his quarrels with Simon de Montfort</w:t>
      </w:r>
      <w:r w:rsidRPr="00E8714C">
        <w:rPr>
          <w:rFonts w:eastAsia="Calibri" w:cs="Times New Roman"/>
          <w:bCs/>
          <w:iCs/>
          <w:szCs w:val="24"/>
          <w:vertAlign w:val="superscript"/>
        </w:rPr>
        <w:footnoteReference w:id="54"/>
      </w:r>
      <w:r w:rsidRPr="00E8714C">
        <w:rPr>
          <w:rFonts w:eastAsia="Calibri" w:cs="Times New Roman"/>
          <w:bCs/>
          <w:iCs/>
          <w:szCs w:val="24"/>
        </w:rPr>
        <w:t xml:space="preserve"> and his involvement in the war in Wales in 1245.</w:t>
      </w:r>
      <w:r w:rsidRPr="00E8714C">
        <w:rPr>
          <w:rFonts w:eastAsia="Calibri" w:cs="Times New Roman"/>
          <w:bCs/>
          <w:iCs/>
          <w:szCs w:val="24"/>
          <w:vertAlign w:val="superscript"/>
        </w:rPr>
        <w:footnoteReference w:id="55"/>
      </w:r>
      <w:r w:rsidRPr="00E8714C">
        <w:rPr>
          <w:rFonts w:eastAsia="Calibri" w:cs="Times New Roman"/>
          <w:bCs/>
          <w:iCs/>
          <w:szCs w:val="24"/>
        </w:rPr>
        <w:t xml:space="preserve"> There are reasons to suspect that Matthew did not obtain much of this </w:t>
      </w:r>
      <w:r w:rsidR="009A64E2">
        <w:rPr>
          <w:rFonts w:eastAsia="Calibri" w:cs="Times New Roman"/>
          <w:bCs/>
          <w:iCs/>
          <w:szCs w:val="24"/>
        </w:rPr>
        <w:t>information</w:t>
      </w:r>
      <w:r w:rsidRPr="00E8714C">
        <w:rPr>
          <w:rFonts w:eastAsia="Calibri" w:cs="Times New Roman"/>
          <w:bCs/>
          <w:iCs/>
          <w:szCs w:val="24"/>
        </w:rPr>
        <w:t xml:space="preserve"> until a considerable time after these events occurred. For example, he would not have received details of Richard’s crusade until after </w:t>
      </w:r>
      <w:r w:rsidR="009A64E2">
        <w:rPr>
          <w:rFonts w:eastAsia="Calibri" w:cs="Times New Roman"/>
          <w:bCs/>
          <w:iCs/>
          <w:szCs w:val="24"/>
        </w:rPr>
        <w:t>the earl’s</w:t>
      </w:r>
      <w:r w:rsidRPr="00E8714C">
        <w:rPr>
          <w:rFonts w:eastAsia="Calibri" w:cs="Times New Roman"/>
          <w:bCs/>
          <w:iCs/>
          <w:szCs w:val="24"/>
        </w:rPr>
        <w:t xml:space="preserve"> return. Furthermore, chapters in which Richard featured sometimes foreshadowed much later events. Thus, in the annal for 1242, Matthew recounted the story of Richard’s perilous crossing of the English Channel. With his ship in danger of sinking, Richard resorted to prayer. In exchange for his safe passage, </w:t>
      </w:r>
      <w:r w:rsidR="00821408" w:rsidRPr="004F400A">
        <w:rPr>
          <w:rFonts w:eastAsia="Calibri" w:cs="Times New Roman"/>
          <w:bCs/>
          <w:iCs/>
          <w:szCs w:val="24"/>
        </w:rPr>
        <w:t>he</w:t>
      </w:r>
      <w:r w:rsidRPr="00E8714C">
        <w:rPr>
          <w:rFonts w:eastAsia="Calibri" w:cs="Times New Roman"/>
          <w:bCs/>
          <w:iCs/>
          <w:szCs w:val="24"/>
        </w:rPr>
        <w:t xml:space="preserve"> promised God that he would establish a monastery. He landed safely at Scilly shortly thereafter.</w:t>
      </w:r>
      <w:r w:rsidRPr="00E8714C">
        <w:rPr>
          <w:rFonts w:eastAsia="Calibri" w:cs="Times New Roman"/>
          <w:bCs/>
          <w:iCs/>
          <w:szCs w:val="24"/>
          <w:vertAlign w:val="superscript"/>
        </w:rPr>
        <w:footnoteReference w:id="56"/>
      </w:r>
      <w:r w:rsidRPr="00E8714C">
        <w:rPr>
          <w:rFonts w:eastAsia="Calibri" w:cs="Times New Roman"/>
          <w:bCs/>
          <w:iCs/>
          <w:szCs w:val="24"/>
        </w:rPr>
        <w:t xml:space="preserve"> This passage clearly anticipates the foundation of Hailes Abbey in 1246.</w:t>
      </w:r>
    </w:p>
    <w:p w14:paraId="23DB5032" w14:textId="2FA047A3" w:rsidR="00821408" w:rsidRDefault="00821408" w:rsidP="00821408">
      <w:pPr>
        <w:spacing w:after="0"/>
        <w:rPr>
          <w:rFonts w:eastAsia="Calibri" w:cs="Times New Roman"/>
          <w:bCs/>
          <w:iCs/>
          <w:szCs w:val="24"/>
        </w:rPr>
      </w:pPr>
    </w:p>
    <w:p w14:paraId="32E8F7E8" w14:textId="288C4CAD" w:rsidR="00821408" w:rsidRPr="00821408" w:rsidRDefault="00821408" w:rsidP="00821408">
      <w:pPr>
        <w:spacing w:after="0"/>
        <w:rPr>
          <w:rFonts w:eastAsia="Calibri" w:cs="Times New Roman"/>
          <w:b/>
          <w:iCs/>
          <w:szCs w:val="24"/>
        </w:rPr>
      </w:pPr>
      <w:r w:rsidRPr="00821408">
        <w:rPr>
          <w:rFonts w:eastAsia="Calibri" w:cs="Times New Roman"/>
          <w:b/>
          <w:iCs/>
          <w:szCs w:val="24"/>
        </w:rPr>
        <w:lastRenderedPageBreak/>
        <w:t>[Printer: please place Table 1 near the following paragraph.  Caption is in the Table 1 file.]</w:t>
      </w:r>
    </w:p>
    <w:p w14:paraId="59842DA0" w14:textId="207ED962" w:rsidR="00FC66D6" w:rsidRPr="00E8714C" w:rsidRDefault="00FC66D6" w:rsidP="00821408">
      <w:pPr>
        <w:spacing w:after="0"/>
        <w:ind w:firstLine="720"/>
        <w:rPr>
          <w:rFonts w:eastAsia="Calibri" w:cs="Times New Roman"/>
          <w:bCs/>
          <w:iCs/>
          <w:szCs w:val="24"/>
        </w:rPr>
      </w:pPr>
      <w:r w:rsidRPr="00E8714C">
        <w:rPr>
          <w:rFonts w:eastAsia="Calibri" w:cs="Times New Roman"/>
          <w:bCs/>
          <w:iCs/>
          <w:szCs w:val="24"/>
        </w:rPr>
        <w:t xml:space="preserve">The second significant source used in compiling the </w:t>
      </w:r>
      <w:r w:rsidRPr="00E8714C">
        <w:rPr>
          <w:rFonts w:eastAsia="Calibri" w:cs="Times New Roman"/>
          <w:bCs/>
          <w:i/>
          <w:iCs/>
          <w:szCs w:val="24"/>
        </w:rPr>
        <w:t xml:space="preserve">Chronica </w:t>
      </w:r>
      <w:r w:rsidRPr="00E8714C">
        <w:rPr>
          <w:rFonts w:eastAsia="Calibri" w:cs="Times New Roman"/>
          <w:bCs/>
          <w:iCs/>
          <w:szCs w:val="24"/>
        </w:rPr>
        <w:t xml:space="preserve">is a series of documents from the royal exchequer. Table </w:t>
      </w:r>
      <w:r w:rsidR="00821408">
        <w:rPr>
          <w:rFonts w:eastAsia="Calibri" w:cs="Times New Roman"/>
          <w:bCs/>
          <w:iCs/>
          <w:szCs w:val="24"/>
        </w:rPr>
        <w:t>1</w:t>
      </w:r>
      <w:r w:rsidRPr="00E8714C">
        <w:rPr>
          <w:rFonts w:eastAsia="Calibri" w:cs="Times New Roman"/>
          <w:bCs/>
          <w:iCs/>
          <w:szCs w:val="24"/>
        </w:rPr>
        <w:t xml:space="preserve"> shows the materials recorded in the second part that certainly originated from </w:t>
      </w:r>
      <w:r w:rsidR="004278AC" w:rsidRPr="00E8714C">
        <w:rPr>
          <w:rFonts w:eastAsia="Calibri" w:cs="Times New Roman"/>
          <w:bCs/>
          <w:iCs/>
          <w:szCs w:val="24"/>
        </w:rPr>
        <w:t>this batch</w:t>
      </w:r>
      <w:r w:rsidRPr="00E8714C">
        <w:rPr>
          <w:rFonts w:eastAsia="Calibri" w:cs="Times New Roman"/>
          <w:bCs/>
          <w:iCs/>
          <w:szCs w:val="24"/>
        </w:rPr>
        <w:t>. In the past, historians have argued that Matthew’s source for these documents was Alexander of Swereford (</w:t>
      </w:r>
      <w:r w:rsidRPr="008153F3">
        <w:rPr>
          <w:rFonts w:eastAsia="Calibri" w:cs="Times New Roman"/>
          <w:bCs/>
          <w:szCs w:val="24"/>
        </w:rPr>
        <w:t>d</w:t>
      </w:r>
      <w:r w:rsidRPr="00E8714C">
        <w:rPr>
          <w:rFonts w:eastAsia="Calibri" w:cs="Times New Roman"/>
          <w:bCs/>
          <w:iCs/>
          <w:szCs w:val="24"/>
        </w:rPr>
        <w:t xml:space="preserve">. 1246), a baron of the exchequer, who compiled the early part of the </w:t>
      </w:r>
      <w:r w:rsidRPr="00E8714C">
        <w:rPr>
          <w:rFonts w:eastAsia="Calibri" w:cs="Times New Roman"/>
          <w:bCs/>
          <w:i/>
          <w:iCs/>
          <w:szCs w:val="24"/>
        </w:rPr>
        <w:t>Red Book of the Exchequer</w:t>
      </w:r>
      <w:r w:rsidRPr="00E8714C">
        <w:rPr>
          <w:rFonts w:eastAsia="Calibri" w:cs="Times New Roman"/>
          <w:bCs/>
          <w:iCs/>
          <w:szCs w:val="24"/>
        </w:rPr>
        <w:t xml:space="preserve">, a miscellany of letters, memoranda, legal precedents and literary works which shares with the </w:t>
      </w:r>
      <w:r w:rsidRPr="00E8714C">
        <w:rPr>
          <w:rFonts w:eastAsia="Calibri" w:cs="Times New Roman"/>
          <w:bCs/>
          <w:i/>
          <w:iCs/>
          <w:szCs w:val="24"/>
        </w:rPr>
        <w:t>Chronica</w:t>
      </w:r>
      <w:r w:rsidRPr="00E8714C">
        <w:rPr>
          <w:rFonts w:eastAsia="Calibri" w:cs="Times New Roman"/>
          <w:bCs/>
          <w:iCs/>
          <w:szCs w:val="24"/>
        </w:rPr>
        <w:t xml:space="preserve"> all the documents mentioned above.</w:t>
      </w:r>
      <w:r w:rsidRPr="00E8714C">
        <w:rPr>
          <w:rFonts w:eastAsia="Calibri" w:cs="Times New Roman"/>
          <w:bCs/>
          <w:iCs/>
          <w:szCs w:val="24"/>
          <w:vertAlign w:val="superscript"/>
        </w:rPr>
        <w:footnoteReference w:id="57"/>
      </w:r>
      <w:r w:rsidRPr="00E8714C">
        <w:rPr>
          <w:rFonts w:eastAsia="Calibri" w:cs="Times New Roman"/>
          <w:bCs/>
          <w:iCs/>
          <w:szCs w:val="24"/>
        </w:rPr>
        <w:t xml:space="preserve"> However, the evidence for </w:t>
      </w:r>
      <w:r w:rsidR="004278AC" w:rsidRPr="00E8714C">
        <w:rPr>
          <w:rFonts w:eastAsia="Calibri" w:cs="Times New Roman"/>
          <w:bCs/>
          <w:iCs/>
          <w:szCs w:val="24"/>
        </w:rPr>
        <w:t>a personal connection between Matthew and Swereford</w:t>
      </w:r>
      <w:r w:rsidRPr="00E8714C">
        <w:rPr>
          <w:rFonts w:eastAsia="Calibri" w:cs="Times New Roman"/>
          <w:bCs/>
          <w:iCs/>
          <w:szCs w:val="24"/>
        </w:rPr>
        <w:t xml:space="preserve"> is not nearly as convincing as commonly assumed. It seems far more likely that Matthew received a set of texts from the exchequer after Swereford’s death.</w:t>
      </w:r>
    </w:p>
    <w:p w14:paraId="3ED73C8D" w14:textId="05E1DC63"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The theory that Alexander of Swereford was Matthew’s personal contact rests, almost exclusively, on the following note, giving information about Offa of Mercia, found</w:t>
      </w:r>
      <w:r w:rsidR="004F400A">
        <w:rPr>
          <w:rFonts w:eastAsia="Calibri" w:cs="Times New Roman"/>
          <w:bCs/>
          <w:iCs/>
          <w:szCs w:val="24"/>
        </w:rPr>
        <w:t xml:space="preserve"> </w:t>
      </w:r>
      <w:r w:rsidR="004F400A" w:rsidRPr="004F400A">
        <w:rPr>
          <w:rFonts w:eastAsia="Calibri" w:cs="Times New Roman"/>
          <w:bCs/>
          <w:iCs/>
          <w:szCs w:val="24"/>
          <w:highlight w:val="magenta"/>
        </w:rPr>
        <w:t>on a spare leaf</w:t>
      </w:r>
      <w:r w:rsidRPr="00E8714C">
        <w:rPr>
          <w:rFonts w:eastAsia="Calibri" w:cs="Times New Roman"/>
          <w:bCs/>
          <w:iCs/>
          <w:szCs w:val="24"/>
        </w:rPr>
        <w:t xml:space="preserve"> in </w:t>
      </w:r>
      <w:r w:rsidR="008153F3">
        <w:rPr>
          <w:rFonts w:eastAsia="Calibri" w:cs="Times New Roman"/>
          <w:bCs/>
          <w:iCs/>
          <w:szCs w:val="24"/>
        </w:rPr>
        <w:t xml:space="preserve">British Library, </w:t>
      </w:r>
      <w:r w:rsidRPr="00E8714C">
        <w:rPr>
          <w:rFonts w:eastAsia="Calibri" w:cs="Times New Roman"/>
          <w:bCs/>
          <w:iCs/>
          <w:szCs w:val="24"/>
        </w:rPr>
        <w:t>MS</w:t>
      </w:r>
      <w:r w:rsidR="008153F3">
        <w:rPr>
          <w:rFonts w:eastAsia="Calibri" w:cs="Times New Roman"/>
          <w:bCs/>
          <w:iCs/>
          <w:szCs w:val="24"/>
        </w:rPr>
        <w:t xml:space="preserve"> </w:t>
      </w:r>
      <w:r w:rsidRPr="00E8714C">
        <w:rPr>
          <w:rFonts w:eastAsia="Calibri" w:cs="Times New Roman"/>
          <w:bCs/>
          <w:iCs/>
          <w:szCs w:val="24"/>
        </w:rPr>
        <w:t xml:space="preserve">Cotton Nero D </w:t>
      </w:r>
      <w:r w:rsidR="008153F3">
        <w:rPr>
          <w:rFonts w:eastAsia="Calibri" w:cs="Times New Roman"/>
          <w:bCs/>
          <w:iCs/>
          <w:szCs w:val="24"/>
        </w:rPr>
        <w:t>I</w:t>
      </w:r>
      <w:r w:rsidR="004F400A">
        <w:rPr>
          <w:rFonts w:eastAsia="Calibri" w:cs="Times New Roman"/>
          <w:bCs/>
          <w:iCs/>
          <w:szCs w:val="24"/>
        </w:rPr>
        <w:t>:</w:t>
      </w:r>
    </w:p>
    <w:p w14:paraId="623AB680" w14:textId="77777777" w:rsidR="00FC66D6" w:rsidRPr="00E8714C" w:rsidRDefault="00FC66D6" w:rsidP="00E8714C">
      <w:pPr>
        <w:spacing w:after="0"/>
        <w:ind w:left="720" w:right="550"/>
        <w:rPr>
          <w:rFonts w:eastAsia="Calibri" w:cs="Times New Roman"/>
          <w:bCs/>
          <w:iCs/>
          <w:szCs w:val="24"/>
        </w:rPr>
      </w:pPr>
      <w:r w:rsidRPr="00E8714C">
        <w:rPr>
          <w:rFonts w:eastAsia="Calibri" w:cs="Times New Roman"/>
          <w:bCs/>
          <w:iCs/>
          <w:szCs w:val="24"/>
        </w:rPr>
        <w:t>According to the account of Master Alexander of Swereford, who was trained and accomplished in history, King Offa held under his control at the beginning of his reign only nine counties (which the English call ‘shires’) before he won for himself complete control of Britain. He also collected the annual tax (which is called Romscot) in the new shires, particularly for the upkeep of the English School for travellers to Rome.</w:t>
      </w:r>
      <w:r w:rsidRPr="00E8714C">
        <w:rPr>
          <w:rFonts w:eastAsia="Calibri" w:cs="Times New Roman"/>
          <w:bCs/>
          <w:iCs/>
          <w:szCs w:val="24"/>
          <w:vertAlign w:val="superscript"/>
        </w:rPr>
        <w:footnoteReference w:id="58"/>
      </w:r>
    </w:p>
    <w:p w14:paraId="01783F12" w14:textId="77777777" w:rsidR="00FC66D6" w:rsidRPr="00E8714C" w:rsidRDefault="00FC66D6" w:rsidP="00E8714C">
      <w:pPr>
        <w:spacing w:after="0"/>
        <w:rPr>
          <w:rFonts w:eastAsia="Calibri" w:cs="Times New Roman"/>
          <w:bCs/>
          <w:iCs/>
          <w:szCs w:val="24"/>
        </w:rPr>
      </w:pPr>
      <w:r w:rsidRPr="00E8714C">
        <w:rPr>
          <w:rFonts w:eastAsia="Calibri" w:cs="Times New Roman"/>
          <w:bCs/>
          <w:iCs/>
          <w:szCs w:val="24"/>
        </w:rPr>
        <w:lastRenderedPageBreak/>
        <w:t xml:space="preserve">This note, together with several references to treasury documents and rolls written by Swereford (to which we shall return), proved enough for both Hubert Hall, the </w:t>
      </w:r>
      <w:r w:rsidRPr="00E8714C">
        <w:rPr>
          <w:rFonts w:eastAsia="Calibri" w:cs="Times New Roman"/>
          <w:bCs/>
          <w:i/>
          <w:iCs/>
          <w:szCs w:val="24"/>
        </w:rPr>
        <w:t>Red Book</w:t>
      </w:r>
      <w:r w:rsidRPr="00E8714C">
        <w:rPr>
          <w:rFonts w:eastAsia="Calibri" w:cs="Times New Roman"/>
          <w:bCs/>
          <w:iCs/>
          <w:szCs w:val="24"/>
        </w:rPr>
        <w:t>’s nineteenth-century editor, and Vaughan to say that Swereford allowed Matthew to see and use the exchequer materials.</w:t>
      </w:r>
      <w:r w:rsidRPr="00E8714C">
        <w:rPr>
          <w:rFonts w:eastAsia="Calibri" w:cs="Times New Roman"/>
          <w:bCs/>
          <w:iCs/>
          <w:szCs w:val="24"/>
          <w:vertAlign w:val="superscript"/>
        </w:rPr>
        <w:footnoteReference w:id="59"/>
      </w:r>
      <w:r w:rsidRPr="00E8714C">
        <w:rPr>
          <w:rFonts w:eastAsia="Calibri" w:cs="Times New Roman"/>
          <w:bCs/>
          <w:iCs/>
          <w:szCs w:val="24"/>
        </w:rPr>
        <w:t xml:space="preserve"> Several historians since have followed their lead.</w:t>
      </w:r>
      <w:r w:rsidRPr="00E8714C">
        <w:rPr>
          <w:rFonts w:eastAsia="Calibri" w:cs="Times New Roman"/>
          <w:bCs/>
          <w:iCs/>
          <w:szCs w:val="24"/>
          <w:vertAlign w:val="superscript"/>
        </w:rPr>
        <w:footnoteReference w:id="60"/>
      </w:r>
    </w:p>
    <w:p w14:paraId="7D183E99" w14:textId="7AB48A13" w:rsidR="00FC66D6" w:rsidRPr="00E8714C" w:rsidRDefault="00FC66D6" w:rsidP="00283698">
      <w:pPr>
        <w:spacing w:after="0"/>
        <w:ind w:firstLine="720"/>
        <w:rPr>
          <w:rFonts w:eastAsia="Calibri" w:cs="Times New Roman"/>
          <w:bCs/>
          <w:iCs/>
          <w:szCs w:val="24"/>
        </w:rPr>
      </w:pPr>
      <w:bookmarkStart w:id="17" w:name="_Hlk13216714"/>
      <w:r w:rsidRPr="00E8714C">
        <w:rPr>
          <w:rFonts w:eastAsia="Calibri" w:cs="Times New Roman"/>
          <w:bCs/>
          <w:iCs/>
          <w:szCs w:val="24"/>
        </w:rPr>
        <w:t xml:space="preserve">However, </w:t>
      </w:r>
      <w:r w:rsidRPr="004F400A">
        <w:rPr>
          <w:rFonts w:eastAsia="Calibri" w:cs="Times New Roman"/>
          <w:bCs/>
          <w:iCs/>
          <w:szCs w:val="24"/>
        </w:rPr>
        <w:t>there are reasons</w:t>
      </w:r>
      <w:r w:rsidRPr="00E8714C">
        <w:rPr>
          <w:rFonts w:eastAsia="Calibri" w:cs="Times New Roman"/>
          <w:bCs/>
          <w:iCs/>
          <w:szCs w:val="24"/>
        </w:rPr>
        <w:t xml:space="preserve"> to think that this note was written only after Swereford’s death</w:t>
      </w:r>
      <w:r w:rsidR="008153F3">
        <w:rPr>
          <w:rFonts w:eastAsia="Calibri" w:cs="Times New Roman"/>
          <w:bCs/>
          <w:iCs/>
          <w:szCs w:val="24"/>
        </w:rPr>
        <w:t xml:space="preserve"> in 1246</w:t>
      </w:r>
      <w:r w:rsidRPr="00E8714C">
        <w:rPr>
          <w:rFonts w:eastAsia="Calibri" w:cs="Times New Roman"/>
          <w:bCs/>
          <w:iCs/>
          <w:szCs w:val="24"/>
        </w:rPr>
        <w:t xml:space="preserve">, and refers instead to something written </w:t>
      </w:r>
      <w:r w:rsidRPr="00E8714C">
        <w:rPr>
          <w:rFonts w:eastAsia="Calibri" w:cs="Times New Roman"/>
          <w:bCs/>
          <w:i/>
          <w:szCs w:val="24"/>
        </w:rPr>
        <w:t>by</w:t>
      </w:r>
      <w:r w:rsidRPr="00E8714C">
        <w:rPr>
          <w:rFonts w:eastAsia="Calibri" w:cs="Times New Roman"/>
          <w:bCs/>
          <w:iCs/>
          <w:szCs w:val="24"/>
        </w:rPr>
        <w:t xml:space="preserve"> him. First, it was roughly copied onto a spare leaf of the manuscript, rather than into any of Matthew’s actual texts.</w:t>
      </w:r>
      <w:r w:rsidRPr="00E8714C">
        <w:rPr>
          <w:rFonts w:eastAsia="Calibri" w:cs="Times New Roman"/>
          <w:szCs w:val="24"/>
          <w:vertAlign w:val="superscript"/>
        </w:rPr>
        <w:footnoteReference w:id="61"/>
      </w:r>
      <w:r w:rsidRPr="00E8714C">
        <w:rPr>
          <w:rFonts w:eastAsia="Calibri" w:cs="Times New Roman"/>
          <w:bCs/>
          <w:iCs/>
          <w:szCs w:val="24"/>
        </w:rPr>
        <w:t xml:space="preserve"> Matthew was usually keen to highlight his friendships with high profile figures,</w:t>
      </w:r>
      <w:r w:rsidRPr="00E8714C">
        <w:rPr>
          <w:rFonts w:eastAsia="Calibri" w:cs="Times New Roman"/>
          <w:szCs w:val="24"/>
          <w:vertAlign w:val="superscript"/>
        </w:rPr>
        <w:footnoteReference w:id="62"/>
      </w:r>
      <w:r w:rsidRPr="00E8714C">
        <w:rPr>
          <w:rFonts w:eastAsia="Calibri" w:cs="Times New Roman"/>
          <w:bCs/>
          <w:iCs/>
          <w:szCs w:val="24"/>
        </w:rPr>
        <w:t xml:space="preserve"> yet, had this leaf been lost, there would be no suggestion of personal contact, for nowhere else can it be implied. It is odd that, in the course of the </w:t>
      </w:r>
      <w:r w:rsidRPr="00E8714C">
        <w:rPr>
          <w:rFonts w:eastAsia="Calibri" w:cs="Times New Roman"/>
          <w:bCs/>
          <w:i/>
          <w:iCs/>
          <w:szCs w:val="24"/>
        </w:rPr>
        <w:t>Chronica</w:t>
      </w:r>
      <w:r w:rsidRPr="00E8714C">
        <w:rPr>
          <w:rFonts w:eastAsia="Calibri" w:cs="Times New Roman"/>
          <w:bCs/>
          <w:iCs/>
          <w:szCs w:val="24"/>
        </w:rPr>
        <w:t xml:space="preserve">, Matthew mentioned the activities of </w:t>
      </w:r>
      <w:r w:rsidRPr="004F400A">
        <w:rPr>
          <w:rFonts w:eastAsia="Calibri" w:cs="Times New Roman"/>
          <w:bCs/>
          <w:iCs/>
          <w:szCs w:val="24"/>
          <w:highlight w:val="magenta"/>
        </w:rPr>
        <w:t>unnamed</w:t>
      </w:r>
      <w:r w:rsidRPr="004F400A">
        <w:rPr>
          <w:rFonts w:eastAsia="Calibri" w:cs="Times New Roman"/>
          <w:bCs/>
          <w:iCs/>
          <w:szCs w:val="24"/>
        </w:rPr>
        <w:t xml:space="preserve"> </w:t>
      </w:r>
      <w:r w:rsidRPr="00E8714C">
        <w:rPr>
          <w:rFonts w:eastAsia="Calibri" w:cs="Times New Roman"/>
          <w:bCs/>
          <w:iCs/>
          <w:szCs w:val="24"/>
        </w:rPr>
        <w:t>exchequer officials,</w:t>
      </w:r>
      <w:r w:rsidRPr="00E8714C">
        <w:rPr>
          <w:rFonts w:eastAsia="Calibri" w:cs="Times New Roman"/>
          <w:szCs w:val="24"/>
          <w:vertAlign w:val="superscript"/>
        </w:rPr>
        <w:footnoteReference w:id="63"/>
      </w:r>
      <w:r w:rsidRPr="00E8714C">
        <w:rPr>
          <w:rFonts w:eastAsia="Calibri" w:cs="Times New Roman"/>
          <w:bCs/>
          <w:iCs/>
          <w:szCs w:val="24"/>
        </w:rPr>
        <w:t xml:space="preserve"> yet no reference was ever made to Swereford, save for an obituary notice.</w:t>
      </w:r>
      <w:r w:rsidRPr="00E8714C">
        <w:rPr>
          <w:rFonts w:eastAsia="Calibri" w:cs="Times New Roman"/>
          <w:szCs w:val="24"/>
          <w:vertAlign w:val="superscript"/>
        </w:rPr>
        <w:footnoteReference w:id="64"/>
      </w:r>
      <w:r w:rsidRPr="00E8714C">
        <w:rPr>
          <w:rFonts w:eastAsia="Calibri" w:cs="Times New Roman"/>
          <w:bCs/>
          <w:iCs/>
          <w:szCs w:val="24"/>
        </w:rPr>
        <w:t xml:space="preserve"> Furthermore, Matthew tells us that his information is </w:t>
      </w:r>
      <w:r w:rsidRPr="00E8714C">
        <w:rPr>
          <w:rFonts w:eastAsia="Calibri" w:cs="Times New Roman"/>
          <w:bCs/>
          <w:i/>
          <w:iCs/>
          <w:szCs w:val="24"/>
        </w:rPr>
        <w:t>secundum assertionem</w:t>
      </w:r>
      <w:r w:rsidRPr="00E8714C">
        <w:rPr>
          <w:rFonts w:eastAsia="Calibri" w:cs="Times New Roman"/>
          <w:bCs/>
          <w:iCs/>
          <w:szCs w:val="24"/>
        </w:rPr>
        <w:t xml:space="preserve"> (‘according to the account’) of Swereford, and </w:t>
      </w:r>
      <w:r w:rsidRPr="00E8714C">
        <w:rPr>
          <w:rFonts w:eastAsia="Calibri" w:cs="Times New Roman"/>
          <w:bCs/>
          <w:i/>
          <w:iCs/>
          <w:szCs w:val="24"/>
        </w:rPr>
        <w:t>assertionem</w:t>
      </w:r>
      <w:r w:rsidRPr="00E8714C">
        <w:rPr>
          <w:rFonts w:eastAsia="Calibri" w:cs="Times New Roman"/>
          <w:bCs/>
          <w:iCs/>
          <w:szCs w:val="24"/>
        </w:rPr>
        <w:t xml:space="preserve"> does not necessarily imply an oral statement.</w:t>
      </w:r>
      <w:r w:rsidRPr="00E8714C">
        <w:rPr>
          <w:rFonts w:eastAsia="Calibri" w:cs="Times New Roman"/>
          <w:szCs w:val="24"/>
          <w:vertAlign w:val="superscript"/>
        </w:rPr>
        <w:footnoteReference w:id="65"/>
      </w:r>
      <w:r w:rsidRPr="00E8714C">
        <w:rPr>
          <w:rFonts w:eastAsia="Calibri" w:cs="Times New Roman"/>
          <w:bCs/>
          <w:iCs/>
          <w:szCs w:val="24"/>
        </w:rPr>
        <w:t xml:space="preserve"> </w:t>
      </w:r>
    </w:p>
    <w:bookmarkEnd w:id="17"/>
    <w:p w14:paraId="75D85507" w14:textId="67224E48" w:rsidR="00C83A0F" w:rsidRPr="00C83A0F" w:rsidRDefault="00C83A0F" w:rsidP="00041903">
      <w:pPr>
        <w:ind w:firstLine="720"/>
        <w:rPr>
          <w:rFonts w:cs="Times New Roman"/>
          <w:szCs w:val="24"/>
        </w:rPr>
      </w:pPr>
      <w:r w:rsidRPr="00C83A0F">
        <w:rPr>
          <w:rFonts w:cs="Times New Roman"/>
          <w:bCs/>
          <w:iCs/>
          <w:szCs w:val="24"/>
          <w:highlight w:val="magenta"/>
        </w:rPr>
        <w:t>Had Matthew quizzed Swereford during the latter’s lifetime, it would be reasonable to suppose he did so with the intention of including the information</w:t>
      </w:r>
      <w:r w:rsidR="009A64E2">
        <w:rPr>
          <w:rFonts w:cs="Times New Roman"/>
          <w:bCs/>
          <w:iCs/>
          <w:szCs w:val="24"/>
          <w:highlight w:val="magenta"/>
        </w:rPr>
        <w:t xml:space="preserve"> in the note</w:t>
      </w:r>
      <w:r w:rsidRPr="00C83A0F">
        <w:rPr>
          <w:rFonts w:cs="Times New Roman"/>
          <w:bCs/>
          <w:iCs/>
          <w:szCs w:val="24"/>
          <w:highlight w:val="magenta"/>
        </w:rPr>
        <w:t xml:space="preserve"> among his earliest writings, but this is not the case. Offa of Mercia is mentioned in the first part of the </w:t>
      </w:r>
      <w:r w:rsidRPr="00C83A0F">
        <w:rPr>
          <w:rFonts w:cs="Times New Roman"/>
          <w:bCs/>
          <w:i/>
          <w:iCs/>
          <w:szCs w:val="24"/>
          <w:highlight w:val="magenta"/>
        </w:rPr>
        <w:t>Chronica</w:t>
      </w:r>
      <w:r w:rsidRPr="00C83A0F">
        <w:rPr>
          <w:rFonts w:cs="Times New Roman"/>
          <w:bCs/>
          <w:iCs/>
          <w:szCs w:val="24"/>
          <w:highlight w:val="magenta"/>
        </w:rPr>
        <w:t xml:space="preserve"> and the </w:t>
      </w:r>
      <w:r w:rsidRPr="00C83A0F">
        <w:rPr>
          <w:rFonts w:cs="Times New Roman"/>
          <w:bCs/>
          <w:i/>
          <w:iCs/>
          <w:szCs w:val="24"/>
          <w:highlight w:val="magenta"/>
        </w:rPr>
        <w:t>Gesta abbatum</w:t>
      </w:r>
      <w:r w:rsidRPr="00C83A0F">
        <w:rPr>
          <w:rFonts w:cs="Times New Roman"/>
          <w:bCs/>
          <w:iCs/>
          <w:szCs w:val="24"/>
          <w:highlight w:val="magenta"/>
        </w:rPr>
        <w:t>,</w:t>
      </w:r>
      <w:r w:rsidRPr="00C83A0F">
        <w:rPr>
          <w:rFonts w:cs="Times New Roman"/>
          <w:bCs/>
          <w:iCs/>
          <w:szCs w:val="24"/>
          <w:highlight w:val="magenta"/>
          <w:vertAlign w:val="superscript"/>
        </w:rPr>
        <w:footnoteReference w:id="66"/>
      </w:r>
      <w:r w:rsidRPr="00C83A0F">
        <w:rPr>
          <w:rFonts w:cs="Times New Roman"/>
          <w:bCs/>
          <w:iCs/>
          <w:szCs w:val="24"/>
          <w:highlight w:val="magenta"/>
        </w:rPr>
        <w:t xml:space="preserve"> but there is no evidence of Matthew putting the note to use in either of these works. The </w:t>
      </w:r>
      <w:r w:rsidRPr="00C83A0F">
        <w:rPr>
          <w:rFonts w:cs="Times New Roman"/>
          <w:bCs/>
          <w:i/>
          <w:iCs/>
          <w:szCs w:val="24"/>
          <w:highlight w:val="magenta"/>
        </w:rPr>
        <w:t>Chronica</w:t>
      </w:r>
      <w:r w:rsidRPr="00C83A0F">
        <w:rPr>
          <w:rFonts w:cs="Times New Roman"/>
          <w:bCs/>
          <w:iCs/>
          <w:szCs w:val="24"/>
          <w:highlight w:val="magenta"/>
        </w:rPr>
        <w:t>’s</w:t>
      </w:r>
      <w:r w:rsidRPr="00C83A0F">
        <w:rPr>
          <w:rFonts w:cs="Times New Roman"/>
          <w:bCs/>
          <w:i/>
          <w:iCs/>
          <w:szCs w:val="24"/>
          <w:highlight w:val="magenta"/>
        </w:rPr>
        <w:t xml:space="preserve"> </w:t>
      </w:r>
      <w:r w:rsidRPr="00C83A0F">
        <w:rPr>
          <w:rFonts w:cs="Times New Roman"/>
          <w:bCs/>
          <w:iCs/>
          <w:szCs w:val="24"/>
          <w:highlight w:val="magenta"/>
        </w:rPr>
        <w:t xml:space="preserve">account of Offa’s rule was originally a faithful </w:t>
      </w:r>
      <w:r w:rsidRPr="00C83A0F">
        <w:rPr>
          <w:rFonts w:cs="Times New Roman"/>
          <w:bCs/>
          <w:iCs/>
          <w:szCs w:val="24"/>
          <w:highlight w:val="magenta"/>
        </w:rPr>
        <w:lastRenderedPageBreak/>
        <w:t>copy of Roger of Wendover’s text.</w:t>
      </w:r>
      <w:r w:rsidRPr="00C83A0F">
        <w:rPr>
          <w:rFonts w:cs="Times New Roman"/>
          <w:bCs/>
          <w:iCs/>
          <w:szCs w:val="24"/>
          <w:highlight w:val="magenta"/>
          <w:vertAlign w:val="superscript"/>
        </w:rPr>
        <w:footnoteReference w:id="67"/>
      </w:r>
      <w:r w:rsidRPr="00C83A0F">
        <w:rPr>
          <w:rFonts w:cs="Times New Roman"/>
          <w:bCs/>
          <w:iCs/>
          <w:szCs w:val="24"/>
          <w:highlight w:val="magenta"/>
        </w:rPr>
        <w:t xml:space="preserve"> Matthew later added marginal notes, but none bears any connection with the counties Offa controlled or the extension of Romscot (or Peter’s Pence as it was also known) to Offa’s newly-conquered lands. Similarly, the </w:t>
      </w:r>
      <w:r w:rsidRPr="00C83A0F">
        <w:rPr>
          <w:rFonts w:cs="Times New Roman"/>
          <w:bCs/>
          <w:i/>
          <w:iCs/>
          <w:szCs w:val="24"/>
          <w:highlight w:val="magenta"/>
        </w:rPr>
        <w:t>Gesta</w:t>
      </w:r>
      <w:r w:rsidRPr="00C83A0F">
        <w:rPr>
          <w:rFonts w:cs="Times New Roman"/>
          <w:bCs/>
          <w:iCs/>
          <w:szCs w:val="24"/>
          <w:highlight w:val="magenta"/>
        </w:rPr>
        <w:t xml:space="preserve"> describes the exploits of Offa, but not the information contained in the Swereford note.</w:t>
      </w:r>
      <w:r w:rsidRPr="00C83A0F">
        <w:rPr>
          <w:rFonts w:cs="Times New Roman"/>
          <w:bCs/>
          <w:iCs/>
          <w:szCs w:val="24"/>
          <w:highlight w:val="magenta"/>
          <w:vertAlign w:val="superscript"/>
        </w:rPr>
        <w:footnoteReference w:id="68"/>
      </w:r>
      <w:r w:rsidRPr="00C83A0F">
        <w:rPr>
          <w:rFonts w:cs="Times New Roman"/>
          <w:bCs/>
          <w:iCs/>
          <w:szCs w:val="24"/>
          <w:highlight w:val="magenta"/>
        </w:rPr>
        <w:t xml:space="preserve"> Judging by these texts, it is difficult to see why Matthew would have needed to record a conversation about Offa of Mercia between himself and Swereford.</w:t>
      </w:r>
    </w:p>
    <w:p w14:paraId="5A4C6091" w14:textId="109BBDEA" w:rsidR="008153F3" w:rsidRPr="00E8714C" w:rsidRDefault="00FC66D6" w:rsidP="008B78C5">
      <w:pPr>
        <w:spacing w:after="0"/>
        <w:ind w:firstLine="720"/>
        <w:rPr>
          <w:rFonts w:eastAsia="Calibri" w:cs="Times New Roman"/>
          <w:bCs/>
          <w:iCs/>
          <w:szCs w:val="24"/>
        </w:rPr>
      </w:pPr>
      <w:r w:rsidRPr="00E8714C">
        <w:rPr>
          <w:rFonts w:eastAsia="Calibri" w:cs="Times New Roman"/>
          <w:bCs/>
          <w:iCs/>
          <w:szCs w:val="24"/>
        </w:rPr>
        <w:t xml:space="preserve">On the other hand, the content of the note shares similarities with Matthew’s </w:t>
      </w:r>
      <w:r w:rsidRPr="00E8714C">
        <w:rPr>
          <w:rFonts w:eastAsia="Calibri" w:cs="Times New Roman"/>
          <w:bCs/>
          <w:i/>
          <w:iCs/>
          <w:szCs w:val="24"/>
        </w:rPr>
        <w:t>Vitae duorum Offarum</w:t>
      </w:r>
      <w:r w:rsidRPr="00E8714C">
        <w:rPr>
          <w:rFonts w:eastAsia="Calibri" w:cs="Times New Roman"/>
          <w:bCs/>
          <w:iCs/>
          <w:szCs w:val="24"/>
        </w:rPr>
        <w:t xml:space="preserve"> (the ‘</w:t>
      </w:r>
      <w:r w:rsidRPr="00E8714C">
        <w:rPr>
          <w:rFonts w:eastAsia="Calibri" w:cs="Times New Roman"/>
          <w:bCs/>
          <w:i/>
          <w:iCs/>
          <w:szCs w:val="24"/>
        </w:rPr>
        <w:t>Lives of the Two Offas</w:t>
      </w:r>
      <w:r w:rsidRPr="00E8714C">
        <w:rPr>
          <w:rFonts w:eastAsia="Calibri" w:cs="Times New Roman"/>
          <w:bCs/>
          <w:iCs/>
          <w:szCs w:val="24"/>
        </w:rPr>
        <w:t>’), a short text recounting the legend of the founding of St Albans.</w:t>
      </w:r>
      <w:r w:rsidRPr="00E8714C">
        <w:rPr>
          <w:rFonts w:eastAsia="Calibri" w:cs="Times New Roman"/>
          <w:bCs/>
          <w:iCs/>
          <w:szCs w:val="24"/>
          <w:vertAlign w:val="superscript"/>
        </w:rPr>
        <w:footnoteReference w:id="69"/>
      </w:r>
      <w:r w:rsidRPr="00E8714C">
        <w:rPr>
          <w:rFonts w:eastAsia="Calibri" w:cs="Times New Roman"/>
          <w:bCs/>
          <w:iCs/>
          <w:szCs w:val="24"/>
        </w:rPr>
        <w:t xml:space="preserve"> While no mention is made in it of the shires under Offa’s control at the beginning of his reign, we do find a list of the shires he eventually subdued. Interestingly, in the same passage, Matthew referred to the collection of Peter’s Pence.</w:t>
      </w:r>
      <w:r w:rsidRPr="00E8714C">
        <w:rPr>
          <w:rFonts w:eastAsia="Calibri" w:cs="Times New Roman"/>
          <w:bCs/>
          <w:iCs/>
          <w:szCs w:val="24"/>
          <w:vertAlign w:val="superscript"/>
        </w:rPr>
        <w:footnoteReference w:id="70"/>
      </w:r>
      <w:r w:rsidRPr="00E8714C">
        <w:rPr>
          <w:rFonts w:eastAsia="Calibri" w:cs="Times New Roman"/>
          <w:bCs/>
          <w:iCs/>
          <w:szCs w:val="24"/>
        </w:rPr>
        <w:t xml:space="preserve"> Clearly, while compiling the </w:t>
      </w:r>
      <w:r w:rsidRPr="00E8714C">
        <w:rPr>
          <w:rFonts w:eastAsia="Calibri" w:cs="Times New Roman"/>
          <w:bCs/>
          <w:i/>
          <w:iCs/>
          <w:szCs w:val="24"/>
        </w:rPr>
        <w:t>Vitae</w:t>
      </w:r>
      <w:r w:rsidRPr="00E8714C">
        <w:rPr>
          <w:rFonts w:eastAsia="Calibri" w:cs="Times New Roman"/>
          <w:bCs/>
          <w:iCs/>
          <w:szCs w:val="24"/>
        </w:rPr>
        <w:t>, Matthew became interested in the extent of Offa’s lands and the help he gave the Church, and this is just what we find in the Swereford note. More striking still, there is a second rough note in</w:t>
      </w:r>
      <w:r w:rsidR="008153F3">
        <w:rPr>
          <w:rFonts w:eastAsia="Calibri" w:cs="Times New Roman"/>
          <w:bCs/>
          <w:iCs/>
          <w:szCs w:val="24"/>
        </w:rPr>
        <w:t xml:space="preserve"> British Library,</w:t>
      </w:r>
      <w:r w:rsidRPr="00E8714C">
        <w:rPr>
          <w:rFonts w:eastAsia="Calibri" w:cs="Times New Roman"/>
          <w:bCs/>
          <w:iCs/>
          <w:szCs w:val="24"/>
        </w:rPr>
        <w:t xml:space="preserve"> MS Cotton Nero D </w:t>
      </w:r>
      <w:r w:rsidR="008153F3">
        <w:rPr>
          <w:rFonts w:eastAsia="Calibri" w:cs="Times New Roman"/>
          <w:bCs/>
          <w:iCs/>
          <w:szCs w:val="24"/>
        </w:rPr>
        <w:t>I</w:t>
      </w:r>
      <w:r w:rsidRPr="00E8714C">
        <w:rPr>
          <w:rFonts w:eastAsia="Calibri" w:cs="Times New Roman"/>
          <w:bCs/>
          <w:iCs/>
          <w:szCs w:val="24"/>
        </w:rPr>
        <w:t xml:space="preserve"> on </w:t>
      </w:r>
      <w:r w:rsidR="004278AC" w:rsidRPr="00E8714C">
        <w:rPr>
          <w:rFonts w:eastAsia="Calibri" w:cs="Times New Roman"/>
          <w:bCs/>
          <w:iCs/>
          <w:szCs w:val="24"/>
        </w:rPr>
        <w:t>the same</w:t>
      </w:r>
      <w:r w:rsidRPr="00E8714C">
        <w:rPr>
          <w:rFonts w:eastAsia="Calibri" w:cs="Times New Roman"/>
          <w:bCs/>
          <w:iCs/>
          <w:szCs w:val="24"/>
        </w:rPr>
        <w:t xml:space="preserve"> topic,</w:t>
      </w:r>
      <w:r w:rsidRPr="00E8714C">
        <w:rPr>
          <w:rFonts w:eastAsia="Calibri" w:cs="Times New Roman"/>
          <w:bCs/>
          <w:iCs/>
          <w:szCs w:val="24"/>
          <w:vertAlign w:val="superscript"/>
        </w:rPr>
        <w:footnoteReference w:id="71"/>
      </w:r>
      <w:r w:rsidRPr="00E8714C">
        <w:rPr>
          <w:rFonts w:eastAsia="Calibri" w:cs="Times New Roman"/>
          <w:bCs/>
          <w:iCs/>
          <w:szCs w:val="24"/>
        </w:rPr>
        <w:t xml:space="preserve"> leaving the impression that Matthew used various spaces in the </w:t>
      </w:r>
      <w:r w:rsidRPr="00E8714C">
        <w:rPr>
          <w:rFonts w:eastAsia="Calibri" w:cs="Times New Roman"/>
          <w:bCs/>
          <w:i/>
          <w:iCs/>
          <w:szCs w:val="24"/>
        </w:rPr>
        <w:t xml:space="preserve">Liber </w:t>
      </w:r>
      <w:r w:rsidR="008153F3">
        <w:rPr>
          <w:rFonts w:eastAsia="Calibri" w:cs="Times New Roman"/>
          <w:bCs/>
          <w:i/>
          <w:iCs/>
          <w:szCs w:val="24"/>
        </w:rPr>
        <w:t>a</w:t>
      </w:r>
      <w:r w:rsidRPr="00E8714C">
        <w:rPr>
          <w:rFonts w:eastAsia="Calibri" w:cs="Times New Roman"/>
          <w:bCs/>
          <w:i/>
          <w:iCs/>
          <w:szCs w:val="24"/>
        </w:rPr>
        <w:t>dditamentorum</w:t>
      </w:r>
      <w:r w:rsidRPr="00E8714C">
        <w:rPr>
          <w:rFonts w:eastAsia="Calibri" w:cs="Times New Roman"/>
          <w:bCs/>
          <w:iCs/>
          <w:szCs w:val="24"/>
        </w:rPr>
        <w:t xml:space="preserve"> to make notes while conducting his research. It seems more explicable to associate the note with the writing of the </w:t>
      </w:r>
      <w:r w:rsidRPr="00E8714C">
        <w:rPr>
          <w:rFonts w:eastAsia="Calibri" w:cs="Times New Roman"/>
          <w:bCs/>
          <w:i/>
          <w:iCs/>
          <w:szCs w:val="24"/>
        </w:rPr>
        <w:t>Vitae</w:t>
      </w:r>
      <w:r w:rsidRPr="00E8714C">
        <w:rPr>
          <w:rFonts w:eastAsia="Calibri" w:cs="Times New Roman"/>
          <w:bCs/>
          <w:iCs/>
          <w:szCs w:val="24"/>
        </w:rPr>
        <w:t>. This has important implications for whether it is reference to a meeting between Matthew and Swereford.</w:t>
      </w:r>
    </w:p>
    <w:p w14:paraId="564BC872" w14:textId="3AB52B2C"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There has been uncertainty as to the date of the </w:t>
      </w:r>
      <w:r w:rsidRPr="00E8714C">
        <w:rPr>
          <w:rFonts w:eastAsia="Calibri" w:cs="Times New Roman"/>
          <w:bCs/>
          <w:i/>
          <w:iCs/>
          <w:szCs w:val="24"/>
        </w:rPr>
        <w:t>Vitae</w:t>
      </w:r>
      <w:r w:rsidRPr="00E8714C">
        <w:rPr>
          <w:rFonts w:eastAsia="Calibri" w:cs="Times New Roman"/>
          <w:bCs/>
          <w:iCs/>
          <w:szCs w:val="24"/>
        </w:rPr>
        <w:t xml:space="preserve">, but two scholars who have examined it recently both argued it was one of Matthew’s later productions. Cynthia Hahn suggested that, since the illustrations in the </w:t>
      </w:r>
      <w:r w:rsidRPr="00E8714C">
        <w:rPr>
          <w:rFonts w:eastAsia="Calibri" w:cs="Times New Roman"/>
          <w:bCs/>
          <w:i/>
          <w:iCs/>
          <w:szCs w:val="24"/>
        </w:rPr>
        <w:t>Vitae</w:t>
      </w:r>
      <w:r w:rsidRPr="00E8714C">
        <w:rPr>
          <w:rFonts w:eastAsia="Calibri" w:cs="Times New Roman"/>
          <w:bCs/>
          <w:iCs/>
          <w:szCs w:val="24"/>
        </w:rPr>
        <w:t xml:space="preserve"> remained unfinished, the text must have </w:t>
      </w:r>
      <w:r w:rsidRPr="00E8714C">
        <w:rPr>
          <w:rFonts w:eastAsia="Calibri" w:cs="Times New Roman"/>
          <w:bCs/>
          <w:iCs/>
          <w:szCs w:val="24"/>
        </w:rPr>
        <w:lastRenderedPageBreak/>
        <w:t>been Matthew’s final major project.</w:t>
      </w:r>
      <w:r w:rsidRPr="00E8714C">
        <w:rPr>
          <w:rFonts w:eastAsia="Calibri" w:cs="Times New Roman"/>
          <w:bCs/>
          <w:iCs/>
          <w:szCs w:val="24"/>
          <w:vertAlign w:val="superscript"/>
        </w:rPr>
        <w:footnoteReference w:id="72"/>
      </w:r>
      <w:r w:rsidRPr="00E8714C">
        <w:rPr>
          <w:rFonts w:eastAsia="Calibri" w:cs="Times New Roman"/>
          <w:bCs/>
          <w:iCs/>
          <w:szCs w:val="24"/>
        </w:rPr>
        <w:t xml:space="preserve"> Weiler based a dating of 1256 on a reference, found in the </w:t>
      </w:r>
      <w:r w:rsidRPr="00E8714C">
        <w:rPr>
          <w:rFonts w:eastAsia="Calibri" w:cs="Times New Roman"/>
          <w:bCs/>
          <w:i/>
          <w:iCs/>
          <w:szCs w:val="24"/>
        </w:rPr>
        <w:t>Chronica</w:t>
      </w:r>
      <w:r w:rsidRPr="00E8714C">
        <w:rPr>
          <w:rFonts w:eastAsia="Calibri" w:cs="Times New Roman"/>
          <w:bCs/>
          <w:iCs/>
          <w:szCs w:val="24"/>
        </w:rPr>
        <w:t>’s annal for that year, in which Matthew lamented that King Offa had never previously been commemorated by the St Albans monks.</w:t>
      </w:r>
      <w:r w:rsidRPr="00E8714C">
        <w:rPr>
          <w:rFonts w:eastAsia="Calibri" w:cs="Times New Roman"/>
          <w:bCs/>
          <w:iCs/>
          <w:szCs w:val="24"/>
          <w:vertAlign w:val="superscript"/>
        </w:rPr>
        <w:footnoteReference w:id="73"/>
      </w:r>
      <w:r w:rsidRPr="00E8714C">
        <w:rPr>
          <w:rFonts w:eastAsia="Calibri" w:cs="Times New Roman"/>
          <w:bCs/>
          <w:iCs/>
          <w:szCs w:val="24"/>
        </w:rPr>
        <w:t xml:space="preserve"> The earliest dating is that of Vaughan, who suggested </w:t>
      </w:r>
      <w:r w:rsidRPr="00E8714C">
        <w:rPr>
          <w:rFonts w:eastAsia="Calibri" w:cs="Times New Roman"/>
          <w:bCs/>
          <w:i/>
          <w:iCs/>
          <w:szCs w:val="24"/>
        </w:rPr>
        <w:t>c</w:t>
      </w:r>
      <w:r w:rsidRPr="00E8714C">
        <w:rPr>
          <w:rFonts w:eastAsia="Calibri" w:cs="Times New Roman"/>
          <w:bCs/>
          <w:iCs/>
          <w:szCs w:val="24"/>
        </w:rPr>
        <w:t>.1250,</w:t>
      </w:r>
      <w:r w:rsidRPr="00E8714C">
        <w:rPr>
          <w:rFonts w:eastAsia="Calibri" w:cs="Times New Roman"/>
          <w:bCs/>
          <w:iCs/>
          <w:szCs w:val="24"/>
          <w:vertAlign w:val="superscript"/>
        </w:rPr>
        <w:footnoteReference w:id="74"/>
      </w:r>
      <w:r w:rsidRPr="00E8714C">
        <w:rPr>
          <w:rFonts w:eastAsia="Calibri" w:cs="Times New Roman"/>
          <w:bCs/>
          <w:iCs/>
          <w:szCs w:val="24"/>
        </w:rPr>
        <w:t xml:space="preserve"> and indeed this year is mentioned in the </w:t>
      </w:r>
      <w:r w:rsidRPr="00E8714C">
        <w:rPr>
          <w:rFonts w:eastAsia="Calibri" w:cs="Times New Roman"/>
          <w:bCs/>
          <w:i/>
          <w:iCs/>
          <w:szCs w:val="24"/>
        </w:rPr>
        <w:t>Vitae</w:t>
      </w:r>
      <w:r w:rsidR="007E468C" w:rsidRPr="00E8714C">
        <w:rPr>
          <w:rFonts w:eastAsia="Calibri" w:cs="Times New Roman"/>
          <w:bCs/>
          <w:szCs w:val="24"/>
        </w:rPr>
        <w:t xml:space="preserve"> in a reference to the </w:t>
      </w:r>
      <w:r w:rsidR="007E468C" w:rsidRPr="00E8714C">
        <w:rPr>
          <w:rFonts w:eastAsia="Calibri" w:cs="Times New Roman"/>
          <w:bCs/>
          <w:i/>
          <w:iCs/>
          <w:szCs w:val="24"/>
        </w:rPr>
        <w:t xml:space="preserve">Gesta </w:t>
      </w:r>
      <w:r w:rsidR="008B78C5">
        <w:rPr>
          <w:rFonts w:eastAsia="Calibri" w:cs="Times New Roman"/>
          <w:bCs/>
          <w:i/>
          <w:iCs/>
          <w:szCs w:val="24"/>
        </w:rPr>
        <w:t>a</w:t>
      </w:r>
      <w:r w:rsidR="007E468C" w:rsidRPr="00E8714C">
        <w:rPr>
          <w:rFonts w:eastAsia="Calibri" w:cs="Times New Roman"/>
          <w:bCs/>
          <w:i/>
          <w:iCs/>
          <w:szCs w:val="24"/>
        </w:rPr>
        <w:t>bbatum</w:t>
      </w:r>
      <w:r w:rsidRPr="00E8714C">
        <w:rPr>
          <w:rFonts w:eastAsia="Calibri" w:cs="Times New Roman"/>
          <w:bCs/>
          <w:iCs/>
          <w:szCs w:val="24"/>
        </w:rPr>
        <w:t>.</w:t>
      </w:r>
      <w:r w:rsidRPr="00E8714C">
        <w:rPr>
          <w:rFonts w:eastAsia="Calibri" w:cs="Times New Roman"/>
          <w:bCs/>
          <w:iCs/>
          <w:szCs w:val="24"/>
          <w:vertAlign w:val="superscript"/>
        </w:rPr>
        <w:footnoteReference w:id="75"/>
      </w:r>
      <w:r w:rsidRPr="00E8714C">
        <w:rPr>
          <w:rFonts w:eastAsia="Calibri" w:cs="Times New Roman"/>
          <w:bCs/>
          <w:iCs/>
          <w:szCs w:val="24"/>
        </w:rPr>
        <w:t xml:space="preserve"> We are certainly dealing with a text written after Swereford’s death (and perhaps more than a decade later). </w:t>
      </w:r>
    </w:p>
    <w:p w14:paraId="3455B3BA" w14:textId="4054EEE6"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Two further considerations support the theory that the note was written at a similar time to the </w:t>
      </w:r>
      <w:r w:rsidRPr="00E8714C">
        <w:rPr>
          <w:rFonts w:eastAsia="Calibri" w:cs="Times New Roman"/>
          <w:bCs/>
          <w:i/>
          <w:iCs/>
          <w:szCs w:val="24"/>
        </w:rPr>
        <w:t>Vitae</w:t>
      </w:r>
      <w:r w:rsidRPr="00E8714C">
        <w:rPr>
          <w:rFonts w:eastAsia="Calibri" w:cs="Times New Roman"/>
          <w:bCs/>
          <w:iCs/>
          <w:szCs w:val="24"/>
        </w:rPr>
        <w:t>. The first is a palaeographic examination.</w:t>
      </w:r>
      <w:r w:rsidRPr="00E8714C">
        <w:rPr>
          <w:rFonts w:eastAsia="Calibri" w:cs="Times New Roman"/>
          <w:bCs/>
          <w:iCs/>
          <w:szCs w:val="24"/>
          <w:vertAlign w:val="superscript"/>
        </w:rPr>
        <w:footnoteReference w:id="76"/>
      </w:r>
      <w:r w:rsidRPr="00E8714C">
        <w:rPr>
          <w:rFonts w:eastAsia="Calibri" w:cs="Times New Roman"/>
          <w:bCs/>
          <w:iCs/>
          <w:szCs w:val="24"/>
        </w:rPr>
        <w:t xml:space="preserve"> The note exhibits several features common to the handwriting in Matthew’s later manuscripts (that is, those written after </w:t>
      </w:r>
      <w:r w:rsidRPr="00E8714C">
        <w:rPr>
          <w:rFonts w:eastAsia="Calibri" w:cs="Times New Roman"/>
          <w:bCs/>
          <w:i/>
          <w:iCs/>
          <w:szCs w:val="24"/>
        </w:rPr>
        <w:t>c</w:t>
      </w:r>
      <w:r w:rsidRPr="00E8714C">
        <w:rPr>
          <w:rFonts w:eastAsia="Calibri" w:cs="Times New Roman"/>
          <w:bCs/>
          <w:iCs/>
          <w:szCs w:val="24"/>
        </w:rPr>
        <w:t xml:space="preserve">.1250), with large split ascenders (especially on the letters </w:t>
      </w:r>
      <w:r w:rsidRPr="00E8714C">
        <w:rPr>
          <w:rFonts w:eastAsia="Calibri" w:cs="Times New Roman"/>
          <w:bCs/>
          <w:i/>
          <w:iCs/>
          <w:szCs w:val="24"/>
        </w:rPr>
        <w:t>h</w:t>
      </w:r>
      <w:r w:rsidRPr="00E8714C">
        <w:rPr>
          <w:rFonts w:eastAsia="Calibri" w:cs="Times New Roman"/>
          <w:bCs/>
          <w:iCs/>
          <w:szCs w:val="24"/>
        </w:rPr>
        <w:t xml:space="preserve"> and </w:t>
      </w:r>
      <w:r w:rsidRPr="00E8714C">
        <w:rPr>
          <w:rFonts w:eastAsia="Calibri" w:cs="Times New Roman"/>
          <w:bCs/>
          <w:i/>
          <w:iCs/>
          <w:szCs w:val="24"/>
        </w:rPr>
        <w:t>l</w:t>
      </w:r>
      <w:r w:rsidRPr="00E8714C">
        <w:rPr>
          <w:rFonts w:eastAsia="Calibri" w:cs="Times New Roman"/>
          <w:bCs/>
          <w:iCs/>
          <w:szCs w:val="24"/>
        </w:rPr>
        <w:t xml:space="preserve">) </w:t>
      </w:r>
      <w:r w:rsidRPr="00C812C9">
        <w:rPr>
          <w:rFonts w:eastAsia="Calibri" w:cs="Times New Roman"/>
          <w:bCs/>
          <w:iCs/>
          <w:szCs w:val="24"/>
        </w:rPr>
        <w:t>particularly</w:t>
      </w:r>
      <w:r w:rsidRPr="00E8714C">
        <w:rPr>
          <w:rFonts w:eastAsia="Calibri" w:cs="Times New Roman"/>
          <w:bCs/>
          <w:iCs/>
          <w:szCs w:val="24"/>
        </w:rPr>
        <w:t xml:space="preserve"> notable in this respect.</w:t>
      </w:r>
      <w:r w:rsidRPr="00E8714C">
        <w:rPr>
          <w:rFonts w:eastAsia="Calibri" w:cs="Times New Roman"/>
          <w:bCs/>
          <w:iCs/>
          <w:szCs w:val="24"/>
          <w:vertAlign w:val="superscript"/>
        </w:rPr>
        <w:footnoteReference w:id="77"/>
      </w:r>
      <w:r w:rsidRPr="00E8714C">
        <w:rPr>
          <w:rFonts w:eastAsia="Calibri" w:cs="Times New Roman"/>
          <w:bCs/>
          <w:iCs/>
          <w:szCs w:val="24"/>
        </w:rPr>
        <w:t xml:space="preserve"> The second is that the note and </w:t>
      </w:r>
      <w:r w:rsidRPr="00E8714C">
        <w:rPr>
          <w:rFonts w:eastAsia="Calibri" w:cs="Times New Roman"/>
          <w:bCs/>
          <w:i/>
          <w:iCs/>
          <w:szCs w:val="24"/>
        </w:rPr>
        <w:t>Vitae</w:t>
      </w:r>
      <w:r w:rsidRPr="00E8714C">
        <w:rPr>
          <w:rFonts w:eastAsia="Calibri" w:cs="Times New Roman"/>
          <w:bCs/>
          <w:iCs/>
          <w:szCs w:val="24"/>
        </w:rPr>
        <w:t xml:space="preserve"> are found in the same manuscript. With the important exception of the first part of the </w:t>
      </w:r>
      <w:r w:rsidRPr="00E8714C">
        <w:rPr>
          <w:rFonts w:eastAsia="Calibri" w:cs="Times New Roman"/>
          <w:bCs/>
          <w:i/>
          <w:iCs/>
          <w:szCs w:val="24"/>
        </w:rPr>
        <w:t xml:space="preserve">Gesta </w:t>
      </w:r>
      <w:r w:rsidR="008B78C5">
        <w:rPr>
          <w:rFonts w:eastAsia="Calibri" w:cs="Times New Roman"/>
          <w:bCs/>
          <w:i/>
          <w:iCs/>
          <w:szCs w:val="24"/>
        </w:rPr>
        <w:t>a</w:t>
      </w:r>
      <w:r w:rsidRPr="00E8714C">
        <w:rPr>
          <w:rFonts w:eastAsia="Calibri" w:cs="Times New Roman"/>
          <w:bCs/>
          <w:i/>
          <w:iCs/>
          <w:szCs w:val="24"/>
        </w:rPr>
        <w:t>bbatum</w:t>
      </w:r>
      <w:r w:rsidRPr="00E8714C">
        <w:rPr>
          <w:rFonts w:eastAsia="Calibri" w:cs="Times New Roman"/>
          <w:bCs/>
          <w:iCs/>
          <w:szCs w:val="24"/>
        </w:rPr>
        <w:t xml:space="preserve"> and a series of papal privileges, little of </w:t>
      </w:r>
      <w:r w:rsidR="008B78C5">
        <w:rPr>
          <w:rFonts w:eastAsia="Calibri" w:cs="Times New Roman"/>
          <w:bCs/>
          <w:iCs/>
          <w:szCs w:val="24"/>
        </w:rPr>
        <w:t>British Library, MS</w:t>
      </w:r>
      <w:r w:rsidRPr="00E8714C">
        <w:rPr>
          <w:rFonts w:eastAsia="Calibri" w:cs="Times New Roman"/>
          <w:bCs/>
          <w:iCs/>
          <w:szCs w:val="24"/>
        </w:rPr>
        <w:t xml:space="preserve"> Cotton MS. Nero D </w:t>
      </w:r>
      <w:r w:rsidR="008B78C5">
        <w:rPr>
          <w:rFonts w:eastAsia="Calibri" w:cs="Times New Roman"/>
          <w:bCs/>
          <w:iCs/>
          <w:szCs w:val="24"/>
        </w:rPr>
        <w:t>I</w:t>
      </w:r>
      <w:r w:rsidRPr="00E8714C">
        <w:rPr>
          <w:rFonts w:eastAsia="Calibri" w:cs="Times New Roman"/>
          <w:bCs/>
          <w:iCs/>
          <w:szCs w:val="24"/>
        </w:rPr>
        <w:t xml:space="preserve"> appears to have been to have been written until after 1247.</w:t>
      </w:r>
      <w:r w:rsidRPr="00E8714C">
        <w:rPr>
          <w:rFonts w:eastAsia="Calibri" w:cs="Times New Roman"/>
          <w:bCs/>
          <w:iCs/>
          <w:szCs w:val="24"/>
          <w:vertAlign w:val="superscript"/>
        </w:rPr>
        <w:footnoteReference w:id="78"/>
      </w:r>
      <w:r w:rsidRPr="00E8714C">
        <w:rPr>
          <w:rFonts w:eastAsia="Calibri" w:cs="Times New Roman"/>
          <w:bCs/>
          <w:iCs/>
          <w:szCs w:val="24"/>
        </w:rPr>
        <w:t xml:space="preserve"> Given that the majority of the manuscript was written after Swereford’s death, it is surely more likely that the note was too.</w:t>
      </w:r>
    </w:p>
    <w:p w14:paraId="56DCB924" w14:textId="29C38C86"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There is thus no positive evidence that Matthew and Swereford knew each other. By contrast, there is every indication that Matthew had access to a set of documents at St Albans compiled by Swereford. In the </w:t>
      </w:r>
      <w:r w:rsidRPr="00E8714C">
        <w:rPr>
          <w:rFonts w:eastAsia="Calibri" w:cs="Times New Roman"/>
          <w:bCs/>
          <w:i/>
          <w:iCs/>
          <w:szCs w:val="24"/>
        </w:rPr>
        <w:t>Historia Anglorum</w:t>
      </w:r>
      <w:r w:rsidRPr="00E8714C">
        <w:rPr>
          <w:rFonts w:eastAsia="Calibri" w:cs="Times New Roman"/>
          <w:bCs/>
          <w:iCs/>
          <w:szCs w:val="24"/>
        </w:rPr>
        <w:t xml:space="preserve"> (the writing of which began in 1250) we find two references to </w:t>
      </w:r>
      <w:r w:rsidR="008B78C5" w:rsidRPr="00C812C9">
        <w:rPr>
          <w:rFonts w:eastAsia="Calibri" w:cs="Times New Roman"/>
          <w:bCs/>
          <w:iCs/>
          <w:szCs w:val="24"/>
        </w:rPr>
        <w:t>these</w:t>
      </w:r>
      <w:r w:rsidRPr="00E8714C">
        <w:rPr>
          <w:rFonts w:eastAsia="Calibri" w:cs="Times New Roman"/>
          <w:bCs/>
          <w:iCs/>
          <w:szCs w:val="24"/>
        </w:rPr>
        <w:t xml:space="preserve"> materials. In Matthew’s account of how Pope Innocent III </w:t>
      </w:r>
      <w:r w:rsidRPr="00E8714C">
        <w:rPr>
          <w:rFonts w:eastAsia="Calibri" w:cs="Times New Roman"/>
          <w:bCs/>
          <w:iCs/>
          <w:szCs w:val="24"/>
        </w:rPr>
        <w:lastRenderedPageBreak/>
        <w:t>annulled Magna Carta, readers are directed to ‘seek out the exchequer rolls of Master Alexander of Swereford’ for a copy of Innocent’s letter.</w:t>
      </w:r>
      <w:r w:rsidRPr="00E8714C">
        <w:rPr>
          <w:rFonts w:eastAsia="Calibri" w:cs="Times New Roman"/>
          <w:bCs/>
          <w:iCs/>
          <w:szCs w:val="24"/>
          <w:vertAlign w:val="superscript"/>
        </w:rPr>
        <w:footnoteReference w:id="79"/>
      </w:r>
      <w:r w:rsidRPr="00E8714C">
        <w:rPr>
          <w:rFonts w:eastAsia="Calibri" w:cs="Times New Roman"/>
          <w:bCs/>
          <w:iCs/>
          <w:szCs w:val="24"/>
        </w:rPr>
        <w:t xml:space="preserve"> Similarly, readers wishing to view a letter sent by Prince Louis in 1216 to his envoy in Rome during his war in England are instructed that ‘among the little rolls of Master Alexander of Swereford, exchequer clerk, begin with the first roll he compiled</w:t>
      </w:r>
      <w:r w:rsidR="008B78C5">
        <w:rPr>
          <w:rFonts w:eastAsia="Calibri" w:cs="Times New Roman"/>
          <w:bCs/>
          <w:iCs/>
          <w:szCs w:val="24"/>
        </w:rPr>
        <w:t>.</w:t>
      </w:r>
      <w:r w:rsidRPr="00E8714C">
        <w:rPr>
          <w:rFonts w:eastAsia="Calibri" w:cs="Times New Roman"/>
          <w:bCs/>
          <w:iCs/>
          <w:szCs w:val="24"/>
        </w:rPr>
        <w:t>’</w:t>
      </w:r>
      <w:r w:rsidRPr="00E8714C">
        <w:rPr>
          <w:rFonts w:eastAsia="Calibri" w:cs="Times New Roman"/>
          <w:bCs/>
          <w:iCs/>
          <w:szCs w:val="24"/>
          <w:vertAlign w:val="superscript"/>
        </w:rPr>
        <w:footnoteReference w:id="80"/>
      </w:r>
      <w:r w:rsidRPr="00E8714C">
        <w:rPr>
          <w:rFonts w:eastAsia="Calibri" w:cs="Times New Roman"/>
          <w:bCs/>
          <w:iCs/>
          <w:szCs w:val="24"/>
        </w:rPr>
        <w:t xml:space="preserve"> The second of these notes gives a very specific direction, one Matthew is hardly likely to have made had he not been able to check its accuracy. Rolls compiled by Swereford appear to have been available to Matthew for consultation several years after the exchequer clerk’s death.</w:t>
      </w:r>
    </w:p>
    <w:p w14:paraId="6CB77A5C" w14:textId="298CD188" w:rsidR="00FC66D6"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There is reason to believe that this was also the case at the time Matthew was writing the </w:t>
      </w:r>
      <w:r w:rsidRPr="00E8714C">
        <w:rPr>
          <w:rFonts w:eastAsia="Calibri" w:cs="Times New Roman"/>
          <w:bCs/>
          <w:i/>
          <w:iCs/>
          <w:szCs w:val="24"/>
        </w:rPr>
        <w:t>Chronica</w:t>
      </w:r>
      <w:r w:rsidRPr="00E8714C">
        <w:rPr>
          <w:rFonts w:eastAsia="Calibri" w:cs="Times New Roman"/>
          <w:bCs/>
          <w:iCs/>
          <w:szCs w:val="24"/>
        </w:rPr>
        <w:t xml:space="preserve">, and that the rolls were as Swereford left them upon his death. One of the letters shared between the </w:t>
      </w:r>
      <w:r w:rsidRPr="00E8714C">
        <w:rPr>
          <w:rFonts w:eastAsia="Calibri" w:cs="Times New Roman"/>
          <w:bCs/>
          <w:i/>
          <w:iCs/>
          <w:szCs w:val="24"/>
        </w:rPr>
        <w:t>Red Book</w:t>
      </w:r>
      <w:r w:rsidRPr="00E8714C">
        <w:rPr>
          <w:rFonts w:eastAsia="Calibri" w:cs="Times New Roman"/>
          <w:bCs/>
          <w:iCs/>
          <w:szCs w:val="24"/>
        </w:rPr>
        <w:t xml:space="preserve"> and the </w:t>
      </w:r>
      <w:r w:rsidRPr="00E8714C">
        <w:rPr>
          <w:rFonts w:eastAsia="Calibri" w:cs="Times New Roman"/>
          <w:bCs/>
          <w:i/>
          <w:iCs/>
          <w:szCs w:val="24"/>
        </w:rPr>
        <w:t xml:space="preserve">Chronica </w:t>
      </w:r>
      <w:r w:rsidRPr="00E8714C">
        <w:rPr>
          <w:rFonts w:eastAsia="Calibri" w:cs="Times New Roman"/>
          <w:bCs/>
          <w:iCs/>
          <w:szCs w:val="24"/>
        </w:rPr>
        <w:t xml:space="preserve">was written by Walter of Ocra, a clerk of Emperor </w:t>
      </w:r>
      <w:r w:rsidRPr="00C812C9">
        <w:rPr>
          <w:rFonts w:eastAsia="Calibri" w:cs="Times New Roman"/>
          <w:bCs/>
          <w:iCs/>
          <w:szCs w:val="24"/>
        </w:rPr>
        <w:t>Frederick</w:t>
      </w:r>
      <w:r w:rsidRPr="00E8714C">
        <w:rPr>
          <w:rFonts w:eastAsia="Calibri" w:cs="Times New Roman"/>
          <w:bCs/>
          <w:iCs/>
          <w:szCs w:val="24"/>
        </w:rPr>
        <w:t>, to Henry III.</w:t>
      </w:r>
      <w:r w:rsidRPr="00E8714C">
        <w:rPr>
          <w:rFonts w:eastAsia="Calibri" w:cs="Times New Roman"/>
          <w:bCs/>
          <w:iCs/>
          <w:szCs w:val="24"/>
          <w:vertAlign w:val="superscript"/>
        </w:rPr>
        <w:footnoteReference w:id="81"/>
      </w:r>
      <w:r w:rsidRPr="00E8714C">
        <w:rPr>
          <w:rFonts w:eastAsia="Calibri" w:cs="Times New Roman"/>
          <w:bCs/>
          <w:iCs/>
          <w:szCs w:val="24"/>
        </w:rPr>
        <w:t xml:space="preserve"> While it does not include a date, it is possible to surmise the time of its drafting. The letter concerns the capture of Capaccio, a fortress south of Naples, which took place in late July 1246, and was probably written soon after. It is not clear exactly when the letter arrived in England but, assuming Walter had it dispatched immediately, it could not have reached the court much before </w:t>
      </w:r>
      <w:proofErr w:type="spellStart"/>
      <w:r w:rsidRPr="00E8714C">
        <w:rPr>
          <w:rFonts w:eastAsia="Calibri" w:cs="Times New Roman"/>
          <w:bCs/>
          <w:iCs/>
          <w:szCs w:val="24"/>
        </w:rPr>
        <w:t>mid</w:t>
      </w:r>
      <w:r w:rsidR="008B78C5">
        <w:rPr>
          <w:rFonts w:eastAsia="Calibri" w:cs="Times New Roman"/>
          <w:bCs/>
          <w:iCs/>
          <w:szCs w:val="24"/>
        </w:rPr>
        <w:t xml:space="preserve"> </w:t>
      </w:r>
      <w:r w:rsidRPr="00E8714C">
        <w:rPr>
          <w:rFonts w:eastAsia="Calibri" w:cs="Times New Roman"/>
          <w:bCs/>
          <w:iCs/>
          <w:szCs w:val="24"/>
        </w:rPr>
        <w:t>September</w:t>
      </w:r>
      <w:proofErr w:type="spellEnd"/>
      <w:r w:rsidRPr="00E8714C">
        <w:rPr>
          <w:rFonts w:eastAsia="Calibri" w:cs="Times New Roman"/>
          <w:bCs/>
          <w:iCs/>
          <w:szCs w:val="24"/>
        </w:rPr>
        <w:t>.</w:t>
      </w:r>
      <w:r w:rsidRPr="00E8714C">
        <w:rPr>
          <w:rFonts w:eastAsia="Calibri" w:cs="Times New Roman"/>
          <w:bCs/>
          <w:iCs/>
          <w:szCs w:val="24"/>
          <w:vertAlign w:val="superscript"/>
        </w:rPr>
        <w:footnoteReference w:id="82"/>
      </w:r>
      <w:r w:rsidRPr="00E8714C">
        <w:rPr>
          <w:rFonts w:eastAsia="Calibri" w:cs="Times New Roman"/>
          <w:bCs/>
          <w:iCs/>
          <w:szCs w:val="24"/>
        </w:rPr>
        <w:t xml:space="preserve"> Now Swereford died sometime between </w:t>
      </w:r>
      <w:r w:rsidRPr="00C812C9">
        <w:rPr>
          <w:rFonts w:eastAsia="Calibri" w:cs="Times New Roman"/>
          <w:bCs/>
          <w:iCs/>
          <w:szCs w:val="24"/>
        </w:rPr>
        <w:t xml:space="preserve">Michaelmas </w:t>
      </w:r>
      <w:r w:rsidR="008B78C5" w:rsidRPr="00C812C9">
        <w:rPr>
          <w:rFonts w:eastAsia="Calibri" w:cs="Times New Roman"/>
          <w:bCs/>
          <w:iCs/>
          <w:szCs w:val="24"/>
        </w:rPr>
        <w:t>(29 September)</w:t>
      </w:r>
      <w:r w:rsidR="008B78C5">
        <w:rPr>
          <w:rFonts w:eastAsia="Calibri" w:cs="Times New Roman"/>
          <w:bCs/>
          <w:iCs/>
          <w:szCs w:val="24"/>
        </w:rPr>
        <w:t xml:space="preserve"> </w:t>
      </w:r>
      <w:r w:rsidRPr="00E8714C">
        <w:rPr>
          <w:rFonts w:eastAsia="Calibri" w:cs="Times New Roman"/>
          <w:bCs/>
          <w:iCs/>
          <w:szCs w:val="24"/>
        </w:rPr>
        <w:t>and 1 November 1246,</w:t>
      </w:r>
      <w:r w:rsidRPr="00E8714C">
        <w:rPr>
          <w:rFonts w:eastAsia="Calibri" w:cs="Times New Roman"/>
          <w:bCs/>
          <w:iCs/>
          <w:szCs w:val="24"/>
          <w:vertAlign w:val="superscript"/>
        </w:rPr>
        <w:footnoteReference w:id="83"/>
      </w:r>
      <w:r w:rsidRPr="00E8714C">
        <w:rPr>
          <w:rFonts w:eastAsia="Calibri" w:cs="Times New Roman"/>
          <w:bCs/>
          <w:iCs/>
          <w:szCs w:val="24"/>
        </w:rPr>
        <w:t xml:space="preserve"> meaning this letter must have been among the final pieces he recorded. The Ocra letter can thus be regarded as a termination point for Swereford’s rolls or, at least, a point very close to it. The presence of this document supports the theory above, that, rather than Matthew being </w:t>
      </w:r>
      <w:r w:rsidRPr="00E8714C">
        <w:rPr>
          <w:rFonts w:eastAsia="Calibri" w:cs="Times New Roman"/>
          <w:bCs/>
          <w:iCs/>
          <w:szCs w:val="24"/>
        </w:rPr>
        <w:lastRenderedPageBreak/>
        <w:t>sent materials piecemeal by Swereford, he was instead copying from a group of materials after the death of their compiler.</w:t>
      </w:r>
    </w:p>
    <w:p w14:paraId="7B40577B" w14:textId="77777777" w:rsidR="00283698" w:rsidRPr="00E8714C" w:rsidRDefault="00283698" w:rsidP="00283698">
      <w:pPr>
        <w:spacing w:after="0"/>
        <w:ind w:firstLine="720"/>
        <w:rPr>
          <w:rFonts w:eastAsia="Calibri" w:cs="Times New Roman"/>
          <w:bCs/>
          <w:iCs/>
          <w:szCs w:val="24"/>
        </w:rPr>
      </w:pPr>
    </w:p>
    <w:p w14:paraId="55DE04EB" w14:textId="7188CCC6" w:rsidR="00FC66D6" w:rsidRPr="00E8714C" w:rsidRDefault="00264B37" w:rsidP="00E8714C">
      <w:pPr>
        <w:spacing w:after="0"/>
        <w:rPr>
          <w:rFonts w:eastAsia="Calibri" w:cs="Times New Roman"/>
          <w:b/>
          <w:bCs/>
          <w:iCs/>
          <w:szCs w:val="24"/>
        </w:rPr>
      </w:pPr>
      <w:r w:rsidRPr="00C812C9">
        <w:rPr>
          <w:rFonts w:eastAsia="Calibri" w:cs="Times New Roman"/>
          <w:b/>
          <w:bCs/>
          <w:iCs/>
          <w:szCs w:val="24"/>
        </w:rPr>
        <w:t>T</w:t>
      </w:r>
      <w:r w:rsidR="008B78C5" w:rsidRPr="00C812C9">
        <w:rPr>
          <w:rFonts w:eastAsia="Calibri" w:cs="Times New Roman"/>
          <w:b/>
          <w:bCs/>
          <w:iCs/>
          <w:szCs w:val="24"/>
        </w:rPr>
        <w:t xml:space="preserve">he </w:t>
      </w:r>
      <w:r w:rsidR="008B78C5" w:rsidRPr="00C812C9">
        <w:rPr>
          <w:rFonts w:eastAsia="Calibri" w:cs="Times New Roman"/>
          <w:b/>
          <w:bCs/>
          <w:i/>
          <w:szCs w:val="24"/>
        </w:rPr>
        <w:t>Chronica majora</w:t>
      </w:r>
      <w:r w:rsidRPr="00C812C9">
        <w:rPr>
          <w:rFonts w:eastAsia="Calibri" w:cs="Times New Roman"/>
          <w:b/>
          <w:bCs/>
          <w:iCs/>
          <w:szCs w:val="24"/>
        </w:rPr>
        <w:t>, its composition and sources</w:t>
      </w:r>
    </w:p>
    <w:p w14:paraId="416FA1FC" w14:textId="359D44DA" w:rsidR="00FC66D6" w:rsidRPr="00E8714C" w:rsidRDefault="00FC66D6" w:rsidP="00E8714C">
      <w:pPr>
        <w:spacing w:after="0"/>
        <w:rPr>
          <w:rFonts w:eastAsia="Calibri" w:cs="Times New Roman"/>
          <w:bCs/>
          <w:iCs/>
          <w:szCs w:val="24"/>
        </w:rPr>
      </w:pPr>
      <w:r w:rsidRPr="00E8714C">
        <w:rPr>
          <w:rFonts w:eastAsia="Calibri" w:cs="Times New Roman"/>
          <w:bCs/>
          <w:iCs/>
          <w:szCs w:val="24"/>
        </w:rPr>
        <w:t xml:space="preserve">Viewing the exchequer materials in the </w:t>
      </w:r>
      <w:r w:rsidRPr="00E8714C">
        <w:rPr>
          <w:rFonts w:eastAsia="Calibri" w:cs="Times New Roman"/>
          <w:bCs/>
          <w:i/>
          <w:iCs/>
          <w:szCs w:val="24"/>
        </w:rPr>
        <w:t xml:space="preserve">Chronica </w:t>
      </w:r>
      <w:r w:rsidR="008B78C5">
        <w:rPr>
          <w:rFonts w:eastAsia="Calibri" w:cs="Times New Roman"/>
          <w:bCs/>
          <w:i/>
          <w:iCs/>
          <w:szCs w:val="24"/>
        </w:rPr>
        <w:t>m</w:t>
      </w:r>
      <w:r w:rsidRPr="00E8714C">
        <w:rPr>
          <w:rFonts w:eastAsia="Calibri" w:cs="Times New Roman"/>
          <w:bCs/>
          <w:i/>
          <w:iCs/>
          <w:szCs w:val="24"/>
        </w:rPr>
        <w:t>ajora</w:t>
      </w:r>
      <w:r w:rsidRPr="00E8714C">
        <w:rPr>
          <w:rFonts w:eastAsia="Calibri" w:cs="Times New Roman"/>
          <w:bCs/>
          <w:iCs/>
          <w:szCs w:val="24"/>
        </w:rPr>
        <w:t xml:space="preserve"> as documents copied from a </w:t>
      </w:r>
      <w:r w:rsidR="007C62E7" w:rsidRPr="00E8714C">
        <w:rPr>
          <w:rFonts w:eastAsia="Calibri" w:cs="Times New Roman"/>
          <w:bCs/>
          <w:iCs/>
          <w:szCs w:val="24"/>
        </w:rPr>
        <w:t>single batch</w:t>
      </w:r>
      <w:r w:rsidR="008B78C5">
        <w:rPr>
          <w:rFonts w:eastAsia="Calibri" w:cs="Times New Roman"/>
          <w:bCs/>
          <w:iCs/>
          <w:szCs w:val="24"/>
        </w:rPr>
        <w:t xml:space="preserve"> </w:t>
      </w:r>
      <w:r w:rsidR="008B78C5" w:rsidRPr="00C812C9">
        <w:rPr>
          <w:rFonts w:eastAsia="Calibri" w:cs="Times New Roman"/>
          <w:bCs/>
          <w:iCs/>
          <w:szCs w:val="24"/>
        </w:rPr>
        <w:t>of materials</w:t>
      </w:r>
      <w:r w:rsidRPr="00C812C9">
        <w:rPr>
          <w:rFonts w:eastAsia="Calibri" w:cs="Times New Roman"/>
          <w:bCs/>
          <w:iCs/>
          <w:szCs w:val="24"/>
        </w:rPr>
        <w:t xml:space="preserve"> allows them</w:t>
      </w:r>
      <w:r w:rsidRPr="00E8714C">
        <w:rPr>
          <w:rFonts w:eastAsia="Calibri" w:cs="Times New Roman"/>
          <w:bCs/>
          <w:iCs/>
          <w:szCs w:val="24"/>
        </w:rPr>
        <w:t xml:space="preserve"> to be compared with other manuscripts. When we do this, we encounter the first evidence that that a break occurred between completion of the first part</w:t>
      </w:r>
      <w:r w:rsidR="008B78C5">
        <w:rPr>
          <w:rFonts w:eastAsia="Calibri" w:cs="Times New Roman"/>
          <w:bCs/>
          <w:iCs/>
          <w:szCs w:val="24"/>
        </w:rPr>
        <w:t xml:space="preserve"> of </w:t>
      </w:r>
      <w:r w:rsidR="008B78C5" w:rsidRPr="00C812C9">
        <w:rPr>
          <w:rFonts w:eastAsia="Calibri" w:cs="Times New Roman"/>
          <w:bCs/>
          <w:iCs/>
          <w:szCs w:val="24"/>
        </w:rPr>
        <w:t xml:space="preserve">the </w:t>
      </w:r>
      <w:r w:rsidR="008B78C5" w:rsidRPr="00C812C9">
        <w:rPr>
          <w:rFonts w:eastAsia="Calibri" w:cs="Times New Roman"/>
          <w:bCs/>
          <w:i/>
          <w:szCs w:val="24"/>
        </w:rPr>
        <w:t>Chronica</w:t>
      </w:r>
      <w:r w:rsidR="008B78C5" w:rsidRPr="008B78C5">
        <w:rPr>
          <w:rFonts w:eastAsia="Calibri" w:cs="Times New Roman"/>
          <w:bCs/>
          <w:i/>
          <w:szCs w:val="24"/>
        </w:rPr>
        <w:t xml:space="preserve"> </w:t>
      </w:r>
      <w:r w:rsidRPr="00E8714C">
        <w:rPr>
          <w:rFonts w:eastAsia="Calibri" w:cs="Times New Roman"/>
          <w:bCs/>
          <w:iCs/>
          <w:szCs w:val="24"/>
        </w:rPr>
        <w:t xml:space="preserve">and the start of the second. </w:t>
      </w:r>
      <w:r w:rsidR="008B78C5" w:rsidRPr="00C812C9">
        <w:rPr>
          <w:rFonts w:eastAsia="Calibri" w:cs="Times New Roman"/>
          <w:bCs/>
          <w:iCs/>
          <w:szCs w:val="24"/>
        </w:rPr>
        <w:t>T</w:t>
      </w:r>
      <w:r w:rsidRPr="00C812C9">
        <w:rPr>
          <w:rFonts w:eastAsia="Calibri" w:cs="Times New Roman"/>
          <w:bCs/>
          <w:iCs/>
          <w:szCs w:val="24"/>
        </w:rPr>
        <w:t>hese materials</w:t>
      </w:r>
      <w:r w:rsidRPr="00E8714C">
        <w:rPr>
          <w:rFonts w:eastAsia="Calibri" w:cs="Times New Roman"/>
          <w:bCs/>
          <w:iCs/>
          <w:szCs w:val="24"/>
        </w:rPr>
        <w:t xml:space="preserve"> were not available during the writing of the first part of the </w:t>
      </w:r>
      <w:r w:rsidRPr="00E8714C">
        <w:rPr>
          <w:rFonts w:eastAsia="Calibri" w:cs="Times New Roman"/>
          <w:bCs/>
          <w:i/>
          <w:iCs/>
          <w:szCs w:val="24"/>
        </w:rPr>
        <w:t>Chronica</w:t>
      </w:r>
      <w:r w:rsidRPr="00E8714C">
        <w:rPr>
          <w:rFonts w:eastAsia="Calibri" w:cs="Times New Roman"/>
          <w:bCs/>
          <w:iCs/>
          <w:szCs w:val="24"/>
        </w:rPr>
        <w:t xml:space="preserve">. The exchequer materials survive in at least two other manuscripts: that of the </w:t>
      </w:r>
      <w:r w:rsidRPr="00E8714C">
        <w:rPr>
          <w:rFonts w:eastAsia="Calibri" w:cs="Times New Roman"/>
          <w:bCs/>
          <w:i/>
          <w:iCs/>
          <w:szCs w:val="24"/>
        </w:rPr>
        <w:t xml:space="preserve">Red Book </w:t>
      </w:r>
      <w:r w:rsidRPr="00E8714C">
        <w:rPr>
          <w:rFonts w:eastAsia="Calibri" w:cs="Times New Roman"/>
          <w:bCs/>
          <w:iCs/>
          <w:szCs w:val="24"/>
        </w:rPr>
        <w:t>itself,</w:t>
      </w:r>
      <w:r w:rsidRPr="00E8714C">
        <w:rPr>
          <w:rFonts w:eastAsia="Calibri" w:cs="Times New Roman"/>
          <w:bCs/>
          <w:iCs/>
          <w:szCs w:val="24"/>
          <w:vertAlign w:val="superscript"/>
        </w:rPr>
        <w:footnoteReference w:id="84"/>
      </w:r>
      <w:r w:rsidRPr="00E8714C">
        <w:rPr>
          <w:rFonts w:eastAsia="Calibri" w:cs="Times New Roman"/>
          <w:bCs/>
          <w:iCs/>
          <w:szCs w:val="24"/>
        </w:rPr>
        <w:t xml:space="preserve"> and in </w:t>
      </w:r>
      <w:r w:rsidR="008B78C5">
        <w:rPr>
          <w:rFonts w:eastAsia="Calibri" w:cs="Times New Roman"/>
          <w:bCs/>
          <w:iCs/>
          <w:szCs w:val="24"/>
        </w:rPr>
        <w:t>London, Brit</w:t>
      </w:r>
      <w:r w:rsidR="00C66E80">
        <w:rPr>
          <w:rFonts w:eastAsia="Calibri" w:cs="Times New Roman"/>
          <w:bCs/>
          <w:iCs/>
          <w:szCs w:val="24"/>
        </w:rPr>
        <w:t>i</w:t>
      </w:r>
      <w:r w:rsidR="008B78C5">
        <w:rPr>
          <w:rFonts w:eastAsia="Calibri" w:cs="Times New Roman"/>
          <w:bCs/>
          <w:iCs/>
          <w:szCs w:val="24"/>
        </w:rPr>
        <w:t>s</w:t>
      </w:r>
      <w:r w:rsidR="00C66E80">
        <w:rPr>
          <w:rFonts w:eastAsia="Calibri" w:cs="Times New Roman"/>
          <w:bCs/>
          <w:iCs/>
          <w:szCs w:val="24"/>
        </w:rPr>
        <w:t>h</w:t>
      </w:r>
      <w:r w:rsidR="008B78C5">
        <w:rPr>
          <w:rFonts w:eastAsia="Calibri" w:cs="Times New Roman"/>
          <w:bCs/>
          <w:iCs/>
          <w:szCs w:val="24"/>
        </w:rPr>
        <w:t xml:space="preserve"> Library, MS</w:t>
      </w:r>
      <w:r w:rsidRPr="00E8714C">
        <w:rPr>
          <w:rFonts w:eastAsia="Calibri" w:cs="Times New Roman"/>
          <w:bCs/>
          <w:iCs/>
          <w:szCs w:val="24"/>
        </w:rPr>
        <w:t xml:space="preserve"> Hargrave 313. Though a collation of these two manuscripts with the </w:t>
      </w:r>
      <w:r w:rsidRPr="00E8714C">
        <w:rPr>
          <w:rFonts w:eastAsia="Calibri" w:cs="Times New Roman"/>
          <w:bCs/>
          <w:i/>
          <w:iCs/>
          <w:szCs w:val="24"/>
        </w:rPr>
        <w:t>Chronica</w:t>
      </w:r>
      <w:r w:rsidRPr="00E8714C">
        <w:rPr>
          <w:rFonts w:eastAsia="Calibri" w:cs="Times New Roman"/>
          <w:bCs/>
          <w:iCs/>
          <w:szCs w:val="24"/>
        </w:rPr>
        <w:t xml:space="preserve"> has shown that Matthew did not directly copy from either,</w:t>
      </w:r>
      <w:r w:rsidRPr="00E8714C">
        <w:rPr>
          <w:rFonts w:eastAsia="Calibri" w:cs="Times New Roman"/>
          <w:bCs/>
          <w:iCs/>
          <w:szCs w:val="24"/>
          <w:vertAlign w:val="superscript"/>
        </w:rPr>
        <w:footnoteReference w:id="85"/>
      </w:r>
      <w:r w:rsidRPr="00E8714C">
        <w:rPr>
          <w:rFonts w:eastAsia="Calibri" w:cs="Times New Roman"/>
          <w:bCs/>
          <w:iCs/>
          <w:szCs w:val="24"/>
        </w:rPr>
        <w:t xml:space="preserve"> they nonetheless give us a good idea of the materials available to him. Indeed, a comparison shows that almost all the documents found in the </w:t>
      </w:r>
      <w:r w:rsidRPr="00E8714C">
        <w:rPr>
          <w:rFonts w:eastAsia="Calibri" w:cs="Times New Roman"/>
          <w:bCs/>
          <w:i/>
          <w:iCs/>
          <w:szCs w:val="24"/>
        </w:rPr>
        <w:t>Red Book</w:t>
      </w:r>
      <w:r w:rsidRPr="00E8714C">
        <w:rPr>
          <w:rFonts w:eastAsia="Calibri" w:cs="Times New Roman"/>
          <w:bCs/>
          <w:iCs/>
          <w:szCs w:val="24"/>
        </w:rPr>
        <w:t xml:space="preserve"> and </w:t>
      </w:r>
      <w:r w:rsidR="00C66E80">
        <w:rPr>
          <w:rFonts w:eastAsia="Calibri" w:cs="Times New Roman"/>
          <w:bCs/>
          <w:iCs/>
          <w:szCs w:val="24"/>
        </w:rPr>
        <w:t>MS</w:t>
      </w:r>
      <w:r w:rsidRPr="00E8714C">
        <w:rPr>
          <w:rFonts w:eastAsia="Calibri" w:cs="Times New Roman"/>
          <w:bCs/>
          <w:iCs/>
          <w:szCs w:val="24"/>
        </w:rPr>
        <w:t xml:space="preserve"> Hargrave </w:t>
      </w:r>
      <w:r w:rsidR="00C66E80">
        <w:rPr>
          <w:rFonts w:eastAsia="Calibri" w:cs="Times New Roman"/>
          <w:bCs/>
          <w:iCs/>
          <w:szCs w:val="24"/>
        </w:rPr>
        <w:t>3</w:t>
      </w:r>
      <w:r w:rsidRPr="00E8714C">
        <w:rPr>
          <w:rFonts w:eastAsia="Calibri" w:cs="Times New Roman"/>
          <w:bCs/>
          <w:iCs/>
          <w:szCs w:val="24"/>
        </w:rPr>
        <w:t xml:space="preserve">13, and datable between 1235 and 1246, can also be found in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bCs/>
          <w:iCs/>
          <w:szCs w:val="24"/>
          <w:vertAlign w:val="superscript"/>
        </w:rPr>
        <w:footnoteReference w:id="86"/>
      </w:r>
    </w:p>
    <w:p w14:paraId="72A608A0" w14:textId="2E28DF4D" w:rsidR="00FC66D6" w:rsidRPr="00E8714C" w:rsidRDefault="00283698" w:rsidP="00283698">
      <w:pPr>
        <w:spacing w:after="0"/>
        <w:ind w:firstLine="720"/>
        <w:rPr>
          <w:rFonts w:eastAsia="Calibri" w:cs="Times New Roman"/>
          <w:bCs/>
          <w:iCs/>
          <w:szCs w:val="24"/>
        </w:rPr>
      </w:pPr>
      <w:r>
        <w:rPr>
          <w:rFonts w:eastAsia="Calibri" w:cs="Times New Roman"/>
          <w:bCs/>
          <w:iCs/>
          <w:szCs w:val="24"/>
        </w:rPr>
        <w:t>T</w:t>
      </w:r>
      <w:r w:rsidR="00FC66D6" w:rsidRPr="00E8714C">
        <w:rPr>
          <w:rFonts w:eastAsia="Calibri" w:cs="Times New Roman"/>
          <w:bCs/>
          <w:iCs/>
          <w:szCs w:val="24"/>
        </w:rPr>
        <w:t>here are, however, exceptions: key among them three letters. One, dated at Ascoli on 18 July 1240, was sent by Emperor Frederick II to Henry III</w:t>
      </w:r>
      <w:r w:rsidR="00C66E80" w:rsidRPr="00C812C9">
        <w:rPr>
          <w:rFonts w:eastAsia="Calibri" w:cs="Times New Roman"/>
          <w:bCs/>
          <w:iCs/>
          <w:szCs w:val="24"/>
        </w:rPr>
        <w:t>;</w:t>
      </w:r>
      <w:r w:rsidR="00FC66D6" w:rsidRPr="00C812C9">
        <w:rPr>
          <w:rFonts w:eastAsia="Calibri" w:cs="Times New Roman"/>
          <w:bCs/>
          <w:iCs/>
          <w:szCs w:val="24"/>
          <w:vertAlign w:val="superscript"/>
        </w:rPr>
        <w:footnoteReference w:id="87"/>
      </w:r>
      <w:r w:rsidR="00FC66D6" w:rsidRPr="00C812C9">
        <w:rPr>
          <w:rFonts w:eastAsia="Calibri" w:cs="Times New Roman"/>
          <w:bCs/>
          <w:iCs/>
          <w:szCs w:val="24"/>
        </w:rPr>
        <w:t xml:space="preserve"> </w:t>
      </w:r>
      <w:r w:rsidR="00C66E80" w:rsidRPr="00C812C9">
        <w:rPr>
          <w:rFonts w:eastAsia="Calibri" w:cs="Times New Roman"/>
          <w:bCs/>
          <w:iCs/>
          <w:szCs w:val="24"/>
        </w:rPr>
        <w:t>but i</w:t>
      </w:r>
      <w:r w:rsidR="00FC66D6" w:rsidRPr="00C812C9">
        <w:rPr>
          <w:rFonts w:eastAsia="Calibri" w:cs="Times New Roman"/>
          <w:bCs/>
          <w:iCs/>
          <w:szCs w:val="24"/>
        </w:rPr>
        <w:t>t</w:t>
      </w:r>
      <w:r w:rsidR="00FC66D6" w:rsidRPr="00E8714C">
        <w:rPr>
          <w:rFonts w:eastAsia="Calibri" w:cs="Times New Roman"/>
          <w:bCs/>
          <w:iCs/>
          <w:szCs w:val="24"/>
        </w:rPr>
        <w:t xml:space="preserve"> is the other two letters that are of interest here. They concern Frederick II’s proposed marriage to Isabella (Henry III’s sister) in 1235. Both are addressed to Louis IX of France, and are attempts by Frederick and the pope to allay Louis’ fears about the diplomatic implications of the union. </w:t>
      </w:r>
      <w:r w:rsidR="007C62E7" w:rsidRPr="00E8714C">
        <w:rPr>
          <w:rFonts w:eastAsia="Calibri" w:cs="Times New Roman"/>
          <w:bCs/>
          <w:iCs/>
          <w:szCs w:val="24"/>
        </w:rPr>
        <w:t>These missives</w:t>
      </w:r>
      <w:r w:rsidR="00FC66D6" w:rsidRPr="00E8714C">
        <w:rPr>
          <w:rFonts w:eastAsia="Calibri" w:cs="Times New Roman"/>
          <w:bCs/>
          <w:iCs/>
          <w:szCs w:val="24"/>
        </w:rPr>
        <w:t xml:space="preserve"> presumably arrived at the English court during the marriage negotiations. Their presence in the </w:t>
      </w:r>
      <w:r w:rsidR="00FC66D6" w:rsidRPr="00E8714C">
        <w:rPr>
          <w:rFonts w:eastAsia="Calibri" w:cs="Times New Roman"/>
          <w:bCs/>
          <w:i/>
          <w:iCs/>
          <w:szCs w:val="24"/>
        </w:rPr>
        <w:t>Red Book</w:t>
      </w:r>
      <w:r w:rsidR="00FC66D6" w:rsidRPr="00E8714C">
        <w:rPr>
          <w:rFonts w:eastAsia="Calibri" w:cs="Times New Roman"/>
          <w:bCs/>
          <w:iCs/>
          <w:szCs w:val="24"/>
        </w:rPr>
        <w:t xml:space="preserve"> and </w:t>
      </w:r>
      <w:r w:rsidR="00C66E80">
        <w:rPr>
          <w:rFonts w:eastAsia="Calibri" w:cs="Times New Roman"/>
          <w:bCs/>
          <w:iCs/>
          <w:szCs w:val="24"/>
        </w:rPr>
        <w:t>MS</w:t>
      </w:r>
      <w:r w:rsidR="00FC66D6" w:rsidRPr="00E8714C">
        <w:rPr>
          <w:rFonts w:eastAsia="Calibri" w:cs="Times New Roman"/>
          <w:bCs/>
          <w:iCs/>
          <w:szCs w:val="24"/>
        </w:rPr>
        <w:t xml:space="preserve"> Hargrave 313 suggests they were a part of the exchequer material when Matthew had access to it.</w:t>
      </w:r>
    </w:p>
    <w:p w14:paraId="66A5D849" w14:textId="53F80027"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lastRenderedPageBreak/>
        <w:t xml:space="preserve">The </w:t>
      </w:r>
      <w:r w:rsidRPr="00E8714C">
        <w:rPr>
          <w:rFonts w:eastAsia="Calibri" w:cs="Times New Roman"/>
          <w:bCs/>
          <w:i/>
          <w:iCs/>
          <w:szCs w:val="24"/>
        </w:rPr>
        <w:t xml:space="preserve">Flores </w:t>
      </w:r>
      <w:r w:rsidRPr="00E8714C">
        <w:rPr>
          <w:rFonts w:eastAsia="Calibri" w:cs="Times New Roman"/>
          <w:bCs/>
          <w:iCs/>
          <w:szCs w:val="24"/>
        </w:rPr>
        <w:t xml:space="preserve">terminates with a detailed account of the emperor’s wedding. When copying this section into the </w:t>
      </w:r>
      <w:r w:rsidRPr="00E8714C">
        <w:rPr>
          <w:rFonts w:eastAsia="Calibri" w:cs="Times New Roman"/>
          <w:bCs/>
          <w:i/>
          <w:iCs/>
          <w:szCs w:val="24"/>
        </w:rPr>
        <w:t>Chronica</w:t>
      </w:r>
      <w:r w:rsidRPr="00E8714C">
        <w:rPr>
          <w:rFonts w:eastAsia="Calibri" w:cs="Times New Roman"/>
          <w:bCs/>
          <w:iCs/>
          <w:szCs w:val="24"/>
        </w:rPr>
        <w:t>, Matthew made significant alterations to the text.</w:t>
      </w:r>
      <w:r w:rsidRPr="00E8714C">
        <w:rPr>
          <w:rFonts w:eastAsia="Calibri" w:cs="Times New Roman"/>
          <w:bCs/>
          <w:iCs/>
          <w:szCs w:val="24"/>
          <w:vertAlign w:val="superscript"/>
        </w:rPr>
        <w:footnoteReference w:id="88"/>
      </w:r>
      <w:r w:rsidRPr="00E8714C">
        <w:rPr>
          <w:rFonts w:eastAsia="Calibri" w:cs="Times New Roman"/>
          <w:bCs/>
          <w:iCs/>
          <w:szCs w:val="24"/>
        </w:rPr>
        <w:t xml:space="preserve"> Had Matthew had the letters to Louis available to him when he was working on this episode, he surely would have included them</w:t>
      </w:r>
      <w:r w:rsidR="00C66E80">
        <w:rPr>
          <w:rFonts w:eastAsia="Calibri" w:cs="Times New Roman"/>
          <w:bCs/>
          <w:iCs/>
          <w:szCs w:val="24"/>
        </w:rPr>
        <w:t>; b</w:t>
      </w:r>
      <w:r w:rsidRPr="00E8714C">
        <w:rPr>
          <w:rFonts w:eastAsia="Calibri" w:cs="Times New Roman"/>
          <w:bCs/>
          <w:iCs/>
          <w:szCs w:val="24"/>
        </w:rPr>
        <w:t xml:space="preserve">ut they are nowhere to be found. Shortly after, however, </w:t>
      </w:r>
      <w:r w:rsidRPr="00E8714C">
        <w:rPr>
          <w:rFonts w:eastAsia="Calibri" w:cs="Times New Roman"/>
          <w:bCs/>
          <w:iCs/>
          <w:szCs w:val="24"/>
          <w:lang w:val="en-US"/>
        </w:rPr>
        <w:t>in the annal for 1236, Matthew used information drawn from the exchequer material in his account of Henry III’s wedding to Eleanor of Provence.</w:t>
      </w:r>
      <w:r w:rsidRPr="00E8714C">
        <w:rPr>
          <w:rFonts w:eastAsia="Calibri" w:cs="Times New Roman"/>
          <w:bCs/>
          <w:iCs/>
          <w:szCs w:val="24"/>
          <w:vertAlign w:val="superscript"/>
          <w:lang w:val="en-US"/>
        </w:rPr>
        <w:footnoteReference w:id="89"/>
      </w:r>
      <w:r w:rsidRPr="00E8714C">
        <w:rPr>
          <w:rFonts w:eastAsia="Calibri" w:cs="Times New Roman"/>
          <w:bCs/>
          <w:iCs/>
          <w:szCs w:val="24"/>
          <w:lang w:val="en-US"/>
        </w:rPr>
        <w:t xml:space="preserve"> </w:t>
      </w:r>
      <w:r w:rsidRPr="00E8714C">
        <w:rPr>
          <w:rFonts w:eastAsia="Calibri" w:cs="Times New Roman"/>
          <w:bCs/>
          <w:iCs/>
          <w:szCs w:val="24"/>
        </w:rPr>
        <w:t xml:space="preserve">Matthew marked the point where he began using </w:t>
      </w:r>
      <w:r w:rsidR="007C62E7" w:rsidRPr="00E8714C">
        <w:rPr>
          <w:rFonts w:eastAsia="Calibri" w:cs="Times New Roman"/>
          <w:bCs/>
          <w:iCs/>
          <w:szCs w:val="24"/>
        </w:rPr>
        <w:t>this source</w:t>
      </w:r>
      <w:r w:rsidRPr="00E8714C">
        <w:rPr>
          <w:rFonts w:eastAsia="Calibri" w:cs="Times New Roman"/>
          <w:bCs/>
          <w:iCs/>
          <w:szCs w:val="24"/>
        </w:rPr>
        <w:t xml:space="preserve"> by directing readers to a ‘better and fuller’ (</w:t>
      </w:r>
      <w:proofErr w:type="spellStart"/>
      <w:r w:rsidRPr="00E8714C">
        <w:rPr>
          <w:rFonts w:eastAsia="Calibri" w:cs="Times New Roman"/>
          <w:bCs/>
          <w:i/>
          <w:iCs/>
          <w:szCs w:val="24"/>
        </w:rPr>
        <w:t>melius</w:t>
      </w:r>
      <w:proofErr w:type="spellEnd"/>
      <w:r w:rsidRPr="00E8714C">
        <w:rPr>
          <w:rFonts w:eastAsia="Calibri" w:cs="Times New Roman"/>
          <w:bCs/>
          <w:i/>
          <w:iCs/>
          <w:szCs w:val="24"/>
        </w:rPr>
        <w:t xml:space="preserve"> et </w:t>
      </w:r>
      <w:proofErr w:type="spellStart"/>
      <w:r w:rsidRPr="00E8714C">
        <w:rPr>
          <w:rFonts w:eastAsia="Calibri" w:cs="Times New Roman"/>
          <w:bCs/>
          <w:i/>
          <w:iCs/>
          <w:szCs w:val="24"/>
        </w:rPr>
        <w:t>plenius</w:t>
      </w:r>
      <w:proofErr w:type="spellEnd"/>
      <w:r w:rsidRPr="00E8714C">
        <w:rPr>
          <w:rFonts w:eastAsia="Calibri" w:cs="Times New Roman"/>
          <w:bCs/>
          <w:iCs/>
          <w:szCs w:val="24"/>
        </w:rPr>
        <w:t>) account in the exchequer rolls.</w:t>
      </w:r>
      <w:r w:rsidRPr="00E8714C">
        <w:rPr>
          <w:rFonts w:eastAsia="Calibri" w:cs="Times New Roman"/>
          <w:bCs/>
          <w:iCs/>
          <w:szCs w:val="24"/>
          <w:vertAlign w:val="superscript"/>
        </w:rPr>
        <w:footnoteReference w:id="90"/>
      </w:r>
      <w:r w:rsidRPr="00E8714C">
        <w:rPr>
          <w:rFonts w:eastAsia="Calibri" w:cs="Times New Roman"/>
          <w:bCs/>
          <w:iCs/>
          <w:szCs w:val="24"/>
        </w:rPr>
        <w:t xml:space="preserve"> </w:t>
      </w:r>
      <w:r w:rsidRPr="00E8714C">
        <w:rPr>
          <w:rFonts w:eastAsia="Calibri" w:cs="Times New Roman"/>
          <w:bCs/>
          <w:iCs/>
          <w:szCs w:val="24"/>
          <w:lang w:val="en-US"/>
        </w:rPr>
        <w:t xml:space="preserve">When we inspect </w:t>
      </w:r>
      <w:r w:rsidRPr="00E8714C">
        <w:rPr>
          <w:rFonts w:eastAsia="Calibri" w:cs="Times New Roman"/>
          <w:bCs/>
          <w:i/>
          <w:iCs/>
          <w:szCs w:val="24"/>
          <w:lang w:val="en-US"/>
        </w:rPr>
        <w:t>B</w:t>
      </w:r>
      <w:r w:rsidRPr="00E8714C">
        <w:rPr>
          <w:rFonts w:eastAsia="Calibri" w:cs="Times New Roman"/>
          <w:bCs/>
          <w:iCs/>
          <w:szCs w:val="24"/>
          <w:lang w:val="en-US"/>
        </w:rPr>
        <w:t>, the gap between the two marriage narratives amounts to just two leaves.</w:t>
      </w:r>
      <w:r w:rsidRPr="00E8714C">
        <w:rPr>
          <w:rFonts w:eastAsia="Calibri" w:cs="Times New Roman"/>
          <w:bCs/>
          <w:iCs/>
          <w:szCs w:val="24"/>
          <w:vertAlign w:val="superscript"/>
          <w:lang w:val="en-US"/>
        </w:rPr>
        <w:footnoteReference w:id="91"/>
      </w:r>
      <w:r w:rsidRPr="00E8714C">
        <w:rPr>
          <w:rFonts w:eastAsia="Calibri" w:cs="Times New Roman"/>
          <w:bCs/>
          <w:iCs/>
          <w:szCs w:val="24"/>
          <w:lang w:val="en-US"/>
        </w:rPr>
        <w:t xml:space="preserve"> Now</w:t>
      </w:r>
      <w:r w:rsidR="00C66E80">
        <w:rPr>
          <w:rFonts w:eastAsia="Calibri" w:cs="Times New Roman"/>
          <w:bCs/>
          <w:iCs/>
          <w:szCs w:val="24"/>
          <w:lang w:val="en-US"/>
        </w:rPr>
        <w:t>,</w:t>
      </w:r>
      <w:r w:rsidRPr="00E8714C">
        <w:rPr>
          <w:rFonts w:eastAsia="Calibri" w:cs="Times New Roman"/>
          <w:bCs/>
          <w:iCs/>
          <w:szCs w:val="24"/>
          <w:lang w:val="en-US"/>
        </w:rPr>
        <w:t xml:space="preserve"> Michael Gullick estimated that a scribe could write about 200 lines a day.</w:t>
      </w:r>
      <w:r w:rsidRPr="00E8714C">
        <w:rPr>
          <w:rFonts w:eastAsia="Calibri" w:cs="Times New Roman"/>
          <w:bCs/>
          <w:iCs/>
          <w:szCs w:val="24"/>
          <w:vertAlign w:val="superscript"/>
          <w:lang w:val="en-US"/>
        </w:rPr>
        <w:footnoteReference w:id="92"/>
      </w:r>
      <w:r w:rsidRPr="00E8714C">
        <w:rPr>
          <w:rFonts w:eastAsia="Calibri" w:cs="Times New Roman"/>
          <w:bCs/>
          <w:iCs/>
          <w:szCs w:val="24"/>
          <w:lang w:val="en-US"/>
        </w:rPr>
        <w:t xml:space="preserve"> If we apply this (admittedly speculative) estimate to the </w:t>
      </w:r>
      <w:r w:rsidRPr="00E8714C">
        <w:rPr>
          <w:rFonts w:eastAsia="Calibri" w:cs="Times New Roman"/>
          <w:bCs/>
          <w:i/>
          <w:iCs/>
          <w:szCs w:val="24"/>
          <w:lang w:val="en-US"/>
        </w:rPr>
        <w:t>Chronica</w:t>
      </w:r>
      <w:r w:rsidRPr="00E8714C">
        <w:rPr>
          <w:rFonts w:eastAsia="Calibri" w:cs="Times New Roman"/>
          <w:bCs/>
          <w:iCs/>
          <w:szCs w:val="24"/>
          <w:lang w:val="en-US"/>
        </w:rPr>
        <w:t xml:space="preserve">, and had there not been a pause at some point between the writing of these two chapters, only about a day and quarter would have elapsed between their completion. </w:t>
      </w:r>
      <w:r w:rsidRPr="00E8714C">
        <w:rPr>
          <w:rFonts w:eastAsia="Calibri" w:cs="Times New Roman"/>
          <w:bCs/>
          <w:iCs/>
          <w:szCs w:val="24"/>
        </w:rPr>
        <w:t>It would have been</w:t>
      </w:r>
      <w:r w:rsidR="00C812C9">
        <w:rPr>
          <w:rFonts w:eastAsia="Calibri" w:cs="Times New Roman"/>
          <w:bCs/>
          <w:iCs/>
          <w:szCs w:val="24"/>
        </w:rPr>
        <w:t xml:space="preserve"> very unfortunate </w:t>
      </w:r>
      <w:r w:rsidRPr="00E8714C">
        <w:rPr>
          <w:rFonts w:eastAsia="Calibri" w:cs="Times New Roman"/>
          <w:bCs/>
          <w:iCs/>
          <w:szCs w:val="24"/>
        </w:rPr>
        <w:t>had the exchequer materials arrived at Matthew’s side mere hours after he copied the account of Frederick’s wedding.</w:t>
      </w:r>
    </w:p>
    <w:p w14:paraId="03675399" w14:textId="46CD216F" w:rsidR="00FC66D6" w:rsidRPr="00E8714C" w:rsidRDefault="00FC66D6" w:rsidP="00283698">
      <w:pPr>
        <w:spacing w:after="0"/>
        <w:ind w:firstLine="720"/>
        <w:rPr>
          <w:rFonts w:eastAsia="Calibri" w:cs="Times New Roman"/>
          <w:bCs/>
          <w:iCs/>
          <w:szCs w:val="24"/>
        </w:rPr>
      </w:pPr>
      <w:r w:rsidRPr="00C812C9">
        <w:rPr>
          <w:rFonts w:eastAsia="Calibri" w:cs="Times New Roman"/>
          <w:bCs/>
          <w:iCs/>
          <w:szCs w:val="24"/>
        </w:rPr>
        <w:t>Th</w:t>
      </w:r>
      <w:r w:rsidR="00C66E80" w:rsidRPr="00C812C9">
        <w:rPr>
          <w:rFonts w:eastAsia="Calibri" w:cs="Times New Roman"/>
          <w:bCs/>
          <w:iCs/>
          <w:szCs w:val="24"/>
        </w:rPr>
        <w:t>at the</w:t>
      </w:r>
      <w:r w:rsidRPr="00C812C9">
        <w:rPr>
          <w:rFonts w:eastAsia="Calibri" w:cs="Times New Roman"/>
          <w:bCs/>
          <w:iCs/>
          <w:szCs w:val="24"/>
        </w:rPr>
        <w:t xml:space="preserve"> exchequer materials </w:t>
      </w:r>
      <w:r w:rsidR="00C66E80" w:rsidRPr="00C812C9">
        <w:rPr>
          <w:rFonts w:eastAsia="Calibri" w:cs="Times New Roman"/>
          <w:bCs/>
          <w:iCs/>
          <w:szCs w:val="24"/>
        </w:rPr>
        <w:t>were not available</w:t>
      </w:r>
      <w:r w:rsidR="00C66E80">
        <w:rPr>
          <w:rFonts w:eastAsia="Calibri" w:cs="Times New Roman"/>
          <w:bCs/>
          <w:iCs/>
          <w:szCs w:val="24"/>
        </w:rPr>
        <w:t xml:space="preserve"> </w:t>
      </w:r>
      <w:r w:rsidRPr="00E8714C">
        <w:rPr>
          <w:rFonts w:eastAsia="Calibri" w:cs="Times New Roman"/>
          <w:bCs/>
          <w:iCs/>
          <w:szCs w:val="24"/>
        </w:rPr>
        <w:t xml:space="preserve">before the first part was completed would explain how some of the letters </w:t>
      </w:r>
      <w:r w:rsidR="00C66E80" w:rsidRPr="00C812C9">
        <w:rPr>
          <w:rFonts w:eastAsia="Calibri" w:cs="Times New Roman"/>
          <w:bCs/>
          <w:iCs/>
          <w:szCs w:val="24"/>
        </w:rPr>
        <w:t>came to be entered</w:t>
      </w:r>
      <w:r w:rsidRPr="00E8714C">
        <w:rPr>
          <w:rFonts w:eastAsia="Calibri" w:cs="Times New Roman"/>
          <w:bCs/>
          <w:iCs/>
          <w:szCs w:val="24"/>
        </w:rPr>
        <w:t xml:space="preserve"> under entirely wrong annals. The most striking example of this is the series of four letters sent between Germanus II, patriarch of Constantinople, and the Latin Church, originally exchanged in 1232–3.</w:t>
      </w:r>
      <w:r w:rsidRPr="00E8714C">
        <w:rPr>
          <w:rFonts w:eastAsia="Calibri" w:cs="Times New Roman"/>
          <w:bCs/>
          <w:iCs/>
          <w:szCs w:val="24"/>
          <w:vertAlign w:val="superscript"/>
        </w:rPr>
        <w:footnoteReference w:id="93"/>
      </w:r>
      <w:r w:rsidRPr="00E8714C">
        <w:rPr>
          <w:rFonts w:eastAsia="Calibri" w:cs="Times New Roman"/>
          <w:bCs/>
          <w:iCs/>
          <w:szCs w:val="24"/>
        </w:rPr>
        <w:t xml:space="preserve"> They concern the schism between the Latin and Eastern Churches</w:t>
      </w:r>
      <w:r w:rsidR="007C62E7" w:rsidRPr="00E8714C">
        <w:rPr>
          <w:rFonts w:eastAsia="Calibri" w:cs="Times New Roman"/>
          <w:bCs/>
          <w:iCs/>
          <w:szCs w:val="24"/>
        </w:rPr>
        <w:t>, and</w:t>
      </w:r>
      <w:r w:rsidRPr="00E8714C">
        <w:rPr>
          <w:rFonts w:eastAsia="Calibri" w:cs="Times New Roman"/>
          <w:bCs/>
          <w:iCs/>
          <w:szCs w:val="24"/>
        </w:rPr>
        <w:t xml:space="preserve"> have attracted interest before. In particular, Vaughan used them to show that Matthew sometimes introduced his own </w:t>
      </w:r>
      <w:r w:rsidRPr="00E8714C">
        <w:rPr>
          <w:rFonts w:eastAsia="Calibri" w:cs="Times New Roman"/>
          <w:bCs/>
          <w:iCs/>
          <w:szCs w:val="24"/>
        </w:rPr>
        <w:lastRenderedPageBreak/>
        <w:t>interpolations into the documents he recorded.</w:t>
      </w:r>
      <w:r w:rsidRPr="00E8714C">
        <w:rPr>
          <w:rFonts w:eastAsia="Calibri" w:cs="Times New Roman"/>
          <w:bCs/>
          <w:iCs/>
          <w:szCs w:val="24"/>
          <w:vertAlign w:val="superscript"/>
        </w:rPr>
        <w:footnoteReference w:id="94"/>
      </w:r>
      <w:r w:rsidRPr="00E8714C">
        <w:rPr>
          <w:rFonts w:eastAsia="Calibri" w:cs="Times New Roman"/>
          <w:bCs/>
          <w:iCs/>
          <w:szCs w:val="24"/>
        </w:rPr>
        <w:t xml:space="preserve"> Another notable feature</w:t>
      </w:r>
      <w:r w:rsidR="007C62E7" w:rsidRPr="00E8714C">
        <w:rPr>
          <w:rFonts w:eastAsia="Calibri" w:cs="Times New Roman"/>
          <w:bCs/>
          <w:iCs/>
          <w:szCs w:val="24"/>
        </w:rPr>
        <w:t xml:space="preserve"> of these letters</w:t>
      </w:r>
      <w:r w:rsidRPr="00E8714C">
        <w:rPr>
          <w:rFonts w:eastAsia="Calibri" w:cs="Times New Roman"/>
          <w:bCs/>
          <w:iCs/>
          <w:szCs w:val="24"/>
        </w:rPr>
        <w:t xml:space="preserve"> is that </w:t>
      </w:r>
      <w:r w:rsidRPr="00C812C9">
        <w:rPr>
          <w:rFonts w:eastAsia="Calibri" w:cs="Times New Roman"/>
          <w:bCs/>
          <w:iCs/>
          <w:szCs w:val="24"/>
        </w:rPr>
        <w:t xml:space="preserve">they </w:t>
      </w:r>
      <w:r w:rsidR="00C66E80" w:rsidRPr="00C812C9">
        <w:rPr>
          <w:rFonts w:eastAsia="Calibri" w:cs="Times New Roman"/>
          <w:bCs/>
          <w:iCs/>
          <w:szCs w:val="24"/>
        </w:rPr>
        <w:t>are</w:t>
      </w:r>
      <w:r w:rsidRPr="00C812C9">
        <w:rPr>
          <w:rFonts w:eastAsia="Calibri" w:cs="Times New Roman"/>
          <w:bCs/>
          <w:iCs/>
          <w:szCs w:val="24"/>
        </w:rPr>
        <w:t xml:space="preserve"> not found</w:t>
      </w:r>
      <w:r w:rsidRPr="00E8714C">
        <w:rPr>
          <w:rFonts w:eastAsia="Calibri" w:cs="Times New Roman"/>
          <w:bCs/>
          <w:iCs/>
          <w:szCs w:val="24"/>
        </w:rPr>
        <w:t xml:space="preserve"> under the correct annals. Instead, we find them under 1237.</w:t>
      </w:r>
      <w:r w:rsidRPr="00E8714C">
        <w:rPr>
          <w:rFonts w:eastAsia="Calibri" w:cs="Times New Roman"/>
          <w:bCs/>
          <w:iCs/>
          <w:szCs w:val="24"/>
          <w:vertAlign w:val="superscript"/>
        </w:rPr>
        <w:footnoteReference w:id="95"/>
      </w:r>
      <w:r w:rsidRPr="00E8714C">
        <w:rPr>
          <w:rFonts w:eastAsia="Calibri" w:cs="Times New Roman"/>
          <w:bCs/>
          <w:iCs/>
          <w:szCs w:val="24"/>
        </w:rPr>
        <w:t xml:space="preserve"> A feasible explanation for this discrepancy is that the annals for 1232</w:t>
      </w:r>
      <w:bookmarkStart w:id="22" w:name="_Hlk529986732"/>
      <w:r w:rsidRPr="00E8714C">
        <w:rPr>
          <w:rFonts w:eastAsia="Calibri" w:cs="Times New Roman"/>
          <w:bCs/>
          <w:iCs/>
          <w:szCs w:val="24"/>
        </w:rPr>
        <w:t>–</w:t>
      </w:r>
      <w:bookmarkEnd w:id="22"/>
      <w:r w:rsidRPr="00E8714C">
        <w:rPr>
          <w:rFonts w:eastAsia="Calibri" w:cs="Times New Roman"/>
          <w:bCs/>
          <w:iCs/>
          <w:szCs w:val="24"/>
        </w:rPr>
        <w:t xml:space="preserve">3 had already been written when </w:t>
      </w:r>
      <w:r w:rsidR="007C62E7" w:rsidRPr="00E8714C">
        <w:rPr>
          <w:rFonts w:eastAsia="Calibri" w:cs="Times New Roman"/>
          <w:bCs/>
          <w:iCs/>
          <w:szCs w:val="24"/>
        </w:rPr>
        <w:t>Swereford’s rolls</w:t>
      </w:r>
      <w:r w:rsidRPr="00E8714C">
        <w:rPr>
          <w:rFonts w:eastAsia="Calibri" w:cs="Times New Roman"/>
          <w:bCs/>
          <w:iCs/>
          <w:szCs w:val="24"/>
        </w:rPr>
        <w:t xml:space="preserve"> became available to Matthew. </w:t>
      </w:r>
      <w:r w:rsidR="007C62E7" w:rsidRPr="00E8714C">
        <w:rPr>
          <w:rFonts w:eastAsia="Calibri" w:cs="Times New Roman"/>
          <w:bCs/>
          <w:iCs/>
          <w:szCs w:val="24"/>
        </w:rPr>
        <w:t>These substantial missives</w:t>
      </w:r>
      <w:r w:rsidRPr="00E8714C">
        <w:rPr>
          <w:rFonts w:eastAsia="Calibri" w:cs="Times New Roman"/>
          <w:bCs/>
          <w:iCs/>
          <w:szCs w:val="24"/>
        </w:rPr>
        <w:t xml:space="preserve"> were too long to be added in the </w:t>
      </w:r>
      <w:r w:rsidRPr="00C812C9">
        <w:rPr>
          <w:rFonts w:eastAsia="Calibri" w:cs="Times New Roman"/>
          <w:bCs/>
          <w:iCs/>
          <w:szCs w:val="24"/>
        </w:rPr>
        <w:t>margins under the correct years,</w:t>
      </w:r>
      <w:r w:rsidR="005A0054">
        <w:rPr>
          <w:rStyle w:val="FootnoteReference"/>
          <w:rFonts w:eastAsia="Calibri" w:cs="Times New Roman"/>
          <w:bCs/>
          <w:iCs/>
          <w:szCs w:val="24"/>
        </w:rPr>
        <w:footnoteReference w:id="96"/>
      </w:r>
      <w:r w:rsidRPr="00E8714C">
        <w:rPr>
          <w:rFonts w:eastAsia="Calibri" w:cs="Times New Roman"/>
          <w:bCs/>
          <w:iCs/>
          <w:szCs w:val="24"/>
        </w:rPr>
        <w:t xml:space="preserve"> but the</w:t>
      </w:r>
      <w:r w:rsidR="007C62E7" w:rsidRPr="00E8714C">
        <w:rPr>
          <w:rFonts w:eastAsia="Calibri" w:cs="Times New Roman"/>
          <w:bCs/>
          <w:iCs/>
          <w:szCs w:val="24"/>
        </w:rPr>
        <w:t>ir</w:t>
      </w:r>
      <w:r w:rsidRPr="00E8714C">
        <w:rPr>
          <w:rFonts w:eastAsia="Calibri" w:cs="Times New Roman"/>
          <w:bCs/>
          <w:iCs/>
          <w:szCs w:val="24"/>
        </w:rPr>
        <w:t xml:space="preserve"> subject matter made as much sense in 1237. Here, </w:t>
      </w:r>
      <w:r w:rsidR="007C62E7" w:rsidRPr="00E8714C">
        <w:rPr>
          <w:rFonts w:eastAsia="Calibri" w:cs="Times New Roman"/>
          <w:bCs/>
          <w:iCs/>
          <w:szCs w:val="24"/>
        </w:rPr>
        <w:t>the fraught exchange between the Latin and Eastern Churches</w:t>
      </w:r>
      <w:r w:rsidRPr="00E8714C">
        <w:rPr>
          <w:rFonts w:eastAsia="Calibri" w:cs="Times New Roman"/>
          <w:bCs/>
          <w:iCs/>
          <w:szCs w:val="24"/>
        </w:rPr>
        <w:t xml:space="preserve"> could be used to introduce the pope’s scheme to launch a crusade against John Vatatzes.</w:t>
      </w:r>
      <w:r w:rsidRPr="00E8714C">
        <w:rPr>
          <w:rFonts w:eastAsia="Calibri" w:cs="Times New Roman"/>
          <w:bCs/>
          <w:iCs/>
          <w:szCs w:val="24"/>
          <w:vertAlign w:val="superscript"/>
        </w:rPr>
        <w:footnoteReference w:id="97"/>
      </w:r>
    </w:p>
    <w:p w14:paraId="2DFEB75A" w14:textId="6684C8E2"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Aside from the documents Matthew copied from the exchequer materials, there is also a short marginal reference to them in the first part of the </w:t>
      </w:r>
      <w:r w:rsidRPr="00E8714C">
        <w:rPr>
          <w:rFonts w:eastAsia="Calibri" w:cs="Times New Roman"/>
          <w:bCs/>
          <w:i/>
          <w:iCs/>
          <w:szCs w:val="24"/>
        </w:rPr>
        <w:t>Chronica</w:t>
      </w:r>
      <w:r w:rsidRPr="00E8714C">
        <w:rPr>
          <w:rFonts w:eastAsia="Calibri" w:cs="Times New Roman"/>
          <w:bCs/>
          <w:iCs/>
          <w:szCs w:val="24"/>
        </w:rPr>
        <w:t xml:space="preserve"> that is of interest here. In </w:t>
      </w:r>
      <w:r w:rsidRPr="00E8714C">
        <w:rPr>
          <w:rFonts w:eastAsia="Calibri" w:cs="Times New Roman"/>
          <w:bCs/>
          <w:iCs/>
          <w:szCs w:val="24"/>
          <w:lang w:val="en-US"/>
        </w:rPr>
        <w:t xml:space="preserve">the annal for 1175, Matthew added a marginal note next to the copy of a treaty made between Henry II of England and William the Lion of Scotland the previous year, reporting that </w:t>
      </w:r>
      <w:r w:rsidRPr="00E8714C">
        <w:rPr>
          <w:rFonts w:eastAsia="Calibri" w:cs="Times New Roman"/>
          <w:bCs/>
          <w:iCs/>
          <w:szCs w:val="24"/>
        </w:rPr>
        <w:t>‘this is the correct form of the charter, which is at the treasury.’</w:t>
      </w:r>
      <w:r w:rsidRPr="00E8714C">
        <w:rPr>
          <w:rFonts w:eastAsia="Calibri" w:cs="Times New Roman"/>
          <w:bCs/>
          <w:iCs/>
          <w:szCs w:val="24"/>
          <w:vertAlign w:val="superscript"/>
        </w:rPr>
        <w:footnoteReference w:id="98"/>
      </w:r>
      <w:r w:rsidRPr="00E8714C">
        <w:rPr>
          <w:rFonts w:eastAsia="Calibri" w:cs="Times New Roman"/>
          <w:bCs/>
          <w:iCs/>
          <w:szCs w:val="24"/>
        </w:rPr>
        <w:t xml:space="preserve"> This suggests that the version of the treaty in the text had already been copied by the time Matthew gained access to the exchequer documents. </w:t>
      </w:r>
      <w:r w:rsidR="00D93DA9" w:rsidRPr="00E8714C">
        <w:rPr>
          <w:rFonts w:eastAsia="Calibri" w:cs="Times New Roman"/>
          <w:bCs/>
          <w:iCs/>
          <w:szCs w:val="24"/>
        </w:rPr>
        <w:t>With an additional copy of the treaty’s text</w:t>
      </w:r>
      <w:r w:rsidRPr="00E8714C">
        <w:rPr>
          <w:rFonts w:eastAsia="Calibri" w:cs="Times New Roman"/>
          <w:bCs/>
          <w:iCs/>
          <w:szCs w:val="24"/>
        </w:rPr>
        <w:t xml:space="preserve">, he apparently went back to check </w:t>
      </w:r>
      <w:r w:rsidR="00D93DA9" w:rsidRPr="00E8714C">
        <w:rPr>
          <w:rFonts w:eastAsia="Calibri" w:cs="Times New Roman"/>
          <w:bCs/>
          <w:iCs/>
          <w:szCs w:val="24"/>
        </w:rPr>
        <w:t>the</w:t>
      </w:r>
      <w:r w:rsidRPr="00E8714C">
        <w:rPr>
          <w:rFonts w:eastAsia="Calibri" w:cs="Times New Roman"/>
          <w:bCs/>
          <w:iCs/>
          <w:szCs w:val="24"/>
        </w:rPr>
        <w:t xml:space="preserve"> accuracy</w:t>
      </w:r>
      <w:r w:rsidR="00D93DA9" w:rsidRPr="00E8714C">
        <w:rPr>
          <w:rFonts w:eastAsia="Calibri" w:cs="Times New Roman"/>
          <w:bCs/>
          <w:iCs/>
          <w:szCs w:val="24"/>
        </w:rPr>
        <w:t xml:space="preserve"> of Roger of Wendover’s text</w:t>
      </w:r>
      <w:r w:rsidRPr="00E8714C">
        <w:rPr>
          <w:rFonts w:eastAsia="Calibri" w:cs="Times New Roman"/>
          <w:bCs/>
          <w:iCs/>
          <w:szCs w:val="24"/>
        </w:rPr>
        <w:t xml:space="preserve">. Finding that they matched, he saw fit to note this fact. Had Swereford’s rolls been available during the writing of the annal for 1175, </w:t>
      </w:r>
      <w:r w:rsidR="00852F31" w:rsidRPr="00E8714C">
        <w:rPr>
          <w:rFonts w:eastAsia="Calibri" w:cs="Times New Roman"/>
          <w:bCs/>
          <w:iCs/>
          <w:szCs w:val="24"/>
        </w:rPr>
        <w:t>this would surely not have been necessary</w:t>
      </w:r>
      <w:r w:rsidRPr="00E8714C">
        <w:rPr>
          <w:rFonts w:eastAsia="Calibri" w:cs="Times New Roman"/>
          <w:bCs/>
          <w:iCs/>
          <w:szCs w:val="24"/>
        </w:rPr>
        <w:t>.</w:t>
      </w:r>
    </w:p>
    <w:p w14:paraId="1FCCB5F7" w14:textId="5537DC5B"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The impression of a break is reinforced when we examine the documents obtained from Richard of Cornwall. In the annal for 1239, we find a long anti</w:t>
      </w:r>
      <w:r w:rsidR="00C66E80">
        <w:rPr>
          <w:rFonts w:eastAsia="Calibri" w:cs="Times New Roman"/>
          <w:bCs/>
          <w:iCs/>
          <w:szCs w:val="24"/>
        </w:rPr>
        <w:t>-</w:t>
      </w:r>
      <w:r w:rsidRPr="00E8714C">
        <w:rPr>
          <w:rFonts w:eastAsia="Calibri" w:cs="Times New Roman"/>
          <w:bCs/>
          <w:iCs/>
          <w:szCs w:val="24"/>
        </w:rPr>
        <w:t>papal manifesto sent by the emperor to Earl Richard during that year.</w:t>
      </w:r>
      <w:r w:rsidRPr="00E8714C">
        <w:rPr>
          <w:rFonts w:eastAsia="Calibri" w:cs="Times New Roman"/>
          <w:bCs/>
          <w:iCs/>
          <w:szCs w:val="24"/>
          <w:vertAlign w:val="superscript"/>
        </w:rPr>
        <w:footnoteReference w:id="99"/>
      </w:r>
      <w:r w:rsidRPr="00E8714C">
        <w:rPr>
          <w:rFonts w:eastAsia="Calibri" w:cs="Times New Roman"/>
          <w:bCs/>
          <w:iCs/>
          <w:szCs w:val="24"/>
        </w:rPr>
        <w:t xml:space="preserve"> On the same leaf as this letter, Matthew drew </w:t>
      </w:r>
      <w:r w:rsidRPr="00E8714C">
        <w:rPr>
          <w:rFonts w:eastAsia="Calibri" w:cs="Times New Roman"/>
          <w:bCs/>
          <w:iCs/>
          <w:szCs w:val="24"/>
        </w:rPr>
        <w:lastRenderedPageBreak/>
        <w:t xml:space="preserve">Emperor Frederick II’s seal. In her study of Matthew’s illustrations, Lewis noted </w:t>
      </w:r>
      <w:r w:rsidR="00D93DA9" w:rsidRPr="00E8714C">
        <w:rPr>
          <w:rFonts w:eastAsia="Calibri" w:cs="Times New Roman"/>
          <w:bCs/>
          <w:iCs/>
          <w:szCs w:val="24"/>
        </w:rPr>
        <w:t>the image’s</w:t>
      </w:r>
      <w:r w:rsidRPr="00E8714C">
        <w:rPr>
          <w:rFonts w:eastAsia="Calibri" w:cs="Times New Roman"/>
          <w:bCs/>
          <w:iCs/>
          <w:szCs w:val="24"/>
        </w:rPr>
        <w:t xml:space="preserve"> close resemblance to surviving examples of the imperial seal.</w:t>
      </w:r>
      <w:r w:rsidRPr="00E8714C">
        <w:rPr>
          <w:rFonts w:eastAsia="Calibri" w:cs="Times New Roman"/>
          <w:bCs/>
          <w:iCs/>
          <w:szCs w:val="24"/>
          <w:vertAlign w:val="superscript"/>
        </w:rPr>
        <w:footnoteReference w:id="100"/>
      </w:r>
      <w:r w:rsidRPr="00E8714C">
        <w:rPr>
          <w:rFonts w:eastAsia="Calibri" w:cs="Times New Roman"/>
          <w:bCs/>
          <w:iCs/>
          <w:szCs w:val="24"/>
        </w:rPr>
        <w:t xml:space="preserve"> </w:t>
      </w:r>
      <w:r w:rsidR="00C66E80" w:rsidRPr="005A0054">
        <w:rPr>
          <w:rFonts w:eastAsia="Calibri" w:cs="Times New Roman"/>
          <w:bCs/>
          <w:iCs/>
          <w:szCs w:val="24"/>
        </w:rPr>
        <w:t>S</w:t>
      </w:r>
      <w:r w:rsidRPr="005A0054">
        <w:rPr>
          <w:rFonts w:eastAsia="Calibri" w:cs="Times New Roman"/>
          <w:bCs/>
          <w:iCs/>
          <w:szCs w:val="24"/>
        </w:rPr>
        <w:t>uch an</w:t>
      </w:r>
      <w:r w:rsidRPr="00E8714C">
        <w:rPr>
          <w:rFonts w:eastAsia="Calibri" w:cs="Times New Roman"/>
          <w:bCs/>
          <w:iCs/>
          <w:szCs w:val="24"/>
        </w:rPr>
        <w:t xml:space="preserve"> accurate representation was possible because Matthew had at least two</w:t>
      </w:r>
      <w:r w:rsidR="00D93DA9" w:rsidRPr="00E8714C">
        <w:rPr>
          <w:rFonts w:eastAsia="Calibri" w:cs="Times New Roman"/>
          <w:bCs/>
          <w:iCs/>
          <w:szCs w:val="24"/>
        </w:rPr>
        <w:t xml:space="preserve"> original letters</w:t>
      </w:r>
      <w:r w:rsidRPr="00E8714C">
        <w:rPr>
          <w:rFonts w:eastAsia="Calibri" w:cs="Times New Roman"/>
          <w:bCs/>
          <w:iCs/>
          <w:szCs w:val="24"/>
        </w:rPr>
        <w:t xml:space="preserve"> available from among the source materials given to him by Richard of Cornwall.</w:t>
      </w:r>
      <w:r w:rsidRPr="00E8714C">
        <w:rPr>
          <w:rFonts w:eastAsia="Calibri" w:cs="Times New Roman"/>
          <w:bCs/>
          <w:iCs/>
          <w:szCs w:val="24"/>
          <w:vertAlign w:val="superscript"/>
        </w:rPr>
        <w:footnoteReference w:id="101"/>
      </w:r>
      <w:r w:rsidRPr="00E8714C">
        <w:rPr>
          <w:rFonts w:eastAsia="Calibri" w:cs="Times New Roman"/>
          <w:bCs/>
          <w:iCs/>
          <w:szCs w:val="24"/>
        </w:rPr>
        <w:t xml:space="preserve"> For present purposes, what makes </w:t>
      </w:r>
      <w:r w:rsidR="00D93DA9" w:rsidRPr="00E8714C">
        <w:rPr>
          <w:rFonts w:eastAsia="Calibri" w:cs="Times New Roman"/>
          <w:bCs/>
          <w:iCs/>
          <w:szCs w:val="24"/>
        </w:rPr>
        <w:t>the</w:t>
      </w:r>
      <w:r w:rsidRPr="00E8714C">
        <w:rPr>
          <w:rFonts w:eastAsia="Calibri" w:cs="Times New Roman"/>
          <w:bCs/>
          <w:iCs/>
          <w:szCs w:val="24"/>
        </w:rPr>
        <w:t xml:space="preserve"> illustration significant is that it is the second rendition of Frederick II’s seal found in the </w:t>
      </w:r>
      <w:r w:rsidRPr="00E8714C">
        <w:rPr>
          <w:rFonts w:eastAsia="Calibri" w:cs="Times New Roman"/>
          <w:bCs/>
          <w:i/>
          <w:iCs/>
          <w:szCs w:val="24"/>
        </w:rPr>
        <w:t>Chronica</w:t>
      </w:r>
      <w:r w:rsidRPr="00E8714C">
        <w:rPr>
          <w:rFonts w:eastAsia="Calibri" w:cs="Times New Roman"/>
          <w:bCs/>
          <w:iCs/>
          <w:szCs w:val="24"/>
        </w:rPr>
        <w:t>. The earlier example is found in the annal for 1229, and this gives us an opportunity to compare drawings found in the first and second parts of the text.</w:t>
      </w:r>
    </w:p>
    <w:p w14:paraId="0155FEAE" w14:textId="23DBEEC4" w:rsidR="00FC66D6" w:rsidRPr="00E8714C" w:rsidRDefault="00FC66D6" w:rsidP="00C66E80">
      <w:pPr>
        <w:spacing w:after="0"/>
        <w:rPr>
          <w:rFonts w:eastAsia="Calibri" w:cs="Times New Roman"/>
          <w:bCs/>
          <w:iCs/>
          <w:szCs w:val="24"/>
        </w:rPr>
      </w:pPr>
      <w:r w:rsidRPr="00E8714C">
        <w:rPr>
          <w:rFonts w:eastAsia="Calibri" w:cs="Times New Roman"/>
          <w:bCs/>
          <w:iCs/>
          <w:szCs w:val="24"/>
        </w:rPr>
        <w:t xml:space="preserve">When Roger of Wendover wrote the annal of 1229 for his </w:t>
      </w:r>
      <w:r w:rsidRPr="00E8714C">
        <w:rPr>
          <w:rFonts w:eastAsia="Calibri" w:cs="Times New Roman"/>
          <w:bCs/>
          <w:i/>
          <w:iCs/>
          <w:szCs w:val="24"/>
        </w:rPr>
        <w:t>Flores</w:t>
      </w:r>
      <w:r w:rsidRPr="00E8714C">
        <w:rPr>
          <w:rFonts w:eastAsia="Calibri" w:cs="Times New Roman"/>
          <w:bCs/>
          <w:iCs/>
          <w:szCs w:val="24"/>
        </w:rPr>
        <w:t>, he included a letter in which the emperor recounted his successes on crusade to Henry III. Matthew copied this</w:t>
      </w:r>
      <w:r w:rsidR="00D93DA9" w:rsidRPr="00E8714C">
        <w:rPr>
          <w:rFonts w:eastAsia="Calibri" w:cs="Times New Roman"/>
          <w:bCs/>
          <w:iCs/>
          <w:szCs w:val="24"/>
        </w:rPr>
        <w:t xml:space="preserve"> document</w:t>
      </w:r>
      <w:r w:rsidRPr="00E8714C">
        <w:rPr>
          <w:rFonts w:eastAsia="Calibri" w:cs="Times New Roman"/>
          <w:bCs/>
          <w:iCs/>
          <w:szCs w:val="24"/>
        </w:rPr>
        <w:t xml:space="preserve"> into the first part of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bCs/>
          <w:iCs/>
          <w:szCs w:val="24"/>
          <w:vertAlign w:val="superscript"/>
        </w:rPr>
        <w:footnoteReference w:id="102"/>
      </w:r>
      <w:r w:rsidRPr="00E8714C">
        <w:rPr>
          <w:rFonts w:eastAsia="Calibri" w:cs="Times New Roman"/>
          <w:bCs/>
          <w:iCs/>
          <w:szCs w:val="24"/>
        </w:rPr>
        <w:t xml:space="preserve"> and added a drawing of the emperor’s seal. Matthew appears to have been copying an illustration from Roger’s manuscript on this occasion for, in </w:t>
      </w:r>
      <w:r w:rsidR="00D93DA9" w:rsidRPr="00E8714C">
        <w:rPr>
          <w:rFonts w:eastAsia="Calibri" w:cs="Times New Roman"/>
          <w:bCs/>
          <w:iCs/>
          <w:szCs w:val="24"/>
        </w:rPr>
        <w:t>both</w:t>
      </w:r>
      <w:r w:rsidRPr="00E8714C">
        <w:rPr>
          <w:rFonts w:eastAsia="Calibri" w:cs="Times New Roman"/>
          <w:bCs/>
          <w:iCs/>
          <w:szCs w:val="24"/>
        </w:rPr>
        <w:t xml:space="preserve"> of the other surviving copies of the </w:t>
      </w:r>
      <w:r w:rsidRPr="00E8714C">
        <w:rPr>
          <w:rFonts w:eastAsia="Calibri" w:cs="Times New Roman"/>
          <w:bCs/>
          <w:i/>
          <w:iCs/>
          <w:szCs w:val="24"/>
        </w:rPr>
        <w:t>Flores</w:t>
      </w:r>
      <w:r w:rsidRPr="00E8714C">
        <w:rPr>
          <w:rFonts w:eastAsia="Calibri" w:cs="Times New Roman"/>
          <w:bCs/>
          <w:iCs/>
          <w:szCs w:val="24"/>
        </w:rPr>
        <w:t>, there is a blank space left in the text for a drawing of the seal to be inserted.</w:t>
      </w:r>
      <w:r w:rsidRPr="00E8714C">
        <w:rPr>
          <w:rFonts w:eastAsia="Calibri" w:cs="Times New Roman"/>
          <w:bCs/>
          <w:iCs/>
          <w:szCs w:val="24"/>
          <w:vertAlign w:val="superscript"/>
        </w:rPr>
        <w:footnoteReference w:id="103"/>
      </w:r>
      <w:r w:rsidRPr="00E8714C">
        <w:rPr>
          <w:rFonts w:eastAsia="Calibri" w:cs="Times New Roman"/>
          <w:bCs/>
          <w:iCs/>
          <w:szCs w:val="24"/>
        </w:rPr>
        <w:t xml:space="preserve"> While Matthew usually added his illustrations to the margins, in this case </w:t>
      </w:r>
      <w:r w:rsidR="00D93DA9" w:rsidRPr="00E8714C">
        <w:rPr>
          <w:rFonts w:eastAsia="Calibri" w:cs="Times New Roman"/>
          <w:bCs/>
          <w:iCs/>
          <w:szCs w:val="24"/>
        </w:rPr>
        <w:t>the seal</w:t>
      </w:r>
      <w:r w:rsidRPr="00E8714C">
        <w:rPr>
          <w:rFonts w:eastAsia="Calibri" w:cs="Times New Roman"/>
          <w:bCs/>
          <w:iCs/>
          <w:szCs w:val="24"/>
        </w:rPr>
        <w:t xml:space="preserve"> was incorporated directly between the letter’s text and the next chapter.</w:t>
      </w:r>
      <w:r w:rsidRPr="00E8714C">
        <w:rPr>
          <w:rFonts w:eastAsia="Calibri" w:cs="Times New Roman"/>
          <w:bCs/>
          <w:iCs/>
          <w:szCs w:val="24"/>
          <w:vertAlign w:val="superscript"/>
        </w:rPr>
        <w:footnoteReference w:id="104"/>
      </w:r>
      <w:r w:rsidRPr="00E8714C">
        <w:rPr>
          <w:rFonts w:eastAsia="Calibri" w:cs="Times New Roman"/>
          <w:bCs/>
          <w:iCs/>
          <w:szCs w:val="24"/>
        </w:rPr>
        <w:t xml:space="preserve"> Hilpert noted that the illustration of the reverse side does not correspond to any known imperial seal,</w:t>
      </w:r>
      <w:r w:rsidRPr="00E8714C">
        <w:rPr>
          <w:rFonts w:eastAsia="Calibri" w:cs="Times New Roman"/>
          <w:bCs/>
          <w:iCs/>
          <w:szCs w:val="24"/>
          <w:vertAlign w:val="superscript"/>
        </w:rPr>
        <w:footnoteReference w:id="105"/>
      </w:r>
      <w:r w:rsidRPr="00E8714C">
        <w:rPr>
          <w:rFonts w:eastAsia="Calibri" w:cs="Times New Roman"/>
          <w:bCs/>
          <w:iCs/>
          <w:szCs w:val="24"/>
        </w:rPr>
        <w:t xml:space="preserve"> the implication being that Matthew had not seen one for himself when executing the drawing.</w:t>
      </w:r>
      <w:r w:rsidR="00C66E80">
        <w:rPr>
          <w:rFonts w:eastAsia="Calibri" w:cs="Times New Roman"/>
          <w:bCs/>
          <w:iCs/>
          <w:szCs w:val="24"/>
        </w:rPr>
        <w:t xml:space="preserve"> </w:t>
      </w:r>
      <w:r w:rsidR="00C66E80" w:rsidRPr="005A0054">
        <w:rPr>
          <w:rFonts w:eastAsia="Calibri" w:cs="Times New Roman"/>
          <w:bCs/>
          <w:iCs/>
          <w:szCs w:val="24"/>
        </w:rPr>
        <w:t>It</w:t>
      </w:r>
      <w:r w:rsidRPr="005A0054">
        <w:rPr>
          <w:rFonts w:eastAsia="Calibri" w:cs="Times New Roman"/>
          <w:bCs/>
          <w:iCs/>
          <w:szCs w:val="24"/>
        </w:rPr>
        <w:t xml:space="preserve"> seems</w:t>
      </w:r>
      <w:r w:rsidRPr="00E8714C">
        <w:rPr>
          <w:rFonts w:eastAsia="Calibri" w:cs="Times New Roman"/>
          <w:bCs/>
          <w:iCs/>
          <w:szCs w:val="24"/>
        </w:rPr>
        <w:t xml:space="preserve"> </w:t>
      </w:r>
      <w:r w:rsidR="00C66E80">
        <w:rPr>
          <w:rFonts w:eastAsia="Calibri" w:cs="Times New Roman"/>
          <w:bCs/>
          <w:iCs/>
          <w:szCs w:val="24"/>
        </w:rPr>
        <w:t>unlikely</w:t>
      </w:r>
      <w:r w:rsidRPr="00E8714C">
        <w:rPr>
          <w:rFonts w:eastAsia="Calibri" w:cs="Times New Roman"/>
          <w:bCs/>
          <w:iCs/>
          <w:szCs w:val="24"/>
        </w:rPr>
        <w:t xml:space="preserve"> that Matthew would have copied an inaccurate representation of the imperial seal had he had a genuine one before him. In fact, there is evidence that Matthew was well aware of the differences </w:t>
      </w:r>
      <w:r w:rsidR="00C66E80" w:rsidRPr="005A0054">
        <w:rPr>
          <w:rFonts w:eastAsia="Calibri" w:cs="Times New Roman"/>
          <w:bCs/>
          <w:iCs/>
          <w:szCs w:val="24"/>
        </w:rPr>
        <w:t>from</w:t>
      </w:r>
      <w:r w:rsidR="00C66E80">
        <w:rPr>
          <w:rFonts w:eastAsia="Calibri" w:cs="Times New Roman"/>
          <w:bCs/>
          <w:iCs/>
          <w:szCs w:val="24"/>
        </w:rPr>
        <w:t xml:space="preserve"> </w:t>
      </w:r>
      <w:r w:rsidRPr="00E8714C">
        <w:rPr>
          <w:rFonts w:eastAsia="Calibri" w:cs="Times New Roman"/>
          <w:bCs/>
          <w:iCs/>
          <w:szCs w:val="24"/>
        </w:rPr>
        <w:t>his first illustration when Richard of Cornwall finally supplied his source materials. At some point, Matthew returned to the folio containing his first drawing, and added a rubric describing the imperial seal as follows:</w:t>
      </w:r>
    </w:p>
    <w:p w14:paraId="5B1810A8" w14:textId="0C02AFBB" w:rsidR="00FC66D6" w:rsidRPr="00E8714C" w:rsidRDefault="00FC66D6" w:rsidP="00E8714C">
      <w:pPr>
        <w:spacing w:after="0"/>
        <w:ind w:left="720" w:right="550"/>
        <w:rPr>
          <w:rFonts w:eastAsia="Calibri" w:cs="Times New Roman"/>
          <w:bCs/>
          <w:iCs/>
          <w:szCs w:val="24"/>
        </w:rPr>
      </w:pPr>
      <w:r w:rsidRPr="00E8714C">
        <w:rPr>
          <w:rFonts w:eastAsia="Calibri" w:cs="Times New Roman"/>
          <w:bCs/>
          <w:iCs/>
          <w:szCs w:val="24"/>
        </w:rPr>
        <w:lastRenderedPageBreak/>
        <w:t xml:space="preserve">On one side of the imperial seal is the likeness of a king, and around it is </w:t>
      </w:r>
      <w:r w:rsidR="00D301BF">
        <w:rPr>
          <w:rFonts w:eastAsia="Calibri" w:cs="Times New Roman"/>
          <w:bCs/>
          <w:iCs/>
          <w:szCs w:val="24"/>
        </w:rPr>
        <w:t>‘</w:t>
      </w:r>
      <w:proofErr w:type="spellStart"/>
      <w:r w:rsidRPr="00E8714C">
        <w:rPr>
          <w:rFonts w:eastAsia="Calibri" w:cs="Times New Roman"/>
          <w:bCs/>
          <w:iCs/>
          <w:szCs w:val="24"/>
        </w:rPr>
        <w:t>Frethericus</w:t>
      </w:r>
      <w:proofErr w:type="spellEnd"/>
      <w:r w:rsidRPr="00E8714C">
        <w:rPr>
          <w:rFonts w:eastAsia="Calibri" w:cs="Times New Roman"/>
          <w:bCs/>
          <w:iCs/>
          <w:szCs w:val="24"/>
        </w:rPr>
        <w:t xml:space="preserve"> Dei gratia Romanorum imperator et semper Augustus</w:t>
      </w:r>
      <w:r w:rsidR="00D301BF">
        <w:rPr>
          <w:rFonts w:eastAsia="Calibri" w:cs="Times New Roman"/>
          <w:bCs/>
          <w:iCs/>
          <w:szCs w:val="24"/>
        </w:rPr>
        <w:t>’</w:t>
      </w:r>
      <w:r w:rsidRPr="00E8714C">
        <w:rPr>
          <w:rFonts w:eastAsia="Calibri" w:cs="Times New Roman"/>
          <w:bCs/>
          <w:iCs/>
          <w:szCs w:val="24"/>
        </w:rPr>
        <w:t xml:space="preserve">. On the other side of the seal is an engraving of a certain city, namely Rome, and </w:t>
      </w:r>
      <w:r w:rsidR="00D301BF">
        <w:rPr>
          <w:rFonts w:eastAsia="Calibri" w:cs="Times New Roman"/>
          <w:bCs/>
          <w:iCs/>
          <w:szCs w:val="24"/>
        </w:rPr>
        <w:t>‘</w:t>
      </w:r>
      <w:r w:rsidRPr="00E8714C">
        <w:rPr>
          <w:rFonts w:eastAsia="Calibri" w:cs="Times New Roman"/>
          <w:bCs/>
          <w:iCs/>
          <w:szCs w:val="24"/>
        </w:rPr>
        <w:t xml:space="preserve">Roma caput mundi tenet </w:t>
      </w:r>
      <w:proofErr w:type="spellStart"/>
      <w:r w:rsidRPr="00E8714C">
        <w:rPr>
          <w:rFonts w:eastAsia="Calibri" w:cs="Times New Roman"/>
          <w:bCs/>
          <w:iCs/>
          <w:szCs w:val="24"/>
        </w:rPr>
        <w:t>orbis</w:t>
      </w:r>
      <w:proofErr w:type="spellEnd"/>
      <w:r w:rsidRPr="00E8714C">
        <w:rPr>
          <w:rFonts w:eastAsia="Calibri" w:cs="Times New Roman"/>
          <w:bCs/>
          <w:iCs/>
          <w:szCs w:val="24"/>
        </w:rPr>
        <w:t xml:space="preserve"> fraena </w:t>
      </w:r>
      <w:proofErr w:type="spellStart"/>
      <w:r w:rsidRPr="00E8714C">
        <w:rPr>
          <w:rFonts w:eastAsia="Calibri" w:cs="Times New Roman"/>
          <w:bCs/>
          <w:iCs/>
          <w:szCs w:val="24"/>
        </w:rPr>
        <w:t>rotundi</w:t>
      </w:r>
      <w:proofErr w:type="spellEnd"/>
      <w:r w:rsidR="00D301BF">
        <w:rPr>
          <w:rFonts w:eastAsia="Calibri" w:cs="Times New Roman"/>
          <w:bCs/>
          <w:iCs/>
          <w:szCs w:val="24"/>
        </w:rPr>
        <w:t>’</w:t>
      </w:r>
      <w:r w:rsidRPr="00E8714C">
        <w:rPr>
          <w:rFonts w:eastAsia="Calibri" w:cs="Times New Roman"/>
          <w:bCs/>
          <w:iCs/>
          <w:szCs w:val="24"/>
        </w:rPr>
        <w:t xml:space="preserve"> is written surrounding it. It was also a slightly larger seal than the papal seal. On the side with the likeness of a king, above his right shoulder ‘Rex Jerusalem” is written. At the other side of the same image, besides the left shoulder </w:t>
      </w:r>
      <w:r w:rsidR="00D301BF">
        <w:rPr>
          <w:rFonts w:eastAsia="Calibri" w:cs="Times New Roman"/>
          <w:bCs/>
          <w:iCs/>
          <w:szCs w:val="24"/>
        </w:rPr>
        <w:t>‘</w:t>
      </w:r>
      <w:r w:rsidRPr="00E8714C">
        <w:rPr>
          <w:rFonts w:eastAsia="Calibri" w:cs="Times New Roman"/>
          <w:bCs/>
          <w:iCs/>
          <w:szCs w:val="24"/>
        </w:rPr>
        <w:t>Rex Siciliae</w:t>
      </w:r>
      <w:r w:rsidR="00D301BF">
        <w:rPr>
          <w:rFonts w:eastAsia="Calibri" w:cs="Times New Roman"/>
          <w:bCs/>
          <w:iCs/>
          <w:szCs w:val="24"/>
        </w:rPr>
        <w:t>’</w:t>
      </w:r>
      <w:r w:rsidRPr="00E8714C">
        <w:rPr>
          <w:rFonts w:eastAsia="Calibri" w:cs="Times New Roman"/>
          <w:bCs/>
          <w:iCs/>
          <w:szCs w:val="24"/>
        </w:rPr>
        <w:t xml:space="preserve"> has been inscribed.</w:t>
      </w:r>
      <w:r w:rsidRPr="00E8714C">
        <w:rPr>
          <w:rFonts w:eastAsia="Calibri" w:cs="Times New Roman"/>
          <w:bCs/>
          <w:iCs/>
          <w:szCs w:val="24"/>
          <w:vertAlign w:val="superscript"/>
        </w:rPr>
        <w:footnoteReference w:id="106"/>
      </w:r>
      <w:r w:rsidRPr="00E8714C">
        <w:rPr>
          <w:rFonts w:eastAsia="Calibri" w:cs="Times New Roman"/>
          <w:bCs/>
          <w:iCs/>
          <w:szCs w:val="24"/>
        </w:rPr>
        <w:t xml:space="preserve"> </w:t>
      </w:r>
    </w:p>
    <w:p w14:paraId="4543E6C2" w14:textId="5999AF01" w:rsidR="00FC66D6" w:rsidRPr="00E8714C" w:rsidRDefault="00FC66D6" w:rsidP="00E8714C">
      <w:pPr>
        <w:spacing w:after="0"/>
        <w:rPr>
          <w:rFonts w:eastAsia="Calibri" w:cs="Times New Roman"/>
          <w:bCs/>
          <w:iCs/>
          <w:szCs w:val="24"/>
        </w:rPr>
      </w:pPr>
      <w:r w:rsidRPr="00E8714C">
        <w:rPr>
          <w:rFonts w:eastAsia="Calibri" w:cs="Times New Roman"/>
          <w:bCs/>
          <w:iCs/>
          <w:szCs w:val="24"/>
        </w:rPr>
        <w:t>The inclusion</w:t>
      </w:r>
      <w:r w:rsidR="00D93DA9" w:rsidRPr="00E8714C">
        <w:rPr>
          <w:rFonts w:eastAsia="Calibri" w:cs="Times New Roman"/>
          <w:bCs/>
          <w:iCs/>
          <w:szCs w:val="24"/>
        </w:rPr>
        <w:t xml:space="preserve"> of</w:t>
      </w:r>
      <w:r w:rsidRPr="00E8714C">
        <w:rPr>
          <w:rFonts w:eastAsia="Calibri" w:cs="Times New Roman"/>
          <w:bCs/>
          <w:iCs/>
          <w:szCs w:val="24"/>
        </w:rPr>
        <w:t xml:space="preserve"> ‘Rex Jerusalem’ and ‘Rex Siciliae’</w:t>
      </w:r>
      <w:r w:rsidR="00D93DA9" w:rsidRPr="00E8714C">
        <w:rPr>
          <w:rFonts w:eastAsia="Calibri" w:cs="Times New Roman"/>
          <w:bCs/>
          <w:iCs/>
          <w:szCs w:val="24"/>
        </w:rPr>
        <w:t xml:space="preserve"> shows the rubric is not a description of the 1229 seal</w:t>
      </w:r>
      <w:r w:rsidRPr="00E8714C">
        <w:rPr>
          <w:rFonts w:eastAsia="Calibri" w:cs="Times New Roman"/>
          <w:bCs/>
          <w:iCs/>
          <w:szCs w:val="24"/>
        </w:rPr>
        <w:t xml:space="preserve">, </w:t>
      </w:r>
      <w:r w:rsidR="00D93DA9" w:rsidRPr="00E8714C">
        <w:rPr>
          <w:rFonts w:eastAsia="Calibri" w:cs="Times New Roman"/>
          <w:bCs/>
          <w:iCs/>
          <w:szCs w:val="24"/>
        </w:rPr>
        <w:t>as</w:t>
      </w:r>
      <w:r w:rsidRPr="00E8714C">
        <w:rPr>
          <w:rFonts w:eastAsia="Calibri" w:cs="Times New Roman"/>
          <w:bCs/>
          <w:iCs/>
          <w:szCs w:val="24"/>
        </w:rPr>
        <w:t xml:space="preserve"> </w:t>
      </w:r>
      <w:r w:rsidR="00D93DA9" w:rsidRPr="00E8714C">
        <w:rPr>
          <w:rFonts w:eastAsia="Calibri" w:cs="Times New Roman"/>
          <w:bCs/>
          <w:iCs/>
          <w:szCs w:val="24"/>
        </w:rPr>
        <w:t>this text</w:t>
      </w:r>
      <w:r w:rsidRPr="00E8714C">
        <w:rPr>
          <w:rFonts w:eastAsia="Calibri" w:cs="Times New Roman"/>
          <w:bCs/>
          <w:iCs/>
          <w:szCs w:val="24"/>
        </w:rPr>
        <w:t xml:space="preserve"> </w:t>
      </w:r>
      <w:r w:rsidR="00D93DA9" w:rsidRPr="00E8714C">
        <w:rPr>
          <w:rFonts w:eastAsia="Calibri" w:cs="Times New Roman"/>
          <w:bCs/>
          <w:iCs/>
          <w:szCs w:val="24"/>
        </w:rPr>
        <w:t>is</w:t>
      </w:r>
      <w:r w:rsidRPr="00E8714C">
        <w:rPr>
          <w:rFonts w:eastAsia="Calibri" w:cs="Times New Roman"/>
          <w:bCs/>
          <w:iCs/>
          <w:szCs w:val="24"/>
        </w:rPr>
        <w:t xml:space="preserve"> nowhere to be found on the first illustration. On the other hand, both captions are found on the seal in the second part. Just as with the marginal note about the agreement between Henry II and William the Lion, it looks like Matthew went back to check earlier annals having received new source materials.</w:t>
      </w:r>
    </w:p>
    <w:p w14:paraId="58F86ABB" w14:textId="3421368E"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 thematic shift also occurs in Matthew’s reporting on Richard of Cornwall. As we have already seen, Richard was probably a source of critical importance for many chapters in the second part of the </w:t>
      </w:r>
      <w:r w:rsidRPr="00E8714C">
        <w:rPr>
          <w:rFonts w:eastAsia="Calibri" w:cs="Times New Roman"/>
          <w:bCs/>
          <w:i/>
          <w:iCs/>
          <w:szCs w:val="24"/>
        </w:rPr>
        <w:t>Chronica</w:t>
      </w:r>
      <w:r w:rsidRPr="00E8714C">
        <w:rPr>
          <w:rFonts w:eastAsia="Calibri" w:cs="Times New Roman"/>
          <w:bCs/>
          <w:iCs/>
          <w:szCs w:val="24"/>
        </w:rPr>
        <w:t>. However, he features little in the narrative of the first part. The striking contrast between the two segments becomes apparent on inspection of the</w:t>
      </w:r>
      <w:r w:rsidR="00D301BF">
        <w:rPr>
          <w:rFonts w:eastAsia="Calibri" w:cs="Times New Roman"/>
          <w:bCs/>
          <w:iCs/>
          <w:szCs w:val="24"/>
        </w:rPr>
        <w:t xml:space="preserve"> index </w:t>
      </w:r>
      <w:r w:rsidR="00D301BF" w:rsidRPr="005A0054">
        <w:rPr>
          <w:rFonts w:eastAsia="Calibri" w:cs="Times New Roman"/>
          <w:bCs/>
          <w:iCs/>
          <w:szCs w:val="24"/>
        </w:rPr>
        <w:t>to the</w:t>
      </w:r>
      <w:r w:rsidRPr="005A0054">
        <w:rPr>
          <w:rFonts w:eastAsia="Calibri" w:cs="Times New Roman"/>
          <w:bCs/>
          <w:iCs/>
          <w:szCs w:val="24"/>
        </w:rPr>
        <w:t xml:space="preserve"> Rolls Series</w:t>
      </w:r>
      <w:r w:rsidR="00D301BF" w:rsidRPr="005A0054">
        <w:rPr>
          <w:rFonts w:eastAsia="Calibri" w:cs="Times New Roman"/>
          <w:bCs/>
          <w:iCs/>
          <w:szCs w:val="24"/>
        </w:rPr>
        <w:t>’ edition</w:t>
      </w:r>
      <w:r w:rsidRPr="00E8714C">
        <w:rPr>
          <w:rFonts w:eastAsia="Calibri" w:cs="Times New Roman"/>
          <w:bCs/>
          <w:iCs/>
          <w:szCs w:val="24"/>
        </w:rPr>
        <w:t>. In the annals between 1231 and 1234,</w:t>
      </w:r>
      <w:r w:rsidR="00852F31" w:rsidRPr="00E8714C">
        <w:rPr>
          <w:rFonts w:eastAsia="Calibri" w:cs="Times New Roman"/>
          <w:bCs/>
          <w:iCs/>
          <w:szCs w:val="24"/>
        </w:rPr>
        <w:t xml:space="preserve"> Henry Richards</w:t>
      </w:r>
      <w:r w:rsidRPr="00E8714C">
        <w:rPr>
          <w:rFonts w:eastAsia="Calibri" w:cs="Times New Roman"/>
          <w:bCs/>
          <w:iCs/>
          <w:szCs w:val="24"/>
        </w:rPr>
        <w:t xml:space="preserve"> Luard noted only four references to the earl, and </w:t>
      </w:r>
      <w:r w:rsidR="00452B5A" w:rsidRPr="00E8714C">
        <w:rPr>
          <w:rFonts w:eastAsia="Calibri" w:cs="Times New Roman"/>
          <w:bCs/>
          <w:iCs/>
          <w:szCs w:val="24"/>
        </w:rPr>
        <w:t>none</w:t>
      </w:r>
      <w:r w:rsidRPr="00E8714C">
        <w:rPr>
          <w:rFonts w:eastAsia="Calibri" w:cs="Times New Roman"/>
          <w:bCs/>
          <w:iCs/>
          <w:szCs w:val="24"/>
        </w:rPr>
        <w:t xml:space="preserve"> during 1235. Luard then recorded six events involving Richard during 1236, three in 1237, </w:t>
      </w:r>
      <w:r w:rsidR="00D301BF">
        <w:rPr>
          <w:rFonts w:eastAsia="Calibri" w:cs="Times New Roman"/>
          <w:bCs/>
          <w:iCs/>
          <w:szCs w:val="24"/>
        </w:rPr>
        <w:t>17</w:t>
      </w:r>
      <w:r w:rsidRPr="00E8714C">
        <w:rPr>
          <w:rFonts w:eastAsia="Calibri" w:cs="Times New Roman"/>
          <w:bCs/>
          <w:iCs/>
          <w:szCs w:val="24"/>
        </w:rPr>
        <w:t xml:space="preserve"> in 1238, seven in 1239 and nearly </w:t>
      </w:r>
      <w:r w:rsidR="00D301BF">
        <w:rPr>
          <w:rFonts w:eastAsia="Calibri" w:cs="Times New Roman"/>
          <w:bCs/>
          <w:iCs/>
          <w:szCs w:val="24"/>
        </w:rPr>
        <w:t>40</w:t>
      </w:r>
      <w:r w:rsidRPr="00E8714C">
        <w:rPr>
          <w:rFonts w:eastAsia="Calibri" w:cs="Times New Roman"/>
          <w:bCs/>
          <w:iCs/>
          <w:szCs w:val="24"/>
        </w:rPr>
        <w:t xml:space="preserve"> in 1240.</w:t>
      </w:r>
      <w:r w:rsidRPr="00E8714C">
        <w:rPr>
          <w:rFonts w:eastAsia="Calibri" w:cs="Times New Roman"/>
          <w:bCs/>
          <w:iCs/>
          <w:szCs w:val="24"/>
          <w:vertAlign w:val="superscript"/>
        </w:rPr>
        <w:footnoteReference w:id="107"/>
      </w:r>
      <w:r w:rsidRPr="00E8714C">
        <w:rPr>
          <w:rFonts w:eastAsia="Calibri" w:cs="Times New Roman"/>
          <w:bCs/>
          <w:iCs/>
          <w:szCs w:val="24"/>
        </w:rPr>
        <w:t xml:space="preserve"> Furthermore, there are notable absences in the </w:t>
      </w:r>
      <w:r w:rsidRPr="00E8714C">
        <w:rPr>
          <w:rFonts w:eastAsia="Calibri" w:cs="Times New Roman"/>
          <w:bCs/>
          <w:i/>
          <w:iCs/>
          <w:szCs w:val="24"/>
        </w:rPr>
        <w:t>Chronica</w:t>
      </w:r>
      <w:r w:rsidRPr="00E8714C">
        <w:rPr>
          <w:rFonts w:eastAsia="Calibri" w:cs="Times New Roman"/>
          <w:bCs/>
          <w:iCs/>
          <w:szCs w:val="24"/>
        </w:rPr>
        <w:t xml:space="preserve">’s coverage of Richard’s life before 1236. For instance, we read nothing of the birth in 1235 of Henry of Almain, </w:t>
      </w:r>
      <w:r w:rsidRPr="00E8714C">
        <w:rPr>
          <w:rFonts w:eastAsia="Calibri" w:cs="Times New Roman"/>
          <w:bCs/>
          <w:iCs/>
          <w:szCs w:val="24"/>
        </w:rPr>
        <w:lastRenderedPageBreak/>
        <w:t>Richard’s eldest son and heir.</w:t>
      </w:r>
      <w:r w:rsidRPr="00E8714C">
        <w:rPr>
          <w:rFonts w:eastAsia="Calibri" w:cs="Times New Roman"/>
          <w:bCs/>
          <w:iCs/>
          <w:szCs w:val="24"/>
          <w:vertAlign w:val="superscript"/>
        </w:rPr>
        <w:footnoteReference w:id="108"/>
      </w:r>
      <w:r w:rsidRPr="00E8714C">
        <w:rPr>
          <w:rFonts w:eastAsia="Calibri" w:cs="Times New Roman"/>
          <w:bCs/>
          <w:iCs/>
          <w:szCs w:val="24"/>
        </w:rPr>
        <w:t xml:space="preserve"> This fact is made more remarkable by the presence of a report of the birth and death of Richard’s unnamed infant son in the annal for 1246.</w:t>
      </w:r>
      <w:r w:rsidRPr="00E8714C">
        <w:rPr>
          <w:rFonts w:eastAsia="Calibri" w:cs="Times New Roman"/>
          <w:bCs/>
          <w:iCs/>
          <w:szCs w:val="24"/>
          <w:vertAlign w:val="superscript"/>
        </w:rPr>
        <w:footnoteReference w:id="109"/>
      </w:r>
    </w:p>
    <w:p w14:paraId="4D2361FF" w14:textId="2AC143C2" w:rsidR="00FC66D6" w:rsidRPr="00E8714C" w:rsidRDefault="00FC66D6" w:rsidP="00E8714C">
      <w:pPr>
        <w:spacing w:after="0"/>
        <w:rPr>
          <w:rFonts w:eastAsia="Calibri" w:cs="Times New Roman"/>
          <w:bCs/>
          <w:iCs/>
          <w:szCs w:val="24"/>
        </w:rPr>
      </w:pPr>
      <w:r w:rsidRPr="00E8714C">
        <w:rPr>
          <w:rFonts w:eastAsia="Calibri" w:cs="Times New Roman"/>
          <w:bCs/>
          <w:iCs/>
          <w:szCs w:val="24"/>
        </w:rPr>
        <w:t>The changes made by Matthew to</w:t>
      </w:r>
      <w:r w:rsidR="00452B5A" w:rsidRPr="00E8714C">
        <w:rPr>
          <w:rFonts w:eastAsia="Calibri" w:cs="Times New Roman"/>
          <w:bCs/>
          <w:iCs/>
          <w:szCs w:val="24"/>
        </w:rPr>
        <w:t xml:space="preserve"> the</w:t>
      </w:r>
      <w:r w:rsidRPr="00E8714C">
        <w:rPr>
          <w:rFonts w:eastAsia="Calibri" w:cs="Times New Roman"/>
          <w:bCs/>
          <w:iCs/>
          <w:szCs w:val="24"/>
        </w:rPr>
        <w:t xml:space="preserve"> chapters of the </w:t>
      </w:r>
      <w:r w:rsidRPr="00E8714C">
        <w:rPr>
          <w:rFonts w:eastAsia="Calibri" w:cs="Times New Roman"/>
          <w:bCs/>
          <w:i/>
          <w:iCs/>
          <w:szCs w:val="24"/>
        </w:rPr>
        <w:t xml:space="preserve">Flores </w:t>
      </w:r>
      <w:r w:rsidR="00452B5A" w:rsidRPr="00E8714C">
        <w:rPr>
          <w:rFonts w:eastAsia="Calibri" w:cs="Times New Roman"/>
          <w:bCs/>
          <w:iCs/>
          <w:szCs w:val="24"/>
        </w:rPr>
        <w:t>mentioning</w:t>
      </w:r>
      <w:r w:rsidRPr="00E8714C">
        <w:rPr>
          <w:rFonts w:eastAsia="Calibri" w:cs="Times New Roman"/>
          <w:bCs/>
          <w:iCs/>
          <w:szCs w:val="24"/>
        </w:rPr>
        <w:t xml:space="preserve"> Richard were also minor and</w:t>
      </w:r>
      <w:r w:rsidR="00452B5A" w:rsidRPr="00E8714C">
        <w:rPr>
          <w:rFonts w:eastAsia="Calibri" w:cs="Times New Roman"/>
          <w:bCs/>
          <w:iCs/>
          <w:szCs w:val="24"/>
        </w:rPr>
        <w:t xml:space="preserve"> usually</w:t>
      </w:r>
      <w:r w:rsidRPr="00E8714C">
        <w:rPr>
          <w:rFonts w:eastAsia="Calibri" w:cs="Times New Roman"/>
          <w:bCs/>
          <w:iCs/>
          <w:szCs w:val="24"/>
        </w:rPr>
        <w:t xml:space="preserve"> amounted to the alteration of a handful of words. The only significant addition of material relating to the earl cannot prove his contribution to the first part of the </w:t>
      </w:r>
      <w:r w:rsidRPr="00E8714C">
        <w:rPr>
          <w:rFonts w:eastAsia="Calibri" w:cs="Times New Roman"/>
          <w:bCs/>
          <w:i/>
          <w:iCs/>
          <w:szCs w:val="24"/>
        </w:rPr>
        <w:t>Chronica</w:t>
      </w:r>
      <w:r w:rsidRPr="00E8714C">
        <w:rPr>
          <w:rFonts w:eastAsia="Calibri" w:cs="Times New Roman"/>
          <w:bCs/>
          <w:iCs/>
          <w:szCs w:val="24"/>
        </w:rPr>
        <w:t xml:space="preserve">. While writing the annal for 1225 for the </w:t>
      </w:r>
      <w:r w:rsidRPr="00E8714C">
        <w:rPr>
          <w:rFonts w:eastAsia="Calibri" w:cs="Times New Roman"/>
          <w:bCs/>
          <w:i/>
          <w:iCs/>
          <w:szCs w:val="24"/>
        </w:rPr>
        <w:t>Flores</w:t>
      </w:r>
      <w:r w:rsidRPr="00E8714C">
        <w:rPr>
          <w:rFonts w:eastAsia="Calibri" w:cs="Times New Roman"/>
          <w:bCs/>
          <w:iCs/>
          <w:szCs w:val="24"/>
        </w:rPr>
        <w:t>, Roger of Wendover included a report of the reissuing of Magna Carta. Matthew copied this account without making any changes.</w:t>
      </w:r>
      <w:r w:rsidRPr="00E8714C">
        <w:rPr>
          <w:rFonts w:eastAsia="Calibri" w:cs="Times New Roman"/>
          <w:bCs/>
          <w:iCs/>
          <w:szCs w:val="24"/>
          <w:vertAlign w:val="superscript"/>
        </w:rPr>
        <w:footnoteReference w:id="110"/>
      </w:r>
      <w:r w:rsidRPr="00E8714C">
        <w:rPr>
          <w:rFonts w:eastAsia="Calibri" w:cs="Times New Roman"/>
          <w:bCs/>
          <w:iCs/>
          <w:szCs w:val="24"/>
        </w:rPr>
        <w:t xml:space="preserve"> However, he later added a brief marginal note about Richard receiving his knighthood at the same time.</w:t>
      </w:r>
      <w:r w:rsidRPr="00E8714C">
        <w:rPr>
          <w:rFonts w:eastAsia="Calibri" w:cs="Times New Roman"/>
          <w:bCs/>
          <w:iCs/>
          <w:szCs w:val="24"/>
          <w:vertAlign w:val="superscript"/>
        </w:rPr>
        <w:footnoteReference w:id="111"/>
      </w:r>
      <w:r w:rsidRPr="00E8714C">
        <w:rPr>
          <w:rFonts w:eastAsia="Calibri" w:cs="Times New Roman"/>
          <w:bCs/>
          <w:iCs/>
          <w:szCs w:val="24"/>
        </w:rPr>
        <w:t xml:space="preserve"> It seems that Matthew did not have a crucial piece of information about the life of an important source while work on the first part was ongoing. </w:t>
      </w:r>
      <w:r w:rsidR="00FD42E4" w:rsidRPr="00E8714C">
        <w:rPr>
          <w:rFonts w:eastAsia="Calibri" w:cs="Times New Roman"/>
          <w:bCs/>
          <w:iCs/>
          <w:szCs w:val="24"/>
        </w:rPr>
        <w:t>Matthew’s treatment of Richard of Cornwall mirrors the use of the exchequer materials in several ways</w:t>
      </w:r>
      <w:r w:rsidRPr="00E8714C">
        <w:rPr>
          <w:rFonts w:eastAsia="Calibri" w:cs="Times New Roman"/>
          <w:bCs/>
          <w:iCs/>
          <w:szCs w:val="24"/>
        </w:rPr>
        <w:t>,</w:t>
      </w:r>
      <w:r w:rsidR="00FD42E4" w:rsidRPr="00E8714C">
        <w:rPr>
          <w:rFonts w:eastAsia="Calibri" w:cs="Times New Roman"/>
          <w:bCs/>
          <w:iCs/>
          <w:szCs w:val="24"/>
        </w:rPr>
        <w:t xml:space="preserve"> and</w:t>
      </w:r>
      <w:r w:rsidRPr="00E8714C">
        <w:rPr>
          <w:rFonts w:eastAsia="Calibri" w:cs="Times New Roman"/>
          <w:bCs/>
          <w:iCs/>
          <w:szCs w:val="24"/>
        </w:rPr>
        <w:t xml:space="preserve"> is further evidence that </w:t>
      </w:r>
      <w:r w:rsidR="005A0054">
        <w:rPr>
          <w:rFonts w:eastAsia="Calibri" w:cs="Times New Roman"/>
          <w:bCs/>
          <w:iCs/>
          <w:szCs w:val="24"/>
        </w:rPr>
        <w:t xml:space="preserve">the </w:t>
      </w:r>
      <w:r w:rsidR="005A0054" w:rsidRPr="005A0054">
        <w:rPr>
          <w:rFonts w:eastAsia="Calibri" w:cs="Times New Roman"/>
          <w:bCs/>
          <w:iCs/>
          <w:szCs w:val="24"/>
          <w:highlight w:val="magenta"/>
        </w:rPr>
        <w:t>information</w:t>
      </w:r>
      <w:r w:rsidRPr="00E8714C">
        <w:rPr>
          <w:rFonts w:eastAsia="Calibri" w:cs="Times New Roman"/>
          <w:bCs/>
          <w:iCs/>
          <w:szCs w:val="24"/>
        </w:rPr>
        <w:t xml:space="preserve"> used to compile the second part</w:t>
      </w:r>
      <w:r w:rsidR="00FD42E4" w:rsidRPr="00E8714C">
        <w:rPr>
          <w:rFonts w:eastAsia="Calibri" w:cs="Times New Roman"/>
          <w:bCs/>
          <w:iCs/>
          <w:szCs w:val="24"/>
        </w:rPr>
        <w:t xml:space="preserve"> was</w:t>
      </w:r>
      <w:r w:rsidRPr="00E8714C">
        <w:rPr>
          <w:rFonts w:eastAsia="Calibri" w:cs="Times New Roman"/>
          <w:bCs/>
          <w:iCs/>
          <w:szCs w:val="24"/>
        </w:rPr>
        <w:t xml:space="preserve"> unavailable during production of the first.</w:t>
      </w:r>
    </w:p>
    <w:p w14:paraId="61735A36" w14:textId="0B0B42DB" w:rsidR="00FC66D6" w:rsidRPr="00E8714C" w:rsidRDefault="00FC66D6" w:rsidP="00283698">
      <w:pPr>
        <w:spacing w:after="0"/>
        <w:ind w:firstLine="720"/>
        <w:rPr>
          <w:rFonts w:eastAsia="Calibri" w:cs="Times New Roman"/>
          <w:bCs/>
          <w:i/>
          <w:iCs/>
          <w:szCs w:val="24"/>
        </w:rPr>
      </w:pPr>
      <w:r w:rsidRPr="00E8714C">
        <w:rPr>
          <w:rFonts w:eastAsia="Calibri" w:cs="Times New Roman"/>
          <w:bCs/>
          <w:iCs/>
          <w:szCs w:val="24"/>
        </w:rPr>
        <w:t>Other evidence</w:t>
      </w:r>
      <w:r w:rsidR="002624BB">
        <w:rPr>
          <w:rFonts w:eastAsia="Calibri" w:cs="Times New Roman"/>
          <w:bCs/>
          <w:iCs/>
          <w:szCs w:val="24"/>
        </w:rPr>
        <w:t xml:space="preserve"> </w:t>
      </w:r>
      <w:r w:rsidRPr="00E8714C">
        <w:rPr>
          <w:rFonts w:eastAsia="Calibri" w:cs="Times New Roman"/>
          <w:bCs/>
          <w:iCs/>
          <w:szCs w:val="24"/>
        </w:rPr>
        <w:t xml:space="preserve">supports the theory that a break occurred between the writing of the first and second parts. For instance, the </w:t>
      </w:r>
      <w:r w:rsidR="00E01BBD" w:rsidRPr="00E01BBD">
        <w:rPr>
          <w:rFonts w:eastAsia="Calibri" w:cs="Times New Roman"/>
          <w:bCs/>
          <w:i/>
          <w:szCs w:val="24"/>
          <w:highlight w:val="magenta"/>
        </w:rPr>
        <w:t>Chronica</w:t>
      </w:r>
      <w:r w:rsidR="00E01BBD">
        <w:rPr>
          <w:rFonts w:eastAsia="Calibri" w:cs="Times New Roman"/>
          <w:bCs/>
          <w:iCs/>
          <w:szCs w:val="24"/>
        </w:rPr>
        <w:t xml:space="preserve"> </w:t>
      </w:r>
      <w:r w:rsidRPr="00E8714C">
        <w:rPr>
          <w:rFonts w:eastAsia="Calibri" w:cs="Times New Roman"/>
          <w:bCs/>
          <w:iCs/>
          <w:szCs w:val="24"/>
        </w:rPr>
        <w:t>commences with a prologue, taken directly from Roger of Wendover’s text, headed ‘</w:t>
      </w:r>
      <w:r w:rsidRPr="00D301BF">
        <w:rPr>
          <w:rFonts w:eastAsia="Calibri" w:cs="Times New Roman"/>
          <w:bCs/>
          <w:szCs w:val="24"/>
        </w:rPr>
        <w:t xml:space="preserve">Incipit prologus in librum qui Flores </w:t>
      </w:r>
      <w:r w:rsidR="00D301BF">
        <w:rPr>
          <w:rFonts w:eastAsia="Calibri" w:cs="Times New Roman"/>
          <w:bCs/>
          <w:szCs w:val="24"/>
        </w:rPr>
        <w:t>h</w:t>
      </w:r>
      <w:r w:rsidRPr="00D301BF">
        <w:rPr>
          <w:rFonts w:eastAsia="Calibri" w:cs="Times New Roman"/>
          <w:bCs/>
          <w:szCs w:val="24"/>
        </w:rPr>
        <w:t>istoriarum intitulatur</w:t>
      </w:r>
      <w:r w:rsidR="00D301BF">
        <w:rPr>
          <w:rFonts w:eastAsia="Calibri" w:cs="Times New Roman"/>
          <w:bCs/>
          <w:szCs w:val="24"/>
        </w:rPr>
        <w:t>.</w:t>
      </w:r>
      <w:r w:rsidRPr="00D301BF">
        <w:rPr>
          <w:rFonts w:eastAsia="Calibri" w:cs="Times New Roman"/>
          <w:bCs/>
          <w:szCs w:val="24"/>
        </w:rPr>
        <w:t>’</w:t>
      </w:r>
      <w:r w:rsidRPr="00E8714C">
        <w:rPr>
          <w:rFonts w:eastAsia="Calibri" w:cs="Times New Roman"/>
          <w:bCs/>
          <w:iCs/>
          <w:szCs w:val="24"/>
          <w:vertAlign w:val="superscript"/>
        </w:rPr>
        <w:footnoteReference w:id="112"/>
      </w:r>
      <w:r w:rsidRPr="00E8714C">
        <w:rPr>
          <w:rFonts w:eastAsia="Calibri" w:cs="Times New Roman"/>
          <w:bCs/>
          <w:iCs/>
          <w:szCs w:val="24"/>
        </w:rPr>
        <w:t xml:space="preserve"> This is the only place where the </w:t>
      </w:r>
      <w:r w:rsidR="00E01BBD" w:rsidRPr="00E01BBD">
        <w:rPr>
          <w:rFonts w:eastAsia="Calibri" w:cs="Times New Roman"/>
          <w:bCs/>
          <w:i/>
          <w:szCs w:val="24"/>
          <w:highlight w:val="magenta"/>
        </w:rPr>
        <w:t>Chronica</w:t>
      </w:r>
      <w:r w:rsidRPr="00E8714C">
        <w:rPr>
          <w:rFonts w:eastAsia="Calibri" w:cs="Times New Roman"/>
          <w:bCs/>
          <w:iCs/>
          <w:szCs w:val="24"/>
        </w:rPr>
        <w:t xml:space="preserve"> is referred to as the </w:t>
      </w:r>
      <w:r w:rsidRPr="00E8714C">
        <w:rPr>
          <w:rFonts w:eastAsia="Calibri" w:cs="Times New Roman"/>
          <w:bCs/>
          <w:i/>
          <w:iCs/>
          <w:szCs w:val="24"/>
        </w:rPr>
        <w:t xml:space="preserve">Flores </w:t>
      </w:r>
      <w:r w:rsidR="00D301BF">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Elsewhere, </w:t>
      </w:r>
      <w:r w:rsidR="00E01BBD">
        <w:rPr>
          <w:rFonts w:eastAsia="Calibri" w:cs="Times New Roman"/>
          <w:bCs/>
          <w:iCs/>
          <w:szCs w:val="24"/>
        </w:rPr>
        <w:t>it</w:t>
      </w:r>
      <w:r w:rsidRPr="00E8714C">
        <w:rPr>
          <w:rFonts w:eastAsia="Calibri" w:cs="Times New Roman"/>
          <w:bCs/>
          <w:iCs/>
          <w:szCs w:val="24"/>
        </w:rPr>
        <w:t xml:space="preserve"> is variously described as the </w:t>
      </w:r>
      <w:r w:rsidRPr="00E8714C">
        <w:rPr>
          <w:rFonts w:eastAsia="Calibri" w:cs="Times New Roman"/>
          <w:bCs/>
          <w:i/>
          <w:iCs/>
          <w:szCs w:val="24"/>
        </w:rPr>
        <w:t xml:space="preserve">Majora </w:t>
      </w:r>
      <w:proofErr w:type="spellStart"/>
      <w:r w:rsidR="00D301BF">
        <w:rPr>
          <w:rFonts w:eastAsia="Calibri" w:cs="Times New Roman"/>
          <w:bCs/>
          <w:i/>
          <w:iCs/>
          <w:szCs w:val="24"/>
        </w:rPr>
        <w:t>c</w:t>
      </w:r>
      <w:r w:rsidRPr="00E8714C">
        <w:rPr>
          <w:rFonts w:eastAsia="Calibri" w:cs="Times New Roman"/>
          <w:bCs/>
          <w:i/>
          <w:iCs/>
          <w:szCs w:val="24"/>
        </w:rPr>
        <w:t>hronica</w:t>
      </w:r>
      <w:proofErr w:type="spellEnd"/>
      <w:r w:rsidRPr="00E8714C">
        <w:rPr>
          <w:rFonts w:eastAsia="Calibri" w:cs="Times New Roman"/>
          <w:bCs/>
          <w:i/>
          <w:iCs/>
          <w:szCs w:val="24"/>
        </w:rPr>
        <w:t xml:space="preserve"> S. Albani</w:t>
      </w:r>
      <w:r w:rsidRPr="00E8714C">
        <w:rPr>
          <w:rFonts w:eastAsia="Calibri" w:cs="Times New Roman"/>
          <w:bCs/>
          <w:iCs/>
          <w:szCs w:val="24"/>
        </w:rPr>
        <w:t xml:space="preserve">, </w:t>
      </w:r>
      <w:r w:rsidRPr="00E8714C">
        <w:rPr>
          <w:rFonts w:eastAsia="Calibri" w:cs="Times New Roman"/>
          <w:bCs/>
          <w:i/>
          <w:iCs/>
          <w:szCs w:val="24"/>
        </w:rPr>
        <w:t xml:space="preserve">Magna </w:t>
      </w:r>
      <w:proofErr w:type="spellStart"/>
      <w:r w:rsidR="00D301BF">
        <w:rPr>
          <w:rFonts w:eastAsia="Calibri" w:cs="Times New Roman"/>
          <w:bCs/>
          <w:i/>
          <w:iCs/>
          <w:szCs w:val="24"/>
        </w:rPr>
        <w:t>c</w:t>
      </w:r>
      <w:r w:rsidRPr="00E8714C">
        <w:rPr>
          <w:rFonts w:eastAsia="Calibri" w:cs="Times New Roman"/>
          <w:bCs/>
          <w:i/>
          <w:iCs/>
          <w:szCs w:val="24"/>
        </w:rPr>
        <w:t>hronica</w:t>
      </w:r>
      <w:proofErr w:type="spellEnd"/>
      <w:r w:rsidRPr="00E8714C">
        <w:rPr>
          <w:rFonts w:eastAsia="Calibri" w:cs="Times New Roman"/>
          <w:bCs/>
          <w:i/>
          <w:iCs/>
          <w:szCs w:val="24"/>
        </w:rPr>
        <w:t xml:space="preserve"> S. Albani</w:t>
      </w:r>
      <w:r w:rsidRPr="00E8714C">
        <w:rPr>
          <w:rFonts w:eastAsia="Calibri" w:cs="Times New Roman"/>
          <w:bCs/>
          <w:iCs/>
          <w:szCs w:val="24"/>
        </w:rPr>
        <w:t xml:space="preserve">, </w:t>
      </w:r>
      <w:r w:rsidRPr="00E8714C">
        <w:rPr>
          <w:rFonts w:eastAsia="Calibri" w:cs="Times New Roman"/>
          <w:bCs/>
          <w:i/>
          <w:iCs/>
          <w:szCs w:val="24"/>
        </w:rPr>
        <w:t xml:space="preserve">Liber </w:t>
      </w:r>
      <w:r w:rsidR="00D301BF">
        <w:rPr>
          <w:rFonts w:eastAsia="Calibri" w:cs="Times New Roman"/>
          <w:bCs/>
          <w:i/>
          <w:iCs/>
          <w:szCs w:val="24"/>
        </w:rPr>
        <w:t>c</w:t>
      </w:r>
      <w:r w:rsidRPr="00E8714C">
        <w:rPr>
          <w:rFonts w:eastAsia="Calibri" w:cs="Times New Roman"/>
          <w:bCs/>
          <w:i/>
          <w:iCs/>
          <w:szCs w:val="24"/>
        </w:rPr>
        <w:t>hronicorum</w:t>
      </w:r>
      <w:r w:rsidRPr="00E8714C">
        <w:rPr>
          <w:rFonts w:eastAsia="Calibri" w:cs="Times New Roman"/>
          <w:bCs/>
          <w:iCs/>
          <w:szCs w:val="24"/>
        </w:rPr>
        <w:t xml:space="preserve">, </w:t>
      </w:r>
      <w:r w:rsidRPr="00E8714C">
        <w:rPr>
          <w:rFonts w:eastAsia="Calibri" w:cs="Times New Roman"/>
          <w:bCs/>
          <w:i/>
          <w:iCs/>
          <w:szCs w:val="24"/>
        </w:rPr>
        <w:t>Chronica S. Albani</w:t>
      </w:r>
      <w:r w:rsidRPr="00D301BF">
        <w:rPr>
          <w:rFonts w:eastAsia="Calibri" w:cs="Times New Roman"/>
          <w:bCs/>
          <w:szCs w:val="24"/>
        </w:rPr>
        <w:t>,</w:t>
      </w:r>
      <w:r w:rsidRPr="00E8714C">
        <w:rPr>
          <w:rFonts w:eastAsia="Calibri" w:cs="Times New Roman"/>
          <w:bCs/>
          <w:i/>
          <w:iCs/>
          <w:szCs w:val="24"/>
        </w:rPr>
        <w:t xml:space="preserve"> </w:t>
      </w:r>
      <w:proofErr w:type="spellStart"/>
      <w:r w:rsidRPr="00E8714C">
        <w:rPr>
          <w:rFonts w:eastAsia="Calibri" w:cs="Times New Roman"/>
          <w:bCs/>
          <w:i/>
          <w:iCs/>
          <w:szCs w:val="24"/>
        </w:rPr>
        <w:t>Historiae</w:t>
      </w:r>
      <w:proofErr w:type="spellEnd"/>
      <w:r w:rsidRPr="00E8714C">
        <w:rPr>
          <w:rFonts w:eastAsia="Calibri" w:cs="Times New Roman"/>
          <w:bCs/>
          <w:i/>
          <w:iCs/>
          <w:szCs w:val="24"/>
        </w:rPr>
        <w:t xml:space="preserve"> S. Albani</w:t>
      </w:r>
      <w:r w:rsidRPr="00E8714C">
        <w:rPr>
          <w:rFonts w:eastAsia="Calibri" w:cs="Times New Roman"/>
          <w:bCs/>
          <w:iCs/>
          <w:szCs w:val="24"/>
        </w:rPr>
        <w:t xml:space="preserve">, </w:t>
      </w:r>
      <w:r w:rsidRPr="00E8714C">
        <w:rPr>
          <w:rFonts w:eastAsia="Calibri" w:cs="Times New Roman"/>
          <w:bCs/>
          <w:i/>
          <w:iCs/>
          <w:szCs w:val="24"/>
        </w:rPr>
        <w:t xml:space="preserve">Liber </w:t>
      </w:r>
      <w:r w:rsidR="00D301BF">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and </w:t>
      </w:r>
      <w:r w:rsidRPr="00E8714C">
        <w:rPr>
          <w:rFonts w:eastAsia="Calibri" w:cs="Times New Roman"/>
          <w:bCs/>
          <w:i/>
          <w:iCs/>
          <w:szCs w:val="24"/>
        </w:rPr>
        <w:t xml:space="preserve">Liber </w:t>
      </w:r>
      <w:r w:rsidR="00D301BF">
        <w:rPr>
          <w:rFonts w:eastAsia="Calibri" w:cs="Times New Roman"/>
          <w:bCs/>
          <w:i/>
          <w:iCs/>
          <w:szCs w:val="24"/>
        </w:rPr>
        <w:t>h</w:t>
      </w:r>
      <w:r w:rsidRPr="00E8714C">
        <w:rPr>
          <w:rFonts w:eastAsia="Calibri" w:cs="Times New Roman"/>
          <w:bCs/>
          <w:i/>
          <w:iCs/>
          <w:szCs w:val="24"/>
        </w:rPr>
        <w:t xml:space="preserve">istoriarum </w:t>
      </w:r>
      <w:proofErr w:type="spellStart"/>
      <w:r w:rsidR="00D301BF">
        <w:rPr>
          <w:rFonts w:eastAsia="Calibri" w:cs="Times New Roman"/>
          <w:bCs/>
          <w:i/>
          <w:iCs/>
          <w:szCs w:val="24"/>
        </w:rPr>
        <w:t>a</w:t>
      </w:r>
      <w:r w:rsidRPr="00E8714C">
        <w:rPr>
          <w:rFonts w:eastAsia="Calibri" w:cs="Times New Roman"/>
          <w:bCs/>
          <w:i/>
          <w:iCs/>
          <w:szCs w:val="24"/>
        </w:rPr>
        <w:t>nnalium</w:t>
      </w:r>
      <w:proofErr w:type="spellEnd"/>
      <w:r w:rsidRPr="00E8714C">
        <w:rPr>
          <w:rFonts w:eastAsia="Calibri" w:cs="Times New Roman"/>
          <w:bCs/>
          <w:iCs/>
          <w:szCs w:val="24"/>
        </w:rPr>
        <w:t>.</w:t>
      </w:r>
      <w:r w:rsidRPr="00E8714C">
        <w:rPr>
          <w:rFonts w:eastAsia="Calibri" w:cs="Times New Roman"/>
          <w:bCs/>
          <w:iCs/>
          <w:szCs w:val="24"/>
          <w:vertAlign w:val="superscript"/>
        </w:rPr>
        <w:footnoteReference w:id="113"/>
      </w:r>
      <w:r w:rsidRPr="00E8714C">
        <w:rPr>
          <w:rFonts w:eastAsia="Calibri" w:cs="Times New Roman"/>
          <w:bCs/>
          <w:iCs/>
          <w:szCs w:val="24"/>
        </w:rPr>
        <w:t xml:space="preserve"> The prologue heading is unusual, unless the first part of the text was originally intended simply as a copy of the </w:t>
      </w:r>
      <w:r w:rsidRPr="00E8714C">
        <w:rPr>
          <w:rFonts w:eastAsia="Calibri" w:cs="Times New Roman"/>
          <w:bCs/>
          <w:i/>
          <w:szCs w:val="24"/>
        </w:rPr>
        <w:t>Flores</w:t>
      </w:r>
      <w:r w:rsidRPr="00E8714C">
        <w:rPr>
          <w:rFonts w:eastAsia="Calibri" w:cs="Times New Roman"/>
          <w:bCs/>
          <w:iCs/>
          <w:szCs w:val="24"/>
        </w:rPr>
        <w:t>.</w:t>
      </w:r>
    </w:p>
    <w:p w14:paraId="2158BD02" w14:textId="2605A2D7"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lastRenderedPageBreak/>
        <w:t xml:space="preserve">There is also considerable additional evidence for a break on inspection of the manuscripts. For example, there are noticeable differences in the quality of drawings in the first and second part of the </w:t>
      </w:r>
      <w:r w:rsidRPr="00E8714C">
        <w:rPr>
          <w:rFonts w:eastAsia="Calibri" w:cs="Times New Roman"/>
          <w:bCs/>
          <w:i/>
          <w:iCs/>
          <w:szCs w:val="24"/>
        </w:rPr>
        <w:t>Chronica</w:t>
      </w:r>
      <w:r w:rsidRPr="00E8714C">
        <w:rPr>
          <w:rFonts w:eastAsia="Calibri" w:cs="Times New Roman"/>
          <w:bCs/>
          <w:iCs/>
          <w:szCs w:val="24"/>
        </w:rPr>
        <w:t>. Between the annals for 1237 and 1240 are a sequence of illustrations adjudged by Vaughan and Lewis to be among Matthew’s finest.</w:t>
      </w:r>
      <w:r w:rsidRPr="00E8714C">
        <w:rPr>
          <w:rFonts w:eastAsia="Calibri" w:cs="Times New Roman"/>
          <w:bCs/>
          <w:iCs/>
          <w:szCs w:val="24"/>
          <w:vertAlign w:val="superscript"/>
        </w:rPr>
        <w:footnoteReference w:id="114"/>
      </w:r>
      <w:r w:rsidRPr="00E8714C">
        <w:rPr>
          <w:rFonts w:eastAsia="Calibri" w:cs="Times New Roman"/>
          <w:bCs/>
          <w:iCs/>
          <w:szCs w:val="24"/>
        </w:rPr>
        <w:t xml:space="preserve"> These are: Legate Otto addressing the Council of London (</w:t>
      </w:r>
      <w:r w:rsidRPr="00E8714C">
        <w:rPr>
          <w:rFonts w:eastAsia="Calibri" w:cs="Times New Roman"/>
          <w:bCs/>
          <w:i/>
          <w:iCs/>
          <w:szCs w:val="24"/>
        </w:rPr>
        <w:t>B</w:t>
      </w:r>
      <w:r w:rsidRPr="00E8714C">
        <w:rPr>
          <w:rFonts w:eastAsia="Calibri" w:cs="Times New Roman"/>
          <w:bCs/>
          <w:iCs/>
          <w:szCs w:val="24"/>
        </w:rPr>
        <w:t>, f. 109r), Patriarch Germanus (f. 112r), the seal of Emperor Frederick II</w:t>
      </w:r>
      <w:r w:rsidR="00D301BF">
        <w:rPr>
          <w:rFonts w:eastAsia="Calibri" w:cs="Times New Roman"/>
          <w:bCs/>
          <w:iCs/>
          <w:szCs w:val="24"/>
        </w:rPr>
        <w:t xml:space="preserve"> noted above</w:t>
      </w:r>
      <w:r w:rsidRPr="00E8714C">
        <w:rPr>
          <w:rFonts w:eastAsia="Calibri" w:cs="Times New Roman"/>
          <w:bCs/>
          <w:iCs/>
          <w:szCs w:val="24"/>
        </w:rPr>
        <w:t xml:space="preserve"> (f. 127r), a depiction of the death of Llywelyn of Wales in 1240 (f. 133r), the French defeat at the battle of Gaza (f. 134v), and the truce between the crusaders and the Saracens (f. 139v). These drawings were certainly executed </w:t>
      </w:r>
      <w:r w:rsidR="00452B5A" w:rsidRPr="00E8714C">
        <w:rPr>
          <w:rFonts w:eastAsia="Calibri" w:cs="Times New Roman"/>
          <w:bCs/>
          <w:iCs/>
          <w:szCs w:val="24"/>
        </w:rPr>
        <w:t>during</w:t>
      </w:r>
      <w:r w:rsidRPr="00E8714C">
        <w:rPr>
          <w:rFonts w:eastAsia="Calibri" w:cs="Times New Roman"/>
          <w:bCs/>
          <w:iCs/>
          <w:szCs w:val="24"/>
        </w:rPr>
        <w:t xml:space="preserve"> the</w:t>
      </w:r>
      <w:r w:rsidR="00452B5A" w:rsidRPr="00E8714C">
        <w:rPr>
          <w:rFonts w:eastAsia="Calibri" w:cs="Times New Roman"/>
          <w:bCs/>
          <w:iCs/>
          <w:szCs w:val="24"/>
        </w:rPr>
        <w:t xml:space="preserve"> writing</w:t>
      </w:r>
      <w:r w:rsidRPr="00E8714C">
        <w:rPr>
          <w:rFonts w:eastAsia="Calibri" w:cs="Times New Roman"/>
          <w:bCs/>
          <w:iCs/>
          <w:szCs w:val="24"/>
        </w:rPr>
        <w:t xml:space="preserve"> second part, as the text and decorative features have been incorporated around them.</w:t>
      </w:r>
      <w:r w:rsidRPr="00E8714C">
        <w:rPr>
          <w:rFonts w:eastAsia="Calibri" w:cs="Times New Roman"/>
          <w:bCs/>
          <w:iCs/>
          <w:szCs w:val="24"/>
          <w:vertAlign w:val="superscript"/>
        </w:rPr>
        <w:footnoteReference w:id="115"/>
      </w:r>
      <w:r w:rsidRPr="00E8714C">
        <w:rPr>
          <w:rFonts w:eastAsia="Calibri" w:cs="Times New Roman"/>
          <w:bCs/>
          <w:iCs/>
          <w:szCs w:val="24"/>
        </w:rPr>
        <w:t xml:space="preserve"> By contrast, Lewis felt that a few of the drawings in the first part were those of an inexperienced draughtsman. She singled out the depiction of the siege of Lincoln (</w:t>
      </w:r>
      <w:r w:rsidRPr="00E8714C">
        <w:rPr>
          <w:rFonts w:eastAsia="Calibri" w:cs="Times New Roman"/>
          <w:bCs/>
          <w:i/>
          <w:iCs/>
          <w:szCs w:val="24"/>
        </w:rPr>
        <w:t>B</w:t>
      </w:r>
      <w:r w:rsidRPr="00E8714C">
        <w:rPr>
          <w:rFonts w:eastAsia="Calibri" w:cs="Times New Roman"/>
          <w:bCs/>
          <w:iCs/>
          <w:szCs w:val="24"/>
        </w:rPr>
        <w:t>, f. 55v) as being especially awkward.</w:t>
      </w:r>
      <w:r w:rsidRPr="00E8714C">
        <w:rPr>
          <w:rFonts w:eastAsia="Calibri" w:cs="Times New Roman"/>
          <w:bCs/>
          <w:iCs/>
          <w:szCs w:val="24"/>
          <w:vertAlign w:val="superscript"/>
        </w:rPr>
        <w:footnoteReference w:id="116"/>
      </w:r>
      <w:r w:rsidRPr="00E8714C">
        <w:rPr>
          <w:rFonts w:eastAsia="Calibri" w:cs="Times New Roman"/>
          <w:bCs/>
          <w:iCs/>
          <w:szCs w:val="24"/>
        </w:rPr>
        <w:t xml:space="preserve"> The appearance of Matthew’s most immature illustrations, followed shortly after by his best, suggests a break in which Matthew honed his artistic skills.</w:t>
      </w:r>
    </w:p>
    <w:p w14:paraId="6457C513" w14:textId="7030670D"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 comparison of the decorative features of the manuscript in the first and second parts also provides evidence for a pause. Both sections of the text contain various rubrics, initial capitals, flourishes, page headings and quire numbers. With the exception of Sonia Patterson, who suggested that the flourishing in </w:t>
      </w:r>
      <w:r w:rsidRPr="00E8714C">
        <w:rPr>
          <w:rFonts w:eastAsia="Calibri" w:cs="Times New Roman"/>
          <w:bCs/>
          <w:i/>
          <w:iCs/>
          <w:szCs w:val="24"/>
        </w:rPr>
        <w:t>AB</w:t>
      </w:r>
      <w:r w:rsidRPr="00E8714C">
        <w:rPr>
          <w:rFonts w:eastAsia="Calibri" w:cs="Times New Roman"/>
          <w:bCs/>
          <w:iCs/>
          <w:szCs w:val="24"/>
        </w:rPr>
        <w:t xml:space="preserve"> was the work of two hands,</w:t>
      </w:r>
      <w:r w:rsidRPr="00E8714C">
        <w:rPr>
          <w:rFonts w:eastAsia="Calibri" w:cs="Times New Roman"/>
          <w:bCs/>
          <w:iCs/>
          <w:szCs w:val="24"/>
          <w:vertAlign w:val="superscript"/>
        </w:rPr>
        <w:footnoteReference w:id="117"/>
      </w:r>
      <w:r w:rsidRPr="00E8714C">
        <w:rPr>
          <w:rFonts w:eastAsia="Calibri" w:cs="Times New Roman"/>
          <w:bCs/>
          <w:iCs/>
          <w:szCs w:val="24"/>
        </w:rPr>
        <w:t xml:space="preserve"> scholars generally agree that Matthew was responsible for adding almost all of this decoration.</w:t>
      </w:r>
      <w:r w:rsidRPr="00E8714C">
        <w:rPr>
          <w:rFonts w:eastAsia="Calibri" w:cs="Times New Roman"/>
          <w:bCs/>
          <w:iCs/>
          <w:szCs w:val="24"/>
          <w:vertAlign w:val="superscript"/>
        </w:rPr>
        <w:footnoteReference w:id="118"/>
      </w:r>
      <w:r w:rsidRPr="00E8714C">
        <w:rPr>
          <w:rFonts w:eastAsia="Calibri" w:cs="Times New Roman"/>
          <w:bCs/>
          <w:iCs/>
          <w:szCs w:val="24"/>
        </w:rPr>
        <w:t xml:space="preserve"> Had the annals up to 1250 been completed in a single campaign of writing, we would reasonably expect that </w:t>
      </w:r>
      <w:r w:rsidRPr="00E8714C">
        <w:rPr>
          <w:rFonts w:eastAsia="Calibri" w:cs="Times New Roman"/>
          <w:bCs/>
          <w:iCs/>
          <w:szCs w:val="24"/>
        </w:rPr>
        <w:lastRenderedPageBreak/>
        <w:t xml:space="preserve">Matthew </w:t>
      </w:r>
      <w:r w:rsidR="00D301BF" w:rsidRPr="00E01BBD">
        <w:rPr>
          <w:rFonts w:eastAsia="Calibri" w:cs="Times New Roman"/>
          <w:bCs/>
          <w:iCs/>
          <w:szCs w:val="24"/>
        </w:rPr>
        <w:t>might have</w:t>
      </w:r>
      <w:r w:rsidR="00D301BF">
        <w:rPr>
          <w:rFonts w:eastAsia="Calibri" w:cs="Times New Roman"/>
          <w:bCs/>
          <w:iCs/>
          <w:szCs w:val="24"/>
        </w:rPr>
        <w:t xml:space="preserve"> </w:t>
      </w:r>
      <w:r w:rsidRPr="00E8714C">
        <w:rPr>
          <w:rFonts w:eastAsia="Calibri" w:cs="Times New Roman"/>
          <w:bCs/>
          <w:iCs/>
          <w:szCs w:val="24"/>
        </w:rPr>
        <w:t xml:space="preserve">executed certain of these elements </w:t>
      </w:r>
      <w:r w:rsidR="00D301BF" w:rsidRPr="00E01BBD">
        <w:rPr>
          <w:rFonts w:eastAsia="Calibri" w:cs="Times New Roman"/>
          <w:bCs/>
          <w:iCs/>
          <w:szCs w:val="24"/>
        </w:rPr>
        <w:t>in</w:t>
      </w:r>
      <w:r w:rsidRPr="00E8714C">
        <w:rPr>
          <w:rFonts w:eastAsia="Calibri" w:cs="Times New Roman"/>
          <w:bCs/>
          <w:iCs/>
          <w:szCs w:val="24"/>
        </w:rPr>
        <w:t xml:space="preserve"> a consistent style. However, in one respect this is not the case. In both parts, the text of each annal begins with the words ‘Anno Domini’ followed by the year in Roman numerals</w:t>
      </w:r>
      <w:r w:rsidR="00D301BF">
        <w:rPr>
          <w:rFonts w:eastAsia="Calibri" w:cs="Times New Roman"/>
          <w:bCs/>
          <w:iCs/>
          <w:szCs w:val="24"/>
        </w:rPr>
        <w:t>; a</w:t>
      </w:r>
      <w:r w:rsidRPr="00E8714C">
        <w:rPr>
          <w:rFonts w:eastAsia="Calibri" w:cs="Times New Roman"/>
          <w:bCs/>
          <w:iCs/>
          <w:szCs w:val="24"/>
        </w:rPr>
        <w:t xml:space="preserve">nd in both parts, the first letter of each annal is a fine initial capital </w:t>
      </w:r>
      <w:r w:rsidRPr="00E8714C">
        <w:rPr>
          <w:rFonts w:eastAsia="Calibri" w:cs="Times New Roman"/>
          <w:bCs/>
          <w:i/>
          <w:iCs/>
          <w:szCs w:val="24"/>
        </w:rPr>
        <w:t>A</w:t>
      </w:r>
      <w:r w:rsidRPr="00E8714C">
        <w:rPr>
          <w:rFonts w:eastAsia="Calibri" w:cs="Times New Roman"/>
          <w:bCs/>
          <w:iCs/>
          <w:szCs w:val="24"/>
        </w:rPr>
        <w:t>. However, when we compare those in the second part with those in the first, an interesting difference emerges.</w:t>
      </w:r>
    </w:p>
    <w:p w14:paraId="16305175" w14:textId="7951DA15"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In the first part, there are </w:t>
      </w:r>
      <w:r w:rsidR="00D301BF">
        <w:rPr>
          <w:rFonts w:eastAsia="Calibri" w:cs="Times New Roman"/>
          <w:bCs/>
          <w:iCs/>
          <w:szCs w:val="24"/>
        </w:rPr>
        <w:t>16</w:t>
      </w:r>
      <w:r w:rsidRPr="00E8714C">
        <w:rPr>
          <w:rFonts w:eastAsia="Calibri" w:cs="Times New Roman"/>
          <w:bCs/>
          <w:iCs/>
          <w:szCs w:val="24"/>
        </w:rPr>
        <w:t xml:space="preserve"> initial capitals commencing an annal on leaves where Matthew was also responsible for the writing of the text.</w:t>
      </w:r>
      <w:r w:rsidRPr="00E8714C">
        <w:rPr>
          <w:rFonts w:eastAsia="Calibri" w:cs="Times New Roman"/>
          <w:bCs/>
          <w:iCs/>
          <w:szCs w:val="24"/>
          <w:vertAlign w:val="superscript"/>
        </w:rPr>
        <w:footnoteReference w:id="119"/>
      </w:r>
      <w:r w:rsidRPr="00E8714C">
        <w:rPr>
          <w:rFonts w:eastAsia="Calibri" w:cs="Times New Roman"/>
          <w:bCs/>
          <w:iCs/>
          <w:szCs w:val="24"/>
        </w:rPr>
        <w:t xml:space="preserve"> Of these</w:t>
      </w:r>
      <w:r w:rsidR="00452B5A" w:rsidRPr="00E8714C">
        <w:rPr>
          <w:rFonts w:eastAsia="Calibri" w:cs="Times New Roman"/>
          <w:bCs/>
          <w:iCs/>
          <w:szCs w:val="24"/>
        </w:rPr>
        <w:t xml:space="preserve"> capitals</w:t>
      </w:r>
      <w:r w:rsidRPr="00E8714C">
        <w:rPr>
          <w:rFonts w:eastAsia="Calibri" w:cs="Times New Roman"/>
          <w:bCs/>
          <w:iCs/>
          <w:szCs w:val="24"/>
        </w:rPr>
        <w:t>, all bar that marking the beginning of the annal for 1228 (f. 71v) occupy between two and three lines of text. On certain folios (f</w:t>
      </w:r>
      <w:r w:rsidR="00D301BF">
        <w:rPr>
          <w:rFonts w:eastAsia="Calibri" w:cs="Times New Roman"/>
          <w:bCs/>
          <w:iCs/>
          <w:szCs w:val="24"/>
        </w:rPr>
        <w:t>f</w:t>
      </w:r>
      <w:r w:rsidRPr="00E8714C">
        <w:rPr>
          <w:rFonts w:eastAsia="Calibri" w:cs="Times New Roman"/>
          <w:bCs/>
          <w:iCs/>
          <w:szCs w:val="24"/>
        </w:rPr>
        <w:t xml:space="preserve">. 39v, 41v, 56v, 58r) they cover no more lines than other initials, and the remainder are usually only slightly larger. With the transition into the second part of the </w:t>
      </w:r>
      <w:r w:rsidRPr="00E8714C">
        <w:rPr>
          <w:rFonts w:eastAsia="Calibri" w:cs="Times New Roman"/>
          <w:bCs/>
          <w:i/>
          <w:iCs/>
          <w:szCs w:val="24"/>
        </w:rPr>
        <w:t>Chronica</w:t>
      </w:r>
      <w:r w:rsidRPr="00E8714C">
        <w:rPr>
          <w:rFonts w:eastAsia="Calibri" w:cs="Times New Roman"/>
          <w:bCs/>
          <w:iCs/>
          <w:szCs w:val="24"/>
        </w:rPr>
        <w:t>, there is a marked shift in the size and prominence of the initial capitals marking the beginning of an annal.</w:t>
      </w:r>
      <w:r w:rsidRPr="00E8714C">
        <w:rPr>
          <w:rFonts w:eastAsia="Calibri" w:cs="Times New Roman"/>
          <w:bCs/>
          <w:iCs/>
          <w:szCs w:val="24"/>
          <w:vertAlign w:val="superscript"/>
        </w:rPr>
        <w:footnoteReference w:id="120"/>
      </w:r>
      <w:r w:rsidRPr="00E8714C">
        <w:rPr>
          <w:rFonts w:eastAsia="Calibri" w:cs="Times New Roman"/>
          <w:bCs/>
          <w:iCs/>
          <w:szCs w:val="24"/>
        </w:rPr>
        <w:t xml:space="preserve"> The annal for 1237 begins at the top of the right-hand column of fo</w:t>
      </w:r>
      <w:r w:rsidR="00D301BF">
        <w:rPr>
          <w:rFonts w:eastAsia="Calibri" w:cs="Times New Roman"/>
          <w:bCs/>
          <w:iCs/>
          <w:szCs w:val="24"/>
        </w:rPr>
        <w:t>lio</w:t>
      </w:r>
      <w:r w:rsidRPr="00E8714C">
        <w:rPr>
          <w:rFonts w:eastAsia="Calibri" w:cs="Times New Roman"/>
          <w:bCs/>
          <w:iCs/>
          <w:szCs w:val="24"/>
        </w:rPr>
        <w:t xml:space="preserve"> 104v of </w:t>
      </w:r>
      <w:r w:rsidRPr="00E8714C">
        <w:rPr>
          <w:rFonts w:eastAsia="Calibri" w:cs="Times New Roman"/>
          <w:bCs/>
          <w:i/>
          <w:iCs/>
          <w:szCs w:val="24"/>
        </w:rPr>
        <w:t>B</w:t>
      </w:r>
      <w:r w:rsidRPr="00E8714C">
        <w:rPr>
          <w:rFonts w:eastAsia="Calibri" w:cs="Times New Roman"/>
          <w:bCs/>
          <w:iCs/>
          <w:szCs w:val="24"/>
        </w:rPr>
        <w:t>, and the initial capital marking it extends over three lines and well above the text block</w:t>
      </w:r>
      <w:r w:rsidR="00452B5A" w:rsidRPr="00E8714C">
        <w:rPr>
          <w:rFonts w:eastAsia="Calibri" w:cs="Times New Roman"/>
          <w:bCs/>
          <w:iCs/>
          <w:szCs w:val="24"/>
        </w:rPr>
        <w:t>.</w:t>
      </w:r>
      <w:r w:rsidRPr="00E8714C">
        <w:rPr>
          <w:rFonts w:eastAsia="Calibri" w:cs="Times New Roman"/>
          <w:bCs/>
          <w:iCs/>
          <w:szCs w:val="24"/>
        </w:rPr>
        <w:t xml:space="preserve"> Every annal after this, up to 1250, then commences with a fine initial occupying between four and seven lines. Most are ornately flourished and decorated, so that they are the most eye-catching feature on the leaf. This change in </w:t>
      </w:r>
      <w:r w:rsidRPr="00E8714C">
        <w:rPr>
          <w:rFonts w:eastAsia="Calibri" w:cs="Times New Roman"/>
          <w:bCs/>
          <w:i/>
          <w:iCs/>
          <w:szCs w:val="24"/>
        </w:rPr>
        <w:t>B</w:t>
      </w:r>
      <w:r w:rsidRPr="00E8714C">
        <w:rPr>
          <w:rFonts w:eastAsia="Calibri" w:cs="Times New Roman"/>
          <w:bCs/>
          <w:iCs/>
          <w:szCs w:val="24"/>
        </w:rPr>
        <w:t xml:space="preserve">’s decorative features occurs immediately at the transition of the first and second parts of the </w:t>
      </w:r>
      <w:r w:rsidRPr="00E8714C">
        <w:rPr>
          <w:rFonts w:eastAsia="Calibri" w:cs="Times New Roman"/>
          <w:bCs/>
          <w:i/>
          <w:iCs/>
          <w:szCs w:val="24"/>
        </w:rPr>
        <w:t>Chronica</w:t>
      </w:r>
      <w:r w:rsidRPr="00E8714C">
        <w:rPr>
          <w:rFonts w:eastAsia="Calibri" w:cs="Times New Roman"/>
          <w:bCs/>
          <w:iCs/>
          <w:szCs w:val="24"/>
        </w:rPr>
        <w:t>, and suggests that this decoration was done in two separate stints.</w:t>
      </w:r>
    </w:p>
    <w:p w14:paraId="56B1AA07" w14:textId="7466B189"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Yet more evidence for a pause ought to be found at the point of transition between the first and second parts. Of course, the problem here is that we first need to find it. The most natural place to look is where the text of the </w:t>
      </w:r>
      <w:r w:rsidRPr="00E8714C">
        <w:rPr>
          <w:rFonts w:eastAsia="Calibri" w:cs="Times New Roman"/>
          <w:bCs/>
          <w:i/>
          <w:iCs/>
          <w:szCs w:val="24"/>
        </w:rPr>
        <w:t xml:space="preserve">Flores </w:t>
      </w:r>
      <w:r w:rsidRPr="00E8714C">
        <w:rPr>
          <w:rFonts w:eastAsia="Calibri" w:cs="Times New Roman"/>
          <w:bCs/>
          <w:iCs/>
          <w:szCs w:val="24"/>
        </w:rPr>
        <w:t>ceased, and Matthew’s continuation began.</w:t>
      </w:r>
      <w:r w:rsidRPr="00E8714C">
        <w:rPr>
          <w:rFonts w:eastAsia="Calibri" w:cs="Times New Roman"/>
          <w:bCs/>
          <w:iCs/>
          <w:szCs w:val="24"/>
          <w:vertAlign w:val="superscript"/>
        </w:rPr>
        <w:footnoteReference w:id="121"/>
      </w:r>
      <w:r w:rsidRPr="00E8714C">
        <w:rPr>
          <w:rFonts w:eastAsia="Calibri" w:cs="Times New Roman"/>
          <w:bCs/>
          <w:iCs/>
          <w:szCs w:val="24"/>
        </w:rPr>
        <w:t xml:space="preserve"> Luard did just this while preparing his edition of the </w:t>
      </w:r>
      <w:r w:rsidRPr="00E8714C">
        <w:rPr>
          <w:rFonts w:eastAsia="Calibri" w:cs="Times New Roman"/>
          <w:bCs/>
          <w:i/>
          <w:iCs/>
          <w:szCs w:val="24"/>
        </w:rPr>
        <w:t>Chronica</w:t>
      </w:r>
      <w:r w:rsidRPr="00E8714C">
        <w:rPr>
          <w:rFonts w:eastAsia="Calibri" w:cs="Times New Roman"/>
          <w:bCs/>
          <w:iCs/>
          <w:szCs w:val="24"/>
        </w:rPr>
        <w:t xml:space="preserve">, and remarked that Matthew ‘takes up the history without any apparent break, continuing Wendover as if he left </w:t>
      </w:r>
      <w:r w:rsidRPr="00E8714C">
        <w:rPr>
          <w:rFonts w:eastAsia="Calibri" w:cs="Times New Roman"/>
          <w:bCs/>
          <w:iCs/>
          <w:szCs w:val="24"/>
        </w:rPr>
        <w:lastRenderedPageBreak/>
        <w:t>off in the middle of a paragraph and only marking the commencement of his continuation by a quotation from Ovid</w:t>
      </w:r>
      <w:r w:rsidR="00264B37">
        <w:rPr>
          <w:rFonts w:eastAsia="Calibri" w:cs="Times New Roman"/>
          <w:bCs/>
          <w:iCs/>
          <w:szCs w:val="24"/>
        </w:rPr>
        <w:t>’</w:t>
      </w:r>
      <w:r w:rsidRPr="00E8714C">
        <w:rPr>
          <w:rFonts w:eastAsia="Calibri" w:cs="Times New Roman"/>
          <w:bCs/>
          <w:iCs/>
          <w:szCs w:val="24"/>
        </w:rPr>
        <w:t>.</w:t>
      </w:r>
      <w:r w:rsidRPr="00E8714C">
        <w:rPr>
          <w:rFonts w:eastAsia="Calibri" w:cs="Times New Roman"/>
          <w:bCs/>
          <w:iCs/>
          <w:szCs w:val="24"/>
          <w:vertAlign w:val="superscript"/>
        </w:rPr>
        <w:footnoteReference w:id="122"/>
      </w:r>
      <w:r w:rsidRPr="00E8714C">
        <w:rPr>
          <w:rFonts w:eastAsia="Calibri" w:cs="Times New Roman"/>
          <w:bCs/>
          <w:iCs/>
          <w:szCs w:val="24"/>
        </w:rPr>
        <w:t xml:space="preserve"> It is easy to see how Luard reached this conclusion. The text continues between the last lines of the </w:t>
      </w:r>
      <w:r w:rsidRPr="00E8714C">
        <w:rPr>
          <w:rFonts w:eastAsia="Calibri" w:cs="Times New Roman"/>
          <w:bCs/>
          <w:i/>
          <w:iCs/>
          <w:szCs w:val="24"/>
        </w:rPr>
        <w:t>Flores</w:t>
      </w:r>
      <w:r w:rsidRPr="00E8714C">
        <w:rPr>
          <w:rFonts w:eastAsia="Calibri" w:cs="Times New Roman"/>
          <w:bCs/>
          <w:iCs/>
          <w:szCs w:val="24"/>
        </w:rPr>
        <w:t xml:space="preserve"> and the first of the continuation without an apparent change of quill or ink, or any other sign of a pause. On this basis, it seems probable that the break occurred before or after this. It is unlikely that Matthew would stop before fully completing the copy of the </w:t>
      </w:r>
      <w:r w:rsidRPr="00E8714C">
        <w:rPr>
          <w:rFonts w:eastAsia="Calibri" w:cs="Times New Roman"/>
          <w:bCs/>
          <w:i/>
          <w:iCs/>
          <w:szCs w:val="24"/>
        </w:rPr>
        <w:t>Flores</w:t>
      </w:r>
      <w:r w:rsidRPr="00E8714C">
        <w:rPr>
          <w:rFonts w:eastAsia="Calibri" w:cs="Times New Roman"/>
          <w:bCs/>
          <w:iCs/>
          <w:szCs w:val="24"/>
        </w:rPr>
        <w:t>, and a pause around this point would have provided the opportunity to use the exchequer letters on the emperor’s marriage. The break surely occurred later.</w:t>
      </w:r>
    </w:p>
    <w:p w14:paraId="78D4B50B" w14:textId="22B5D679"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Two leaves on from the transition from the </w:t>
      </w:r>
      <w:r w:rsidRPr="00E8714C">
        <w:rPr>
          <w:rFonts w:eastAsia="Calibri" w:cs="Times New Roman"/>
          <w:bCs/>
          <w:i/>
          <w:iCs/>
          <w:szCs w:val="24"/>
        </w:rPr>
        <w:t>Flores</w:t>
      </w:r>
      <w:r w:rsidRPr="00E8714C">
        <w:rPr>
          <w:rFonts w:eastAsia="Calibri" w:cs="Times New Roman"/>
          <w:bCs/>
          <w:iCs/>
          <w:szCs w:val="24"/>
        </w:rPr>
        <w:t xml:space="preserve"> to the continuation, we find Matthew’s </w:t>
      </w:r>
      <w:r w:rsidR="004C1EFF" w:rsidRPr="00E8714C">
        <w:rPr>
          <w:rFonts w:eastAsia="Calibri" w:cs="Times New Roman"/>
          <w:bCs/>
          <w:iCs/>
          <w:szCs w:val="24"/>
        </w:rPr>
        <w:t>description</w:t>
      </w:r>
      <w:r w:rsidRPr="00E8714C">
        <w:rPr>
          <w:rFonts w:eastAsia="Calibri" w:cs="Times New Roman"/>
          <w:bCs/>
          <w:iCs/>
          <w:szCs w:val="24"/>
        </w:rPr>
        <w:t xml:space="preserve"> of Henry III’s marriage to Eleanor of Provence, and of the new queen’s coronation in 1236. This</w:t>
      </w:r>
      <w:r w:rsidR="004C1EFF" w:rsidRPr="00E8714C">
        <w:rPr>
          <w:rFonts w:eastAsia="Calibri" w:cs="Times New Roman"/>
          <w:bCs/>
          <w:iCs/>
          <w:szCs w:val="24"/>
        </w:rPr>
        <w:t xml:space="preserve"> account</w:t>
      </w:r>
      <w:r w:rsidRPr="00E8714C">
        <w:rPr>
          <w:rFonts w:eastAsia="Calibri" w:cs="Times New Roman"/>
          <w:bCs/>
          <w:iCs/>
          <w:szCs w:val="24"/>
        </w:rPr>
        <w:t xml:space="preserve"> occupies almost the entire folio.</w:t>
      </w:r>
      <w:r w:rsidRPr="00E8714C">
        <w:rPr>
          <w:rFonts w:eastAsia="Calibri" w:cs="Times New Roman"/>
          <w:bCs/>
          <w:iCs/>
          <w:szCs w:val="24"/>
          <w:vertAlign w:val="superscript"/>
        </w:rPr>
        <w:footnoteReference w:id="123"/>
      </w:r>
      <w:r w:rsidRPr="00E8714C">
        <w:rPr>
          <w:rFonts w:eastAsia="Calibri" w:cs="Times New Roman"/>
          <w:bCs/>
          <w:iCs/>
          <w:szCs w:val="24"/>
        </w:rPr>
        <w:t xml:space="preserve"> In the right-hand column, however, on the forty-first line of text, there is an immediately striking piece of evidence. Suddenly, Matthew began writing with a thinner, harder nib and in a lighter ink. There was clearly a pause in the writing immediately before this point. In fact, it is one of the most obvious breaks in the whole manuscript. It just so happens that the resumption of writing coincides with the introduction, for the first time, of the materials obtained from the exchequer. The </w:t>
      </w:r>
      <w:r w:rsidRPr="00E8714C">
        <w:rPr>
          <w:rFonts w:eastAsia="Calibri" w:cs="Times New Roman"/>
          <w:bCs/>
          <w:i/>
          <w:iCs/>
          <w:szCs w:val="24"/>
        </w:rPr>
        <w:t>Red Book</w:t>
      </w:r>
      <w:r w:rsidRPr="00E8714C">
        <w:rPr>
          <w:rFonts w:eastAsia="Calibri" w:cs="Times New Roman"/>
          <w:bCs/>
          <w:iCs/>
          <w:szCs w:val="24"/>
        </w:rPr>
        <w:t xml:space="preserve"> contains an account of the queen’s coronation, and particularly the role played by various officials in the ceremony.</w:t>
      </w:r>
      <w:r w:rsidRPr="00E8714C">
        <w:rPr>
          <w:rFonts w:eastAsia="Calibri" w:cs="Times New Roman"/>
          <w:bCs/>
          <w:iCs/>
          <w:szCs w:val="24"/>
          <w:vertAlign w:val="superscript"/>
        </w:rPr>
        <w:footnoteReference w:id="124"/>
      </w:r>
      <w:r w:rsidRPr="00E8714C">
        <w:rPr>
          <w:rFonts w:eastAsia="Calibri" w:cs="Times New Roman"/>
          <w:bCs/>
          <w:iCs/>
          <w:szCs w:val="24"/>
        </w:rPr>
        <w:t xml:space="preserve"> Matthew copied an abridged version of this text into the </w:t>
      </w:r>
      <w:r w:rsidRPr="00E8714C">
        <w:rPr>
          <w:rFonts w:eastAsia="Calibri" w:cs="Times New Roman"/>
          <w:bCs/>
          <w:i/>
          <w:iCs/>
          <w:szCs w:val="24"/>
        </w:rPr>
        <w:t>Chronica</w:t>
      </w:r>
      <w:r w:rsidRPr="00E8714C">
        <w:rPr>
          <w:rFonts w:eastAsia="Calibri" w:cs="Times New Roman"/>
          <w:bCs/>
          <w:iCs/>
          <w:szCs w:val="24"/>
        </w:rPr>
        <w:t xml:space="preserve"> but, importantly, he did not rely on </w:t>
      </w:r>
      <w:r w:rsidR="004C1EFF" w:rsidRPr="00E8714C">
        <w:rPr>
          <w:rFonts w:eastAsia="Calibri" w:cs="Times New Roman"/>
          <w:bCs/>
          <w:iCs/>
          <w:szCs w:val="24"/>
        </w:rPr>
        <w:t>Swereford’s rolls</w:t>
      </w:r>
      <w:r w:rsidRPr="00E8714C">
        <w:rPr>
          <w:rFonts w:eastAsia="Calibri" w:cs="Times New Roman"/>
          <w:bCs/>
          <w:iCs/>
          <w:szCs w:val="24"/>
        </w:rPr>
        <w:t xml:space="preserve"> at any point before the break on folio 99r, and instead based the earlier part of the marriage narrative on other information. Indeed, Vaughan thought this part of the text was Matthew’s own eyewitness account.</w:t>
      </w:r>
      <w:r w:rsidRPr="00E8714C">
        <w:rPr>
          <w:rFonts w:eastAsia="Calibri" w:cs="Times New Roman"/>
          <w:bCs/>
          <w:iCs/>
          <w:szCs w:val="24"/>
          <w:vertAlign w:val="superscript"/>
        </w:rPr>
        <w:footnoteReference w:id="125"/>
      </w:r>
    </w:p>
    <w:p w14:paraId="1332536C" w14:textId="0D7C1D95"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lastRenderedPageBreak/>
        <w:t>The other evidence for a pause is consistent with the resumption of writing at the first introduction of the exchequer material. The fine initial marking the beginning of 1236</w:t>
      </w:r>
      <w:r w:rsidR="00E01BBD">
        <w:rPr>
          <w:rFonts w:eastAsia="Calibri" w:cs="Times New Roman"/>
          <w:bCs/>
          <w:iCs/>
          <w:szCs w:val="24"/>
        </w:rPr>
        <w:t xml:space="preserve"> (</w:t>
      </w:r>
      <w:r w:rsidR="00E01BBD" w:rsidRPr="000D49F2">
        <w:rPr>
          <w:rFonts w:eastAsia="Calibri" w:cs="Times New Roman"/>
          <w:bCs/>
          <w:iCs/>
          <w:szCs w:val="24"/>
          <w:highlight w:val="magenta"/>
        </w:rPr>
        <w:t>also</w:t>
      </w:r>
      <w:r w:rsidR="000D49F2" w:rsidRPr="000D49F2">
        <w:rPr>
          <w:rFonts w:eastAsia="Calibri" w:cs="Times New Roman"/>
          <w:bCs/>
          <w:iCs/>
          <w:szCs w:val="24"/>
          <w:highlight w:val="magenta"/>
        </w:rPr>
        <w:t xml:space="preserve"> on f. 99r</w:t>
      </w:r>
      <w:r w:rsidR="000D49F2">
        <w:rPr>
          <w:rFonts w:eastAsia="Calibri" w:cs="Times New Roman"/>
          <w:bCs/>
          <w:iCs/>
          <w:szCs w:val="24"/>
        </w:rPr>
        <w:t>)</w:t>
      </w:r>
      <w:r w:rsidRPr="00E8714C">
        <w:rPr>
          <w:rFonts w:eastAsia="Calibri" w:cs="Times New Roman"/>
          <w:bCs/>
          <w:iCs/>
          <w:szCs w:val="24"/>
        </w:rPr>
        <w:t xml:space="preserve"> takes up only three lines and is much simpler than those in the second part. Furthermore, there are no documents that can be linked to Richard of Cornwall in the text between the end of the </w:t>
      </w:r>
      <w:r w:rsidRPr="00E8714C">
        <w:rPr>
          <w:rFonts w:eastAsia="Calibri" w:cs="Times New Roman"/>
          <w:bCs/>
          <w:i/>
          <w:iCs/>
          <w:szCs w:val="24"/>
        </w:rPr>
        <w:t>Flores</w:t>
      </w:r>
      <w:r w:rsidRPr="00E8714C">
        <w:rPr>
          <w:rFonts w:eastAsia="Calibri" w:cs="Times New Roman"/>
          <w:bCs/>
          <w:iCs/>
          <w:szCs w:val="24"/>
        </w:rPr>
        <w:t xml:space="preserve"> revision and the abridged exchequer account of Eleanor’s coronation. In fact, there is no mention of the earl at all, an interesting omission given that so much of intervening text is taken up with his brother’s marriage. It would be an extraordinary coincidence for there to be such an obvious sign of disruption at this point if the transition between the first and second parts did not occur here. It seems that Matthew and the other scribes at first only produced a copy of the </w:t>
      </w:r>
      <w:r w:rsidRPr="00E8714C">
        <w:rPr>
          <w:rFonts w:eastAsia="Calibri" w:cs="Times New Roman"/>
          <w:bCs/>
          <w:i/>
          <w:iCs/>
          <w:szCs w:val="24"/>
        </w:rPr>
        <w:t xml:space="preserve">Flores </w:t>
      </w:r>
      <w:r w:rsidRPr="00E8714C">
        <w:rPr>
          <w:rFonts w:eastAsia="Calibri" w:cs="Times New Roman"/>
          <w:bCs/>
          <w:iCs/>
          <w:szCs w:val="24"/>
        </w:rPr>
        <w:t xml:space="preserve">of Roger of Wendover with a short continuation ending with the marriage of Henry III and Eleanor of Provence in January 1236. The second part of the </w:t>
      </w:r>
      <w:r w:rsidRPr="00E8714C">
        <w:rPr>
          <w:rFonts w:eastAsia="Calibri" w:cs="Times New Roman"/>
          <w:bCs/>
          <w:i/>
          <w:iCs/>
          <w:szCs w:val="24"/>
        </w:rPr>
        <w:t>Chronica</w:t>
      </w:r>
      <w:r w:rsidRPr="00E8714C">
        <w:rPr>
          <w:rFonts w:eastAsia="Calibri" w:cs="Times New Roman"/>
          <w:bCs/>
          <w:iCs/>
          <w:szCs w:val="24"/>
        </w:rPr>
        <w:t xml:space="preserve"> commenced later with the additional information on Eleanor’s coronation drawn from the exchequer material, beginning on the forty-first line of the right-hand column of folio 99r.</w:t>
      </w:r>
      <w:r w:rsidRPr="00E8714C">
        <w:rPr>
          <w:rFonts w:eastAsia="Calibri" w:cs="Times New Roman"/>
          <w:bCs/>
          <w:iCs/>
          <w:szCs w:val="24"/>
          <w:vertAlign w:val="superscript"/>
        </w:rPr>
        <w:footnoteReference w:id="126"/>
      </w:r>
    </w:p>
    <w:p w14:paraId="2732D44F" w14:textId="77777777" w:rsidR="00283698" w:rsidRDefault="00283698" w:rsidP="00E8714C">
      <w:pPr>
        <w:spacing w:after="0"/>
        <w:rPr>
          <w:rFonts w:eastAsia="Calibri" w:cs="Times New Roman"/>
          <w:b/>
          <w:iCs/>
          <w:szCs w:val="24"/>
        </w:rPr>
      </w:pPr>
    </w:p>
    <w:p w14:paraId="0CB7036B" w14:textId="3A967F5A" w:rsidR="00FC66D6" w:rsidRPr="00E8714C" w:rsidRDefault="00264B37" w:rsidP="00E8714C">
      <w:pPr>
        <w:spacing w:after="0"/>
        <w:rPr>
          <w:rFonts w:eastAsia="Calibri" w:cs="Times New Roman"/>
          <w:b/>
          <w:iCs/>
          <w:szCs w:val="24"/>
        </w:rPr>
      </w:pPr>
      <w:r w:rsidRPr="000D49F2">
        <w:rPr>
          <w:rFonts w:eastAsia="Calibri" w:cs="Times New Roman"/>
          <w:b/>
          <w:iCs/>
          <w:szCs w:val="24"/>
        </w:rPr>
        <w:t xml:space="preserve">Dating the first two parts of the </w:t>
      </w:r>
      <w:r w:rsidRPr="000D49F2">
        <w:rPr>
          <w:rFonts w:eastAsia="Calibri" w:cs="Times New Roman"/>
          <w:b/>
          <w:i/>
          <w:szCs w:val="24"/>
        </w:rPr>
        <w:t>Chronica</w:t>
      </w:r>
    </w:p>
    <w:p w14:paraId="640AE7A7" w14:textId="5EBC3FC4" w:rsidR="00FC66D6" w:rsidRPr="00E8714C" w:rsidRDefault="00FC66D6" w:rsidP="00E8714C">
      <w:pPr>
        <w:spacing w:after="0"/>
        <w:rPr>
          <w:rFonts w:eastAsia="Calibri" w:cs="Times New Roman"/>
          <w:bCs/>
          <w:iCs/>
          <w:szCs w:val="24"/>
        </w:rPr>
      </w:pPr>
      <w:r w:rsidRPr="00E8714C">
        <w:rPr>
          <w:rFonts w:eastAsia="Calibri" w:cs="Times New Roman"/>
          <w:bCs/>
          <w:iCs/>
          <w:szCs w:val="24"/>
        </w:rPr>
        <w:t xml:space="preserve">We can now approach the question of the date of the first and second parts of the </w:t>
      </w:r>
      <w:r w:rsidRPr="00E8714C">
        <w:rPr>
          <w:rFonts w:eastAsia="Calibri" w:cs="Times New Roman"/>
          <w:bCs/>
          <w:i/>
          <w:iCs/>
          <w:szCs w:val="24"/>
        </w:rPr>
        <w:t xml:space="preserve">Chronica </w:t>
      </w:r>
      <w:r w:rsidR="00303811">
        <w:rPr>
          <w:rFonts w:eastAsia="Calibri" w:cs="Times New Roman"/>
          <w:bCs/>
          <w:i/>
          <w:iCs/>
          <w:szCs w:val="24"/>
        </w:rPr>
        <w:t>m</w:t>
      </w:r>
      <w:r w:rsidRPr="00E8714C">
        <w:rPr>
          <w:rFonts w:eastAsia="Calibri" w:cs="Times New Roman"/>
          <w:bCs/>
          <w:i/>
          <w:iCs/>
          <w:szCs w:val="24"/>
        </w:rPr>
        <w:t>ajora</w:t>
      </w:r>
      <w:r w:rsidRPr="00E8714C">
        <w:rPr>
          <w:rFonts w:eastAsia="Calibri" w:cs="Times New Roman"/>
          <w:bCs/>
          <w:iCs/>
          <w:szCs w:val="24"/>
        </w:rPr>
        <w:t xml:space="preserve">. I will deal first with the second part. In the nineteenth century, Hans Plehn argued that the annal for 1239 contained an allusion to the deaths of Gilbert and Walter </w:t>
      </w:r>
      <w:r w:rsidRPr="000D49F2">
        <w:rPr>
          <w:rFonts w:eastAsia="Calibri" w:cs="Times New Roman"/>
          <w:bCs/>
          <w:iCs/>
          <w:szCs w:val="24"/>
        </w:rPr>
        <w:t>Marshal,</w:t>
      </w:r>
      <w:r w:rsidRPr="00E8714C">
        <w:rPr>
          <w:rFonts w:eastAsia="Calibri" w:cs="Times New Roman"/>
          <w:bCs/>
          <w:iCs/>
          <w:szCs w:val="24"/>
        </w:rPr>
        <w:t xml:space="preserve"> </w:t>
      </w:r>
      <w:r w:rsidR="007F5F4E" w:rsidRPr="007F5F4E">
        <w:rPr>
          <w:rFonts w:eastAsia="Calibri" w:cs="Times New Roman"/>
          <w:bCs/>
          <w:iCs/>
          <w:szCs w:val="24"/>
          <w:highlight w:val="magenta"/>
        </w:rPr>
        <w:t>the latter of</w:t>
      </w:r>
      <w:r w:rsidR="007F5F4E">
        <w:rPr>
          <w:rFonts w:eastAsia="Calibri" w:cs="Times New Roman"/>
          <w:bCs/>
          <w:iCs/>
          <w:szCs w:val="24"/>
        </w:rPr>
        <w:t xml:space="preserve"> </w:t>
      </w:r>
      <w:r w:rsidRPr="00E8714C">
        <w:rPr>
          <w:rFonts w:eastAsia="Calibri" w:cs="Times New Roman"/>
          <w:bCs/>
          <w:iCs/>
          <w:szCs w:val="24"/>
        </w:rPr>
        <w:t xml:space="preserve">which did not occur until November 1245, and that consequently this was the </w:t>
      </w:r>
      <w:r w:rsidRPr="00E8714C">
        <w:rPr>
          <w:rFonts w:eastAsia="Calibri" w:cs="Times New Roman"/>
          <w:bCs/>
          <w:i/>
          <w:iCs/>
          <w:szCs w:val="24"/>
        </w:rPr>
        <w:t>terminus a quo</w:t>
      </w:r>
      <w:r w:rsidRPr="00E8714C">
        <w:rPr>
          <w:rFonts w:eastAsia="Calibri" w:cs="Times New Roman"/>
          <w:bCs/>
          <w:iCs/>
          <w:szCs w:val="24"/>
        </w:rPr>
        <w:t xml:space="preserve"> for the whole chronicle.</w:t>
      </w:r>
      <w:r w:rsidRPr="00E8714C">
        <w:rPr>
          <w:rFonts w:eastAsia="Calibri" w:cs="Times New Roman"/>
          <w:bCs/>
          <w:iCs/>
          <w:szCs w:val="24"/>
          <w:vertAlign w:val="superscript"/>
        </w:rPr>
        <w:footnoteReference w:id="127"/>
      </w:r>
      <w:r w:rsidRPr="00E8714C">
        <w:rPr>
          <w:rFonts w:eastAsia="Calibri" w:cs="Times New Roman"/>
          <w:bCs/>
          <w:iCs/>
          <w:szCs w:val="24"/>
        </w:rPr>
        <w:t xml:space="preserve"> Many years later, Hilpert questioned the significance of Plehn’s evidence, but nonetheless found other signs that the annal for 1239 could not have been written until at least 1245. Furthermore, he pointed out that the writing </w:t>
      </w:r>
      <w:r w:rsidRPr="00E8714C">
        <w:rPr>
          <w:rFonts w:eastAsia="Calibri" w:cs="Times New Roman"/>
          <w:bCs/>
          <w:iCs/>
          <w:szCs w:val="24"/>
        </w:rPr>
        <w:lastRenderedPageBreak/>
        <w:t xml:space="preserve">of the annal for 1243 could not have occurred </w:t>
      </w:r>
      <w:r w:rsidRPr="000D49F2">
        <w:rPr>
          <w:rFonts w:eastAsia="Calibri" w:cs="Times New Roman"/>
          <w:bCs/>
          <w:iCs/>
          <w:szCs w:val="24"/>
        </w:rPr>
        <w:t>until or after</w:t>
      </w:r>
      <w:r w:rsidRPr="00E8714C">
        <w:rPr>
          <w:rFonts w:eastAsia="Calibri" w:cs="Times New Roman"/>
          <w:bCs/>
          <w:iCs/>
          <w:szCs w:val="24"/>
        </w:rPr>
        <w:t xml:space="preserve"> 1246.</w:t>
      </w:r>
      <w:r w:rsidRPr="00E8714C">
        <w:rPr>
          <w:rFonts w:eastAsia="Calibri" w:cs="Times New Roman"/>
          <w:bCs/>
          <w:iCs/>
          <w:szCs w:val="24"/>
          <w:vertAlign w:val="superscript"/>
        </w:rPr>
        <w:footnoteReference w:id="128"/>
      </w:r>
      <w:r w:rsidRPr="00E8714C">
        <w:rPr>
          <w:rFonts w:eastAsia="Calibri" w:cs="Times New Roman"/>
          <w:bCs/>
          <w:iCs/>
          <w:szCs w:val="24"/>
        </w:rPr>
        <w:t xml:space="preserve"> Most major studies have accepted this approximate dating without attempting to refine it further. For instance, Vaughan was content simply to restate Plehn’s findings</w:t>
      </w:r>
      <w:r w:rsidR="00264B37">
        <w:rPr>
          <w:rFonts w:eastAsia="Calibri" w:cs="Times New Roman"/>
          <w:bCs/>
          <w:iCs/>
          <w:szCs w:val="24"/>
        </w:rPr>
        <w:t>;</w:t>
      </w:r>
      <w:r w:rsidRPr="00E8714C">
        <w:rPr>
          <w:rFonts w:eastAsia="Calibri" w:cs="Times New Roman"/>
          <w:bCs/>
          <w:iCs/>
          <w:szCs w:val="24"/>
          <w:vertAlign w:val="superscript"/>
        </w:rPr>
        <w:footnoteReference w:id="129"/>
      </w:r>
      <w:r w:rsidR="00264B37">
        <w:rPr>
          <w:rFonts w:eastAsia="Calibri" w:cs="Times New Roman"/>
          <w:bCs/>
          <w:iCs/>
          <w:szCs w:val="24"/>
        </w:rPr>
        <w:t xml:space="preserve"> a</w:t>
      </w:r>
      <w:r w:rsidRPr="00E8714C">
        <w:rPr>
          <w:rFonts w:eastAsia="Calibri" w:cs="Times New Roman"/>
          <w:bCs/>
          <w:iCs/>
          <w:szCs w:val="24"/>
        </w:rPr>
        <w:t xml:space="preserve">nd Lewis based her chronology of the illustrations in the </w:t>
      </w:r>
      <w:r w:rsidRPr="00E8714C">
        <w:rPr>
          <w:rFonts w:eastAsia="Calibri" w:cs="Times New Roman"/>
          <w:bCs/>
          <w:i/>
          <w:iCs/>
          <w:szCs w:val="24"/>
        </w:rPr>
        <w:t>Chronica</w:t>
      </w:r>
      <w:r w:rsidRPr="00E8714C">
        <w:rPr>
          <w:rFonts w:eastAsia="Calibri" w:cs="Times New Roman"/>
          <w:bCs/>
          <w:iCs/>
          <w:szCs w:val="24"/>
        </w:rPr>
        <w:t xml:space="preserve"> partly on Hilpert’s discussion.</w:t>
      </w:r>
      <w:r w:rsidRPr="00E8714C">
        <w:rPr>
          <w:rFonts w:eastAsia="Calibri" w:cs="Times New Roman"/>
          <w:bCs/>
          <w:iCs/>
          <w:szCs w:val="24"/>
          <w:vertAlign w:val="superscript"/>
        </w:rPr>
        <w:footnoteReference w:id="130"/>
      </w:r>
    </w:p>
    <w:p w14:paraId="2B150D23" w14:textId="0C83023F" w:rsidR="005D7067" w:rsidRDefault="005D7067" w:rsidP="005D7067">
      <w:pPr>
        <w:spacing w:after="0"/>
        <w:ind w:firstLine="720"/>
        <w:rPr>
          <w:rFonts w:eastAsia="Calibri" w:cs="Times New Roman"/>
          <w:bCs/>
          <w:iCs/>
          <w:szCs w:val="24"/>
        </w:rPr>
      </w:pPr>
      <w:bookmarkStart w:id="23" w:name="_Hlk43137473"/>
      <w:r w:rsidRPr="00E8714C">
        <w:rPr>
          <w:rFonts w:eastAsia="Calibri" w:cs="Times New Roman"/>
          <w:bCs/>
          <w:iCs/>
          <w:szCs w:val="24"/>
        </w:rPr>
        <w:t xml:space="preserve">The most recent study of the development of the </w:t>
      </w:r>
      <w:r w:rsidRPr="00E8714C">
        <w:rPr>
          <w:rFonts w:eastAsia="Calibri" w:cs="Times New Roman"/>
          <w:bCs/>
          <w:i/>
          <w:iCs/>
          <w:szCs w:val="24"/>
        </w:rPr>
        <w:t>Chronica</w:t>
      </w:r>
      <w:r w:rsidRPr="00E8714C">
        <w:rPr>
          <w:rFonts w:eastAsia="Calibri" w:cs="Times New Roman"/>
          <w:bCs/>
          <w:iCs/>
          <w:szCs w:val="24"/>
        </w:rPr>
        <w:t xml:space="preserve"> reinforces the common view that the writing of </w:t>
      </w:r>
      <w:r w:rsidRPr="00E8714C">
        <w:rPr>
          <w:rFonts w:eastAsia="Calibri" w:cs="Times New Roman"/>
          <w:bCs/>
          <w:i/>
          <w:iCs/>
          <w:szCs w:val="24"/>
        </w:rPr>
        <w:t>AB</w:t>
      </w:r>
      <w:r w:rsidRPr="00E8714C">
        <w:rPr>
          <w:rFonts w:eastAsia="Calibri" w:cs="Times New Roman"/>
          <w:bCs/>
          <w:iCs/>
          <w:szCs w:val="24"/>
        </w:rPr>
        <w:t xml:space="preserve"> was a slow process carried out over a long campaign of writing. </w:t>
      </w:r>
      <w:r w:rsidRPr="005D7067">
        <w:rPr>
          <w:rFonts w:eastAsia="Calibri" w:cs="Times New Roman"/>
          <w:bCs/>
          <w:iCs/>
          <w:szCs w:val="24"/>
          <w:highlight w:val="magenta"/>
        </w:rPr>
        <w:t xml:space="preserve">In </w:t>
      </w:r>
      <w:r w:rsidRPr="005D7067">
        <w:rPr>
          <w:rFonts w:eastAsia="Calibri" w:cs="Times New Roman"/>
          <w:bCs/>
          <w:i/>
          <w:szCs w:val="24"/>
          <w:highlight w:val="magenta"/>
        </w:rPr>
        <w:t>c</w:t>
      </w:r>
      <w:r w:rsidRPr="005D7067">
        <w:rPr>
          <w:rFonts w:eastAsia="Calibri" w:cs="Times New Roman"/>
          <w:bCs/>
          <w:iCs/>
          <w:szCs w:val="24"/>
          <w:highlight w:val="magenta"/>
        </w:rPr>
        <w:t xml:space="preserve">.1250, a scribe began copying what is now part of British Library, Cotton Nero MS. D V (a fair copy of </w:t>
      </w:r>
      <w:r w:rsidRPr="005D7067">
        <w:rPr>
          <w:rFonts w:eastAsia="Calibri" w:cs="Times New Roman"/>
          <w:bCs/>
          <w:i/>
          <w:iCs/>
          <w:szCs w:val="24"/>
          <w:highlight w:val="magenta"/>
        </w:rPr>
        <w:t>B</w:t>
      </w:r>
      <w:r w:rsidRPr="005D7067">
        <w:rPr>
          <w:rFonts w:eastAsia="Calibri" w:cs="Times New Roman"/>
          <w:bCs/>
          <w:iCs/>
          <w:szCs w:val="24"/>
          <w:highlight w:val="magenta"/>
        </w:rPr>
        <w:t xml:space="preserve">, also known as </w:t>
      </w:r>
      <w:r w:rsidRPr="005D7067">
        <w:rPr>
          <w:rFonts w:eastAsia="Calibri" w:cs="Times New Roman"/>
          <w:bCs/>
          <w:i/>
          <w:iCs/>
          <w:szCs w:val="24"/>
          <w:highlight w:val="magenta"/>
        </w:rPr>
        <w:t>C</w:t>
      </w:r>
      <w:r w:rsidRPr="005D7067">
        <w:rPr>
          <w:rFonts w:eastAsia="Calibri" w:cs="Times New Roman"/>
          <w:bCs/>
          <w:iCs/>
          <w:szCs w:val="24"/>
          <w:highlight w:val="magenta"/>
        </w:rPr>
        <w:t xml:space="preserve">). In preparation for this, </w:t>
      </w:r>
      <w:r w:rsidRPr="005D7067">
        <w:rPr>
          <w:rFonts w:cs="Times New Roman"/>
          <w:bCs/>
          <w:iCs/>
          <w:szCs w:val="24"/>
          <w:highlight w:val="magenta"/>
        </w:rPr>
        <w:t xml:space="preserve">Matthew went through </w:t>
      </w:r>
      <w:r w:rsidRPr="005D7067">
        <w:rPr>
          <w:rFonts w:cs="Times New Roman"/>
          <w:bCs/>
          <w:i/>
          <w:szCs w:val="24"/>
          <w:highlight w:val="magenta"/>
        </w:rPr>
        <w:t>B</w:t>
      </w:r>
      <w:r w:rsidRPr="005D7067">
        <w:rPr>
          <w:rFonts w:cs="Times New Roman"/>
          <w:bCs/>
          <w:iCs/>
          <w:szCs w:val="24"/>
          <w:highlight w:val="magenta"/>
        </w:rPr>
        <w:t xml:space="preserve"> marking numerous passages considered offensive to the king, many of which were then omitted from the text of </w:t>
      </w:r>
      <w:r w:rsidRPr="005D7067">
        <w:rPr>
          <w:rFonts w:cs="Times New Roman"/>
          <w:bCs/>
          <w:i/>
          <w:iCs/>
          <w:szCs w:val="24"/>
          <w:highlight w:val="magenta"/>
        </w:rPr>
        <w:t>C</w:t>
      </w:r>
      <w:r w:rsidRPr="002618E1">
        <w:rPr>
          <w:rFonts w:cs="Times New Roman"/>
          <w:bCs/>
          <w:iCs/>
          <w:szCs w:val="24"/>
        </w:rPr>
        <w:t>.</w:t>
      </w:r>
      <w:r w:rsidRPr="002618E1">
        <w:rPr>
          <w:rFonts w:cs="Times New Roman"/>
          <w:bCs/>
          <w:iCs/>
          <w:szCs w:val="24"/>
          <w:vertAlign w:val="superscript"/>
        </w:rPr>
        <w:footnoteReference w:id="131"/>
      </w:r>
      <w:r>
        <w:rPr>
          <w:rFonts w:cs="Times New Roman"/>
          <w:bCs/>
          <w:iCs/>
          <w:szCs w:val="24"/>
        </w:rPr>
        <w:t xml:space="preserve"> </w:t>
      </w:r>
      <w:r w:rsidRPr="00E8714C">
        <w:rPr>
          <w:rFonts w:eastAsia="Calibri" w:cs="Times New Roman"/>
          <w:bCs/>
          <w:iCs/>
          <w:szCs w:val="24"/>
        </w:rPr>
        <w:t>Weiss noticed that many passages were marked as offensive up to the annal for 1246, but afterwards none can be found in the remainder of the second part.</w:t>
      </w:r>
      <w:r w:rsidRPr="00E8714C">
        <w:rPr>
          <w:rFonts w:eastAsia="Calibri" w:cs="Times New Roman"/>
          <w:bCs/>
          <w:iCs/>
          <w:szCs w:val="24"/>
          <w:vertAlign w:val="superscript"/>
        </w:rPr>
        <w:footnoteReference w:id="132"/>
      </w:r>
      <w:r w:rsidRPr="00E8714C">
        <w:rPr>
          <w:rFonts w:eastAsia="Calibri" w:cs="Times New Roman"/>
          <w:bCs/>
          <w:iCs/>
          <w:szCs w:val="24"/>
        </w:rPr>
        <w:t xml:space="preserve"> She argued that the meeting between Henry III and Matthew at the translation of the Holy Blood relic at Westminster in October 1247 (to which we shall return) was a significant factor in the disappearance of these marginal notes. This sudden royal patronage, Weiss argued,</w:t>
      </w:r>
      <w:r>
        <w:rPr>
          <w:rFonts w:eastAsia="Calibri" w:cs="Times New Roman"/>
          <w:bCs/>
          <w:iCs/>
          <w:szCs w:val="24"/>
        </w:rPr>
        <w:t xml:space="preserve"> prompted</w:t>
      </w:r>
      <w:r w:rsidR="00891D90">
        <w:rPr>
          <w:rFonts w:eastAsia="Calibri" w:cs="Times New Roman"/>
          <w:bCs/>
          <w:iCs/>
          <w:szCs w:val="24"/>
        </w:rPr>
        <w:t xml:space="preserve"> Matthew</w:t>
      </w:r>
      <w:r>
        <w:rPr>
          <w:rFonts w:eastAsia="Calibri" w:cs="Times New Roman"/>
          <w:bCs/>
          <w:iCs/>
          <w:szCs w:val="24"/>
        </w:rPr>
        <w:t xml:space="preserve"> </w:t>
      </w:r>
      <w:r w:rsidRPr="006611CD">
        <w:rPr>
          <w:rFonts w:eastAsia="Calibri" w:cs="Times New Roman"/>
          <w:bCs/>
          <w:iCs/>
          <w:szCs w:val="24"/>
        </w:rPr>
        <w:t>to moderate his tone.</w:t>
      </w:r>
      <w:r w:rsidRPr="006611CD">
        <w:rPr>
          <w:rFonts w:eastAsia="Calibri" w:cs="Times New Roman"/>
          <w:bCs/>
          <w:iCs/>
          <w:szCs w:val="24"/>
          <w:vertAlign w:val="superscript"/>
        </w:rPr>
        <w:footnoteReference w:id="133"/>
      </w:r>
    </w:p>
    <w:p w14:paraId="61A5D347" w14:textId="33E96E98" w:rsidR="005D7067" w:rsidRPr="00E8714C" w:rsidRDefault="005D7067" w:rsidP="005D7067">
      <w:pPr>
        <w:spacing w:after="0"/>
        <w:ind w:firstLine="720"/>
        <w:rPr>
          <w:rFonts w:eastAsia="Calibri" w:cs="Times New Roman"/>
          <w:bCs/>
          <w:iCs/>
          <w:szCs w:val="24"/>
        </w:rPr>
      </w:pPr>
      <w:r w:rsidRPr="002618E1">
        <w:rPr>
          <w:rFonts w:cs="Times New Roman"/>
          <w:bCs/>
          <w:iCs/>
          <w:szCs w:val="24"/>
        </w:rPr>
        <w:t xml:space="preserve">Weiss believed that the annals up to 1246 had been completed at the time of Henry III and Matthew’s meeting. A year-long lag between events and their copying into </w:t>
      </w:r>
      <w:r w:rsidRPr="002618E1">
        <w:rPr>
          <w:rFonts w:cs="Times New Roman"/>
          <w:bCs/>
          <w:i/>
          <w:iCs/>
          <w:szCs w:val="24"/>
        </w:rPr>
        <w:t>AB</w:t>
      </w:r>
      <w:r w:rsidRPr="002618E1">
        <w:rPr>
          <w:rFonts w:cs="Times New Roman"/>
          <w:bCs/>
          <w:iCs/>
          <w:szCs w:val="24"/>
        </w:rPr>
        <w:t xml:space="preserve"> gave Matthew the chance to avoid troublesome statements from the annal for 1246 onwards, and </w:t>
      </w:r>
      <w:r>
        <w:rPr>
          <w:rFonts w:cs="Times New Roman"/>
          <w:bCs/>
          <w:iCs/>
          <w:szCs w:val="24"/>
        </w:rPr>
        <w:t>few appear</w:t>
      </w:r>
      <w:r w:rsidRPr="002618E1">
        <w:rPr>
          <w:rFonts w:cs="Times New Roman"/>
          <w:bCs/>
          <w:iCs/>
          <w:szCs w:val="24"/>
        </w:rPr>
        <w:t xml:space="preserve"> </w:t>
      </w:r>
      <w:r>
        <w:rPr>
          <w:rFonts w:cs="Times New Roman"/>
          <w:bCs/>
          <w:iCs/>
          <w:szCs w:val="24"/>
        </w:rPr>
        <w:t>afterwards</w:t>
      </w:r>
      <w:r w:rsidRPr="002618E1">
        <w:rPr>
          <w:rFonts w:cs="Times New Roman"/>
          <w:bCs/>
          <w:iCs/>
          <w:szCs w:val="24"/>
        </w:rPr>
        <w:t>.</w:t>
      </w:r>
      <w:r w:rsidRPr="002618E1">
        <w:rPr>
          <w:rFonts w:cs="Times New Roman"/>
          <w:bCs/>
          <w:iCs/>
          <w:szCs w:val="24"/>
          <w:vertAlign w:val="superscript"/>
        </w:rPr>
        <w:footnoteReference w:id="134"/>
      </w:r>
      <w:r>
        <w:rPr>
          <w:rFonts w:cs="Times New Roman"/>
          <w:bCs/>
          <w:iCs/>
          <w:szCs w:val="24"/>
        </w:rPr>
        <w:t xml:space="preserve"> </w:t>
      </w:r>
      <w:r w:rsidRPr="002618E1">
        <w:rPr>
          <w:rFonts w:cs="Times New Roman"/>
          <w:bCs/>
          <w:iCs/>
          <w:szCs w:val="24"/>
        </w:rPr>
        <w:t>In other words, by 1247, production of the second part had been underway for a significant time.</w:t>
      </w:r>
      <w:r>
        <w:rPr>
          <w:rFonts w:cs="Times New Roman"/>
          <w:bCs/>
          <w:iCs/>
          <w:szCs w:val="24"/>
        </w:rPr>
        <w:t xml:space="preserve"> </w:t>
      </w:r>
      <w:r w:rsidRPr="00B11E7E">
        <w:rPr>
          <w:rFonts w:cs="Times New Roman"/>
          <w:bCs/>
          <w:iCs/>
          <w:szCs w:val="24"/>
          <w:highlight w:val="magenta"/>
        </w:rPr>
        <w:t xml:space="preserve">Yet, while there may be fewer passages critical of the king </w:t>
      </w:r>
      <w:r w:rsidRPr="00B11E7E">
        <w:rPr>
          <w:rFonts w:cs="Times New Roman"/>
          <w:bCs/>
          <w:iCs/>
          <w:szCs w:val="24"/>
          <w:highlight w:val="magenta"/>
        </w:rPr>
        <w:lastRenderedPageBreak/>
        <w:t>between 1247 and 1250, there remain enough to have potentially caused outrage</w:t>
      </w:r>
      <w:r>
        <w:rPr>
          <w:rFonts w:cs="Times New Roman"/>
          <w:bCs/>
          <w:iCs/>
          <w:szCs w:val="24"/>
        </w:rPr>
        <w:t xml:space="preserve">. In Matthew’s </w:t>
      </w:r>
      <w:r w:rsidRPr="002662F8">
        <w:rPr>
          <w:rFonts w:cs="Times New Roman"/>
          <w:bCs/>
          <w:iCs/>
          <w:szCs w:val="24"/>
        </w:rPr>
        <w:t>account of the parliament held in London in February 1248</w:t>
      </w:r>
      <w:r>
        <w:rPr>
          <w:rFonts w:cs="Times New Roman"/>
          <w:bCs/>
          <w:iCs/>
          <w:szCs w:val="24"/>
        </w:rPr>
        <w:t xml:space="preserve">, he </w:t>
      </w:r>
      <w:r w:rsidRPr="002662F8">
        <w:rPr>
          <w:rFonts w:cs="Times New Roman"/>
          <w:bCs/>
          <w:iCs/>
          <w:szCs w:val="24"/>
        </w:rPr>
        <w:t xml:space="preserve">accused Henry of feigning regret for past behaviour </w:t>
      </w:r>
      <w:r>
        <w:rPr>
          <w:rFonts w:cs="Times New Roman"/>
          <w:bCs/>
          <w:iCs/>
          <w:szCs w:val="24"/>
        </w:rPr>
        <w:t>in an effort to gain money from the</w:t>
      </w:r>
      <w:r w:rsidRPr="002662F8">
        <w:rPr>
          <w:rFonts w:cs="Times New Roman"/>
          <w:bCs/>
          <w:iCs/>
          <w:szCs w:val="24"/>
        </w:rPr>
        <w:t xml:space="preserve"> assembled magnates.</w:t>
      </w:r>
      <w:r w:rsidRPr="002662F8">
        <w:rPr>
          <w:rFonts w:cs="Times New Roman"/>
          <w:bCs/>
          <w:iCs/>
          <w:szCs w:val="24"/>
          <w:vertAlign w:val="superscript"/>
        </w:rPr>
        <w:footnoteReference w:id="135"/>
      </w:r>
      <w:r>
        <w:rPr>
          <w:rFonts w:cs="Times New Roman"/>
          <w:bCs/>
          <w:iCs/>
          <w:szCs w:val="24"/>
        </w:rPr>
        <w:t xml:space="preserve"> </w:t>
      </w:r>
      <w:r>
        <w:rPr>
          <w:rFonts w:eastAsia="Calibri" w:cs="Times New Roman"/>
          <w:bCs/>
          <w:iCs/>
          <w:szCs w:val="24"/>
        </w:rPr>
        <w:t>Another</w:t>
      </w:r>
      <w:r w:rsidRPr="00E8714C">
        <w:rPr>
          <w:rFonts w:eastAsia="Calibri" w:cs="Times New Roman"/>
          <w:bCs/>
          <w:iCs/>
          <w:szCs w:val="24"/>
        </w:rPr>
        <w:t xml:space="preserve"> example is found in the annal for 1250, where Matthew himself reproached Henry for perceived injustices against St Albans.</w:t>
      </w:r>
      <w:r w:rsidRPr="00E8714C">
        <w:rPr>
          <w:rFonts w:eastAsia="Calibri" w:cs="Times New Roman"/>
          <w:szCs w:val="24"/>
          <w:vertAlign w:val="superscript"/>
        </w:rPr>
        <w:footnoteReference w:id="136"/>
      </w:r>
      <w:r w:rsidRPr="00E8714C">
        <w:rPr>
          <w:rFonts w:eastAsia="Calibri" w:cs="Times New Roman"/>
          <w:bCs/>
          <w:iCs/>
          <w:szCs w:val="24"/>
        </w:rPr>
        <w:t xml:space="preserve"> The king promised to reconsider his conduct, but Matthew bluntly stated that any trace of this pledge quickly vanished from Henry’s memory.</w:t>
      </w:r>
      <w:r w:rsidRPr="00E8714C">
        <w:rPr>
          <w:rFonts w:eastAsia="Calibri" w:cs="Times New Roman"/>
          <w:szCs w:val="24"/>
          <w:vertAlign w:val="superscript"/>
        </w:rPr>
        <w:footnoteReference w:id="137"/>
      </w:r>
      <w:r>
        <w:rPr>
          <w:rFonts w:eastAsia="Calibri" w:cs="Times New Roman"/>
          <w:bCs/>
          <w:iCs/>
          <w:szCs w:val="24"/>
        </w:rPr>
        <w:t xml:space="preserve"> </w:t>
      </w:r>
      <w:r w:rsidRPr="005D7067">
        <w:rPr>
          <w:rFonts w:eastAsia="Calibri" w:cs="Times New Roman"/>
          <w:bCs/>
          <w:iCs/>
          <w:szCs w:val="24"/>
          <w:highlight w:val="magenta"/>
        </w:rPr>
        <w:t xml:space="preserve">Weiss’s observations are of great significance to our understanding of the compilation of </w:t>
      </w:r>
      <w:r w:rsidRPr="00FF7CA1">
        <w:rPr>
          <w:rFonts w:eastAsia="Calibri" w:cs="Times New Roman"/>
          <w:bCs/>
          <w:i/>
          <w:szCs w:val="24"/>
          <w:highlight w:val="magenta"/>
        </w:rPr>
        <w:t>C</w:t>
      </w:r>
      <w:r w:rsidR="00FF7CA1" w:rsidRPr="00FF7CA1">
        <w:rPr>
          <w:rFonts w:eastAsia="Calibri" w:cs="Times New Roman"/>
          <w:bCs/>
          <w:iCs/>
          <w:szCs w:val="24"/>
          <w:highlight w:val="magenta"/>
        </w:rPr>
        <w:t xml:space="preserve"> and the </w:t>
      </w:r>
      <w:r w:rsidR="00FF7CA1" w:rsidRPr="00FF7CA1">
        <w:rPr>
          <w:rFonts w:eastAsia="Calibri" w:cs="Times New Roman"/>
          <w:bCs/>
          <w:i/>
          <w:szCs w:val="24"/>
          <w:highlight w:val="magenta"/>
        </w:rPr>
        <w:t>Chronica</w:t>
      </w:r>
      <w:r w:rsidR="00FF7CA1" w:rsidRPr="00FF7CA1">
        <w:rPr>
          <w:rFonts w:eastAsia="Calibri" w:cs="Times New Roman"/>
          <w:bCs/>
          <w:iCs/>
          <w:szCs w:val="24"/>
          <w:highlight w:val="magenta"/>
        </w:rPr>
        <w:t>’s redactions</w:t>
      </w:r>
      <w:r w:rsidRPr="00E8714C">
        <w:rPr>
          <w:rFonts w:eastAsia="Calibri" w:cs="Times New Roman"/>
          <w:bCs/>
          <w:iCs/>
          <w:szCs w:val="24"/>
        </w:rPr>
        <w:t xml:space="preserve">, but I do not think that </w:t>
      </w:r>
      <w:r>
        <w:rPr>
          <w:rFonts w:eastAsia="Calibri" w:cs="Times New Roman"/>
          <w:bCs/>
          <w:iCs/>
          <w:szCs w:val="24"/>
        </w:rPr>
        <w:t>they</w:t>
      </w:r>
      <w:r w:rsidRPr="00E8714C">
        <w:rPr>
          <w:rFonts w:eastAsia="Calibri" w:cs="Times New Roman"/>
          <w:bCs/>
          <w:iCs/>
          <w:szCs w:val="24"/>
        </w:rPr>
        <w:t xml:space="preserve"> show work on </w:t>
      </w:r>
      <w:r w:rsidRPr="00E8714C">
        <w:rPr>
          <w:rFonts w:eastAsia="Calibri" w:cs="Times New Roman"/>
          <w:bCs/>
          <w:i/>
          <w:szCs w:val="24"/>
        </w:rPr>
        <w:t>AB</w:t>
      </w:r>
      <w:r w:rsidRPr="00E8714C">
        <w:rPr>
          <w:rFonts w:eastAsia="Calibri" w:cs="Times New Roman"/>
          <w:bCs/>
          <w:iCs/>
          <w:szCs w:val="24"/>
        </w:rPr>
        <w:t xml:space="preserve"> under</w:t>
      </w:r>
      <w:r>
        <w:rPr>
          <w:rFonts w:eastAsia="Calibri" w:cs="Times New Roman"/>
          <w:bCs/>
          <w:iCs/>
          <w:szCs w:val="24"/>
        </w:rPr>
        <w:t xml:space="preserve"> </w:t>
      </w:r>
      <w:r w:rsidRPr="00E8714C">
        <w:rPr>
          <w:rFonts w:eastAsia="Calibri" w:cs="Times New Roman"/>
          <w:bCs/>
          <w:iCs/>
          <w:szCs w:val="24"/>
        </w:rPr>
        <w:t>way before 1247.</w:t>
      </w:r>
    </w:p>
    <w:p w14:paraId="1BA4CB4A" w14:textId="488D8ABB"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Muñoz García</w:t>
      </w:r>
      <w:r w:rsidR="00A770D8">
        <w:rPr>
          <w:rFonts w:eastAsia="Calibri" w:cs="Times New Roman"/>
          <w:bCs/>
          <w:iCs/>
          <w:szCs w:val="24"/>
        </w:rPr>
        <w:t xml:space="preserve"> has</w:t>
      </w:r>
      <w:r w:rsidRPr="00E8714C">
        <w:rPr>
          <w:rFonts w:eastAsia="Calibri" w:cs="Times New Roman"/>
          <w:bCs/>
          <w:iCs/>
          <w:szCs w:val="24"/>
        </w:rPr>
        <w:t xml:space="preserve"> suggested that Matthew</w:t>
      </w:r>
      <w:r w:rsidR="00852F31" w:rsidRPr="00E8714C">
        <w:rPr>
          <w:rFonts w:eastAsia="Calibri" w:cs="Times New Roman"/>
          <w:bCs/>
          <w:iCs/>
          <w:szCs w:val="24"/>
        </w:rPr>
        <w:t xml:space="preserve"> may have</w:t>
      </w:r>
      <w:r w:rsidRPr="00E8714C">
        <w:rPr>
          <w:rFonts w:eastAsia="Calibri" w:cs="Times New Roman"/>
          <w:bCs/>
          <w:iCs/>
          <w:szCs w:val="24"/>
        </w:rPr>
        <w:t xml:space="preserve"> spent an accumulated total of just two and a half years writing his various stints in </w:t>
      </w:r>
      <w:r w:rsidR="00494BC4">
        <w:rPr>
          <w:rFonts w:eastAsia="Calibri" w:cs="Times New Roman"/>
          <w:bCs/>
          <w:iCs/>
          <w:szCs w:val="24"/>
        </w:rPr>
        <w:t>10</w:t>
      </w:r>
      <w:r w:rsidRPr="00E8714C">
        <w:rPr>
          <w:rFonts w:eastAsia="Calibri" w:cs="Times New Roman"/>
          <w:bCs/>
          <w:iCs/>
          <w:szCs w:val="24"/>
        </w:rPr>
        <w:t xml:space="preserve"> different manuscripts, </w:t>
      </w:r>
      <w:r w:rsidRPr="00E8714C">
        <w:rPr>
          <w:rFonts w:eastAsia="Calibri" w:cs="Times New Roman"/>
          <w:bCs/>
          <w:i/>
          <w:szCs w:val="24"/>
        </w:rPr>
        <w:t>A</w:t>
      </w:r>
      <w:r w:rsidRPr="00E8714C">
        <w:rPr>
          <w:rFonts w:eastAsia="Calibri" w:cs="Times New Roman"/>
          <w:bCs/>
          <w:iCs/>
          <w:szCs w:val="24"/>
        </w:rPr>
        <w:t xml:space="preserve"> and </w:t>
      </w:r>
      <w:r w:rsidRPr="00E8714C">
        <w:rPr>
          <w:rFonts w:eastAsia="Calibri" w:cs="Times New Roman"/>
          <w:bCs/>
          <w:i/>
          <w:szCs w:val="24"/>
        </w:rPr>
        <w:t>B</w:t>
      </w:r>
      <w:r w:rsidRPr="00E8714C">
        <w:rPr>
          <w:rFonts w:eastAsia="Calibri" w:cs="Times New Roman"/>
          <w:bCs/>
          <w:iCs/>
          <w:szCs w:val="24"/>
        </w:rPr>
        <w:t xml:space="preserve"> among them.</w:t>
      </w:r>
      <w:r w:rsidRPr="00E8714C">
        <w:rPr>
          <w:rFonts w:eastAsia="Calibri" w:cs="Times New Roman"/>
          <w:szCs w:val="24"/>
          <w:vertAlign w:val="superscript"/>
        </w:rPr>
        <w:footnoteReference w:id="138"/>
      </w:r>
      <w:r w:rsidRPr="00E8714C">
        <w:rPr>
          <w:rFonts w:eastAsia="Calibri" w:cs="Times New Roman"/>
          <w:bCs/>
          <w:iCs/>
          <w:szCs w:val="24"/>
        </w:rPr>
        <w:t xml:space="preserve"> Though (as Muñoz García acknowledged) this estimate does not account for preparation time,</w:t>
      </w:r>
      <w:r w:rsidRPr="00E8714C">
        <w:rPr>
          <w:rFonts w:eastAsia="Calibri" w:cs="Times New Roman"/>
          <w:szCs w:val="24"/>
          <w:vertAlign w:val="superscript"/>
        </w:rPr>
        <w:footnoteReference w:id="139"/>
      </w:r>
      <w:r w:rsidRPr="00E8714C">
        <w:rPr>
          <w:rFonts w:eastAsia="Calibri" w:cs="Times New Roman"/>
          <w:bCs/>
          <w:iCs/>
          <w:szCs w:val="24"/>
        </w:rPr>
        <w:t xml:space="preserve"> it is possible that the writing of the second part was a much swifter undertaking than often believed. Indeed, while preparations for the second part may well have been </w:t>
      </w:r>
      <w:r w:rsidRPr="000D49F2">
        <w:rPr>
          <w:rFonts w:eastAsia="Calibri" w:cs="Times New Roman"/>
          <w:bCs/>
          <w:iCs/>
          <w:szCs w:val="24"/>
        </w:rPr>
        <w:t>going</w:t>
      </w:r>
      <w:r w:rsidR="00494BC4" w:rsidRPr="000D49F2">
        <w:rPr>
          <w:rFonts w:eastAsia="Calibri" w:cs="Times New Roman"/>
          <w:bCs/>
          <w:iCs/>
          <w:szCs w:val="24"/>
        </w:rPr>
        <w:t xml:space="preserve"> on</w:t>
      </w:r>
      <w:r w:rsidRPr="00E8714C">
        <w:rPr>
          <w:rFonts w:eastAsia="Calibri" w:cs="Times New Roman"/>
          <w:bCs/>
          <w:iCs/>
          <w:szCs w:val="24"/>
        </w:rPr>
        <w:t xml:space="preserve"> prior to 1247, there is much textual evidence that the actual writing began in that year. This </w:t>
      </w:r>
      <w:r w:rsidR="00494BC4">
        <w:rPr>
          <w:rFonts w:eastAsia="Calibri" w:cs="Times New Roman"/>
          <w:bCs/>
          <w:iCs/>
          <w:szCs w:val="24"/>
        </w:rPr>
        <w:t xml:space="preserve">theory </w:t>
      </w:r>
      <w:r w:rsidRPr="00E8714C">
        <w:rPr>
          <w:rFonts w:eastAsia="Calibri" w:cs="Times New Roman"/>
          <w:bCs/>
          <w:iCs/>
          <w:szCs w:val="24"/>
        </w:rPr>
        <w:t xml:space="preserve">rests on the dating of the second part’s source materials, and also on changes in the method of </w:t>
      </w:r>
      <w:r w:rsidR="00494BC4">
        <w:rPr>
          <w:rFonts w:eastAsia="Calibri" w:cs="Times New Roman"/>
          <w:bCs/>
          <w:iCs/>
          <w:szCs w:val="24"/>
        </w:rPr>
        <w:t>information-</w:t>
      </w:r>
      <w:r w:rsidRPr="00E8714C">
        <w:rPr>
          <w:rFonts w:eastAsia="Calibri" w:cs="Times New Roman"/>
          <w:bCs/>
          <w:iCs/>
          <w:szCs w:val="24"/>
        </w:rPr>
        <w:t xml:space="preserve">gathering after Matthew began keeping the </w:t>
      </w:r>
      <w:r w:rsidRPr="00E8714C">
        <w:rPr>
          <w:rFonts w:eastAsia="Calibri" w:cs="Times New Roman"/>
          <w:bCs/>
          <w:i/>
          <w:szCs w:val="24"/>
        </w:rPr>
        <w:t>Liber Additamentorum</w:t>
      </w:r>
      <w:r w:rsidRPr="00E8714C">
        <w:rPr>
          <w:rFonts w:eastAsia="Calibri" w:cs="Times New Roman"/>
          <w:bCs/>
          <w:iCs/>
          <w:szCs w:val="24"/>
        </w:rPr>
        <w:t>. Besides this, scholars have noticed other coincidences to suggest something of significance happened in 1247.</w:t>
      </w:r>
    </w:p>
    <w:p w14:paraId="1C17A65C" w14:textId="1A84E390"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To begin with the dating of the exchequer materials</w:t>
      </w:r>
      <w:r w:rsidR="00494BC4">
        <w:rPr>
          <w:rFonts w:eastAsia="Calibri" w:cs="Times New Roman"/>
          <w:bCs/>
          <w:iCs/>
          <w:szCs w:val="24"/>
        </w:rPr>
        <w:t>: a</w:t>
      </w:r>
      <w:r w:rsidRPr="00E8714C">
        <w:rPr>
          <w:rFonts w:eastAsia="Calibri" w:cs="Times New Roman"/>
          <w:bCs/>
          <w:iCs/>
          <w:szCs w:val="24"/>
        </w:rPr>
        <w:t xml:space="preserve">s we saw above, the final document common to the </w:t>
      </w:r>
      <w:r w:rsidRPr="00E8714C">
        <w:rPr>
          <w:rFonts w:eastAsia="Calibri" w:cs="Times New Roman"/>
          <w:bCs/>
          <w:i/>
          <w:iCs/>
          <w:szCs w:val="24"/>
        </w:rPr>
        <w:t xml:space="preserve">Chronica </w:t>
      </w:r>
      <w:r w:rsidRPr="00E8714C">
        <w:rPr>
          <w:rFonts w:eastAsia="Calibri" w:cs="Times New Roman"/>
          <w:bCs/>
          <w:iCs/>
          <w:szCs w:val="24"/>
        </w:rPr>
        <w:t xml:space="preserve">and the </w:t>
      </w:r>
      <w:r w:rsidRPr="00E8714C">
        <w:rPr>
          <w:rFonts w:eastAsia="Calibri" w:cs="Times New Roman"/>
          <w:bCs/>
          <w:i/>
          <w:iCs/>
          <w:szCs w:val="24"/>
        </w:rPr>
        <w:t>Red Book of the Exchequer</w:t>
      </w:r>
      <w:r w:rsidRPr="00E8714C">
        <w:rPr>
          <w:rFonts w:eastAsia="Calibri" w:cs="Times New Roman"/>
          <w:bCs/>
          <w:iCs/>
          <w:szCs w:val="24"/>
        </w:rPr>
        <w:t xml:space="preserve"> is the letter of Walter of Ocra, and this probably did not arrive in England until after </w:t>
      </w:r>
      <w:proofErr w:type="spellStart"/>
      <w:r w:rsidRPr="00E8714C">
        <w:rPr>
          <w:rFonts w:eastAsia="Calibri" w:cs="Times New Roman"/>
          <w:bCs/>
          <w:iCs/>
          <w:szCs w:val="24"/>
        </w:rPr>
        <w:t>mid</w:t>
      </w:r>
      <w:r w:rsidR="00494BC4">
        <w:rPr>
          <w:rFonts w:eastAsia="Calibri" w:cs="Times New Roman"/>
          <w:bCs/>
          <w:iCs/>
          <w:szCs w:val="24"/>
        </w:rPr>
        <w:t xml:space="preserve"> </w:t>
      </w:r>
      <w:r w:rsidRPr="00E8714C">
        <w:rPr>
          <w:rFonts w:eastAsia="Calibri" w:cs="Times New Roman"/>
          <w:bCs/>
          <w:iCs/>
          <w:szCs w:val="24"/>
        </w:rPr>
        <w:t>September</w:t>
      </w:r>
      <w:proofErr w:type="spellEnd"/>
      <w:r w:rsidRPr="00E8714C">
        <w:rPr>
          <w:rFonts w:eastAsia="Calibri" w:cs="Times New Roman"/>
          <w:bCs/>
          <w:iCs/>
          <w:szCs w:val="24"/>
        </w:rPr>
        <w:t xml:space="preserve"> 1246. The </w:t>
      </w:r>
      <w:r w:rsidRPr="00E8714C">
        <w:rPr>
          <w:rFonts w:eastAsia="Calibri" w:cs="Times New Roman"/>
          <w:bCs/>
          <w:iCs/>
          <w:szCs w:val="24"/>
        </w:rPr>
        <w:lastRenderedPageBreak/>
        <w:t xml:space="preserve">earliest common material is the opening text of the second part. </w:t>
      </w:r>
      <w:r w:rsidRPr="000D49F2">
        <w:rPr>
          <w:rFonts w:eastAsia="Calibri" w:cs="Times New Roman"/>
          <w:bCs/>
          <w:iCs/>
          <w:szCs w:val="24"/>
        </w:rPr>
        <w:t>Assuming that Matthew</w:t>
      </w:r>
      <w:r w:rsidRPr="00E8714C">
        <w:rPr>
          <w:rFonts w:eastAsia="Calibri" w:cs="Times New Roman"/>
          <w:bCs/>
          <w:iCs/>
          <w:szCs w:val="24"/>
        </w:rPr>
        <w:t xml:space="preserve"> was working from a complete set of rolls, then late 1246 is the earliest that the writing of the second part commenced. If we allow enough time for the Ocra letter to be copied, the rolls to be dispatched for the use of St Albans, and Matthew to assemble his other documents and intelligence, then work would probably not have commenced much sooner than early 1247.</w:t>
      </w:r>
    </w:p>
    <w:p w14:paraId="5255CE0B" w14:textId="6A098CB0"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During the writing of the annal for 1247, Matthew abandoned his practice of copying all documents into the main text of the </w:t>
      </w:r>
      <w:r w:rsidRPr="00E8714C">
        <w:rPr>
          <w:rFonts w:eastAsia="Calibri" w:cs="Times New Roman"/>
          <w:bCs/>
          <w:i/>
          <w:iCs/>
          <w:szCs w:val="24"/>
        </w:rPr>
        <w:t>Chronica</w:t>
      </w:r>
      <w:r w:rsidRPr="00E8714C">
        <w:rPr>
          <w:rFonts w:eastAsia="Calibri" w:cs="Times New Roman"/>
          <w:bCs/>
          <w:iCs/>
          <w:szCs w:val="24"/>
        </w:rPr>
        <w:t xml:space="preserve">. Instead, he began keeping the </w:t>
      </w:r>
      <w:r w:rsidRPr="00E8714C">
        <w:rPr>
          <w:rFonts w:eastAsia="Calibri" w:cs="Times New Roman"/>
          <w:bCs/>
          <w:i/>
          <w:iCs/>
          <w:szCs w:val="24"/>
        </w:rPr>
        <w:t>Liber</w:t>
      </w:r>
      <w:r w:rsidR="00494BC4">
        <w:rPr>
          <w:rFonts w:eastAsia="Calibri" w:cs="Times New Roman"/>
          <w:bCs/>
          <w:i/>
          <w:iCs/>
          <w:szCs w:val="24"/>
        </w:rPr>
        <w:t xml:space="preserve"> </w:t>
      </w:r>
      <w:r w:rsidR="00494BC4" w:rsidRPr="000D49F2">
        <w:rPr>
          <w:rFonts w:eastAsia="Calibri" w:cs="Times New Roman"/>
          <w:bCs/>
          <w:i/>
          <w:iCs/>
          <w:szCs w:val="24"/>
        </w:rPr>
        <w:t>additamentorum</w:t>
      </w:r>
      <w:r w:rsidRPr="00E8714C">
        <w:rPr>
          <w:rFonts w:eastAsia="Calibri" w:cs="Times New Roman"/>
          <w:bCs/>
          <w:i/>
          <w:iCs/>
          <w:szCs w:val="24"/>
        </w:rPr>
        <w:t xml:space="preserve"> </w:t>
      </w:r>
      <w:r w:rsidRPr="00E8714C">
        <w:rPr>
          <w:rFonts w:eastAsia="Calibri" w:cs="Times New Roman"/>
          <w:bCs/>
          <w:iCs/>
          <w:szCs w:val="24"/>
        </w:rPr>
        <w:t xml:space="preserve">as an appendix. Vaughan demonstrated that the </w:t>
      </w:r>
      <w:r w:rsidRPr="00E8714C">
        <w:rPr>
          <w:rFonts w:eastAsia="Calibri" w:cs="Times New Roman"/>
          <w:bCs/>
          <w:i/>
          <w:szCs w:val="24"/>
        </w:rPr>
        <w:t>Liber</w:t>
      </w:r>
      <w:r w:rsidRPr="00E8714C">
        <w:rPr>
          <w:rFonts w:eastAsia="Calibri" w:cs="Times New Roman"/>
          <w:bCs/>
          <w:iCs/>
          <w:szCs w:val="24"/>
        </w:rPr>
        <w:t xml:space="preserve"> was originally kept at the end of </w:t>
      </w:r>
      <w:r w:rsidRPr="00E8714C">
        <w:rPr>
          <w:rFonts w:eastAsia="Calibri" w:cs="Times New Roman"/>
          <w:bCs/>
          <w:i/>
          <w:szCs w:val="24"/>
        </w:rPr>
        <w:t>AB</w:t>
      </w:r>
      <w:r w:rsidRPr="00E8714C">
        <w:rPr>
          <w:rFonts w:eastAsia="Calibri" w:cs="Times New Roman"/>
          <w:bCs/>
          <w:iCs/>
          <w:szCs w:val="24"/>
        </w:rPr>
        <w:t>.</w:t>
      </w:r>
      <w:r w:rsidRPr="00E8714C">
        <w:rPr>
          <w:rFonts w:eastAsia="Calibri" w:cs="Times New Roman"/>
          <w:szCs w:val="24"/>
          <w:vertAlign w:val="superscript"/>
        </w:rPr>
        <w:footnoteReference w:id="140"/>
      </w:r>
      <w:r w:rsidRPr="00E8714C">
        <w:rPr>
          <w:rFonts w:eastAsia="Calibri" w:cs="Times New Roman"/>
          <w:bCs/>
          <w:iCs/>
          <w:szCs w:val="24"/>
        </w:rPr>
        <w:t xml:space="preserve"> In spite of this new division between the chronicle and documentary materials, the two texts are inextricably linked. Wherever Matthew felt a document might be of interest to a reader of the </w:t>
      </w:r>
      <w:r w:rsidRPr="00E8714C">
        <w:rPr>
          <w:rFonts w:eastAsia="Calibri" w:cs="Times New Roman"/>
          <w:bCs/>
          <w:i/>
          <w:szCs w:val="24"/>
        </w:rPr>
        <w:t>Chronica</w:t>
      </w:r>
      <w:r w:rsidRPr="00E8714C">
        <w:rPr>
          <w:rFonts w:eastAsia="Calibri" w:cs="Times New Roman"/>
          <w:bCs/>
          <w:iCs/>
          <w:szCs w:val="24"/>
        </w:rPr>
        <w:t xml:space="preserve">, he directed them to the </w:t>
      </w:r>
      <w:r w:rsidRPr="00E8714C">
        <w:rPr>
          <w:rFonts w:eastAsia="Calibri" w:cs="Times New Roman"/>
          <w:bCs/>
          <w:i/>
          <w:szCs w:val="24"/>
        </w:rPr>
        <w:t>Liber</w:t>
      </w:r>
      <w:r w:rsidRPr="00E8714C">
        <w:rPr>
          <w:rFonts w:eastAsia="Calibri" w:cs="Times New Roman"/>
          <w:bCs/>
          <w:iCs/>
          <w:szCs w:val="24"/>
        </w:rPr>
        <w:t xml:space="preserve"> through a system of </w:t>
      </w:r>
      <w:r w:rsidRPr="00E8714C">
        <w:rPr>
          <w:rFonts w:eastAsia="Calibri" w:cs="Times New Roman"/>
          <w:bCs/>
          <w:i/>
          <w:szCs w:val="24"/>
        </w:rPr>
        <w:t>signa</w:t>
      </w:r>
      <w:r w:rsidRPr="00E8714C">
        <w:rPr>
          <w:rFonts w:eastAsia="Calibri" w:cs="Times New Roman"/>
          <w:bCs/>
          <w:iCs/>
          <w:szCs w:val="24"/>
        </w:rPr>
        <w:t>.</w:t>
      </w:r>
      <w:r w:rsidRPr="00E8714C">
        <w:rPr>
          <w:rFonts w:eastAsia="Calibri" w:cs="Times New Roman"/>
          <w:szCs w:val="24"/>
          <w:vertAlign w:val="superscript"/>
        </w:rPr>
        <w:footnoteReference w:id="141"/>
      </w:r>
      <w:r w:rsidRPr="00E8714C">
        <w:rPr>
          <w:rFonts w:eastAsia="Calibri" w:cs="Times New Roman"/>
          <w:bCs/>
          <w:iCs/>
          <w:szCs w:val="24"/>
        </w:rPr>
        <w:t xml:space="preserve"> The first such in-text (as opposed to marginal) reference to the </w:t>
      </w:r>
      <w:r w:rsidRPr="00E8714C">
        <w:rPr>
          <w:rFonts w:eastAsia="Calibri" w:cs="Times New Roman"/>
          <w:bCs/>
          <w:i/>
          <w:szCs w:val="24"/>
        </w:rPr>
        <w:t>Liber</w:t>
      </w:r>
      <w:r w:rsidRPr="00E8714C">
        <w:rPr>
          <w:rFonts w:eastAsia="Calibri" w:cs="Times New Roman"/>
          <w:bCs/>
          <w:iCs/>
          <w:szCs w:val="24"/>
        </w:rPr>
        <w:t xml:space="preserve"> is in roughly the middle of the annal</w:t>
      </w:r>
      <w:r w:rsidR="00494BC4">
        <w:rPr>
          <w:rFonts w:eastAsia="Calibri" w:cs="Times New Roman"/>
          <w:bCs/>
          <w:iCs/>
          <w:szCs w:val="24"/>
        </w:rPr>
        <w:t xml:space="preserve"> </w:t>
      </w:r>
      <w:r w:rsidR="00494BC4" w:rsidRPr="000D49F2">
        <w:rPr>
          <w:rFonts w:eastAsia="Calibri" w:cs="Times New Roman"/>
          <w:bCs/>
          <w:iCs/>
          <w:szCs w:val="24"/>
        </w:rPr>
        <w:t>for 1247</w:t>
      </w:r>
      <w:r w:rsidRPr="00E8714C">
        <w:rPr>
          <w:rFonts w:eastAsia="Calibri" w:cs="Times New Roman"/>
          <w:bCs/>
          <w:iCs/>
          <w:szCs w:val="24"/>
        </w:rPr>
        <w:t>, and relates to materials describing the power of a papal agent.</w:t>
      </w:r>
      <w:r w:rsidRPr="00E8714C">
        <w:rPr>
          <w:rFonts w:eastAsia="Calibri" w:cs="Times New Roman"/>
          <w:szCs w:val="24"/>
          <w:vertAlign w:val="superscript"/>
        </w:rPr>
        <w:footnoteReference w:id="142"/>
      </w:r>
      <w:r w:rsidRPr="00E8714C">
        <w:rPr>
          <w:rFonts w:eastAsia="Calibri" w:cs="Times New Roman"/>
          <w:bCs/>
          <w:iCs/>
          <w:szCs w:val="24"/>
        </w:rPr>
        <w:t xml:space="preserve"> From inspection of </w:t>
      </w:r>
      <w:r w:rsidRPr="00E8714C">
        <w:rPr>
          <w:rFonts w:eastAsia="Calibri" w:cs="Times New Roman"/>
          <w:bCs/>
          <w:i/>
          <w:szCs w:val="24"/>
        </w:rPr>
        <w:t>B</w:t>
      </w:r>
      <w:r w:rsidRPr="00E8714C">
        <w:rPr>
          <w:rFonts w:eastAsia="Calibri" w:cs="Times New Roman"/>
          <w:bCs/>
          <w:iCs/>
          <w:szCs w:val="24"/>
        </w:rPr>
        <w:t>, it is clear that the inclusion of this reference immediately followed a break in the writing.</w:t>
      </w:r>
      <w:r w:rsidRPr="00E8714C">
        <w:rPr>
          <w:rFonts w:eastAsia="Calibri" w:cs="Times New Roman"/>
          <w:szCs w:val="24"/>
          <w:vertAlign w:val="superscript"/>
        </w:rPr>
        <w:footnoteReference w:id="143"/>
      </w:r>
      <w:r w:rsidRPr="00E8714C">
        <w:rPr>
          <w:rFonts w:eastAsia="Calibri" w:cs="Times New Roman"/>
          <w:bCs/>
          <w:iCs/>
          <w:szCs w:val="24"/>
        </w:rPr>
        <w:t xml:space="preserve"> Although it is impossible to determine the length of this break, there are sufficient differences in method to</w:t>
      </w:r>
      <w:r w:rsidR="00494BC4">
        <w:rPr>
          <w:rFonts w:eastAsia="Calibri" w:cs="Times New Roman"/>
          <w:bCs/>
          <w:iCs/>
          <w:szCs w:val="24"/>
        </w:rPr>
        <w:t xml:space="preserve"> </w:t>
      </w:r>
      <w:r w:rsidR="00494BC4" w:rsidRPr="000D49F2">
        <w:rPr>
          <w:rFonts w:eastAsia="Calibri" w:cs="Times New Roman"/>
          <w:bCs/>
          <w:iCs/>
          <w:szCs w:val="24"/>
        </w:rPr>
        <w:t>indicate</w:t>
      </w:r>
      <w:r w:rsidRPr="00E8714C">
        <w:rPr>
          <w:rFonts w:eastAsia="Calibri" w:cs="Times New Roman"/>
          <w:bCs/>
          <w:iCs/>
          <w:szCs w:val="24"/>
        </w:rPr>
        <w:t xml:space="preserve"> that the annals up to this point were composed in a very different way to those following.</w:t>
      </w:r>
    </w:p>
    <w:p w14:paraId="40CE65CC" w14:textId="706CD1D5"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Through an inspection of </w:t>
      </w:r>
      <w:r w:rsidR="00494BC4">
        <w:rPr>
          <w:rFonts w:eastAsia="Calibri" w:cs="Times New Roman"/>
          <w:bCs/>
          <w:iCs/>
          <w:szCs w:val="24"/>
        </w:rPr>
        <w:t xml:space="preserve">British Library, MS </w:t>
      </w:r>
      <w:r w:rsidRPr="00E8714C">
        <w:rPr>
          <w:rFonts w:eastAsia="Calibri" w:cs="Times New Roman"/>
          <w:bCs/>
          <w:iCs/>
          <w:szCs w:val="24"/>
        </w:rPr>
        <w:t xml:space="preserve">Cotton Nero D </w:t>
      </w:r>
      <w:r w:rsidR="00494BC4">
        <w:rPr>
          <w:rFonts w:eastAsia="Calibri" w:cs="Times New Roman"/>
          <w:bCs/>
          <w:iCs/>
          <w:szCs w:val="24"/>
        </w:rPr>
        <w:t>I</w:t>
      </w:r>
      <w:r w:rsidRPr="00E8714C">
        <w:rPr>
          <w:rFonts w:eastAsia="Calibri" w:cs="Times New Roman"/>
          <w:bCs/>
          <w:iCs/>
          <w:szCs w:val="24"/>
        </w:rPr>
        <w:t xml:space="preserve">, Vaughan was able to establish that, just prior to its removal from </w:t>
      </w:r>
      <w:r w:rsidRPr="00E8714C">
        <w:rPr>
          <w:rFonts w:eastAsia="Calibri" w:cs="Times New Roman"/>
          <w:bCs/>
          <w:i/>
          <w:iCs/>
          <w:szCs w:val="24"/>
        </w:rPr>
        <w:t>AB</w:t>
      </w:r>
      <w:r w:rsidRPr="00E8714C">
        <w:rPr>
          <w:rFonts w:eastAsia="Calibri" w:cs="Times New Roman"/>
          <w:bCs/>
          <w:iCs/>
          <w:szCs w:val="24"/>
        </w:rPr>
        <w:t xml:space="preserve">, the </w:t>
      </w:r>
      <w:r w:rsidRPr="00E8714C">
        <w:rPr>
          <w:rFonts w:eastAsia="Calibri" w:cs="Times New Roman"/>
          <w:bCs/>
          <w:i/>
          <w:iCs/>
          <w:szCs w:val="24"/>
        </w:rPr>
        <w:t>Liber</w:t>
      </w:r>
      <w:r w:rsidRPr="00E8714C">
        <w:rPr>
          <w:rFonts w:eastAsia="Calibri" w:cs="Times New Roman"/>
          <w:bCs/>
          <w:iCs/>
          <w:szCs w:val="24"/>
        </w:rPr>
        <w:t xml:space="preserve"> comprised of fo</w:t>
      </w:r>
      <w:r w:rsidR="00494BC4">
        <w:rPr>
          <w:rFonts w:eastAsia="Calibri" w:cs="Times New Roman"/>
          <w:bCs/>
          <w:iCs/>
          <w:szCs w:val="24"/>
        </w:rPr>
        <w:t>lios</w:t>
      </w:r>
      <w:r w:rsidRPr="00E8714C">
        <w:rPr>
          <w:rFonts w:eastAsia="Calibri" w:cs="Times New Roman"/>
          <w:bCs/>
          <w:iCs/>
          <w:szCs w:val="24"/>
        </w:rPr>
        <w:t xml:space="preserve"> 85r–100v of the current manuscript.</w:t>
      </w:r>
      <w:r w:rsidRPr="00E8714C">
        <w:rPr>
          <w:rFonts w:eastAsia="Calibri" w:cs="Times New Roman"/>
          <w:szCs w:val="24"/>
          <w:vertAlign w:val="superscript"/>
        </w:rPr>
        <w:footnoteReference w:id="144"/>
      </w:r>
      <w:r w:rsidRPr="00E8714C">
        <w:rPr>
          <w:rFonts w:eastAsia="Calibri" w:cs="Times New Roman"/>
          <w:bCs/>
          <w:iCs/>
          <w:szCs w:val="24"/>
        </w:rPr>
        <w:t xml:space="preserve"> The first two leaves were written by one of Matthew’s assistants,</w:t>
      </w:r>
      <w:r w:rsidRPr="00E8714C">
        <w:rPr>
          <w:rFonts w:eastAsia="Calibri" w:cs="Times New Roman"/>
          <w:szCs w:val="24"/>
          <w:vertAlign w:val="superscript"/>
        </w:rPr>
        <w:footnoteReference w:id="145"/>
      </w:r>
      <w:r w:rsidRPr="00E8714C">
        <w:rPr>
          <w:rFonts w:eastAsia="Calibri" w:cs="Times New Roman"/>
          <w:bCs/>
          <w:iCs/>
          <w:szCs w:val="24"/>
        </w:rPr>
        <w:t xml:space="preserve"> and there are frequent changes of ink on the remainder.</w:t>
      </w:r>
      <w:r w:rsidRPr="00E8714C">
        <w:rPr>
          <w:rFonts w:eastAsia="Calibri" w:cs="Times New Roman"/>
          <w:szCs w:val="24"/>
          <w:vertAlign w:val="superscript"/>
        </w:rPr>
        <w:footnoteReference w:id="146"/>
      </w:r>
      <w:r w:rsidRPr="00E8714C">
        <w:rPr>
          <w:rFonts w:eastAsia="Calibri" w:cs="Times New Roman"/>
          <w:bCs/>
          <w:iCs/>
          <w:szCs w:val="24"/>
        </w:rPr>
        <w:t xml:space="preserve"> This makes it impossible to </w:t>
      </w:r>
      <w:r w:rsidRPr="00E8714C">
        <w:rPr>
          <w:rFonts w:eastAsia="Calibri" w:cs="Times New Roman"/>
          <w:bCs/>
          <w:iCs/>
          <w:szCs w:val="24"/>
        </w:rPr>
        <w:lastRenderedPageBreak/>
        <w:t xml:space="preserve">determine exactly when the documents came into Matthew’s possession, or whether they were obtained as one or multiple discrete groups. What does seem clear is that the text of the </w:t>
      </w:r>
      <w:r w:rsidRPr="00E8714C">
        <w:rPr>
          <w:rFonts w:eastAsia="Calibri" w:cs="Times New Roman"/>
          <w:bCs/>
          <w:i/>
          <w:iCs/>
          <w:szCs w:val="24"/>
        </w:rPr>
        <w:t>Chronica</w:t>
      </w:r>
      <w:r w:rsidRPr="00E8714C">
        <w:rPr>
          <w:rFonts w:eastAsia="Calibri" w:cs="Times New Roman"/>
          <w:bCs/>
          <w:iCs/>
          <w:szCs w:val="24"/>
        </w:rPr>
        <w:t xml:space="preserve"> up to (or shortly before) the first mention of the </w:t>
      </w:r>
      <w:r w:rsidRPr="00E8714C">
        <w:rPr>
          <w:rFonts w:eastAsia="Calibri" w:cs="Times New Roman"/>
          <w:bCs/>
          <w:i/>
          <w:iCs/>
          <w:szCs w:val="24"/>
        </w:rPr>
        <w:t>Liber</w:t>
      </w:r>
      <w:r w:rsidRPr="00E8714C">
        <w:rPr>
          <w:rFonts w:eastAsia="Calibri" w:cs="Times New Roman"/>
          <w:bCs/>
          <w:iCs/>
          <w:szCs w:val="24"/>
        </w:rPr>
        <w:t xml:space="preserve"> had been completed by the time the earliest of its contents arrived.</w:t>
      </w:r>
    </w:p>
    <w:p w14:paraId="492408DE" w14:textId="269EEA7C"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Most of the materials copied onto fo</w:t>
      </w:r>
      <w:r w:rsidR="00494BC4">
        <w:rPr>
          <w:rFonts w:eastAsia="Calibri" w:cs="Times New Roman"/>
          <w:bCs/>
          <w:iCs/>
          <w:szCs w:val="24"/>
        </w:rPr>
        <w:t>lios</w:t>
      </w:r>
      <w:r w:rsidRPr="00E8714C">
        <w:rPr>
          <w:rFonts w:eastAsia="Calibri" w:cs="Times New Roman"/>
          <w:bCs/>
          <w:iCs/>
          <w:szCs w:val="24"/>
        </w:rPr>
        <w:t xml:space="preserve"> 85r–100v date from 1247 and thereafter. However, there are a handful of exceptions.</w:t>
      </w:r>
      <w:r w:rsidRPr="00E8714C">
        <w:rPr>
          <w:rFonts w:eastAsia="Calibri" w:cs="Times New Roman"/>
          <w:szCs w:val="24"/>
          <w:vertAlign w:val="superscript"/>
        </w:rPr>
        <w:footnoteReference w:id="147"/>
      </w:r>
      <w:r w:rsidRPr="00E8714C">
        <w:rPr>
          <w:rFonts w:eastAsia="Calibri" w:cs="Times New Roman"/>
          <w:bCs/>
          <w:iCs/>
          <w:szCs w:val="24"/>
        </w:rPr>
        <w:t xml:space="preserve"> These are: brief passages (dated in the text to 1245) concerning the approaching Apocalypse (f. 85r),</w:t>
      </w:r>
      <w:r w:rsidRPr="00E8714C">
        <w:rPr>
          <w:rFonts w:eastAsia="Calibri" w:cs="Times New Roman"/>
          <w:szCs w:val="24"/>
          <w:vertAlign w:val="superscript"/>
        </w:rPr>
        <w:footnoteReference w:id="148"/>
      </w:r>
      <w:r w:rsidRPr="00E8714C">
        <w:rPr>
          <w:rFonts w:eastAsia="Calibri" w:cs="Times New Roman"/>
          <w:bCs/>
          <w:iCs/>
          <w:szCs w:val="24"/>
        </w:rPr>
        <w:t xml:space="preserve"> a series of four letters (dated 1242) recounting the devastation </w:t>
      </w:r>
      <w:r w:rsidRPr="000D49F2">
        <w:rPr>
          <w:rFonts w:eastAsia="Calibri" w:cs="Times New Roman"/>
          <w:bCs/>
          <w:iCs/>
          <w:szCs w:val="24"/>
        </w:rPr>
        <w:t>wr</w:t>
      </w:r>
      <w:r w:rsidR="00494BC4" w:rsidRPr="000D49F2">
        <w:rPr>
          <w:rFonts w:eastAsia="Calibri" w:cs="Times New Roman"/>
          <w:bCs/>
          <w:iCs/>
          <w:szCs w:val="24"/>
        </w:rPr>
        <w:t>ought</w:t>
      </w:r>
      <w:r w:rsidRPr="00E8714C">
        <w:rPr>
          <w:rFonts w:eastAsia="Calibri" w:cs="Times New Roman"/>
          <w:bCs/>
          <w:iCs/>
          <w:szCs w:val="24"/>
        </w:rPr>
        <w:t xml:space="preserve"> by the Mongols in Europe (f</w:t>
      </w:r>
      <w:r w:rsidR="00494BC4">
        <w:rPr>
          <w:rFonts w:eastAsia="Calibri" w:cs="Times New Roman"/>
          <w:bCs/>
          <w:iCs/>
          <w:szCs w:val="24"/>
        </w:rPr>
        <w:t>f</w:t>
      </w:r>
      <w:r w:rsidRPr="00E8714C">
        <w:rPr>
          <w:rFonts w:eastAsia="Calibri" w:cs="Times New Roman"/>
          <w:bCs/>
          <w:iCs/>
          <w:szCs w:val="24"/>
        </w:rPr>
        <w:t>. 85r–87r),</w:t>
      </w:r>
      <w:r w:rsidRPr="00E8714C">
        <w:rPr>
          <w:rFonts w:eastAsia="Calibri" w:cs="Times New Roman"/>
          <w:szCs w:val="24"/>
          <w:vertAlign w:val="superscript"/>
        </w:rPr>
        <w:footnoteReference w:id="149"/>
      </w:r>
      <w:r w:rsidRPr="00E8714C">
        <w:rPr>
          <w:rFonts w:eastAsia="Calibri" w:cs="Times New Roman"/>
          <w:bCs/>
          <w:iCs/>
          <w:szCs w:val="24"/>
        </w:rPr>
        <w:t xml:space="preserve"> a report of the state of the royal forests from 1244 (f</w:t>
      </w:r>
      <w:r w:rsidR="00494BC4">
        <w:rPr>
          <w:rFonts w:eastAsia="Calibri" w:cs="Times New Roman"/>
          <w:bCs/>
          <w:iCs/>
          <w:szCs w:val="24"/>
        </w:rPr>
        <w:t>f</w:t>
      </w:r>
      <w:r w:rsidRPr="00E8714C">
        <w:rPr>
          <w:rFonts w:eastAsia="Calibri" w:cs="Times New Roman"/>
          <w:bCs/>
          <w:iCs/>
          <w:szCs w:val="24"/>
        </w:rPr>
        <w:t>. 87r–88r),</w:t>
      </w:r>
      <w:r w:rsidRPr="00E8714C">
        <w:rPr>
          <w:rFonts w:eastAsia="Calibri" w:cs="Times New Roman"/>
          <w:szCs w:val="24"/>
          <w:vertAlign w:val="superscript"/>
        </w:rPr>
        <w:footnoteReference w:id="150"/>
      </w:r>
      <w:r w:rsidRPr="00E8714C">
        <w:rPr>
          <w:rFonts w:eastAsia="Calibri" w:cs="Times New Roman"/>
          <w:bCs/>
          <w:iCs/>
          <w:szCs w:val="24"/>
        </w:rPr>
        <w:t xml:space="preserve"> a short note concerning Frederick II’s response to his deposition in 1245 (f. 89r),</w:t>
      </w:r>
      <w:r w:rsidRPr="00E8714C">
        <w:rPr>
          <w:rFonts w:eastAsia="Calibri" w:cs="Times New Roman"/>
          <w:szCs w:val="24"/>
          <w:vertAlign w:val="superscript"/>
        </w:rPr>
        <w:footnoteReference w:id="151"/>
      </w:r>
      <w:r w:rsidRPr="00E8714C">
        <w:rPr>
          <w:rFonts w:eastAsia="Calibri" w:cs="Times New Roman"/>
          <w:bCs/>
          <w:iCs/>
          <w:szCs w:val="24"/>
        </w:rPr>
        <w:t xml:space="preserve"> and an account of the miraculous recovery of Thomas of Savoy from fever through the intersession of St Edward (f</w:t>
      </w:r>
      <w:r w:rsidR="00494BC4">
        <w:rPr>
          <w:rFonts w:eastAsia="Calibri" w:cs="Times New Roman"/>
          <w:bCs/>
          <w:iCs/>
          <w:szCs w:val="24"/>
        </w:rPr>
        <w:t>f</w:t>
      </w:r>
      <w:r w:rsidRPr="00E8714C">
        <w:rPr>
          <w:rFonts w:eastAsia="Calibri" w:cs="Times New Roman"/>
          <w:bCs/>
          <w:iCs/>
          <w:szCs w:val="24"/>
        </w:rPr>
        <w:t>. 89v–90r).</w:t>
      </w:r>
      <w:r w:rsidRPr="00E8714C">
        <w:rPr>
          <w:rFonts w:eastAsia="Calibri" w:cs="Times New Roman"/>
          <w:szCs w:val="24"/>
          <w:vertAlign w:val="superscript"/>
        </w:rPr>
        <w:footnoteReference w:id="152"/>
      </w:r>
      <w:r w:rsidRPr="00E8714C">
        <w:rPr>
          <w:rFonts w:eastAsia="Calibri" w:cs="Times New Roman"/>
          <w:bCs/>
          <w:iCs/>
          <w:szCs w:val="24"/>
        </w:rPr>
        <w:t xml:space="preserve"> Also of interest here is the papal bull (dated 11 January 1247) confirming the canoni</w:t>
      </w:r>
      <w:r w:rsidR="00494BC4">
        <w:rPr>
          <w:rFonts w:eastAsia="Calibri" w:cs="Times New Roman"/>
          <w:bCs/>
          <w:iCs/>
          <w:szCs w:val="24"/>
        </w:rPr>
        <w:t>s</w:t>
      </w:r>
      <w:r w:rsidRPr="00E8714C">
        <w:rPr>
          <w:rFonts w:eastAsia="Calibri" w:cs="Times New Roman"/>
          <w:bCs/>
          <w:iCs/>
          <w:szCs w:val="24"/>
        </w:rPr>
        <w:t>ation of St Edmund of Abingdon (</w:t>
      </w:r>
      <w:r w:rsidRPr="00E8714C">
        <w:rPr>
          <w:rFonts w:eastAsia="Calibri" w:cs="Times New Roman"/>
          <w:bCs/>
          <w:i/>
          <w:iCs/>
          <w:szCs w:val="24"/>
        </w:rPr>
        <w:t>c</w:t>
      </w:r>
      <w:r w:rsidRPr="00E8714C">
        <w:rPr>
          <w:rFonts w:eastAsia="Calibri" w:cs="Times New Roman"/>
          <w:bCs/>
          <w:iCs/>
          <w:szCs w:val="24"/>
        </w:rPr>
        <w:t xml:space="preserve">.1170–1240) and a short </w:t>
      </w:r>
      <w:r w:rsidR="00494BC4">
        <w:rPr>
          <w:rFonts w:eastAsia="Calibri" w:cs="Times New Roman"/>
          <w:bCs/>
          <w:iCs/>
          <w:szCs w:val="24"/>
        </w:rPr>
        <w:t>M</w:t>
      </w:r>
      <w:r w:rsidRPr="00E8714C">
        <w:rPr>
          <w:rFonts w:eastAsia="Calibri" w:cs="Times New Roman"/>
          <w:bCs/>
          <w:iCs/>
          <w:szCs w:val="24"/>
        </w:rPr>
        <w:t>ass for the new saint (f</w:t>
      </w:r>
      <w:r w:rsidR="00494BC4">
        <w:rPr>
          <w:rFonts w:eastAsia="Calibri" w:cs="Times New Roman"/>
          <w:bCs/>
          <w:iCs/>
          <w:szCs w:val="24"/>
        </w:rPr>
        <w:t>f.</w:t>
      </w:r>
      <w:r w:rsidRPr="00E8714C">
        <w:rPr>
          <w:rFonts w:eastAsia="Calibri" w:cs="Times New Roman"/>
          <w:bCs/>
          <w:iCs/>
          <w:szCs w:val="24"/>
        </w:rPr>
        <w:t xml:space="preserve"> 88r–89r).</w:t>
      </w:r>
      <w:r w:rsidRPr="00E8714C">
        <w:rPr>
          <w:rFonts w:eastAsia="Calibri" w:cs="Times New Roman"/>
          <w:szCs w:val="24"/>
          <w:vertAlign w:val="superscript"/>
        </w:rPr>
        <w:footnoteReference w:id="153"/>
      </w:r>
    </w:p>
    <w:p w14:paraId="06750A9D" w14:textId="2CBF6BD0" w:rsidR="00FC66D6" w:rsidRDefault="00FC66D6" w:rsidP="00283698">
      <w:pPr>
        <w:spacing w:after="0"/>
        <w:ind w:firstLine="720"/>
        <w:rPr>
          <w:rFonts w:eastAsia="Calibri" w:cs="Times New Roman"/>
          <w:bCs/>
          <w:iCs/>
          <w:szCs w:val="24"/>
        </w:rPr>
      </w:pPr>
      <w:r w:rsidRPr="00E8714C">
        <w:rPr>
          <w:rFonts w:eastAsia="Calibri" w:cs="Times New Roman"/>
          <w:bCs/>
          <w:iCs/>
          <w:szCs w:val="24"/>
        </w:rPr>
        <w:t>In his study of Matthew’s handling of prophecy, Weiler pointed to the likelihood that one of these documents (a 1242 letter from a Hungarian abbot concerning the Mongols) was not available during the writing of the corresponding annal.</w:t>
      </w:r>
      <w:r w:rsidRPr="00E8714C">
        <w:rPr>
          <w:rFonts w:eastAsia="Calibri" w:cs="Times New Roman"/>
          <w:szCs w:val="24"/>
          <w:vertAlign w:val="superscript"/>
        </w:rPr>
        <w:footnoteReference w:id="154"/>
      </w:r>
      <w:r w:rsidRPr="00E8714C">
        <w:rPr>
          <w:rFonts w:eastAsia="Calibri" w:cs="Times New Roman"/>
          <w:bCs/>
          <w:iCs/>
          <w:szCs w:val="24"/>
        </w:rPr>
        <w:t xml:space="preserve"> The same appears true of the remainder. None of the four letters detailing the Mongol invasion </w:t>
      </w:r>
      <w:r w:rsidR="00494BC4" w:rsidRPr="000D49F2">
        <w:rPr>
          <w:rFonts w:eastAsia="Calibri" w:cs="Times New Roman"/>
          <w:bCs/>
          <w:iCs/>
          <w:szCs w:val="24"/>
        </w:rPr>
        <w:t>is</w:t>
      </w:r>
      <w:r w:rsidRPr="00E8714C">
        <w:rPr>
          <w:rFonts w:eastAsia="Calibri" w:cs="Times New Roman"/>
          <w:bCs/>
          <w:iCs/>
          <w:szCs w:val="24"/>
        </w:rPr>
        <w:t xml:space="preserve"> mentioned in the </w:t>
      </w:r>
      <w:r w:rsidRPr="00E8714C">
        <w:rPr>
          <w:rFonts w:eastAsia="Calibri" w:cs="Times New Roman"/>
          <w:bCs/>
          <w:i/>
          <w:iCs/>
          <w:szCs w:val="24"/>
        </w:rPr>
        <w:t>Chronica</w:t>
      </w:r>
      <w:r w:rsidRPr="00E8714C">
        <w:rPr>
          <w:rFonts w:eastAsia="Calibri" w:cs="Times New Roman"/>
          <w:bCs/>
          <w:iCs/>
          <w:szCs w:val="24"/>
        </w:rPr>
        <w:t>, even though this event is described.</w:t>
      </w:r>
      <w:r w:rsidRPr="00E8714C">
        <w:rPr>
          <w:rFonts w:eastAsia="Calibri" w:cs="Times New Roman"/>
          <w:szCs w:val="24"/>
          <w:vertAlign w:val="superscript"/>
        </w:rPr>
        <w:footnoteReference w:id="155"/>
      </w:r>
      <w:r w:rsidRPr="00E8714C">
        <w:rPr>
          <w:rFonts w:eastAsia="Calibri" w:cs="Times New Roman"/>
          <w:bCs/>
          <w:iCs/>
          <w:szCs w:val="24"/>
        </w:rPr>
        <w:t xml:space="preserve"> Twice Matthew mentioned the inquiry into the royal </w:t>
      </w:r>
      <w:r w:rsidRPr="000D49F2">
        <w:rPr>
          <w:rFonts w:eastAsia="Calibri" w:cs="Times New Roman"/>
          <w:bCs/>
          <w:iCs/>
          <w:szCs w:val="24"/>
        </w:rPr>
        <w:t>forests</w:t>
      </w:r>
      <w:r w:rsidR="00494BC4" w:rsidRPr="000D49F2">
        <w:rPr>
          <w:rFonts w:eastAsia="Calibri" w:cs="Times New Roman"/>
          <w:bCs/>
          <w:iCs/>
          <w:szCs w:val="24"/>
        </w:rPr>
        <w:t>; y</w:t>
      </w:r>
      <w:r w:rsidRPr="000D49F2">
        <w:rPr>
          <w:rFonts w:eastAsia="Calibri" w:cs="Times New Roman"/>
          <w:bCs/>
          <w:iCs/>
          <w:szCs w:val="24"/>
        </w:rPr>
        <w:t>et</w:t>
      </w:r>
      <w:r w:rsidRPr="00E8714C">
        <w:rPr>
          <w:rFonts w:eastAsia="Calibri" w:cs="Times New Roman"/>
          <w:bCs/>
          <w:iCs/>
          <w:szCs w:val="24"/>
        </w:rPr>
        <w:t xml:space="preserve"> twice Matthew had to return to the text to insert a marginal direction to the document in the </w:t>
      </w:r>
      <w:r w:rsidRPr="00E8714C">
        <w:rPr>
          <w:rFonts w:eastAsia="Calibri" w:cs="Times New Roman"/>
          <w:bCs/>
          <w:i/>
          <w:iCs/>
          <w:szCs w:val="24"/>
        </w:rPr>
        <w:t>Liber</w:t>
      </w:r>
      <w:r w:rsidRPr="00E8714C">
        <w:rPr>
          <w:rFonts w:eastAsia="Calibri" w:cs="Times New Roman"/>
          <w:bCs/>
          <w:iCs/>
          <w:szCs w:val="24"/>
        </w:rPr>
        <w:t>.</w:t>
      </w:r>
      <w:r w:rsidRPr="00E8714C">
        <w:rPr>
          <w:rFonts w:eastAsia="Calibri" w:cs="Times New Roman"/>
          <w:szCs w:val="24"/>
          <w:vertAlign w:val="superscript"/>
        </w:rPr>
        <w:footnoteReference w:id="156"/>
      </w:r>
      <w:r w:rsidRPr="00E8714C">
        <w:rPr>
          <w:rFonts w:eastAsia="Calibri" w:cs="Times New Roman"/>
          <w:bCs/>
          <w:iCs/>
          <w:szCs w:val="24"/>
        </w:rPr>
        <w:t xml:space="preserve"> Although the annal for 1245 contains a lengthy account of </w:t>
      </w:r>
      <w:r w:rsidRPr="00E8714C">
        <w:rPr>
          <w:rFonts w:eastAsia="Calibri" w:cs="Times New Roman"/>
          <w:bCs/>
          <w:iCs/>
          <w:szCs w:val="24"/>
        </w:rPr>
        <w:lastRenderedPageBreak/>
        <w:t>Frederick’s reaction to his deposition,</w:t>
      </w:r>
      <w:r w:rsidRPr="00E8714C">
        <w:rPr>
          <w:rFonts w:eastAsia="Calibri" w:cs="Times New Roman"/>
          <w:szCs w:val="24"/>
          <w:vertAlign w:val="superscript"/>
        </w:rPr>
        <w:footnoteReference w:id="157"/>
      </w:r>
      <w:r w:rsidRPr="00E8714C">
        <w:rPr>
          <w:rFonts w:eastAsia="Calibri" w:cs="Times New Roman"/>
          <w:bCs/>
          <w:iCs/>
          <w:szCs w:val="24"/>
        </w:rPr>
        <w:t xml:space="preserve"> the specific information of the </w:t>
      </w:r>
      <w:r w:rsidRPr="00E8714C">
        <w:rPr>
          <w:rFonts w:eastAsia="Calibri" w:cs="Times New Roman"/>
          <w:bCs/>
          <w:i/>
          <w:iCs/>
          <w:szCs w:val="24"/>
        </w:rPr>
        <w:t>Liber</w:t>
      </w:r>
      <w:r w:rsidRPr="00E8714C">
        <w:rPr>
          <w:rFonts w:eastAsia="Calibri" w:cs="Times New Roman"/>
          <w:bCs/>
          <w:iCs/>
          <w:szCs w:val="24"/>
        </w:rPr>
        <w:t xml:space="preserve"> note (regarding threats and promises made by the emperor to his subjects) is missing. The annal for 1244 reports miracles at the tombs of several saints, but St Edward is not one of them.</w:t>
      </w:r>
      <w:r w:rsidRPr="00E8714C">
        <w:rPr>
          <w:rFonts w:eastAsia="Calibri" w:cs="Times New Roman"/>
          <w:szCs w:val="24"/>
          <w:vertAlign w:val="superscript"/>
        </w:rPr>
        <w:footnoteReference w:id="158"/>
      </w:r>
      <w:r w:rsidRPr="00E8714C">
        <w:rPr>
          <w:rFonts w:eastAsia="Calibri" w:cs="Times New Roman"/>
          <w:bCs/>
          <w:iCs/>
          <w:szCs w:val="24"/>
        </w:rPr>
        <w:t xml:space="preserve"> Finally, the annal for 1246 reported St Edmund’s canoni</w:t>
      </w:r>
      <w:r w:rsidR="00494BC4">
        <w:rPr>
          <w:rFonts w:eastAsia="Calibri" w:cs="Times New Roman"/>
          <w:bCs/>
          <w:iCs/>
          <w:szCs w:val="24"/>
        </w:rPr>
        <w:t>s</w:t>
      </w:r>
      <w:r w:rsidRPr="00E8714C">
        <w:rPr>
          <w:rFonts w:eastAsia="Calibri" w:cs="Times New Roman"/>
          <w:bCs/>
          <w:iCs/>
          <w:szCs w:val="24"/>
        </w:rPr>
        <w:t xml:space="preserve">ation, but again Matthew had to insert a marginal note directing readers to the </w:t>
      </w:r>
      <w:r w:rsidRPr="00E8714C">
        <w:rPr>
          <w:rFonts w:eastAsia="Calibri" w:cs="Times New Roman"/>
          <w:bCs/>
          <w:i/>
          <w:iCs/>
          <w:szCs w:val="24"/>
        </w:rPr>
        <w:t>Liber</w:t>
      </w:r>
      <w:r w:rsidRPr="00E8714C">
        <w:rPr>
          <w:rFonts w:eastAsia="Calibri" w:cs="Times New Roman"/>
          <w:bCs/>
          <w:iCs/>
          <w:szCs w:val="24"/>
        </w:rPr>
        <w:t>.</w:t>
      </w:r>
      <w:r w:rsidRPr="00E8714C">
        <w:rPr>
          <w:rFonts w:eastAsia="Calibri" w:cs="Times New Roman"/>
          <w:szCs w:val="24"/>
          <w:vertAlign w:val="superscript"/>
        </w:rPr>
        <w:footnoteReference w:id="159"/>
      </w:r>
      <w:r w:rsidRPr="00E8714C">
        <w:rPr>
          <w:rFonts w:eastAsia="Calibri" w:cs="Times New Roman"/>
          <w:bCs/>
          <w:iCs/>
          <w:szCs w:val="24"/>
        </w:rPr>
        <w:t xml:space="preserve"> Evidently, the documents of the </w:t>
      </w:r>
      <w:r w:rsidRPr="00E8714C">
        <w:rPr>
          <w:rFonts w:eastAsia="Calibri" w:cs="Times New Roman"/>
          <w:bCs/>
          <w:i/>
          <w:iCs/>
          <w:szCs w:val="24"/>
        </w:rPr>
        <w:t>Liber</w:t>
      </w:r>
      <w:r w:rsidRPr="00E8714C">
        <w:rPr>
          <w:rFonts w:eastAsia="Calibri" w:cs="Times New Roman"/>
          <w:bCs/>
          <w:iCs/>
          <w:szCs w:val="24"/>
        </w:rPr>
        <w:t xml:space="preserve"> were not available much before the writing of the </w:t>
      </w:r>
      <w:r w:rsidRPr="00E8714C">
        <w:rPr>
          <w:rFonts w:eastAsia="Calibri" w:cs="Times New Roman"/>
          <w:bCs/>
          <w:i/>
          <w:iCs/>
          <w:szCs w:val="24"/>
        </w:rPr>
        <w:t>Chronica</w:t>
      </w:r>
      <w:r w:rsidRPr="00E8714C">
        <w:rPr>
          <w:rFonts w:eastAsia="Calibri" w:cs="Times New Roman"/>
          <w:bCs/>
          <w:iCs/>
          <w:szCs w:val="24"/>
        </w:rPr>
        <w:t>’s first in-text reference to them.</w:t>
      </w:r>
    </w:p>
    <w:p w14:paraId="4697E4A1" w14:textId="575FE29C" w:rsidR="00494BC4" w:rsidRDefault="00494BC4" w:rsidP="00494BC4">
      <w:pPr>
        <w:spacing w:after="0"/>
        <w:rPr>
          <w:rFonts w:eastAsia="Calibri" w:cs="Times New Roman"/>
          <w:bCs/>
          <w:iCs/>
          <w:szCs w:val="24"/>
        </w:rPr>
      </w:pPr>
    </w:p>
    <w:p w14:paraId="14856DC4" w14:textId="1F61F2E8" w:rsidR="00494BC4" w:rsidRPr="00494BC4" w:rsidRDefault="00494BC4" w:rsidP="00494BC4">
      <w:pPr>
        <w:spacing w:after="0"/>
        <w:rPr>
          <w:rFonts w:eastAsia="Calibri" w:cs="Times New Roman"/>
          <w:b/>
          <w:iCs/>
          <w:szCs w:val="24"/>
        </w:rPr>
      </w:pPr>
      <w:r w:rsidRPr="00494BC4">
        <w:rPr>
          <w:rFonts w:eastAsia="Calibri" w:cs="Times New Roman"/>
          <w:b/>
          <w:iCs/>
          <w:szCs w:val="24"/>
        </w:rPr>
        <w:t>[Printer: place Table 2 near the following paragraph. Captions are in the Table 2 file.]</w:t>
      </w:r>
    </w:p>
    <w:bookmarkEnd w:id="23"/>
    <w:p w14:paraId="5324D3F8" w14:textId="4E49ED0E" w:rsidR="00FC66D6"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There are a variety of interesting changes after the first in-text </w:t>
      </w:r>
      <w:r w:rsidRPr="00E8714C">
        <w:rPr>
          <w:rFonts w:eastAsia="Calibri" w:cs="Times New Roman"/>
          <w:bCs/>
          <w:i/>
          <w:szCs w:val="24"/>
        </w:rPr>
        <w:t>Liber</w:t>
      </w:r>
      <w:r w:rsidRPr="00E8714C">
        <w:rPr>
          <w:rFonts w:eastAsia="Calibri" w:cs="Times New Roman"/>
          <w:bCs/>
          <w:iCs/>
          <w:szCs w:val="24"/>
        </w:rPr>
        <w:t xml:space="preserve"> reference. For instance, there is noticeable drop in the use of documents. Table </w:t>
      </w:r>
      <w:r w:rsidR="00494BC4">
        <w:rPr>
          <w:rFonts w:eastAsia="Calibri" w:cs="Times New Roman"/>
          <w:bCs/>
          <w:iCs/>
          <w:szCs w:val="24"/>
        </w:rPr>
        <w:t>2</w:t>
      </w:r>
      <w:r w:rsidRPr="00E8714C">
        <w:rPr>
          <w:rFonts w:eastAsia="Calibri" w:cs="Times New Roman"/>
          <w:bCs/>
          <w:iCs/>
          <w:szCs w:val="24"/>
        </w:rPr>
        <w:t xml:space="preserve"> shows the number included in each annal (the number of in-text references made to documents in the </w:t>
      </w:r>
      <w:r w:rsidRPr="00E8714C">
        <w:rPr>
          <w:rFonts w:eastAsia="Calibri" w:cs="Times New Roman"/>
          <w:bCs/>
          <w:i/>
          <w:iCs/>
          <w:szCs w:val="24"/>
        </w:rPr>
        <w:t xml:space="preserve">Liber </w:t>
      </w:r>
      <w:r w:rsidRPr="00E8714C">
        <w:rPr>
          <w:rFonts w:eastAsia="Calibri" w:cs="Times New Roman"/>
          <w:bCs/>
          <w:iCs/>
          <w:szCs w:val="24"/>
        </w:rPr>
        <w:t xml:space="preserve">is included in brackets). It shows that, though Matthew added documents throughout the second part of the </w:t>
      </w:r>
      <w:r w:rsidRPr="00E8714C">
        <w:rPr>
          <w:rFonts w:eastAsia="Calibri" w:cs="Times New Roman"/>
          <w:bCs/>
          <w:i/>
          <w:iCs/>
          <w:szCs w:val="24"/>
        </w:rPr>
        <w:t>Chronica</w:t>
      </w:r>
      <w:r w:rsidRPr="00E8714C">
        <w:rPr>
          <w:rFonts w:eastAsia="Calibri" w:cs="Times New Roman"/>
          <w:bCs/>
          <w:iCs/>
          <w:szCs w:val="24"/>
        </w:rPr>
        <w:t xml:space="preserve">, the number began to increase significantly in the year 1244 and continued at a substantial rate to 1247. There then followed a steep decline in the final three annals up to 1250. Even the annal for 1250, which is </w:t>
      </w:r>
      <w:r w:rsidR="004F5447" w:rsidRPr="000D49F2">
        <w:rPr>
          <w:rFonts w:eastAsia="Calibri" w:cs="Times New Roman"/>
          <w:bCs/>
          <w:iCs/>
          <w:szCs w:val="24"/>
          <w:highlight w:val="magenta"/>
        </w:rPr>
        <w:t>2</w:t>
      </w:r>
      <w:r w:rsidR="000D49F2" w:rsidRPr="000D49F2">
        <w:rPr>
          <w:rFonts w:eastAsia="Calibri" w:cs="Times New Roman"/>
          <w:bCs/>
          <w:iCs/>
          <w:szCs w:val="24"/>
          <w:highlight w:val="magenta"/>
        </w:rPr>
        <w:t>6</w:t>
      </w:r>
      <w:r w:rsidRPr="00E8714C">
        <w:rPr>
          <w:rFonts w:eastAsia="Calibri" w:cs="Times New Roman"/>
          <w:bCs/>
          <w:iCs/>
          <w:szCs w:val="24"/>
        </w:rPr>
        <w:t xml:space="preserve"> pages longer than the yearly average</w:t>
      </w:r>
      <w:r w:rsidR="000D49F2">
        <w:rPr>
          <w:rFonts w:eastAsia="Calibri" w:cs="Times New Roman"/>
          <w:bCs/>
          <w:iCs/>
          <w:szCs w:val="24"/>
        </w:rPr>
        <w:t xml:space="preserve"> </w:t>
      </w:r>
      <w:r w:rsidRPr="000D49F2">
        <w:rPr>
          <w:rFonts w:eastAsia="Calibri" w:cs="Times New Roman"/>
          <w:bCs/>
          <w:iCs/>
          <w:szCs w:val="24"/>
          <w:highlight w:val="magenta"/>
        </w:rPr>
        <w:t xml:space="preserve">of </w:t>
      </w:r>
      <w:r w:rsidR="004F5447" w:rsidRPr="00906DFB">
        <w:rPr>
          <w:rFonts w:eastAsia="Calibri" w:cs="Times New Roman"/>
          <w:bCs/>
          <w:iCs/>
          <w:szCs w:val="24"/>
          <w:highlight w:val="magenta"/>
        </w:rPr>
        <w:t>7</w:t>
      </w:r>
      <w:r w:rsidR="00906DFB" w:rsidRPr="00906DFB">
        <w:rPr>
          <w:rFonts w:eastAsia="Calibri" w:cs="Times New Roman"/>
          <w:bCs/>
          <w:iCs/>
          <w:szCs w:val="24"/>
          <w:highlight w:val="magenta"/>
        </w:rPr>
        <w:t>8 between 1236 and 1258</w:t>
      </w:r>
      <w:r w:rsidRPr="00E8714C">
        <w:rPr>
          <w:rFonts w:eastAsia="Calibri" w:cs="Times New Roman"/>
          <w:bCs/>
          <w:iCs/>
          <w:szCs w:val="24"/>
        </w:rPr>
        <w:t>,</w:t>
      </w:r>
      <w:r w:rsidRPr="00E8714C">
        <w:rPr>
          <w:rFonts w:eastAsia="Calibri" w:cs="Times New Roman"/>
          <w:bCs/>
          <w:iCs/>
          <w:szCs w:val="24"/>
          <w:vertAlign w:val="superscript"/>
        </w:rPr>
        <w:footnoteReference w:id="160"/>
      </w:r>
      <w:r w:rsidRPr="00E8714C">
        <w:rPr>
          <w:rFonts w:eastAsia="Calibri" w:cs="Times New Roman"/>
          <w:bCs/>
          <w:iCs/>
          <w:szCs w:val="24"/>
        </w:rPr>
        <w:t xml:space="preserve"> has nothing approaching the numbers </w:t>
      </w:r>
      <w:r w:rsidR="004F5447" w:rsidRPr="000D49F2">
        <w:rPr>
          <w:rFonts w:eastAsia="Calibri" w:cs="Times New Roman"/>
          <w:bCs/>
          <w:iCs/>
          <w:szCs w:val="24"/>
        </w:rPr>
        <w:t>for</w:t>
      </w:r>
      <w:r w:rsidRPr="00E8714C">
        <w:rPr>
          <w:rFonts w:eastAsia="Calibri" w:cs="Times New Roman"/>
          <w:bCs/>
          <w:iCs/>
          <w:szCs w:val="24"/>
        </w:rPr>
        <w:t xml:space="preserve"> 1247 and the years immediately before. At just the point when an appendix for documents was created, fewer were used.</w:t>
      </w:r>
    </w:p>
    <w:p w14:paraId="4DF43F31" w14:textId="651CD06E"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Connected to this is an apparent change in how information was gathered. On the feast of Edward the Confessor</w:t>
      </w:r>
      <w:r w:rsidR="004F5447">
        <w:rPr>
          <w:rFonts w:eastAsia="Calibri" w:cs="Times New Roman"/>
          <w:bCs/>
          <w:iCs/>
          <w:szCs w:val="24"/>
        </w:rPr>
        <w:t>,</w:t>
      </w:r>
      <w:r w:rsidRPr="00E8714C">
        <w:rPr>
          <w:rFonts w:eastAsia="Calibri" w:cs="Times New Roman"/>
          <w:bCs/>
          <w:iCs/>
          <w:szCs w:val="24"/>
        </w:rPr>
        <w:t xml:space="preserve"> 13 October 1247, Matthew and three companions travelled to Westminster, where they witnessed the translation of the Holy Blood relic in a procession led </w:t>
      </w:r>
      <w:r w:rsidRPr="00E8714C">
        <w:rPr>
          <w:rFonts w:eastAsia="Calibri" w:cs="Times New Roman"/>
          <w:bCs/>
          <w:iCs/>
          <w:szCs w:val="24"/>
        </w:rPr>
        <w:lastRenderedPageBreak/>
        <w:t>by Henry III.</w:t>
      </w:r>
      <w:r w:rsidRPr="00E8714C">
        <w:rPr>
          <w:rFonts w:eastAsia="Calibri" w:cs="Times New Roman"/>
          <w:bCs/>
          <w:iCs/>
          <w:szCs w:val="24"/>
          <w:vertAlign w:val="superscript"/>
        </w:rPr>
        <w:footnoteReference w:id="161"/>
      </w:r>
      <w:r w:rsidRPr="00E8714C">
        <w:rPr>
          <w:rFonts w:eastAsia="Calibri" w:cs="Times New Roman"/>
          <w:bCs/>
          <w:iCs/>
          <w:szCs w:val="24"/>
        </w:rPr>
        <w:t xml:space="preserve"> After the ceremony was over, Henry, who recognised Matthew, called him over and instructed him ‘to write a plain and full account of all these events, and indelibly to insert them in writing in a book, that recollection of them may be in no way lost to posterity</w:t>
      </w:r>
      <w:r w:rsidR="004F5447">
        <w:rPr>
          <w:rFonts w:eastAsia="Calibri" w:cs="Times New Roman"/>
          <w:bCs/>
          <w:iCs/>
          <w:szCs w:val="24"/>
        </w:rPr>
        <w:t>’</w:t>
      </w:r>
      <w:r w:rsidRPr="00E8714C">
        <w:rPr>
          <w:rFonts w:eastAsia="Calibri" w:cs="Times New Roman"/>
          <w:bCs/>
          <w:iCs/>
          <w:szCs w:val="24"/>
        </w:rPr>
        <w:t>.</w:t>
      </w:r>
      <w:r w:rsidRPr="00E8714C">
        <w:rPr>
          <w:rFonts w:eastAsia="Calibri" w:cs="Times New Roman"/>
          <w:bCs/>
          <w:iCs/>
          <w:szCs w:val="24"/>
          <w:vertAlign w:val="superscript"/>
        </w:rPr>
        <w:footnoteReference w:id="162"/>
      </w:r>
      <w:r w:rsidRPr="00E8714C">
        <w:rPr>
          <w:rFonts w:eastAsia="Calibri" w:cs="Times New Roman"/>
          <w:bCs/>
          <w:iCs/>
          <w:szCs w:val="24"/>
        </w:rPr>
        <w:t xml:space="preserve"> This is unlikely to have </w:t>
      </w:r>
      <w:r w:rsidRPr="000D49F2">
        <w:rPr>
          <w:rFonts w:eastAsia="Calibri" w:cs="Times New Roman"/>
          <w:bCs/>
          <w:iCs/>
          <w:szCs w:val="24"/>
        </w:rPr>
        <w:t xml:space="preserve">been </w:t>
      </w:r>
      <w:r w:rsidR="0002625C" w:rsidRPr="000D49F2">
        <w:rPr>
          <w:rFonts w:eastAsia="Calibri" w:cs="Times New Roman"/>
          <w:bCs/>
          <w:iCs/>
          <w:szCs w:val="24"/>
        </w:rPr>
        <w:t>the</w:t>
      </w:r>
      <w:r w:rsidR="004F5447" w:rsidRPr="000D49F2">
        <w:rPr>
          <w:rFonts w:eastAsia="Calibri" w:cs="Times New Roman"/>
          <w:bCs/>
          <w:iCs/>
          <w:szCs w:val="24"/>
        </w:rPr>
        <w:t xml:space="preserve"> first encounter between the</w:t>
      </w:r>
      <w:r w:rsidR="0002625C" w:rsidRPr="000D49F2">
        <w:rPr>
          <w:rFonts w:eastAsia="Calibri" w:cs="Times New Roman"/>
          <w:bCs/>
          <w:iCs/>
          <w:szCs w:val="24"/>
        </w:rPr>
        <w:t xml:space="preserve"> king and Matthew</w:t>
      </w:r>
      <w:r w:rsidRPr="00E8714C">
        <w:rPr>
          <w:rFonts w:eastAsia="Calibri" w:cs="Times New Roman"/>
          <w:bCs/>
          <w:iCs/>
          <w:szCs w:val="24"/>
        </w:rPr>
        <w:t>.</w:t>
      </w:r>
      <w:r w:rsidRPr="00E8714C">
        <w:rPr>
          <w:rFonts w:eastAsia="Calibri" w:cs="Times New Roman"/>
          <w:bCs/>
          <w:iCs/>
          <w:szCs w:val="24"/>
          <w:vertAlign w:val="superscript"/>
        </w:rPr>
        <w:footnoteReference w:id="163"/>
      </w:r>
      <w:r w:rsidRPr="00E8714C">
        <w:rPr>
          <w:rFonts w:eastAsia="Calibri" w:cs="Times New Roman"/>
          <w:bCs/>
          <w:iCs/>
          <w:szCs w:val="24"/>
        </w:rPr>
        <w:t xml:space="preserve"> Yet</w:t>
      </w:r>
      <w:r w:rsidR="004F5447">
        <w:rPr>
          <w:rFonts w:eastAsia="Calibri" w:cs="Times New Roman"/>
          <w:bCs/>
          <w:iCs/>
          <w:szCs w:val="24"/>
        </w:rPr>
        <w:t>,</w:t>
      </w:r>
      <w:r w:rsidRPr="00E8714C">
        <w:rPr>
          <w:rFonts w:eastAsia="Calibri" w:cs="Times New Roman"/>
          <w:bCs/>
          <w:iCs/>
          <w:szCs w:val="24"/>
        </w:rPr>
        <w:t xml:space="preserve"> as Weiss has noted, th</w:t>
      </w:r>
      <w:r w:rsidR="0002625C" w:rsidRPr="00E8714C">
        <w:rPr>
          <w:rFonts w:eastAsia="Calibri" w:cs="Times New Roman"/>
          <w:bCs/>
          <w:iCs/>
          <w:szCs w:val="24"/>
        </w:rPr>
        <w:t>eir</w:t>
      </w:r>
      <w:r w:rsidRPr="00E8714C">
        <w:rPr>
          <w:rFonts w:eastAsia="Calibri" w:cs="Times New Roman"/>
          <w:bCs/>
          <w:iCs/>
          <w:szCs w:val="24"/>
        </w:rPr>
        <w:t xml:space="preserve"> exchange represents the earliest mention in second part of the </w:t>
      </w:r>
      <w:r w:rsidRPr="00E8714C">
        <w:rPr>
          <w:rFonts w:eastAsia="Calibri" w:cs="Times New Roman"/>
          <w:bCs/>
          <w:i/>
          <w:szCs w:val="24"/>
        </w:rPr>
        <w:t>Chronica</w:t>
      </w:r>
      <w:r w:rsidRPr="00E8714C">
        <w:rPr>
          <w:rFonts w:eastAsia="Calibri" w:cs="Times New Roman"/>
          <w:bCs/>
          <w:iCs/>
          <w:szCs w:val="24"/>
        </w:rPr>
        <w:t xml:space="preserve"> of the name Matthew Paris.</w:t>
      </w:r>
      <w:r w:rsidRPr="00E8714C">
        <w:rPr>
          <w:rFonts w:eastAsia="Calibri" w:cs="Times New Roman"/>
          <w:bCs/>
          <w:iCs/>
          <w:szCs w:val="24"/>
          <w:vertAlign w:val="superscript"/>
        </w:rPr>
        <w:footnoteReference w:id="164"/>
      </w:r>
      <w:r w:rsidRPr="00E8714C">
        <w:rPr>
          <w:rFonts w:eastAsia="Calibri" w:cs="Times New Roman"/>
          <w:bCs/>
          <w:iCs/>
          <w:szCs w:val="24"/>
        </w:rPr>
        <w:t xml:space="preserve"> Shortly afterward, Matthew reported that he was the bearer of a message from Louis IX to King </w:t>
      </w:r>
      <w:bookmarkStart w:id="24" w:name="_Hlk42972103"/>
      <w:r w:rsidRPr="00E8714C">
        <w:rPr>
          <w:rFonts w:eastAsia="Calibri" w:cs="Times New Roman"/>
          <w:bCs/>
          <w:iCs/>
          <w:szCs w:val="24"/>
        </w:rPr>
        <w:t xml:space="preserve">Håkon IV </w:t>
      </w:r>
      <w:bookmarkEnd w:id="24"/>
      <w:r w:rsidRPr="00E8714C">
        <w:rPr>
          <w:rFonts w:eastAsia="Calibri" w:cs="Times New Roman"/>
          <w:bCs/>
          <w:iCs/>
          <w:szCs w:val="24"/>
        </w:rPr>
        <w:t>of Norway (1204–63).</w:t>
      </w:r>
      <w:r w:rsidRPr="00E8714C">
        <w:rPr>
          <w:rFonts w:eastAsia="Calibri" w:cs="Times New Roman"/>
          <w:bCs/>
          <w:iCs/>
          <w:szCs w:val="24"/>
          <w:vertAlign w:val="superscript"/>
        </w:rPr>
        <w:footnoteReference w:id="165"/>
      </w:r>
      <w:r w:rsidRPr="00E8714C">
        <w:rPr>
          <w:rFonts w:eastAsia="Calibri" w:cs="Times New Roman"/>
          <w:bCs/>
          <w:iCs/>
          <w:szCs w:val="24"/>
        </w:rPr>
        <w:t xml:space="preserve"> </w:t>
      </w:r>
      <w:r w:rsidR="0002625C" w:rsidRPr="00E8714C">
        <w:rPr>
          <w:rFonts w:eastAsia="Calibri" w:cs="Times New Roman"/>
          <w:bCs/>
          <w:iCs/>
          <w:szCs w:val="24"/>
        </w:rPr>
        <w:t>The chronicler</w:t>
      </w:r>
      <w:r w:rsidRPr="00E8714C">
        <w:rPr>
          <w:rFonts w:eastAsia="Calibri" w:cs="Times New Roman"/>
          <w:bCs/>
          <w:iCs/>
          <w:szCs w:val="24"/>
        </w:rPr>
        <w:t xml:space="preserve"> is mentioned on a few more occasions before the close of the second part, each time either naming himself or using phrasing that makes clear he is a participant in events.</w:t>
      </w:r>
      <w:r w:rsidRPr="00E8714C">
        <w:rPr>
          <w:rFonts w:eastAsia="Calibri" w:cs="Times New Roman"/>
          <w:bCs/>
          <w:iCs/>
          <w:szCs w:val="24"/>
          <w:vertAlign w:val="superscript"/>
        </w:rPr>
        <w:footnoteReference w:id="166"/>
      </w:r>
    </w:p>
    <w:p w14:paraId="2E292B0B" w14:textId="3249CD26" w:rsidR="00FC66D6" w:rsidRPr="00E8714C" w:rsidRDefault="00FC66D6" w:rsidP="004F5447">
      <w:pPr>
        <w:spacing w:after="0"/>
        <w:ind w:firstLine="720"/>
        <w:rPr>
          <w:rFonts w:eastAsia="Calibri" w:cs="Times New Roman"/>
          <w:bCs/>
          <w:iCs/>
          <w:szCs w:val="24"/>
        </w:rPr>
      </w:pPr>
      <w:r w:rsidRPr="00E8714C">
        <w:rPr>
          <w:rFonts w:eastAsia="Calibri" w:cs="Times New Roman"/>
          <w:bCs/>
          <w:iCs/>
          <w:szCs w:val="24"/>
        </w:rPr>
        <w:t xml:space="preserve">In most of these episodes, Matthew either recorded a conversation with a contact or obtained new </w:t>
      </w:r>
      <w:r w:rsidR="006F7C5F">
        <w:rPr>
          <w:rFonts w:eastAsia="Calibri" w:cs="Times New Roman"/>
          <w:bCs/>
          <w:iCs/>
          <w:szCs w:val="24"/>
        </w:rPr>
        <w:t>information</w:t>
      </w:r>
      <w:r w:rsidRPr="00E8714C">
        <w:rPr>
          <w:rFonts w:eastAsia="Calibri" w:cs="Times New Roman"/>
          <w:bCs/>
          <w:iCs/>
          <w:szCs w:val="24"/>
        </w:rPr>
        <w:t xml:space="preserve">. His emergence from 1247 as an observer and collector of </w:t>
      </w:r>
      <w:r w:rsidR="006F7C5F">
        <w:rPr>
          <w:rFonts w:eastAsia="Calibri" w:cs="Times New Roman"/>
          <w:bCs/>
          <w:iCs/>
          <w:szCs w:val="24"/>
        </w:rPr>
        <w:t>news</w:t>
      </w:r>
      <w:r w:rsidRPr="00E8714C">
        <w:rPr>
          <w:rFonts w:eastAsia="Calibri" w:cs="Times New Roman"/>
          <w:bCs/>
          <w:iCs/>
          <w:szCs w:val="24"/>
        </w:rPr>
        <w:t xml:space="preserve"> coincides with another interesting change. It is from that year onwards that Weiler noticed </w:t>
      </w:r>
      <w:r w:rsidRPr="000D49F2">
        <w:rPr>
          <w:rFonts w:eastAsia="Calibri" w:cs="Times New Roman"/>
          <w:bCs/>
          <w:iCs/>
          <w:szCs w:val="24"/>
        </w:rPr>
        <w:t>a</w:t>
      </w:r>
      <w:r w:rsidR="004F5447" w:rsidRPr="000D49F2">
        <w:rPr>
          <w:rFonts w:eastAsia="Calibri" w:cs="Times New Roman"/>
          <w:bCs/>
          <w:iCs/>
          <w:szCs w:val="24"/>
        </w:rPr>
        <w:t>n</w:t>
      </w:r>
      <w:r w:rsidRPr="000D49F2">
        <w:rPr>
          <w:rFonts w:eastAsia="Calibri" w:cs="Times New Roman"/>
          <w:bCs/>
          <w:iCs/>
          <w:szCs w:val="24"/>
        </w:rPr>
        <w:t xml:space="preserve"> increase</w:t>
      </w:r>
      <w:r w:rsidRPr="00E8714C">
        <w:rPr>
          <w:rFonts w:eastAsia="Calibri" w:cs="Times New Roman"/>
          <w:bCs/>
          <w:iCs/>
          <w:szCs w:val="24"/>
        </w:rPr>
        <w:t xml:space="preserve"> in the number of named informants.</w:t>
      </w:r>
      <w:r w:rsidRPr="00E8714C">
        <w:rPr>
          <w:rFonts w:eastAsia="Calibri" w:cs="Times New Roman"/>
          <w:bCs/>
          <w:iCs/>
          <w:szCs w:val="24"/>
          <w:vertAlign w:val="superscript"/>
        </w:rPr>
        <w:footnoteReference w:id="167"/>
      </w:r>
      <w:r w:rsidRPr="00E8714C">
        <w:rPr>
          <w:rFonts w:eastAsia="Calibri" w:cs="Times New Roman"/>
          <w:bCs/>
          <w:iCs/>
          <w:szCs w:val="24"/>
        </w:rPr>
        <w:t xml:space="preserve"> After the first reference to the </w:t>
      </w:r>
      <w:r w:rsidRPr="00E8714C">
        <w:rPr>
          <w:rFonts w:eastAsia="Calibri" w:cs="Times New Roman"/>
          <w:bCs/>
          <w:i/>
          <w:szCs w:val="24"/>
        </w:rPr>
        <w:t>Liber</w:t>
      </w:r>
      <w:r w:rsidRPr="00E8714C">
        <w:rPr>
          <w:rFonts w:eastAsia="Calibri" w:cs="Times New Roman"/>
          <w:bCs/>
          <w:iCs/>
          <w:szCs w:val="24"/>
        </w:rPr>
        <w:t>, four contacts are identified in the remainder of the second part: Henry III,</w:t>
      </w:r>
      <w:r w:rsidRPr="00E8714C">
        <w:rPr>
          <w:rFonts w:eastAsia="Calibri" w:cs="Times New Roman"/>
          <w:bCs/>
          <w:iCs/>
          <w:szCs w:val="24"/>
          <w:vertAlign w:val="superscript"/>
        </w:rPr>
        <w:footnoteReference w:id="168"/>
      </w:r>
      <w:r w:rsidRPr="00E8714C">
        <w:rPr>
          <w:rFonts w:eastAsia="Calibri" w:cs="Times New Roman"/>
          <w:bCs/>
          <w:iCs/>
          <w:szCs w:val="24"/>
        </w:rPr>
        <w:t xml:space="preserve"> Håkon IV,</w:t>
      </w:r>
      <w:r w:rsidRPr="00E8714C">
        <w:rPr>
          <w:rFonts w:eastAsia="Calibri" w:cs="Times New Roman"/>
          <w:bCs/>
          <w:iCs/>
          <w:szCs w:val="24"/>
          <w:vertAlign w:val="superscript"/>
        </w:rPr>
        <w:footnoteReference w:id="169"/>
      </w:r>
      <w:r w:rsidRPr="00E8714C">
        <w:rPr>
          <w:rFonts w:eastAsia="Calibri" w:cs="Times New Roman"/>
          <w:bCs/>
          <w:iCs/>
          <w:szCs w:val="24"/>
        </w:rPr>
        <w:t xml:space="preserve"> the bishop of Bath</w:t>
      </w:r>
      <w:r w:rsidRPr="00E8714C">
        <w:rPr>
          <w:rFonts w:eastAsia="Calibri" w:cs="Times New Roman"/>
          <w:bCs/>
          <w:iCs/>
          <w:szCs w:val="24"/>
          <w:vertAlign w:val="superscript"/>
        </w:rPr>
        <w:footnoteReference w:id="170"/>
      </w:r>
      <w:r w:rsidRPr="00E8714C">
        <w:rPr>
          <w:rFonts w:eastAsia="Calibri" w:cs="Times New Roman"/>
          <w:bCs/>
          <w:iCs/>
          <w:szCs w:val="24"/>
        </w:rPr>
        <w:t xml:space="preserve"> and Aaron of York.</w:t>
      </w:r>
      <w:r w:rsidRPr="00E8714C">
        <w:rPr>
          <w:rFonts w:eastAsia="Calibri" w:cs="Times New Roman"/>
          <w:bCs/>
          <w:iCs/>
          <w:szCs w:val="24"/>
          <w:vertAlign w:val="superscript"/>
        </w:rPr>
        <w:footnoteReference w:id="171"/>
      </w:r>
      <w:r w:rsidRPr="00E8714C">
        <w:rPr>
          <w:rFonts w:eastAsia="Calibri" w:cs="Times New Roman"/>
          <w:bCs/>
          <w:iCs/>
          <w:szCs w:val="24"/>
        </w:rPr>
        <w:t xml:space="preserve"> By contrast, only one informant was recognised during the writing of the second part before 1247: the bishop of Beirut in the annal for </w:t>
      </w:r>
      <w:r w:rsidRPr="00E8714C">
        <w:rPr>
          <w:rFonts w:eastAsia="Calibri" w:cs="Times New Roman"/>
          <w:bCs/>
          <w:iCs/>
          <w:szCs w:val="24"/>
        </w:rPr>
        <w:lastRenderedPageBreak/>
        <w:t>1244.</w:t>
      </w:r>
      <w:r w:rsidRPr="00E8714C">
        <w:rPr>
          <w:rFonts w:eastAsia="Calibri" w:cs="Times New Roman"/>
          <w:bCs/>
          <w:iCs/>
          <w:szCs w:val="24"/>
          <w:vertAlign w:val="superscript"/>
        </w:rPr>
        <w:footnoteReference w:id="172"/>
      </w:r>
      <w:r w:rsidRPr="00E8714C">
        <w:rPr>
          <w:rFonts w:eastAsia="Calibri" w:cs="Times New Roman"/>
          <w:bCs/>
          <w:iCs/>
          <w:szCs w:val="24"/>
        </w:rPr>
        <w:t xml:space="preserve"> Clearly, there is a change in the method of information</w:t>
      </w:r>
      <w:r w:rsidR="004F5447">
        <w:rPr>
          <w:rFonts w:eastAsia="Calibri" w:cs="Times New Roman"/>
          <w:bCs/>
          <w:iCs/>
          <w:szCs w:val="24"/>
        </w:rPr>
        <w:t>-</w:t>
      </w:r>
      <w:r w:rsidRPr="00E8714C">
        <w:rPr>
          <w:rFonts w:eastAsia="Calibri" w:cs="Times New Roman"/>
          <w:bCs/>
          <w:iCs/>
          <w:szCs w:val="24"/>
        </w:rPr>
        <w:t xml:space="preserve">gathering coinciding with the appearance of the </w:t>
      </w:r>
      <w:r w:rsidRPr="00E8714C">
        <w:rPr>
          <w:rFonts w:eastAsia="Calibri" w:cs="Times New Roman"/>
          <w:bCs/>
          <w:i/>
          <w:szCs w:val="24"/>
        </w:rPr>
        <w:t>Liber</w:t>
      </w:r>
      <w:r w:rsidRPr="00E8714C">
        <w:rPr>
          <w:rFonts w:eastAsia="Calibri" w:cs="Times New Roman"/>
          <w:bCs/>
          <w:iCs/>
          <w:szCs w:val="24"/>
        </w:rPr>
        <w:t>. All of a sudden, Matthew seems to have become far more proactive.</w:t>
      </w:r>
    </w:p>
    <w:p w14:paraId="7C652294" w14:textId="2863B773"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Other coincidences of interest occurring roughly around the annal for 1247 have been noticed by scholars.</w:t>
      </w:r>
      <w:bookmarkStart w:id="25" w:name="_Hlk521076657"/>
      <w:r w:rsidRPr="00E8714C">
        <w:rPr>
          <w:rFonts w:eastAsia="Calibri" w:cs="Times New Roman"/>
          <w:bCs/>
          <w:iCs/>
          <w:szCs w:val="24"/>
        </w:rPr>
        <w:t xml:space="preserve"> Lewis noticed that only one significant illustration appeared in the </w:t>
      </w:r>
      <w:r w:rsidRPr="00E8714C">
        <w:rPr>
          <w:rFonts w:eastAsia="Calibri" w:cs="Times New Roman"/>
          <w:bCs/>
          <w:i/>
          <w:iCs/>
          <w:szCs w:val="24"/>
        </w:rPr>
        <w:t>Chronica</w:t>
      </w:r>
      <w:r w:rsidRPr="00E8714C">
        <w:rPr>
          <w:rFonts w:eastAsia="Calibri" w:cs="Times New Roman"/>
          <w:bCs/>
          <w:iCs/>
          <w:szCs w:val="24"/>
        </w:rPr>
        <w:t xml:space="preserve"> after the introduction of the </w:t>
      </w:r>
      <w:r w:rsidRPr="00E8714C">
        <w:rPr>
          <w:rFonts w:eastAsia="Calibri" w:cs="Times New Roman"/>
          <w:bCs/>
          <w:i/>
          <w:iCs/>
          <w:szCs w:val="24"/>
        </w:rPr>
        <w:t>Liber</w:t>
      </w:r>
      <w:r w:rsidRPr="00E8714C">
        <w:rPr>
          <w:rFonts w:eastAsia="Calibri" w:cs="Times New Roman"/>
          <w:bCs/>
          <w:iCs/>
          <w:szCs w:val="24"/>
        </w:rPr>
        <w:t>. Furthermore, she felt this drawing (depicting the Holy Blood ceremony) was a later addition</w:t>
      </w:r>
      <w:r w:rsidR="004F5447">
        <w:rPr>
          <w:rFonts w:eastAsia="Calibri" w:cs="Times New Roman"/>
          <w:bCs/>
          <w:iCs/>
          <w:szCs w:val="24"/>
        </w:rPr>
        <w:t>,</w:t>
      </w:r>
      <w:r w:rsidRPr="00E8714C">
        <w:rPr>
          <w:rFonts w:eastAsia="Calibri" w:cs="Times New Roman"/>
          <w:bCs/>
          <w:iCs/>
          <w:szCs w:val="24"/>
        </w:rPr>
        <w:t xml:space="preserve"> dating to </w:t>
      </w:r>
      <w:r w:rsidRPr="00E8714C">
        <w:rPr>
          <w:rFonts w:eastAsia="Calibri" w:cs="Times New Roman"/>
          <w:bCs/>
          <w:i/>
          <w:szCs w:val="24"/>
        </w:rPr>
        <w:t>c</w:t>
      </w:r>
      <w:r w:rsidRPr="00E8714C">
        <w:rPr>
          <w:rFonts w:eastAsia="Calibri" w:cs="Times New Roman"/>
          <w:bCs/>
          <w:iCs/>
          <w:szCs w:val="24"/>
        </w:rPr>
        <w:t>.1250–1.</w:t>
      </w:r>
      <w:r w:rsidRPr="00E8714C">
        <w:rPr>
          <w:rFonts w:eastAsia="Calibri" w:cs="Times New Roman"/>
          <w:bCs/>
          <w:iCs/>
          <w:szCs w:val="24"/>
          <w:vertAlign w:val="superscript"/>
        </w:rPr>
        <w:footnoteReference w:id="173"/>
      </w:r>
      <w:r w:rsidRPr="00E8714C">
        <w:rPr>
          <w:rFonts w:eastAsia="Calibri" w:cs="Times New Roman"/>
          <w:bCs/>
          <w:iCs/>
          <w:szCs w:val="24"/>
        </w:rPr>
        <w:t xml:space="preserve"> Weiler </w:t>
      </w:r>
      <w:bookmarkEnd w:id="25"/>
      <w:r w:rsidRPr="00E8714C">
        <w:rPr>
          <w:rFonts w:eastAsia="Calibri" w:cs="Times New Roman"/>
          <w:bCs/>
          <w:iCs/>
          <w:szCs w:val="24"/>
        </w:rPr>
        <w:t xml:space="preserve">has observed that Matthew’s reporting on natural phenomena became more detailed from </w:t>
      </w:r>
      <w:r w:rsidR="0002625C" w:rsidRPr="00E8714C">
        <w:rPr>
          <w:rFonts w:eastAsia="Calibri" w:cs="Times New Roman"/>
          <w:bCs/>
          <w:iCs/>
          <w:szCs w:val="24"/>
        </w:rPr>
        <w:t>1247</w:t>
      </w:r>
      <w:r w:rsidRPr="00E8714C">
        <w:rPr>
          <w:rFonts w:eastAsia="Calibri" w:cs="Times New Roman"/>
          <w:bCs/>
          <w:iCs/>
          <w:szCs w:val="24"/>
        </w:rPr>
        <w:t xml:space="preserve">. In the same study, he argued that the annals from </w:t>
      </w:r>
      <w:r w:rsidRPr="00E8714C">
        <w:rPr>
          <w:rFonts w:eastAsia="Calibri" w:cs="Times New Roman"/>
          <w:bCs/>
          <w:i/>
          <w:iCs/>
          <w:szCs w:val="24"/>
        </w:rPr>
        <w:t>c</w:t>
      </w:r>
      <w:r w:rsidRPr="00E8714C">
        <w:rPr>
          <w:rFonts w:eastAsia="Calibri" w:cs="Times New Roman"/>
          <w:bCs/>
          <w:iCs/>
          <w:szCs w:val="24"/>
        </w:rPr>
        <w:t>.1247 onwards are ordered in a far more sequential fashion than those preceding it.</w:t>
      </w:r>
      <w:r w:rsidRPr="00E8714C">
        <w:rPr>
          <w:rFonts w:eastAsia="Calibri" w:cs="Times New Roman"/>
          <w:bCs/>
          <w:iCs/>
          <w:szCs w:val="24"/>
          <w:vertAlign w:val="superscript"/>
        </w:rPr>
        <w:footnoteReference w:id="174"/>
      </w:r>
      <w:r w:rsidRPr="00E8714C">
        <w:rPr>
          <w:rFonts w:eastAsia="Calibri" w:cs="Times New Roman"/>
          <w:bCs/>
          <w:iCs/>
          <w:szCs w:val="24"/>
        </w:rPr>
        <w:t xml:space="preserve"> </w:t>
      </w:r>
      <w:r w:rsidR="00225C95" w:rsidRPr="004141F6">
        <w:rPr>
          <w:rFonts w:cs="Times New Roman"/>
          <w:bCs/>
          <w:iCs/>
          <w:szCs w:val="24"/>
        </w:rPr>
        <w:t>And while I disagree with Weiss’ theory for the reason</w:t>
      </w:r>
      <w:r w:rsidR="00225C95">
        <w:rPr>
          <w:rFonts w:cs="Times New Roman"/>
          <w:bCs/>
          <w:iCs/>
          <w:szCs w:val="24"/>
        </w:rPr>
        <w:t xml:space="preserve"> behind the </w:t>
      </w:r>
      <w:r w:rsidR="00225C95" w:rsidRPr="004141F6">
        <w:rPr>
          <w:rFonts w:cs="Times New Roman"/>
          <w:bCs/>
          <w:iCs/>
          <w:szCs w:val="24"/>
        </w:rPr>
        <w:t>disappearance of</w:t>
      </w:r>
      <w:r w:rsidR="00225C95">
        <w:rPr>
          <w:rFonts w:cs="Times New Roman"/>
          <w:bCs/>
          <w:iCs/>
          <w:szCs w:val="24"/>
        </w:rPr>
        <w:t xml:space="preserve"> the </w:t>
      </w:r>
      <w:r w:rsidR="00225C95" w:rsidRPr="00225C95">
        <w:rPr>
          <w:rFonts w:cs="Times New Roman"/>
          <w:bCs/>
          <w:iCs/>
          <w:szCs w:val="24"/>
          <w:highlight w:val="magenta"/>
        </w:rPr>
        <w:t xml:space="preserve">marginal </w:t>
      </w:r>
      <w:r w:rsidR="00ED33AD">
        <w:rPr>
          <w:rFonts w:cs="Times New Roman"/>
          <w:bCs/>
          <w:iCs/>
          <w:szCs w:val="24"/>
          <w:highlight w:val="magenta"/>
        </w:rPr>
        <w:t>directions</w:t>
      </w:r>
      <w:r w:rsidR="00225C95" w:rsidRPr="00225C95">
        <w:rPr>
          <w:rFonts w:cs="Times New Roman"/>
          <w:bCs/>
          <w:iCs/>
          <w:szCs w:val="24"/>
          <w:highlight w:val="magenta"/>
        </w:rPr>
        <w:t xml:space="preserve"> </w:t>
      </w:r>
      <w:r w:rsidR="00ED33AD" w:rsidRPr="00ED33AD">
        <w:rPr>
          <w:rFonts w:cs="Times New Roman"/>
          <w:bCs/>
          <w:iCs/>
          <w:szCs w:val="24"/>
          <w:highlight w:val="magenta"/>
        </w:rPr>
        <w:t>noting</w:t>
      </w:r>
      <w:r w:rsidR="00225C95" w:rsidRPr="004141F6">
        <w:rPr>
          <w:rFonts w:cs="Times New Roman"/>
          <w:bCs/>
          <w:iCs/>
          <w:szCs w:val="24"/>
        </w:rPr>
        <w:t xml:space="preserve"> ‘offensive’ passage</w:t>
      </w:r>
      <w:r w:rsidR="00225C95">
        <w:rPr>
          <w:rFonts w:cs="Times New Roman"/>
          <w:bCs/>
          <w:iCs/>
          <w:szCs w:val="24"/>
        </w:rPr>
        <w:t>s, the fact they cease</w:t>
      </w:r>
      <w:r w:rsidR="00225C95" w:rsidRPr="004141F6">
        <w:rPr>
          <w:rFonts w:cs="Times New Roman"/>
          <w:bCs/>
          <w:iCs/>
          <w:szCs w:val="24"/>
        </w:rPr>
        <w:t xml:space="preserve"> </w:t>
      </w:r>
      <w:r w:rsidR="00225C95">
        <w:rPr>
          <w:rFonts w:cs="Times New Roman"/>
          <w:bCs/>
          <w:iCs/>
          <w:szCs w:val="24"/>
        </w:rPr>
        <w:t>shortly before the annal for 1247</w:t>
      </w:r>
      <w:r w:rsidR="00225C95" w:rsidRPr="004141F6">
        <w:rPr>
          <w:rFonts w:cs="Times New Roman"/>
          <w:bCs/>
          <w:iCs/>
          <w:szCs w:val="24"/>
        </w:rPr>
        <w:t xml:space="preserve"> </w:t>
      </w:r>
      <w:r w:rsidR="00225C95">
        <w:rPr>
          <w:rFonts w:cs="Times New Roman"/>
          <w:bCs/>
          <w:iCs/>
          <w:szCs w:val="24"/>
        </w:rPr>
        <w:t>is nonetheless</w:t>
      </w:r>
      <w:r w:rsidR="00225C95" w:rsidRPr="004141F6">
        <w:rPr>
          <w:rFonts w:cs="Times New Roman"/>
          <w:bCs/>
          <w:iCs/>
          <w:szCs w:val="24"/>
        </w:rPr>
        <w:t xml:space="preserve"> striking.</w:t>
      </w:r>
    </w:p>
    <w:p w14:paraId="4EEC82F2" w14:textId="091100C1"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All of which brings us back to the question of the date of the second part. </w:t>
      </w:r>
      <w:r w:rsidR="004F5447" w:rsidRPr="00225C95">
        <w:rPr>
          <w:rFonts w:eastAsia="Calibri" w:cs="Times New Roman"/>
          <w:bCs/>
          <w:iCs/>
          <w:szCs w:val="24"/>
        </w:rPr>
        <w:t>T</w:t>
      </w:r>
      <w:r w:rsidRPr="00225C95">
        <w:rPr>
          <w:rFonts w:eastAsia="Calibri" w:cs="Times New Roman"/>
          <w:bCs/>
          <w:iCs/>
          <w:szCs w:val="24"/>
        </w:rPr>
        <w:t>here</w:t>
      </w:r>
      <w:r w:rsidRPr="00E8714C">
        <w:rPr>
          <w:rFonts w:eastAsia="Calibri" w:cs="Times New Roman"/>
          <w:bCs/>
          <w:iCs/>
          <w:szCs w:val="24"/>
        </w:rPr>
        <w:t xml:space="preserve"> is a methodical shift in composition occurring at exactly the point during 1247 that the </w:t>
      </w:r>
      <w:r w:rsidRPr="00E8714C">
        <w:rPr>
          <w:rFonts w:eastAsia="Calibri" w:cs="Times New Roman"/>
          <w:bCs/>
          <w:i/>
          <w:szCs w:val="24"/>
        </w:rPr>
        <w:t xml:space="preserve">Liber </w:t>
      </w:r>
      <w:r w:rsidR="004F5447">
        <w:rPr>
          <w:rFonts w:eastAsia="Calibri" w:cs="Times New Roman"/>
          <w:bCs/>
          <w:i/>
          <w:szCs w:val="24"/>
        </w:rPr>
        <w:t>a</w:t>
      </w:r>
      <w:r w:rsidRPr="00E8714C">
        <w:rPr>
          <w:rFonts w:eastAsia="Calibri" w:cs="Times New Roman"/>
          <w:bCs/>
          <w:i/>
          <w:szCs w:val="24"/>
        </w:rPr>
        <w:t>dditamentorum</w:t>
      </w:r>
      <w:r w:rsidRPr="00E8714C">
        <w:rPr>
          <w:rFonts w:eastAsia="Calibri" w:cs="Times New Roman"/>
          <w:bCs/>
          <w:iCs/>
          <w:szCs w:val="24"/>
        </w:rPr>
        <w:t xml:space="preserve"> is introduced. Suddenly, Matthew needed to seek out fresh information to fill the final annals of the second part. This resulted in an increase in named contacts, as Matthew sought out the latest gossip from his abbey’s guests. It resulted in Matthew’s sudden emergence as a gatherer of news and witness to notable events</w:t>
      </w:r>
      <w:r w:rsidR="00BE779E">
        <w:rPr>
          <w:rFonts w:eastAsia="Calibri" w:cs="Times New Roman"/>
          <w:bCs/>
          <w:iCs/>
          <w:szCs w:val="24"/>
        </w:rPr>
        <w:t>; a</w:t>
      </w:r>
      <w:r w:rsidRPr="00E8714C">
        <w:rPr>
          <w:rFonts w:eastAsia="Calibri" w:cs="Times New Roman"/>
          <w:bCs/>
          <w:iCs/>
          <w:szCs w:val="24"/>
        </w:rPr>
        <w:t>nd it led to a notable fall in the use of documents. These changes are explicable if we assume that the annals up to about mid</w:t>
      </w:r>
      <w:r w:rsidR="00BE779E">
        <w:rPr>
          <w:rFonts w:eastAsia="Calibri" w:cs="Times New Roman"/>
          <w:bCs/>
          <w:iCs/>
          <w:szCs w:val="24"/>
        </w:rPr>
        <w:t xml:space="preserve"> </w:t>
      </w:r>
      <w:r w:rsidRPr="00E8714C">
        <w:rPr>
          <w:rFonts w:eastAsia="Calibri" w:cs="Times New Roman"/>
          <w:bCs/>
          <w:iCs/>
          <w:szCs w:val="24"/>
        </w:rPr>
        <w:t>1247 depended mainly on</w:t>
      </w:r>
      <w:r w:rsidR="00DC1EEB" w:rsidRPr="00E8714C">
        <w:rPr>
          <w:rFonts w:eastAsia="Calibri" w:cs="Times New Roman"/>
          <w:bCs/>
          <w:iCs/>
          <w:szCs w:val="24"/>
        </w:rPr>
        <w:t xml:space="preserve"> a</w:t>
      </w:r>
      <w:r w:rsidRPr="00E8714C">
        <w:rPr>
          <w:rFonts w:eastAsia="Calibri" w:cs="Times New Roman"/>
          <w:bCs/>
          <w:iCs/>
          <w:szCs w:val="24"/>
        </w:rPr>
        <w:t xml:space="preserve"> large</w:t>
      </w:r>
      <w:r w:rsidR="00DC1EEB" w:rsidRPr="00E8714C">
        <w:rPr>
          <w:rFonts w:eastAsia="Calibri" w:cs="Times New Roman"/>
          <w:bCs/>
          <w:iCs/>
          <w:szCs w:val="24"/>
        </w:rPr>
        <w:t xml:space="preserve"> </w:t>
      </w:r>
      <w:r w:rsidR="00225C95">
        <w:rPr>
          <w:rFonts w:eastAsia="Calibri" w:cs="Times New Roman"/>
          <w:bCs/>
          <w:iCs/>
          <w:szCs w:val="24"/>
        </w:rPr>
        <w:t>amount of documentary materials and other historical matter already available to copy</w:t>
      </w:r>
      <w:r w:rsidRPr="00E8714C">
        <w:rPr>
          <w:rFonts w:eastAsia="Calibri" w:cs="Times New Roman"/>
          <w:bCs/>
          <w:iCs/>
          <w:szCs w:val="24"/>
        </w:rPr>
        <w:t xml:space="preserve">. This meant a plentiful number of documents, that sources for narrative reports were not always clear, and would of course have rendered the actual </w:t>
      </w:r>
      <w:r w:rsidRPr="00E8714C">
        <w:rPr>
          <w:rFonts w:eastAsia="Calibri" w:cs="Times New Roman"/>
          <w:bCs/>
          <w:iCs/>
          <w:szCs w:val="24"/>
        </w:rPr>
        <w:lastRenderedPageBreak/>
        <w:t xml:space="preserve">witnessing of events outside St Albans impossible. The balance of the evidence points to 1247 as being the year that the writing of the second part of the </w:t>
      </w:r>
      <w:r w:rsidRPr="00E8714C">
        <w:rPr>
          <w:rFonts w:eastAsia="Calibri" w:cs="Times New Roman"/>
          <w:bCs/>
          <w:i/>
          <w:iCs/>
          <w:szCs w:val="24"/>
        </w:rPr>
        <w:t xml:space="preserve">Chronica </w:t>
      </w:r>
      <w:r w:rsidRPr="00E8714C">
        <w:rPr>
          <w:rFonts w:eastAsia="Calibri" w:cs="Times New Roman"/>
          <w:bCs/>
          <w:iCs/>
          <w:szCs w:val="24"/>
        </w:rPr>
        <w:t>began.</w:t>
      </w:r>
    </w:p>
    <w:p w14:paraId="62686F6E" w14:textId="014800C2" w:rsidR="00FC66D6" w:rsidRDefault="00FC66D6" w:rsidP="00283698">
      <w:pPr>
        <w:spacing w:after="0"/>
        <w:ind w:firstLine="720"/>
        <w:rPr>
          <w:rFonts w:eastAsia="Calibri" w:cs="Times New Roman"/>
          <w:bCs/>
          <w:iCs/>
          <w:szCs w:val="24"/>
        </w:rPr>
      </w:pPr>
      <w:r w:rsidRPr="00E8714C">
        <w:rPr>
          <w:rFonts w:eastAsia="Calibri" w:cs="Times New Roman"/>
          <w:bCs/>
          <w:iCs/>
          <w:szCs w:val="24"/>
        </w:rPr>
        <w:t xml:space="preserve">It is impossible to say much about how quickly work on the second part progressed. The annals after the introduction of the </w:t>
      </w:r>
      <w:r w:rsidRPr="00E8714C">
        <w:rPr>
          <w:rFonts w:eastAsia="Calibri" w:cs="Times New Roman"/>
          <w:bCs/>
          <w:i/>
          <w:iCs/>
          <w:szCs w:val="24"/>
        </w:rPr>
        <w:t>Liber</w:t>
      </w:r>
      <w:r w:rsidRPr="00E8714C">
        <w:rPr>
          <w:rFonts w:eastAsia="Calibri" w:cs="Times New Roman"/>
          <w:bCs/>
          <w:iCs/>
          <w:szCs w:val="24"/>
        </w:rPr>
        <w:t xml:space="preserve"> were certainly written after Matthew’s return from Norway, as the annal for 1247 references a conversation between him and Håkon IV.</w:t>
      </w:r>
      <w:r w:rsidRPr="00E8714C">
        <w:rPr>
          <w:rFonts w:eastAsia="Calibri" w:cs="Times New Roman"/>
          <w:bCs/>
          <w:iCs/>
          <w:szCs w:val="24"/>
          <w:vertAlign w:val="superscript"/>
        </w:rPr>
        <w:footnoteReference w:id="175"/>
      </w:r>
      <w:r w:rsidRPr="00E8714C">
        <w:rPr>
          <w:rFonts w:eastAsia="Calibri" w:cs="Times New Roman"/>
          <w:bCs/>
          <w:iCs/>
          <w:szCs w:val="24"/>
        </w:rPr>
        <w:t xml:space="preserve"> The annal for 1249 cannot have been written until 1250, for it refers to two documents in the </w:t>
      </w:r>
      <w:r w:rsidRPr="00E8714C">
        <w:rPr>
          <w:rFonts w:eastAsia="Calibri" w:cs="Times New Roman"/>
          <w:bCs/>
          <w:i/>
          <w:iCs/>
          <w:szCs w:val="24"/>
        </w:rPr>
        <w:t>Liber</w:t>
      </w:r>
      <w:r w:rsidRPr="00E8714C">
        <w:rPr>
          <w:rFonts w:eastAsia="Calibri" w:cs="Times New Roman"/>
          <w:bCs/>
          <w:iCs/>
          <w:szCs w:val="24"/>
        </w:rPr>
        <w:t xml:space="preserve"> which follow a document </w:t>
      </w:r>
      <w:r w:rsidR="0002625C" w:rsidRPr="00E8714C">
        <w:rPr>
          <w:rFonts w:eastAsia="Calibri" w:cs="Times New Roman"/>
          <w:bCs/>
          <w:iCs/>
          <w:szCs w:val="24"/>
        </w:rPr>
        <w:t>dated to the following year</w:t>
      </w:r>
      <w:r w:rsidRPr="00E8714C">
        <w:rPr>
          <w:rFonts w:eastAsia="Calibri" w:cs="Times New Roman"/>
          <w:bCs/>
          <w:iCs/>
          <w:szCs w:val="24"/>
        </w:rPr>
        <w:t>.</w:t>
      </w:r>
      <w:r w:rsidRPr="00E8714C">
        <w:rPr>
          <w:rFonts w:eastAsia="Calibri" w:cs="Times New Roman"/>
          <w:bCs/>
          <w:iCs/>
          <w:szCs w:val="24"/>
          <w:vertAlign w:val="superscript"/>
        </w:rPr>
        <w:footnoteReference w:id="176"/>
      </w:r>
      <w:r w:rsidRPr="00E8714C">
        <w:rPr>
          <w:rFonts w:eastAsia="Calibri" w:cs="Times New Roman"/>
          <w:bCs/>
          <w:iCs/>
          <w:szCs w:val="24"/>
        </w:rPr>
        <w:t xml:space="preserve"> Vaughan studied the end of the annal for 1250 in connection with efforts to establish that </w:t>
      </w:r>
      <w:r w:rsidRPr="00E8714C">
        <w:rPr>
          <w:rFonts w:eastAsia="Calibri" w:cs="Times New Roman"/>
          <w:bCs/>
          <w:i/>
          <w:iCs/>
          <w:szCs w:val="24"/>
        </w:rPr>
        <w:t>B</w:t>
      </w:r>
      <w:r w:rsidRPr="00E8714C">
        <w:rPr>
          <w:rFonts w:eastAsia="Calibri" w:cs="Times New Roman"/>
          <w:bCs/>
          <w:iCs/>
          <w:szCs w:val="24"/>
        </w:rPr>
        <w:t xml:space="preserve"> was Matthew’s working autograph copy of the </w:t>
      </w:r>
      <w:r w:rsidRPr="00E8714C">
        <w:rPr>
          <w:rFonts w:eastAsia="Calibri" w:cs="Times New Roman"/>
          <w:bCs/>
          <w:i/>
          <w:iCs/>
          <w:szCs w:val="24"/>
        </w:rPr>
        <w:t>Chronica</w:t>
      </w:r>
      <w:r w:rsidRPr="00E8714C">
        <w:rPr>
          <w:rFonts w:eastAsia="Calibri" w:cs="Times New Roman"/>
          <w:bCs/>
          <w:iCs/>
          <w:szCs w:val="24"/>
        </w:rPr>
        <w:t>.</w:t>
      </w:r>
      <w:r w:rsidRPr="00E8714C">
        <w:rPr>
          <w:rFonts w:eastAsia="Calibri" w:cs="Times New Roman"/>
          <w:bCs/>
          <w:iCs/>
          <w:szCs w:val="24"/>
          <w:vertAlign w:val="superscript"/>
        </w:rPr>
        <w:footnoteReference w:id="177"/>
      </w:r>
      <w:r w:rsidRPr="00E8714C">
        <w:rPr>
          <w:rFonts w:eastAsia="Calibri" w:cs="Times New Roman"/>
          <w:bCs/>
          <w:iCs/>
          <w:szCs w:val="24"/>
        </w:rPr>
        <w:t xml:space="preserve"> </w:t>
      </w:r>
      <w:r w:rsidR="00B10516" w:rsidRPr="00E8714C">
        <w:rPr>
          <w:rFonts w:eastAsia="Calibri" w:cs="Times New Roman"/>
          <w:bCs/>
          <w:iCs/>
          <w:szCs w:val="24"/>
        </w:rPr>
        <w:t>He</w:t>
      </w:r>
      <w:r w:rsidRPr="00E8714C">
        <w:rPr>
          <w:rFonts w:eastAsia="Calibri" w:cs="Times New Roman"/>
          <w:bCs/>
          <w:iCs/>
          <w:szCs w:val="24"/>
        </w:rPr>
        <w:t xml:space="preserve"> noted how two references to Frederick II’s death (13 December 1250) were inserted into the chronicle after its completion. From this, Vaughan deduced that the second part of the </w:t>
      </w:r>
      <w:r w:rsidRPr="00E8714C">
        <w:rPr>
          <w:rFonts w:eastAsia="Calibri" w:cs="Times New Roman"/>
          <w:bCs/>
          <w:i/>
          <w:iCs/>
          <w:szCs w:val="24"/>
        </w:rPr>
        <w:t>Chronica</w:t>
      </w:r>
      <w:r w:rsidRPr="00E8714C">
        <w:rPr>
          <w:rFonts w:eastAsia="Calibri" w:cs="Times New Roman"/>
          <w:bCs/>
          <w:iCs/>
          <w:szCs w:val="24"/>
        </w:rPr>
        <w:t xml:space="preserve"> had been completed in early 1251, shortly before word of the emperor’s death reached St Albans.</w:t>
      </w:r>
      <w:r w:rsidRPr="00E8714C">
        <w:rPr>
          <w:rFonts w:eastAsia="Calibri" w:cs="Times New Roman"/>
          <w:bCs/>
          <w:iCs/>
          <w:szCs w:val="24"/>
          <w:vertAlign w:val="superscript"/>
        </w:rPr>
        <w:footnoteReference w:id="178"/>
      </w:r>
      <w:r w:rsidRPr="00E8714C">
        <w:rPr>
          <w:rFonts w:eastAsia="Calibri" w:cs="Times New Roman"/>
          <w:bCs/>
          <w:iCs/>
          <w:szCs w:val="24"/>
        </w:rPr>
        <w:t xml:space="preserve"> This is convincing for, as Vaughan himself noted, news of the death of such an important figure would certainly have been incorporated into the main text had Matthew been aware of it at the time. We can therefore date the second part of the </w:t>
      </w:r>
      <w:r w:rsidRPr="00E8714C">
        <w:rPr>
          <w:rFonts w:eastAsia="Calibri" w:cs="Times New Roman"/>
          <w:bCs/>
          <w:i/>
          <w:iCs/>
          <w:szCs w:val="24"/>
        </w:rPr>
        <w:t>Chronica</w:t>
      </w:r>
      <w:r w:rsidRPr="00E8714C">
        <w:rPr>
          <w:rFonts w:eastAsia="Calibri" w:cs="Times New Roman"/>
          <w:bCs/>
          <w:iCs/>
          <w:szCs w:val="24"/>
        </w:rPr>
        <w:t>, that is the annals from early</w:t>
      </w:r>
      <w:r w:rsidR="00BE779E">
        <w:rPr>
          <w:rFonts w:eastAsia="Calibri" w:cs="Times New Roman"/>
          <w:bCs/>
          <w:iCs/>
          <w:szCs w:val="24"/>
        </w:rPr>
        <w:t xml:space="preserve"> </w:t>
      </w:r>
      <w:r w:rsidRPr="00E8714C">
        <w:rPr>
          <w:rFonts w:eastAsia="Calibri" w:cs="Times New Roman"/>
          <w:bCs/>
          <w:iCs/>
          <w:szCs w:val="24"/>
        </w:rPr>
        <w:t>1236 to 1250, to 1247–51.</w:t>
      </w:r>
    </w:p>
    <w:p w14:paraId="4946DA7A" w14:textId="77777777" w:rsidR="00283698" w:rsidRPr="00E8714C" w:rsidRDefault="00283698" w:rsidP="00283698">
      <w:pPr>
        <w:spacing w:after="0"/>
        <w:ind w:firstLine="720"/>
        <w:rPr>
          <w:rFonts w:eastAsia="Calibri" w:cs="Times New Roman"/>
          <w:bCs/>
          <w:iCs/>
          <w:szCs w:val="24"/>
        </w:rPr>
      </w:pPr>
    </w:p>
    <w:p w14:paraId="5B87AFEB" w14:textId="60242045" w:rsidR="00FC66D6" w:rsidRPr="00E8714C" w:rsidRDefault="00BE779E" w:rsidP="00E8714C">
      <w:pPr>
        <w:spacing w:after="0"/>
        <w:rPr>
          <w:rFonts w:eastAsia="Calibri" w:cs="Times New Roman"/>
          <w:b/>
          <w:iCs/>
          <w:szCs w:val="24"/>
        </w:rPr>
      </w:pPr>
      <w:r w:rsidRPr="00225C95">
        <w:rPr>
          <w:rFonts w:eastAsia="Calibri" w:cs="Times New Roman"/>
          <w:b/>
          <w:iCs/>
          <w:szCs w:val="24"/>
        </w:rPr>
        <w:t>Dating the first part of the Chronica majora</w:t>
      </w:r>
    </w:p>
    <w:p w14:paraId="7F74A5DB" w14:textId="18CFADA8" w:rsidR="00FC66D6" w:rsidRPr="00E8714C" w:rsidRDefault="00FC66D6" w:rsidP="00E8714C">
      <w:pPr>
        <w:spacing w:after="0"/>
        <w:rPr>
          <w:rFonts w:eastAsia="Calibri" w:cs="Times New Roman"/>
          <w:bCs/>
          <w:iCs/>
          <w:szCs w:val="24"/>
        </w:rPr>
      </w:pPr>
      <w:r w:rsidRPr="00E8714C">
        <w:rPr>
          <w:rFonts w:eastAsia="Calibri" w:cs="Times New Roman"/>
          <w:bCs/>
          <w:iCs/>
          <w:szCs w:val="24"/>
        </w:rPr>
        <w:t xml:space="preserve">Unfortunately, the evidence for an exact date for the first part of the </w:t>
      </w:r>
      <w:r w:rsidRPr="00E8714C">
        <w:rPr>
          <w:rFonts w:eastAsia="Calibri" w:cs="Times New Roman"/>
          <w:bCs/>
          <w:i/>
          <w:iCs/>
          <w:szCs w:val="24"/>
        </w:rPr>
        <w:t xml:space="preserve">Chronica </w:t>
      </w:r>
      <w:r w:rsidR="006F7C5F">
        <w:rPr>
          <w:rFonts w:eastAsia="Calibri" w:cs="Times New Roman"/>
          <w:bCs/>
          <w:i/>
          <w:iCs/>
          <w:szCs w:val="24"/>
        </w:rPr>
        <w:t>m</w:t>
      </w:r>
      <w:r w:rsidRPr="00E8714C">
        <w:rPr>
          <w:rFonts w:eastAsia="Calibri" w:cs="Times New Roman"/>
          <w:bCs/>
          <w:i/>
          <w:iCs/>
          <w:szCs w:val="24"/>
        </w:rPr>
        <w:t>ajora</w:t>
      </w:r>
      <w:r w:rsidRPr="00E8714C">
        <w:rPr>
          <w:rFonts w:eastAsia="Calibri" w:cs="Times New Roman"/>
          <w:bCs/>
          <w:iCs/>
          <w:szCs w:val="24"/>
        </w:rPr>
        <w:t xml:space="preserve"> is scant. Indeed, Vaughan believed that there was no evidence at all.</w:t>
      </w:r>
      <w:r w:rsidRPr="00E8714C">
        <w:rPr>
          <w:rFonts w:eastAsia="Calibri" w:cs="Times New Roman"/>
          <w:bCs/>
          <w:iCs/>
          <w:szCs w:val="24"/>
          <w:vertAlign w:val="superscript"/>
        </w:rPr>
        <w:footnoteReference w:id="179"/>
      </w:r>
      <w:r w:rsidRPr="00E8714C">
        <w:rPr>
          <w:rFonts w:eastAsia="Calibri" w:cs="Times New Roman"/>
          <w:bCs/>
          <w:iCs/>
          <w:szCs w:val="24"/>
        </w:rPr>
        <w:t xml:space="preserve"> </w:t>
      </w:r>
      <w:r w:rsidR="00B10516" w:rsidRPr="00E8714C">
        <w:rPr>
          <w:rFonts w:eastAsia="Calibri" w:cs="Times New Roman"/>
          <w:bCs/>
          <w:iCs/>
          <w:szCs w:val="24"/>
        </w:rPr>
        <w:t>The first part’s</w:t>
      </w:r>
      <w:r w:rsidRPr="00E8714C">
        <w:rPr>
          <w:rFonts w:eastAsia="Calibri" w:cs="Times New Roman"/>
          <w:bCs/>
          <w:iCs/>
          <w:szCs w:val="24"/>
        </w:rPr>
        <w:t xml:space="preserve"> text terminates early in the annal for 1236, and the only fact we may state with certainty is that it was completed sometime between then and 1247. However, one scholar has suggested a </w:t>
      </w:r>
      <w:r w:rsidRPr="00E8714C">
        <w:rPr>
          <w:rFonts w:eastAsia="Calibri" w:cs="Times New Roman"/>
          <w:bCs/>
          <w:iCs/>
          <w:szCs w:val="24"/>
        </w:rPr>
        <w:lastRenderedPageBreak/>
        <w:t xml:space="preserve">narrower dating range. Hilpert compared the text of the </w:t>
      </w:r>
      <w:r w:rsidRPr="00E8714C">
        <w:rPr>
          <w:rFonts w:eastAsia="Calibri" w:cs="Times New Roman"/>
          <w:bCs/>
          <w:i/>
          <w:iCs/>
          <w:szCs w:val="24"/>
        </w:rPr>
        <w:t xml:space="preserve">Chronica </w:t>
      </w:r>
      <w:r w:rsidRPr="00225C95">
        <w:rPr>
          <w:rFonts w:eastAsia="Calibri" w:cs="Times New Roman"/>
          <w:bCs/>
          <w:iCs/>
          <w:szCs w:val="24"/>
        </w:rPr>
        <w:t>to that</w:t>
      </w:r>
      <w:r w:rsidRPr="00E8714C">
        <w:rPr>
          <w:rFonts w:eastAsia="Calibri" w:cs="Times New Roman"/>
          <w:bCs/>
          <w:iCs/>
          <w:szCs w:val="24"/>
        </w:rPr>
        <w:t xml:space="preserve"> of an anthology of poems by Henry of Avranches found in </w:t>
      </w:r>
      <w:r w:rsidRPr="00E8714C">
        <w:rPr>
          <w:rFonts w:eastAsia="Calibri" w:cs="Times New Roman"/>
          <w:szCs w:val="24"/>
        </w:rPr>
        <w:t>Cambridge University Library MS Dd</w:t>
      </w:r>
      <w:r w:rsidR="00BE779E">
        <w:rPr>
          <w:rFonts w:eastAsia="Calibri" w:cs="Times New Roman"/>
          <w:szCs w:val="24"/>
        </w:rPr>
        <w:t>.</w:t>
      </w:r>
      <w:r w:rsidRPr="00E8714C">
        <w:rPr>
          <w:rFonts w:eastAsia="Calibri" w:cs="Times New Roman"/>
          <w:szCs w:val="24"/>
        </w:rPr>
        <w:t>11</w:t>
      </w:r>
      <w:r w:rsidR="00BE779E">
        <w:rPr>
          <w:rFonts w:eastAsia="Calibri" w:cs="Times New Roman"/>
          <w:szCs w:val="24"/>
        </w:rPr>
        <w:t>.</w:t>
      </w:r>
      <w:r w:rsidRPr="00E8714C">
        <w:rPr>
          <w:rFonts w:eastAsia="Calibri" w:cs="Times New Roman"/>
          <w:szCs w:val="24"/>
        </w:rPr>
        <w:t>78</w:t>
      </w:r>
      <w:r w:rsidRPr="00E8714C">
        <w:rPr>
          <w:rFonts w:eastAsia="Calibri" w:cs="Times New Roman"/>
          <w:bCs/>
          <w:iCs/>
          <w:szCs w:val="24"/>
        </w:rPr>
        <w:t>, a manuscript copied partly by Matthew.</w:t>
      </w:r>
      <w:r w:rsidRPr="00E8714C">
        <w:rPr>
          <w:rFonts w:eastAsia="Calibri" w:cs="Times New Roman"/>
          <w:bCs/>
          <w:iCs/>
          <w:szCs w:val="24"/>
          <w:vertAlign w:val="superscript"/>
        </w:rPr>
        <w:footnoteReference w:id="180"/>
      </w:r>
      <w:r w:rsidRPr="00E8714C">
        <w:rPr>
          <w:rFonts w:eastAsia="Calibri" w:cs="Times New Roman"/>
          <w:bCs/>
          <w:iCs/>
          <w:szCs w:val="24"/>
        </w:rPr>
        <w:t xml:space="preserve"> He noticed that, in the </w:t>
      </w:r>
      <w:r w:rsidRPr="00E8714C">
        <w:rPr>
          <w:rFonts w:eastAsia="Calibri" w:cs="Times New Roman"/>
          <w:bCs/>
          <w:i/>
          <w:iCs/>
          <w:szCs w:val="24"/>
        </w:rPr>
        <w:t>Chronica</w:t>
      </w:r>
      <w:r w:rsidRPr="00E8714C">
        <w:rPr>
          <w:rFonts w:eastAsia="Calibri" w:cs="Times New Roman"/>
          <w:bCs/>
          <w:iCs/>
          <w:szCs w:val="24"/>
        </w:rPr>
        <w:t>, under the annal for 1229, Matthew had written the following short verse, a version of which could also be found in the anthology: ‘</w:t>
      </w:r>
      <w:r w:rsidR="00C8734D" w:rsidRPr="00C8734D">
        <w:rPr>
          <w:rFonts w:eastAsia="Calibri" w:cs="Times New Roman"/>
          <w:bCs/>
          <w:iCs/>
          <w:szCs w:val="24"/>
          <w:highlight w:val="magenta"/>
        </w:rPr>
        <w:t>The king bestows the funding, the bishop provides assistance, and the masons do the work; all three are needed if the building is to stand</w:t>
      </w:r>
      <w:r w:rsidRPr="00C8734D">
        <w:rPr>
          <w:rFonts w:eastAsia="Calibri" w:cs="Times New Roman"/>
          <w:bCs/>
          <w:iCs/>
          <w:szCs w:val="24"/>
        </w:rPr>
        <w:t>.’</w:t>
      </w:r>
      <w:r w:rsidRPr="00C8734D">
        <w:rPr>
          <w:rFonts w:eastAsia="Calibri" w:cs="Times New Roman"/>
          <w:bCs/>
          <w:iCs/>
          <w:szCs w:val="24"/>
          <w:vertAlign w:val="superscript"/>
        </w:rPr>
        <w:footnoteReference w:id="181"/>
      </w:r>
      <w:r w:rsidR="00C8734D">
        <w:rPr>
          <w:rFonts w:eastAsia="Calibri" w:cs="Times New Roman"/>
          <w:bCs/>
          <w:iCs/>
          <w:szCs w:val="24"/>
        </w:rPr>
        <w:t xml:space="preserve"> </w:t>
      </w:r>
      <w:r w:rsidRPr="00E8714C">
        <w:rPr>
          <w:rFonts w:eastAsia="Calibri" w:cs="Times New Roman"/>
          <w:bCs/>
          <w:iCs/>
          <w:szCs w:val="24"/>
        </w:rPr>
        <w:t>From this, Hilpert argued that the annal for 1229 could not have been written until after 1243, when Avranches returned to England after having spent maybe a decade or more travelling abroad.</w:t>
      </w:r>
      <w:r w:rsidRPr="00E8714C">
        <w:rPr>
          <w:rFonts w:eastAsia="Calibri" w:cs="Times New Roman"/>
          <w:bCs/>
          <w:iCs/>
          <w:szCs w:val="24"/>
          <w:vertAlign w:val="superscript"/>
        </w:rPr>
        <w:footnoteReference w:id="182"/>
      </w:r>
    </w:p>
    <w:p w14:paraId="390BBA72" w14:textId="01248DAD"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There </w:t>
      </w:r>
      <w:r w:rsidRPr="00225C95">
        <w:rPr>
          <w:rFonts w:eastAsia="Calibri" w:cs="Times New Roman"/>
          <w:bCs/>
          <w:iCs/>
          <w:szCs w:val="24"/>
        </w:rPr>
        <w:t>are difficulties</w:t>
      </w:r>
      <w:r w:rsidRPr="00E8714C">
        <w:rPr>
          <w:rFonts w:eastAsia="Calibri" w:cs="Times New Roman"/>
          <w:bCs/>
          <w:iCs/>
          <w:szCs w:val="24"/>
        </w:rPr>
        <w:t xml:space="preserve"> with this theory. In the </w:t>
      </w:r>
      <w:r w:rsidRPr="00E8714C">
        <w:rPr>
          <w:rFonts w:eastAsia="Calibri" w:cs="Times New Roman"/>
          <w:bCs/>
          <w:i/>
          <w:iCs/>
          <w:szCs w:val="24"/>
        </w:rPr>
        <w:t xml:space="preserve">Liber </w:t>
      </w:r>
      <w:r w:rsidR="00512BEB">
        <w:rPr>
          <w:rFonts w:eastAsia="Calibri" w:cs="Times New Roman"/>
          <w:bCs/>
          <w:i/>
          <w:iCs/>
          <w:szCs w:val="24"/>
        </w:rPr>
        <w:t>a</w:t>
      </w:r>
      <w:r w:rsidRPr="00E8714C">
        <w:rPr>
          <w:rFonts w:eastAsia="Calibri" w:cs="Times New Roman"/>
          <w:bCs/>
          <w:i/>
          <w:iCs/>
          <w:szCs w:val="24"/>
        </w:rPr>
        <w:t>dditamentorum</w:t>
      </w:r>
      <w:r w:rsidRPr="00E8714C">
        <w:rPr>
          <w:rFonts w:eastAsia="Calibri" w:cs="Times New Roman"/>
          <w:bCs/>
          <w:iCs/>
          <w:szCs w:val="24"/>
        </w:rPr>
        <w:t>, Matthew copied a poem addressed to William of Trumpington, which he attributed to Henry.</w:t>
      </w:r>
      <w:r w:rsidRPr="00E8714C">
        <w:rPr>
          <w:rFonts w:eastAsia="Calibri" w:cs="Times New Roman"/>
          <w:bCs/>
          <w:iCs/>
          <w:szCs w:val="24"/>
          <w:vertAlign w:val="superscript"/>
        </w:rPr>
        <w:footnoteReference w:id="183"/>
      </w:r>
      <w:r w:rsidRPr="00E8714C">
        <w:rPr>
          <w:rFonts w:eastAsia="Calibri" w:cs="Times New Roman"/>
          <w:bCs/>
          <w:iCs/>
          <w:szCs w:val="24"/>
        </w:rPr>
        <w:t xml:space="preserve"> Trumpington, who was an abbot of St Albans, died in 1235.</w:t>
      </w:r>
      <w:r w:rsidRPr="00E8714C">
        <w:rPr>
          <w:rFonts w:eastAsia="Calibri" w:cs="Times New Roman"/>
          <w:bCs/>
          <w:iCs/>
          <w:szCs w:val="24"/>
          <w:vertAlign w:val="superscript"/>
        </w:rPr>
        <w:footnoteReference w:id="184"/>
      </w:r>
      <w:r w:rsidRPr="00E8714C">
        <w:rPr>
          <w:rFonts w:eastAsia="Calibri" w:cs="Times New Roman"/>
          <w:bCs/>
          <w:iCs/>
          <w:szCs w:val="24"/>
        </w:rPr>
        <w:t xml:space="preserve"> This suggests that Avranches had connections with the abbey long before 1243. The verse Hilpert discussed is from a poem on the dedication of Salisbury Cathedral in 1225.</w:t>
      </w:r>
      <w:r w:rsidRPr="00E8714C">
        <w:rPr>
          <w:rFonts w:eastAsia="Calibri" w:cs="Times New Roman"/>
          <w:bCs/>
          <w:iCs/>
          <w:szCs w:val="24"/>
          <w:vertAlign w:val="superscript"/>
        </w:rPr>
        <w:footnoteReference w:id="185"/>
      </w:r>
      <w:r w:rsidRPr="00E8714C">
        <w:rPr>
          <w:rFonts w:eastAsia="Calibri" w:cs="Times New Roman"/>
          <w:bCs/>
          <w:iCs/>
          <w:szCs w:val="24"/>
        </w:rPr>
        <w:t xml:space="preserve"> The extract we find in the </w:t>
      </w:r>
      <w:r w:rsidRPr="00E8714C">
        <w:rPr>
          <w:rFonts w:eastAsia="Calibri" w:cs="Times New Roman"/>
          <w:bCs/>
          <w:i/>
          <w:iCs/>
          <w:szCs w:val="24"/>
        </w:rPr>
        <w:t xml:space="preserve">Chronica </w:t>
      </w:r>
      <w:r w:rsidRPr="00E8714C">
        <w:rPr>
          <w:rFonts w:eastAsia="Calibri" w:cs="Times New Roman"/>
          <w:bCs/>
          <w:iCs/>
          <w:szCs w:val="24"/>
        </w:rPr>
        <w:t xml:space="preserve">is different from that in </w:t>
      </w:r>
      <w:bookmarkStart w:id="26" w:name="_Hlk12545545"/>
      <w:r w:rsidRPr="00E8714C">
        <w:rPr>
          <w:rFonts w:eastAsia="Calibri" w:cs="Times New Roman"/>
          <w:bCs/>
          <w:iCs/>
          <w:szCs w:val="24"/>
        </w:rPr>
        <w:t>C</w:t>
      </w:r>
      <w:r w:rsidR="00512BEB">
        <w:rPr>
          <w:rFonts w:eastAsia="Calibri" w:cs="Times New Roman"/>
          <w:bCs/>
          <w:iCs/>
          <w:szCs w:val="24"/>
        </w:rPr>
        <w:t xml:space="preserve">ambridge University Library, </w:t>
      </w:r>
      <w:r w:rsidRPr="00E8714C">
        <w:rPr>
          <w:rFonts w:eastAsia="Calibri" w:cs="Times New Roman"/>
          <w:bCs/>
          <w:iCs/>
          <w:szCs w:val="24"/>
        </w:rPr>
        <w:t>MS Dd</w:t>
      </w:r>
      <w:r w:rsidR="00512BEB">
        <w:rPr>
          <w:rFonts w:eastAsia="Calibri" w:cs="Times New Roman"/>
          <w:bCs/>
          <w:iCs/>
          <w:szCs w:val="24"/>
        </w:rPr>
        <w:t>.</w:t>
      </w:r>
      <w:r w:rsidRPr="00E8714C">
        <w:rPr>
          <w:rFonts w:eastAsia="Calibri" w:cs="Times New Roman"/>
          <w:bCs/>
          <w:iCs/>
          <w:szCs w:val="24"/>
        </w:rPr>
        <w:t>11</w:t>
      </w:r>
      <w:r w:rsidR="00512BEB">
        <w:rPr>
          <w:rFonts w:eastAsia="Calibri" w:cs="Times New Roman"/>
          <w:bCs/>
          <w:iCs/>
          <w:szCs w:val="24"/>
        </w:rPr>
        <w:t>.</w:t>
      </w:r>
      <w:r w:rsidRPr="00E8714C">
        <w:rPr>
          <w:rFonts w:eastAsia="Calibri" w:cs="Times New Roman"/>
          <w:bCs/>
          <w:iCs/>
          <w:szCs w:val="24"/>
        </w:rPr>
        <w:t>78</w:t>
      </w:r>
      <w:bookmarkEnd w:id="26"/>
      <w:r w:rsidRPr="00E8714C">
        <w:rPr>
          <w:rFonts w:eastAsia="Calibri" w:cs="Times New Roman"/>
          <w:bCs/>
          <w:iCs/>
          <w:szCs w:val="24"/>
        </w:rPr>
        <w:t>.</w:t>
      </w:r>
      <w:r w:rsidRPr="00E8714C">
        <w:rPr>
          <w:rFonts w:eastAsia="Calibri" w:cs="Times New Roman"/>
          <w:bCs/>
          <w:iCs/>
          <w:szCs w:val="24"/>
          <w:vertAlign w:val="superscript"/>
        </w:rPr>
        <w:footnoteReference w:id="186"/>
      </w:r>
      <w:r w:rsidRPr="00E8714C">
        <w:rPr>
          <w:rFonts w:eastAsia="Calibri" w:cs="Times New Roman"/>
          <w:bCs/>
          <w:iCs/>
          <w:szCs w:val="24"/>
        </w:rPr>
        <w:t xml:space="preserve"> It is not clear whether Matthew was responsible for this variant or whether he copied from another source.</w:t>
      </w:r>
      <w:r w:rsidRPr="00E8714C">
        <w:rPr>
          <w:rFonts w:eastAsia="Calibri" w:cs="Times New Roman"/>
          <w:bCs/>
          <w:iCs/>
          <w:szCs w:val="24"/>
          <w:vertAlign w:val="superscript"/>
        </w:rPr>
        <w:footnoteReference w:id="187"/>
      </w:r>
      <w:r w:rsidRPr="00E8714C">
        <w:rPr>
          <w:rFonts w:eastAsia="Calibri" w:cs="Times New Roman"/>
          <w:bCs/>
          <w:iCs/>
          <w:szCs w:val="24"/>
        </w:rPr>
        <w:t xml:space="preserve"> Furthermore, when Townsend and Rigg published their description of</w:t>
      </w:r>
      <w:bookmarkStart w:id="27" w:name="_Hlk12547450"/>
      <w:r w:rsidRPr="00E8714C">
        <w:rPr>
          <w:rFonts w:eastAsia="Calibri" w:cs="Times New Roman"/>
          <w:bCs/>
          <w:iCs/>
          <w:szCs w:val="24"/>
        </w:rPr>
        <w:t xml:space="preserve"> MS Dd</w:t>
      </w:r>
      <w:r w:rsidR="00512BEB">
        <w:rPr>
          <w:rFonts w:eastAsia="Calibri" w:cs="Times New Roman"/>
          <w:bCs/>
          <w:iCs/>
          <w:szCs w:val="24"/>
        </w:rPr>
        <w:t>.</w:t>
      </w:r>
      <w:r w:rsidRPr="00E8714C">
        <w:rPr>
          <w:rFonts w:eastAsia="Calibri" w:cs="Times New Roman"/>
          <w:bCs/>
          <w:iCs/>
          <w:szCs w:val="24"/>
        </w:rPr>
        <w:t>11</w:t>
      </w:r>
      <w:r w:rsidR="00512BEB">
        <w:rPr>
          <w:rFonts w:eastAsia="Calibri" w:cs="Times New Roman"/>
          <w:bCs/>
          <w:iCs/>
          <w:szCs w:val="24"/>
        </w:rPr>
        <w:t>.</w:t>
      </w:r>
      <w:r w:rsidRPr="00E8714C">
        <w:rPr>
          <w:rFonts w:eastAsia="Calibri" w:cs="Times New Roman"/>
          <w:bCs/>
          <w:iCs/>
          <w:szCs w:val="24"/>
        </w:rPr>
        <w:t xml:space="preserve">78 </w:t>
      </w:r>
      <w:bookmarkEnd w:id="27"/>
      <w:r w:rsidRPr="00E8714C">
        <w:rPr>
          <w:rFonts w:eastAsia="Calibri" w:cs="Times New Roman"/>
          <w:bCs/>
          <w:iCs/>
          <w:szCs w:val="24"/>
        </w:rPr>
        <w:t>in 1987, they convincingly showed that it originally consisted of eight separate booklets only later assembled into a single manuscript.</w:t>
      </w:r>
      <w:r w:rsidRPr="00E8714C">
        <w:rPr>
          <w:rFonts w:eastAsia="Calibri" w:cs="Times New Roman"/>
          <w:bCs/>
          <w:iCs/>
          <w:szCs w:val="24"/>
          <w:vertAlign w:val="superscript"/>
        </w:rPr>
        <w:footnoteReference w:id="188"/>
      </w:r>
      <w:r w:rsidRPr="00E8714C">
        <w:rPr>
          <w:rFonts w:eastAsia="Calibri" w:cs="Times New Roman"/>
          <w:bCs/>
          <w:iCs/>
          <w:szCs w:val="24"/>
        </w:rPr>
        <w:t xml:space="preserve"> In the original booklet containing the poem on Salisbury Cathedral, there is nothing datable beyond 1225 that would prove it came into the </w:t>
      </w:r>
      <w:r w:rsidRPr="00E8714C">
        <w:rPr>
          <w:rFonts w:eastAsia="Calibri" w:cs="Times New Roman"/>
          <w:bCs/>
          <w:iCs/>
          <w:szCs w:val="24"/>
        </w:rPr>
        <w:lastRenderedPageBreak/>
        <w:t>possession of St Albans only after 1243.</w:t>
      </w:r>
      <w:r w:rsidRPr="00E8714C">
        <w:rPr>
          <w:rFonts w:eastAsia="Calibri" w:cs="Times New Roman"/>
          <w:bCs/>
          <w:iCs/>
          <w:szCs w:val="24"/>
          <w:vertAlign w:val="superscript"/>
        </w:rPr>
        <w:footnoteReference w:id="189"/>
      </w:r>
      <w:r w:rsidRPr="00E8714C">
        <w:rPr>
          <w:rFonts w:eastAsia="Calibri" w:cs="Times New Roman"/>
          <w:bCs/>
          <w:iCs/>
          <w:szCs w:val="24"/>
        </w:rPr>
        <w:t xml:space="preserve"> Even if MS Dd</w:t>
      </w:r>
      <w:r w:rsidR="00512BEB">
        <w:rPr>
          <w:rFonts w:eastAsia="Calibri" w:cs="Times New Roman"/>
          <w:bCs/>
          <w:iCs/>
          <w:szCs w:val="24"/>
        </w:rPr>
        <w:t>.</w:t>
      </w:r>
      <w:r w:rsidRPr="00E8714C">
        <w:rPr>
          <w:rFonts w:eastAsia="Calibri" w:cs="Times New Roman"/>
          <w:bCs/>
          <w:iCs/>
          <w:szCs w:val="24"/>
        </w:rPr>
        <w:t>11</w:t>
      </w:r>
      <w:r w:rsidR="00512BEB">
        <w:rPr>
          <w:rFonts w:eastAsia="Calibri" w:cs="Times New Roman"/>
          <w:bCs/>
          <w:iCs/>
          <w:szCs w:val="24"/>
        </w:rPr>
        <w:t>.</w:t>
      </w:r>
      <w:r w:rsidRPr="00E8714C">
        <w:rPr>
          <w:rFonts w:eastAsia="Calibri" w:cs="Times New Roman"/>
          <w:bCs/>
          <w:iCs/>
          <w:szCs w:val="24"/>
        </w:rPr>
        <w:t xml:space="preserve">78 was the source, there is no firm evidence that </w:t>
      </w:r>
      <w:r w:rsidR="00512BEB" w:rsidRPr="00225C95">
        <w:rPr>
          <w:rFonts w:eastAsia="Calibri" w:cs="Times New Roman"/>
          <w:bCs/>
          <w:iCs/>
          <w:szCs w:val="24"/>
        </w:rPr>
        <w:t>it</w:t>
      </w:r>
      <w:r w:rsidR="00512BEB">
        <w:rPr>
          <w:rFonts w:eastAsia="Calibri" w:cs="Times New Roman"/>
          <w:bCs/>
          <w:iCs/>
          <w:szCs w:val="24"/>
        </w:rPr>
        <w:t xml:space="preserve"> </w:t>
      </w:r>
      <w:r w:rsidRPr="00E8714C">
        <w:rPr>
          <w:rFonts w:eastAsia="Calibri" w:cs="Times New Roman"/>
          <w:bCs/>
          <w:iCs/>
          <w:szCs w:val="24"/>
        </w:rPr>
        <w:t xml:space="preserve">can be used to date the first part of the </w:t>
      </w:r>
      <w:r w:rsidRPr="00E8714C">
        <w:rPr>
          <w:rFonts w:eastAsia="Calibri" w:cs="Times New Roman"/>
          <w:bCs/>
          <w:i/>
          <w:iCs/>
          <w:szCs w:val="24"/>
        </w:rPr>
        <w:t xml:space="preserve">Chronica </w:t>
      </w:r>
      <w:r w:rsidRPr="00E8714C">
        <w:rPr>
          <w:rFonts w:eastAsia="Calibri" w:cs="Times New Roman"/>
          <w:bCs/>
          <w:iCs/>
          <w:szCs w:val="24"/>
        </w:rPr>
        <w:t>with certainty.</w:t>
      </w:r>
    </w:p>
    <w:p w14:paraId="11FC72DF" w14:textId="192F24E6" w:rsidR="00FC66D6" w:rsidRPr="00E8714C" w:rsidRDefault="00FC66D6" w:rsidP="00283698">
      <w:pPr>
        <w:spacing w:after="0"/>
        <w:ind w:firstLine="720"/>
        <w:rPr>
          <w:rFonts w:eastAsia="Calibri" w:cs="Times New Roman"/>
          <w:bCs/>
          <w:iCs/>
          <w:szCs w:val="24"/>
        </w:rPr>
      </w:pPr>
      <w:r w:rsidRPr="00E8714C">
        <w:rPr>
          <w:rFonts w:eastAsia="Calibri" w:cs="Times New Roman"/>
          <w:bCs/>
          <w:iCs/>
          <w:szCs w:val="24"/>
        </w:rPr>
        <w:t xml:space="preserve">Although evidence for a precise date is lacking, </w:t>
      </w:r>
      <w:r w:rsidRPr="00225C95">
        <w:rPr>
          <w:rFonts w:eastAsia="Calibri" w:cs="Times New Roman"/>
          <w:bCs/>
          <w:iCs/>
          <w:szCs w:val="24"/>
        </w:rPr>
        <w:t>it</w:t>
      </w:r>
      <w:r w:rsidR="00512BEB" w:rsidRPr="00225C95">
        <w:rPr>
          <w:rFonts w:eastAsia="Calibri" w:cs="Times New Roman"/>
          <w:bCs/>
          <w:iCs/>
          <w:szCs w:val="24"/>
        </w:rPr>
        <w:t xml:space="preserve"> is</w:t>
      </w:r>
      <w:r w:rsidRPr="00225C95">
        <w:rPr>
          <w:rFonts w:eastAsia="Calibri" w:cs="Times New Roman"/>
          <w:bCs/>
          <w:iCs/>
          <w:szCs w:val="24"/>
        </w:rPr>
        <w:t xml:space="preserve"> likely</w:t>
      </w:r>
      <w:r w:rsidRPr="00E8714C">
        <w:rPr>
          <w:rFonts w:eastAsia="Calibri" w:cs="Times New Roman"/>
          <w:bCs/>
          <w:iCs/>
          <w:szCs w:val="24"/>
        </w:rPr>
        <w:t xml:space="preserve"> that the writing of the first part took place closer to 1236 than 1247. First, a </w:t>
      </w:r>
      <w:r w:rsidRPr="00225C95">
        <w:rPr>
          <w:rFonts w:eastAsia="Calibri" w:cs="Times New Roman"/>
          <w:bCs/>
          <w:iCs/>
          <w:szCs w:val="24"/>
        </w:rPr>
        <w:t>termina</w:t>
      </w:r>
      <w:r w:rsidR="00512BEB" w:rsidRPr="00225C95">
        <w:rPr>
          <w:rFonts w:eastAsia="Calibri" w:cs="Times New Roman"/>
          <w:bCs/>
          <w:iCs/>
          <w:szCs w:val="24"/>
        </w:rPr>
        <w:t>l date</w:t>
      </w:r>
      <w:r w:rsidRPr="00E8714C">
        <w:rPr>
          <w:rFonts w:eastAsia="Calibri" w:cs="Times New Roman"/>
          <w:bCs/>
          <w:iCs/>
          <w:szCs w:val="24"/>
        </w:rPr>
        <w:t xml:space="preserve"> of 1236 becomes more inexplicable the further removed from that year the first part was written</w:t>
      </w:r>
      <w:bookmarkStart w:id="28" w:name="_Hlk19985119"/>
      <w:r w:rsidR="00512BEB">
        <w:rPr>
          <w:rFonts w:eastAsia="Calibri" w:cs="Times New Roman"/>
          <w:bCs/>
          <w:iCs/>
          <w:szCs w:val="24"/>
        </w:rPr>
        <w:t>, a</w:t>
      </w:r>
      <w:bookmarkEnd w:id="28"/>
      <w:r w:rsidRPr="00E8714C">
        <w:rPr>
          <w:rFonts w:eastAsia="Calibri" w:cs="Times New Roman"/>
          <w:bCs/>
          <w:iCs/>
          <w:szCs w:val="24"/>
        </w:rPr>
        <w:t>nd much of the evidence cited above – the entirely new source material, the improvement in Matthew’s artistic skills and the difference in the decorative elements between the two parts – all point to a long pause. There are other textual and codicological grounds to support this theory. For instance, under the annal for 1228, we find a record of a visit to England by an Armenian archbishop, who shared with the monks of St Albans the story of the Wandering Jew.</w:t>
      </w:r>
      <w:r w:rsidRPr="00E8714C">
        <w:rPr>
          <w:rFonts w:eastAsia="Calibri" w:cs="Times New Roman"/>
          <w:bCs/>
          <w:iCs/>
          <w:szCs w:val="24"/>
          <w:vertAlign w:val="superscript"/>
        </w:rPr>
        <w:footnoteReference w:id="190"/>
      </w:r>
      <w:r w:rsidRPr="00E8714C">
        <w:rPr>
          <w:rFonts w:eastAsia="Calibri" w:cs="Times New Roman"/>
          <w:bCs/>
          <w:iCs/>
          <w:szCs w:val="24"/>
        </w:rPr>
        <w:t xml:space="preserve"> Matthew took this story from Roger of Wendover, but added a short passage stating that Noah’s Ark was to be found in Armenia. This fact, Matthew continued, had been confirmed by </w:t>
      </w:r>
      <w:bookmarkStart w:id="29" w:name="_Hlk43568468"/>
      <w:r w:rsidRPr="00E8714C">
        <w:rPr>
          <w:rFonts w:eastAsia="Calibri" w:cs="Times New Roman"/>
          <w:bCs/>
          <w:iCs/>
          <w:szCs w:val="24"/>
        </w:rPr>
        <w:t>Richard of Argenton</w:t>
      </w:r>
      <w:bookmarkEnd w:id="29"/>
      <w:r w:rsidRPr="00E8714C">
        <w:rPr>
          <w:rFonts w:eastAsia="Calibri" w:cs="Times New Roman"/>
          <w:bCs/>
          <w:iCs/>
          <w:szCs w:val="24"/>
        </w:rPr>
        <w:t>, an English knight who had travelled there.</w:t>
      </w:r>
      <w:r w:rsidRPr="00E8714C">
        <w:rPr>
          <w:rFonts w:eastAsia="Calibri" w:cs="Times New Roman"/>
          <w:bCs/>
          <w:iCs/>
          <w:szCs w:val="24"/>
          <w:vertAlign w:val="superscript"/>
        </w:rPr>
        <w:footnoteReference w:id="191"/>
      </w:r>
      <w:r w:rsidRPr="00E8714C">
        <w:rPr>
          <w:rFonts w:eastAsia="Calibri" w:cs="Times New Roman"/>
          <w:bCs/>
          <w:iCs/>
          <w:szCs w:val="24"/>
        </w:rPr>
        <w:t xml:space="preserve"> Later, in the annal for 1246, Matthew reported Argenton’s death.</w:t>
      </w:r>
      <w:r w:rsidRPr="00E8714C">
        <w:rPr>
          <w:rFonts w:eastAsia="Calibri" w:cs="Times New Roman"/>
          <w:bCs/>
          <w:iCs/>
          <w:szCs w:val="24"/>
          <w:vertAlign w:val="superscript"/>
        </w:rPr>
        <w:footnoteReference w:id="192"/>
      </w:r>
      <w:r w:rsidRPr="00E8714C">
        <w:rPr>
          <w:rFonts w:eastAsia="Calibri" w:cs="Times New Roman"/>
          <w:bCs/>
          <w:iCs/>
          <w:szCs w:val="24"/>
        </w:rPr>
        <w:t xml:space="preserve"> The conversation that led to Matthew’s additions </w:t>
      </w:r>
      <w:r w:rsidR="00DC1EEB" w:rsidRPr="00E8714C">
        <w:rPr>
          <w:rFonts w:eastAsia="Calibri" w:cs="Times New Roman"/>
          <w:bCs/>
          <w:iCs/>
          <w:szCs w:val="24"/>
        </w:rPr>
        <w:t>may well have</w:t>
      </w:r>
      <w:r w:rsidRPr="00E8714C">
        <w:rPr>
          <w:rFonts w:eastAsia="Calibri" w:cs="Times New Roman"/>
          <w:bCs/>
          <w:iCs/>
          <w:szCs w:val="24"/>
        </w:rPr>
        <w:t xml:space="preserve"> t</w:t>
      </w:r>
      <w:r w:rsidR="00DC1EEB" w:rsidRPr="00E8714C">
        <w:rPr>
          <w:rFonts w:eastAsia="Calibri" w:cs="Times New Roman"/>
          <w:bCs/>
          <w:iCs/>
          <w:szCs w:val="24"/>
        </w:rPr>
        <w:t>aken</w:t>
      </w:r>
      <w:r w:rsidRPr="00E8714C">
        <w:rPr>
          <w:rFonts w:eastAsia="Calibri" w:cs="Times New Roman"/>
          <w:bCs/>
          <w:iCs/>
          <w:szCs w:val="24"/>
        </w:rPr>
        <w:t xml:space="preserve"> place </w:t>
      </w:r>
      <w:r w:rsidR="00DC1EEB" w:rsidRPr="00E8714C">
        <w:rPr>
          <w:rFonts w:eastAsia="Calibri" w:cs="Times New Roman"/>
          <w:bCs/>
          <w:iCs/>
          <w:szCs w:val="24"/>
        </w:rPr>
        <w:t>long</w:t>
      </w:r>
      <w:r w:rsidRPr="00E8714C">
        <w:rPr>
          <w:rFonts w:eastAsia="Calibri" w:cs="Times New Roman"/>
          <w:bCs/>
          <w:iCs/>
          <w:szCs w:val="24"/>
        </w:rPr>
        <w:t xml:space="preserve"> before final preparations for the second part began.</w:t>
      </w:r>
    </w:p>
    <w:p w14:paraId="1CCF851E" w14:textId="28E1432D"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 xml:space="preserve">The </w:t>
      </w:r>
      <w:r w:rsidRPr="00E8714C">
        <w:rPr>
          <w:rFonts w:eastAsia="Calibri" w:cs="Times New Roman"/>
          <w:bCs/>
          <w:i/>
          <w:szCs w:val="24"/>
        </w:rPr>
        <w:t>Historia Anglorum</w:t>
      </w:r>
      <w:r w:rsidRPr="00E8714C">
        <w:rPr>
          <w:rFonts w:eastAsia="Calibri" w:cs="Times New Roman"/>
          <w:bCs/>
          <w:iCs/>
          <w:szCs w:val="24"/>
        </w:rPr>
        <w:t xml:space="preserve"> contains more</w:t>
      </w:r>
      <w:r w:rsidR="00B10516" w:rsidRPr="00E8714C">
        <w:rPr>
          <w:rFonts w:eastAsia="Calibri" w:cs="Times New Roman"/>
          <w:bCs/>
          <w:iCs/>
          <w:szCs w:val="24"/>
        </w:rPr>
        <w:t xml:space="preserve"> convincing</w:t>
      </w:r>
      <w:r w:rsidRPr="00E8714C">
        <w:rPr>
          <w:rFonts w:eastAsia="Calibri" w:cs="Times New Roman"/>
          <w:bCs/>
          <w:iCs/>
          <w:szCs w:val="24"/>
        </w:rPr>
        <w:t xml:space="preserve"> evidence of Matthew gathering information long before 1247. In an account of how Hubert de Burgh, earl of Kent,</w:t>
      </w:r>
      <w:r w:rsidRPr="00E8714C">
        <w:rPr>
          <w:rFonts w:eastAsia="Calibri" w:cs="Times New Roman"/>
          <w:bCs/>
          <w:iCs/>
          <w:szCs w:val="24"/>
          <w:vertAlign w:val="superscript"/>
        </w:rPr>
        <w:footnoteReference w:id="193"/>
      </w:r>
      <w:r w:rsidRPr="00E8714C">
        <w:rPr>
          <w:rFonts w:eastAsia="Calibri" w:cs="Times New Roman"/>
          <w:bCs/>
          <w:iCs/>
          <w:szCs w:val="24"/>
        </w:rPr>
        <w:t xml:space="preserve"> escaped from custody at Devizes in 1233, Matthew wrote: </w:t>
      </w:r>
      <w:r w:rsidRPr="00225C95">
        <w:rPr>
          <w:rFonts w:eastAsia="Calibri" w:cs="Times New Roman"/>
          <w:bCs/>
          <w:iCs/>
          <w:szCs w:val="24"/>
        </w:rPr>
        <w:t xml:space="preserve">‘this was related to me </w:t>
      </w:r>
      <w:r w:rsidR="00225C95" w:rsidRPr="00225C95">
        <w:rPr>
          <w:rFonts w:eastAsia="Calibri" w:cs="Times New Roman"/>
          <w:bCs/>
          <w:iCs/>
          <w:szCs w:val="24"/>
          <w:highlight w:val="magenta"/>
        </w:rPr>
        <w:t>while I was</w:t>
      </w:r>
      <w:r w:rsidRPr="00225C95">
        <w:rPr>
          <w:rFonts w:eastAsia="Calibri" w:cs="Times New Roman"/>
          <w:bCs/>
          <w:iCs/>
          <w:szCs w:val="24"/>
          <w:highlight w:val="magenta"/>
        </w:rPr>
        <w:t xml:space="preserve"> writing</w:t>
      </w:r>
      <w:r w:rsidR="00225C95">
        <w:rPr>
          <w:rFonts w:eastAsia="Calibri" w:cs="Times New Roman"/>
          <w:bCs/>
          <w:iCs/>
          <w:szCs w:val="24"/>
        </w:rPr>
        <w:t xml:space="preserve"> </w:t>
      </w:r>
      <w:r w:rsidRPr="00E8714C">
        <w:rPr>
          <w:rFonts w:eastAsia="Calibri" w:cs="Times New Roman"/>
          <w:bCs/>
          <w:iCs/>
          <w:szCs w:val="24"/>
        </w:rPr>
        <w:t>by Hubert of London himself in the presence of Lawrence, his clerk.’</w:t>
      </w:r>
      <w:r w:rsidRPr="00E8714C">
        <w:rPr>
          <w:rFonts w:eastAsia="Calibri" w:cs="Times New Roman"/>
          <w:bCs/>
          <w:iCs/>
          <w:szCs w:val="24"/>
          <w:vertAlign w:val="superscript"/>
        </w:rPr>
        <w:footnoteReference w:id="194"/>
      </w:r>
      <w:r w:rsidRPr="00E8714C">
        <w:rPr>
          <w:rFonts w:eastAsia="Calibri" w:cs="Times New Roman"/>
          <w:bCs/>
          <w:iCs/>
          <w:szCs w:val="24"/>
        </w:rPr>
        <w:t xml:space="preserve"> Vaughan noticed that many of the additions Matthew made to the first part of the </w:t>
      </w:r>
      <w:r w:rsidRPr="00E8714C">
        <w:rPr>
          <w:rFonts w:eastAsia="Calibri" w:cs="Times New Roman"/>
          <w:bCs/>
          <w:i/>
          <w:iCs/>
          <w:szCs w:val="24"/>
        </w:rPr>
        <w:t xml:space="preserve">Chronica </w:t>
      </w:r>
      <w:r w:rsidRPr="00E8714C">
        <w:rPr>
          <w:rFonts w:eastAsia="Calibri" w:cs="Times New Roman"/>
          <w:bCs/>
          <w:iCs/>
          <w:szCs w:val="24"/>
        </w:rPr>
        <w:t>seemed to be based on intelligence provided by Hubert.</w:t>
      </w:r>
      <w:r w:rsidRPr="00E8714C">
        <w:rPr>
          <w:rFonts w:eastAsia="Calibri" w:cs="Times New Roman"/>
          <w:bCs/>
          <w:iCs/>
          <w:szCs w:val="24"/>
          <w:vertAlign w:val="superscript"/>
        </w:rPr>
        <w:footnoteReference w:id="195"/>
      </w:r>
      <w:r w:rsidRPr="00E8714C">
        <w:rPr>
          <w:rFonts w:eastAsia="Calibri" w:cs="Times New Roman"/>
          <w:bCs/>
          <w:iCs/>
          <w:szCs w:val="24"/>
        </w:rPr>
        <w:t xml:space="preserve"> Hubert died on 12 May 1243,</w:t>
      </w:r>
      <w:r w:rsidRPr="00E8714C">
        <w:rPr>
          <w:rFonts w:eastAsia="Calibri" w:cs="Times New Roman"/>
          <w:bCs/>
          <w:iCs/>
          <w:szCs w:val="24"/>
          <w:vertAlign w:val="superscript"/>
        </w:rPr>
        <w:footnoteReference w:id="196"/>
      </w:r>
      <w:r w:rsidRPr="00E8714C">
        <w:rPr>
          <w:rFonts w:eastAsia="Calibri" w:cs="Times New Roman"/>
          <w:bCs/>
          <w:iCs/>
          <w:szCs w:val="24"/>
        </w:rPr>
        <w:t xml:space="preserve"> and so this </w:t>
      </w:r>
      <w:r w:rsidRPr="00E8714C">
        <w:rPr>
          <w:rFonts w:eastAsia="Calibri" w:cs="Times New Roman"/>
          <w:bCs/>
          <w:iCs/>
          <w:szCs w:val="24"/>
        </w:rPr>
        <w:lastRenderedPageBreak/>
        <w:t xml:space="preserve">information must have been gathered before then. It is possible that Hubert’s contributions came even earlier. Lawrence of St Albans, the clerk mentioned in the note, helped Hubert with various legal troubles during the </w:t>
      </w:r>
      <w:r w:rsidR="00D921E8" w:rsidRPr="00E8714C">
        <w:rPr>
          <w:rFonts w:eastAsia="Calibri" w:cs="Times New Roman"/>
          <w:bCs/>
          <w:iCs/>
          <w:szCs w:val="24"/>
        </w:rPr>
        <w:t>1230s</w:t>
      </w:r>
      <w:r w:rsidRPr="00E8714C">
        <w:rPr>
          <w:rFonts w:eastAsia="Calibri" w:cs="Times New Roman"/>
          <w:bCs/>
          <w:iCs/>
          <w:szCs w:val="24"/>
        </w:rPr>
        <w:t>, and there is no evidence that Hubert engaged Lawrence’s services after 1239.</w:t>
      </w:r>
      <w:r w:rsidRPr="00E8714C">
        <w:rPr>
          <w:rFonts w:eastAsia="Calibri" w:cs="Times New Roman"/>
          <w:bCs/>
          <w:iCs/>
          <w:szCs w:val="24"/>
          <w:vertAlign w:val="superscript"/>
        </w:rPr>
        <w:footnoteReference w:id="197"/>
      </w:r>
      <w:r w:rsidRPr="00E8714C">
        <w:rPr>
          <w:rFonts w:eastAsia="Calibri" w:cs="Times New Roman"/>
          <w:bCs/>
          <w:iCs/>
          <w:szCs w:val="24"/>
        </w:rPr>
        <w:t xml:space="preserve"> Matthew could have obtained his information from the earl around that time.</w:t>
      </w:r>
      <w:bookmarkStart w:id="30" w:name="_Hlk43561438"/>
    </w:p>
    <w:p w14:paraId="60329AE6" w14:textId="0594EF58"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It</w:t>
      </w:r>
      <w:r w:rsidRPr="00E8714C">
        <w:rPr>
          <w:rFonts w:eastAsia="Calibri" w:cs="Times New Roman"/>
          <w:bCs/>
          <w:szCs w:val="24"/>
        </w:rPr>
        <w:t xml:space="preserve"> is difficult to determine exactly why Matthew would have been collecting information from these men were it not directly connected to </w:t>
      </w:r>
      <w:r w:rsidRPr="00E8714C">
        <w:rPr>
          <w:rFonts w:eastAsia="Calibri" w:cs="Times New Roman"/>
          <w:bCs/>
          <w:iCs/>
          <w:szCs w:val="24"/>
        </w:rPr>
        <w:t xml:space="preserve">the writing of the first part of the </w:t>
      </w:r>
      <w:r w:rsidRPr="00E8714C">
        <w:rPr>
          <w:rFonts w:eastAsia="Calibri" w:cs="Times New Roman"/>
          <w:bCs/>
          <w:i/>
          <w:iCs/>
          <w:szCs w:val="24"/>
        </w:rPr>
        <w:t>Chronica</w:t>
      </w:r>
      <w:r w:rsidRPr="00E8714C">
        <w:rPr>
          <w:rFonts w:eastAsia="Calibri" w:cs="Times New Roman"/>
          <w:bCs/>
          <w:szCs w:val="24"/>
        </w:rPr>
        <w:t>. Matthew used some early lost annals (</w:t>
      </w:r>
      <w:r w:rsidR="00512BEB" w:rsidRPr="00225C95">
        <w:rPr>
          <w:rFonts w:eastAsia="Calibri" w:cs="Times New Roman"/>
          <w:bCs/>
          <w:szCs w:val="24"/>
        </w:rPr>
        <w:t>referred to as</w:t>
      </w:r>
      <w:r w:rsidRPr="00E8714C">
        <w:rPr>
          <w:rFonts w:eastAsia="Calibri" w:cs="Times New Roman"/>
          <w:bCs/>
          <w:szCs w:val="24"/>
        </w:rPr>
        <w:t xml:space="preserve"> the ‘new material’ by Vaughan) in a few of his texts, but unfortunately it is unclear whether these were compiled by him or extended beyond 1223.</w:t>
      </w:r>
      <w:r w:rsidRPr="00E8714C">
        <w:rPr>
          <w:rFonts w:eastAsia="Calibri" w:cs="Times New Roman"/>
          <w:szCs w:val="24"/>
          <w:vertAlign w:val="superscript"/>
        </w:rPr>
        <w:footnoteReference w:id="198"/>
      </w:r>
      <w:r w:rsidRPr="00E8714C">
        <w:rPr>
          <w:rFonts w:eastAsia="Calibri" w:cs="Times New Roman"/>
          <w:bCs/>
          <w:szCs w:val="24"/>
        </w:rPr>
        <w:t xml:space="preserve"> There are two texts accepted as Matthew’s that </w:t>
      </w:r>
      <w:r w:rsidRPr="00E8714C">
        <w:rPr>
          <w:rFonts w:eastAsia="Calibri" w:cs="Times New Roman"/>
          <w:bCs/>
          <w:i/>
          <w:iCs/>
          <w:szCs w:val="24"/>
        </w:rPr>
        <w:t>may</w:t>
      </w:r>
      <w:r w:rsidRPr="00E8714C">
        <w:rPr>
          <w:rFonts w:eastAsia="Calibri" w:cs="Times New Roman"/>
          <w:bCs/>
          <w:szCs w:val="24"/>
        </w:rPr>
        <w:t xml:space="preserve"> pre</w:t>
      </w:r>
      <w:r w:rsidR="00512BEB">
        <w:rPr>
          <w:rFonts w:eastAsia="Calibri" w:cs="Times New Roman"/>
          <w:bCs/>
          <w:szCs w:val="24"/>
        </w:rPr>
        <w:t>-</w:t>
      </w:r>
      <w:r w:rsidRPr="00E8714C">
        <w:rPr>
          <w:rFonts w:eastAsia="Calibri" w:cs="Times New Roman"/>
          <w:bCs/>
          <w:szCs w:val="24"/>
        </w:rPr>
        <w:t xml:space="preserve">date </w:t>
      </w:r>
      <w:r w:rsidRPr="00E8714C">
        <w:rPr>
          <w:rFonts w:eastAsia="Calibri" w:cs="Times New Roman"/>
          <w:bCs/>
          <w:i/>
          <w:iCs/>
          <w:szCs w:val="24"/>
        </w:rPr>
        <w:t>AB</w:t>
      </w:r>
      <w:r w:rsidRPr="00E8714C">
        <w:rPr>
          <w:rFonts w:eastAsia="Calibri" w:cs="Times New Roman"/>
          <w:bCs/>
          <w:szCs w:val="24"/>
        </w:rPr>
        <w:t xml:space="preserve">, but these are hagiographical and concern figures historical to the thirteenth century. The first is the </w:t>
      </w:r>
      <w:r w:rsidRPr="00E8714C">
        <w:rPr>
          <w:rFonts w:eastAsia="Calibri" w:cs="Times New Roman"/>
          <w:bCs/>
          <w:i/>
          <w:iCs/>
          <w:szCs w:val="24"/>
        </w:rPr>
        <w:t>Life of St Alban</w:t>
      </w:r>
      <w:r w:rsidRPr="00E8714C">
        <w:rPr>
          <w:rFonts w:eastAsia="Calibri" w:cs="Times New Roman"/>
          <w:bCs/>
          <w:szCs w:val="24"/>
        </w:rPr>
        <w:t>.</w:t>
      </w:r>
      <w:r w:rsidRPr="00E8714C">
        <w:rPr>
          <w:rFonts w:eastAsia="Calibri" w:cs="Times New Roman"/>
          <w:szCs w:val="24"/>
          <w:vertAlign w:val="superscript"/>
        </w:rPr>
        <w:footnoteReference w:id="199"/>
      </w:r>
      <w:r w:rsidRPr="00E8714C">
        <w:rPr>
          <w:rFonts w:eastAsia="Calibri" w:cs="Times New Roman"/>
          <w:bCs/>
          <w:szCs w:val="24"/>
        </w:rPr>
        <w:t xml:space="preserve"> The second is the </w:t>
      </w:r>
      <w:r w:rsidRPr="00E8714C">
        <w:rPr>
          <w:rFonts w:eastAsia="Calibri" w:cs="Times New Roman"/>
          <w:bCs/>
          <w:i/>
          <w:szCs w:val="24"/>
        </w:rPr>
        <w:t>La Estoire de Seint Aedward le Rei</w:t>
      </w:r>
      <w:r w:rsidRPr="00E8714C">
        <w:rPr>
          <w:rFonts w:eastAsia="Calibri" w:cs="Times New Roman"/>
          <w:bCs/>
          <w:iCs/>
          <w:szCs w:val="24"/>
        </w:rPr>
        <w:t>, which Paul Binski compellingly argued dates from before 1245.</w:t>
      </w:r>
      <w:r w:rsidRPr="00E8714C">
        <w:rPr>
          <w:rFonts w:eastAsia="Calibri" w:cs="Times New Roman"/>
          <w:szCs w:val="24"/>
          <w:vertAlign w:val="superscript"/>
        </w:rPr>
        <w:footnoteReference w:id="200"/>
      </w:r>
      <w:r w:rsidRPr="00E8714C">
        <w:rPr>
          <w:rFonts w:eastAsia="Calibri" w:cs="Times New Roman"/>
          <w:bCs/>
          <w:iCs/>
          <w:szCs w:val="24"/>
        </w:rPr>
        <w:t xml:space="preserve"> If the information of Richard of Argenton and Hubert de Burgh was originally collected as part of some other project, </w:t>
      </w:r>
      <w:r w:rsidRPr="00E8714C">
        <w:rPr>
          <w:rFonts w:eastAsia="Calibri" w:cs="Times New Roman"/>
          <w:bCs/>
          <w:szCs w:val="24"/>
        </w:rPr>
        <w:t>it is not clear what this project was</w:t>
      </w:r>
      <w:r w:rsidRPr="00E8714C">
        <w:rPr>
          <w:rFonts w:eastAsia="Calibri" w:cs="Times New Roman"/>
          <w:bCs/>
          <w:iCs/>
          <w:szCs w:val="24"/>
        </w:rPr>
        <w:t>.</w:t>
      </w:r>
    </w:p>
    <w:p w14:paraId="106D62F1" w14:textId="20CEA96F"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 xml:space="preserve">More evidence for a long break is encountered in the </w:t>
      </w:r>
      <w:r w:rsidRPr="00E8714C">
        <w:rPr>
          <w:rFonts w:eastAsia="Calibri" w:cs="Times New Roman"/>
          <w:bCs/>
          <w:i/>
          <w:szCs w:val="24"/>
        </w:rPr>
        <w:t xml:space="preserve">Gesta </w:t>
      </w:r>
      <w:r w:rsidR="00512BEB">
        <w:rPr>
          <w:rFonts w:eastAsia="Calibri" w:cs="Times New Roman"/>
          <w:bCs/>
          <w:i/>
          <w:szCs w:val="24"/>
        </w:rPr>
        <w:t>a</w:t>
      </w:r>
      <w:r w:rsidRPr="00E8714C">
        <w:rPr>
          <w:rFonts w:eastAsia="Calibri" w:cs="Times New Roman"/>
          <w:bCs/>
          <w:i/>
          <w:szCs w:val="24"/>
        </w:rPr>
        <w:t>bbatum</w:t>
      </w:r>
      <w:r w:rsidRPr="00E8714C">
        <w:rPr>
          <w:rFonts w:eastAsia="Calibri" w:cs="Times New Roman"/>
          <w:bCs/>
          <w:iCs/>
          <w:szCs w:val="24"/>
        </w:rPr>
        <w:t xml:space="preserve">, which contains two references suggesting that </w:t>
      </w:r>
      <w:r w:rsidRPr="00E8714C">
        <w:rPr>
          <w:rFonts w:eastAsia="Calibri" w:cs="Times New Roman"/>
          <w:bCs/>
          <w:i/>
          <w:iCs/>
          <w:szCs w:val="24"/>
        </w:rPr>
        <w:t>AB</w:t>
      </w:r>
      <w:r w:rsidRPr="00E8714C">
        <w:rPr>
          <w:rFonts w:eastAsia="Calibri" w:cs="Times New Roman"/>
          <w:bCs/>
          <w:iCs/>
          <w:szCs w:val="24"/>
        </w:rPr>
        <w:t xml:space="preserve"> was once a very different manuscript. </w:t>
      </w:r>
      <w:r w:rsidR="00DA110F">
        <w:rPr>
          <w:rFonts w:eastAsia="Calibri" w:cs="Times New Roman"/>
          <w:bCs/>
          <w:iCs/>
          <w:szCs w:val="24"/>
        </w:rPr>
        <w:t xml:space="preserve">The </w:t>
      </w:r>
      <w:r w:rsidR="00DA110F" w:rsidRPr="00DA110F">
        <w:rPr>
          <w:rFonts w:eastAsia="Calibri" w:cs="Times New Roman"/>
          <w:bCs/>
          <w:i/>
          <w:szCs w:val="24"/>
        </w:rPr>
        <w:t>Gesta</w:t>
      </w:r>
      <w:r w:rsidR="00DA110F">
        <w:rPr>
          <w:rFonts w:eastAsia="Calibri" w:cs="Times New Roman"/>
          <w:bCs/>
          <w:iCs/>
          <w:szCs w:val="24"/>
        </w:rPr>
        <w:t>’s</w:t>
      </w:r>
      <w:r w:rsidRPr="00E8714C">
        <w:rPr>
          <w:rFonts w:eastAsia="Calibri" w:cs="Times New Roman"/>
          <w:bCs/>
          <w:iCs/>
          <w:szCs w:val="24"/>
        </w:rPr>
        <w:t xml:space="preserve"> account the abbacy of Abbot Simon (1167–83) contains a story narrating the discovery of the body of St Amphibalus at St Albans in 1178. The text includes a curious passage directing readers to a chronicle in the same book with a more detailed version of the story.</w:t>
      </w:r>
      <w:r w:rsidRPr="00E8714C">
        <w:rPr>
          <w:rFonts w:eastAsia="Calibri" w:cs="Times New Roman"/>
          <w:szCs w:val="24"/>
          <w:vertAlign w:val="superscript"/>
        </w:rPr>
        <w:footnoteReference w:id="201"/>
      </w:r>
      <w:r w:rsidR="00DC1EEB" w:rsidRPr="00E8714C">
        <w:rPr>
          <w:rFonts w:eastAsia="Calibri" w:cs="Times New Roman"/>
          <w:bCs/>
          <w:iCs/>
          <w:szCs w:val="24"/>
        </w:rPr>
        <w:t xml:space="preserve"> </w:t>
      </w:r>
      <w:r w:rsidRPr="00E8714C">
        <w:rPr>
          <w:rFonts w:eastAsia="Calibri" w:cs="Times New Roman"/>
          <w:bCs/>
          <w:iCs/>
          <w:szCs w:val="24"/>
        </w:rPr>
        <w:t xml:space="preserve">Turning to the </w:t>
      </w:r>
      <w:r w:rsidRPr="00E8714C">
        <w:rPr>
          <w:rFonts w:eastAsia="Calibri" w:cs="Times New Roman"/>
          <w:bCs/>
          <w:i/>
          <w:iCs/>
          <w:szCs w:val="24"/>
        </w:rPr>
        <w:lastRenderedPageBreak/>
        <w:t>Chronica</w:t>
      </w:r>
      <w:r w:rsidRPr="00E8714C">
        <w:rPr>
          <w:rFonts w:eastAsia="Calibri" w:cs="Times New Roman"/>
          <w:bCs/>
          <w:szCs w:val="24"/>
        </w:rPr>
        <w:t>, the annal for 1178</w:t>
      </w:r>
      <w:r w:rsidRPr="00E8714C">
        <w:rPr>
          <w:rFonts w:eastAsia="Calibri" w:cs="Times New Roman"/>
          <w:bCs/>
          <w:iCs/>
          <w:szCs w:val="24"/>
        </w:rPr>
        <w:t xml:space="preserve"> has a lengthy description of the discovery of St Amphibalus.</w:t>
      </w:r>
      <w:r w:rsidRPr="00E8714C">
        <w:rPr>
          <w:rFonts w:eastAsia="Calibri" w:cs="Times New Roman"/>
          <w:szCs w:val="24"/>
          <w:vertAlign w:val="superscript"/>
        </w:rPr>
        <w:footnoteReference w:id="202"/>
      </w:r>
      <w:r w:rsidRPr="00E8714C">
        <w:rPr>
          <w:rFonts w:eastAsia="Calibri" w:cs="Times New Roman"/>
          <w:bCs/>
          <w:iCs/>
          <w:szCs w:val="24"/>
        </w:rPr>
        <w:t xml:space="preserve"> Its first part was used as a source in the compilation of the </w:t>
      </w:r>
      <w:r w:rsidRPr="00E8714C">
        <w:rPr>
          <w:rFonts w:eastAsia="Calibri" w:cs="Times New Roman"/>
          <w:bCs/>
          <w:i/>
          <w:iCs/>
          <w:szCs w:val="24"/>
        </w:rPr>
        <w:t>Gesta</w:t>
      </w:r>
      <w:r w:rsidRPr="00E8714C">
        <w:rPr>
          <w:rFonts w:eastAsia="Calibri" w:cs="Times New Roman"/>
          <w:bCs/>
          <w:iCs/>
          <w:szCs w:val="24"/>
        </w:rPr>
        <w:t>, and is almost certainly the chronicle to which the note refers.</w:t>
      </w:r>
      <w:r w:rsidRPr="00E8714C">
        <w:rPr>
          <w:rFonts w:eastAsia="Calibri" w:cs="Times New Roman"/>
          <w:szCs w:val="24"/>
          <w:vertAlign w:val="superscript"/>
        </w:rPr>
        <w:footnoteReference w:id="203"/>
      </w:r>
      <w:r w:rsidRPr="00E8714C">
        <w:rPr>
          <w:rFonts w:eastAsia="Calibri" w:cs="Times New Roman"/>
          <w:bCs/>
          <w:iCs/>
          <w:szCs w:val="24"/>
        </w:rPr>
        <w:t xml:space="preserve"> The reference is fully integrated into the text (rather than a marginal addition or </w:t>
      </w:r>
      <w:r w:rsidRPr="00225C95">
        <w:rPr>
          <w:rFonts w:eastAsia="Calibri" w:cs="Times New Roman"/>
          <w:bCs/>
          <w:iCs/>
          <w:szCs w:val="24"/>
        </w:rPr>
        <w:t>writ</w:t>
      </w:r>
      <w:r w:rsidR="00512BEB" w:rsidRPr="00225C95">
        <w:rPr>
          <w:rFonts w:eastAsia="Calibri" w:cs="Times New Roman"/>
          <w:bCs/>
          <w:iCs/>
          <w:szCs w:val="24"/>
        </w:rPr>
        <w:t>ing</w:t>
      </w:r>
      <w:r w:rsidRPr="00E8714C">
        <w:rPr>
          <w:rFonts w:eastAsia="Calibri" w:cs="Times New Roman"/>
          <w:bCs/>
          <w:iCs/>
          <w:szCs w:val="24"/>
        </w:rPr>
        <w:t xml:space="preserve"> over an erasure), meaning that the </w:t>
      </w:r>
      <w:r w:rsidRPr="00E8714C">
        <w:rPr>
          <w:rFonts w:eastAsia="Calibri" w:cs="Times New Roman"/>
          <w:bCs/>
          <w:i/>
          <w:iCs/>
          <w:szCs w:val="24"/>
        </w:rPr>
        <w:t xml:space="preserve">Chronica </w:t>
      </w:r>
      <w:r w:rsidRPr="00E8714C">
        <w:rPr>
          <w:rFonts w:eastAsia="Calibri" w:cs="Times New Roman"/>
          <w:bCs/>
          <w:iCs/>
          <w:szCs w:val="24"/>
        </w:rPr>
        <w:t xml:space="preserve">and </w:t>
      </w:r>
      <w:r w:rsidRPr="00E8714C">
        <w:rPr>
          <w:rFonts w:eastAsia="Calibri" w:cs="Times New Roman"/>
          <w:bCs/>
          <w:i/>
          <w:iCs/>
          <w:szCs w:val="24"/>
        </w:rPr>
        <w:t xml:space="preserve">Gesta </w:t>
      </w:r>
      <w:r w:rsidRPr="00E8714C">
        <w:rPr>
          <w:rFonts w:eastAsia="Calibri" w:cs="Times New Roman"/>
          <w:bCs/>
          <w:iCs/>
          <w:szCs w:val="24"/>
        </w:rPr>
        <w:t>were once part of the same book.</w:t>
      </w:r>
    </w:p>
    <w:bookmarkEnd w:id="30"/>
    <w:p w14:paraId="4F7974EB" w14:textId="2F366D58"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 xml:space="preserve">There are three possibilities here. First, that the </w:t>
      </w:r>
      <w:r w:rsidRPr="00E8714C">
        <w:rPr>
          <w:rFonts w:eastAsia="Calibri" w:cs="Times New Roman"/>
          <w:bCs/>
          <w:i/>
          <w:iCs/>
          <w:szCs w:val="24"/>
        </w:rPr>
        <w:t xml:space="preserve">Gesta </w:t>
      </w:r>
      <w:r w:rsidRPr="00E8714C">
        <w:rPr>
          <w:rFonts w:eastAsia="Calibri" w:cs="Times New Roman"/>
          <w:bCs/>
          <w:iCs/>
          <w:szCs w:val="24"/>
        </w:rPr>
        <w:t xml:space="preserve">was written after the second part of the </w:t>
      </w:r>
      <w:r w:rsidRPr="00E8714C">
        <w:rPr>
          <w:rFonts w:eastAsia="Calibri" w:cs="Times New Roman"/>
          <w:bCs/>
          <w:i/>
          <w:iCs/>
          <w:szCs w:val="24"/>
        </w:rPr>
        <w:t>Chronica</w:t>
      </w:r>
      <w:r w:rsidRPr="00E8714C">
        <w:rPr>
          <w:rFonts w:eastAsia="Calibri" w:cs="Times New Roman"/>
          <w:bCs/>
          <w:iCs/>
          <w:szCs w:val="24"/>
        </w:rPr>
        <w:t xml:space="preserve">, and was bound into </w:t>
      </w:r>
      <w:r w:rsidRPr="00E8714C">
        <w:rPr>
          <w:rFonts w:eastAsia="Calibri" w:cs="Times New Roman"/>
          <w:bCs/>
          <w:i/>
          <w:iCs/>
          <w:szCs w:val="24"/>
        </w:rPr>
        <w:t>AB</w:t>
      </w:r>
      <w:r w:rsidRPr="00E8714C">
        <w:rPr>
          <w:rFonts w:eastAsia="Calibri" w:cs="Times New Roman"/>
          <w:bCs/>
          <w:iCs/>
          <w:szCs w:val="24"/>
        </w:rPr>
        <w:t xml:space="preserve"> then. Second, that the </w:t>
      </w:r>
      <w:r w:rsidRPr="00E8714C">
        <w:rPr>
          <w:rFonts w:eastAsia="Calibri" w:cs="Times New Roman"/>
          <w:bCs/>
          <w:i/>
          <w:iCs/>
          <w:szCs w:val="24"/>
        </w:rPr>
        <w:t xml:space="preserve">Gesta </w:t>
      </w:r>
      <w:r w:rsidRPr="00E8714C">
        <w:rPr>
          <w:rFonts w:eastAsia="Calibri" w:cs="Times New Roman"/>
          <w:bCs/>
          <w:iCs/>
          <w:szCs w:val="24"/>
        </w:rPr>
        <w:t xml:space="preserve">and second part were produced concurrently, and bound into </w:t>
      </w:r>
      <w:r w:rsidRPr="00E8714C">
        <w:rPr>
          <w:rFonts w:eastAsia="Calibri" w:cs="Times New Roman"/>
          <w:bCs/>
          <w:i/>
          <w:iCs/>
          <w:szCs w:val="24"/>
        </w:rPr>
        <w:t>AB</w:t>
      </w:r>
      <w:r w:rsidRPr="00E8714C">
        <w:rPr>
          <w:rFonts w:eastAsia="Calibri" w:cs="Times New Roman"/>
          <w:bCs/>
          <w:iCs/>
          <w:szCs w:val="24"/>
        </w:rPr>
        <w:t xml:space="preserve"> at the same time. Finally, the note may be a reference only to the first part of the </w:t>
      </w:r>
      <w:r w:rsidRPr="00E8714C">
        <w:rPr>
          <w:rFonts w:eastAsia="Calibri" w:cs="Times New Roman"/>
          <w:bCs/>
          <w:i/>
          <w:iCs/>
          <w:szCs w:val="24"/>
        </w:rPr>
        <w:t>Chronica</w:t>
      </w:r>
      <w:r w:rsidRPr="00E8714C">
        <w:rPr>
          <w:rFonts w:eastAsia="Calibri" w:cs="Times New Roman"/>
          <w:bCs/>
          <w:iCs/>
          <w:szCs w:val="24"/>
        </w:rPr>
        <w:t xml:space="preserve">, and the </w:t>
      </w:r>
      <w:r w:rsidRPr="00E8714C">
        <w:rPr>
          <w:rFonts w:eastAsia="Calibri" w:cs="Times New Roman"/>
          <w:bCs/>
          <w:i/>
          <w:iCs/>
          <w:szCs w:val="24"/>
        </w:rPr>
        <w:t xml:space="preserve">Gesta </w:t>
      </w:r>
      <w:r w:rsidRPr="00E8714C">
        <w:rPr>
          <w:rFonts w:eastAsia="Calibri" w:cs="Times New Roman"/>
          <w:bCs/>
          <w:iCs/>
          <w:szCs w:val="24"/>
        </w:rPr>
        <w:t xml:space="preserve">was later removed from the manuscript to make way for the second. The first suggestion is highly unlikely. As we have seen, the second part of the </w:t>
      </w:r>
      <w:r w:rsidRPr="00E8714C">
        <w:rPr>
          <w:rFonts w:eastAsia="Calibri" w:cs="Times New Roman"/>
          <w:bCs/>
          <w:i/>
          <w:iCs/>
          <w:szCs w:val="24"/>
        </w:rPr>
        <w:t xml:space="preserve">Chronica </w:t>
      </w:r>
      <w:r w:rsidRPr="00E8714C">
        <w:rPr>
          <w:rFonts w:eastAsia="Calibri" w:cs="Times New Roman"/>
          <w:bCs/>
          <w:iCs/>
          <w:szCs w:val="24"/>
        </w:rPr>
        <w:t xml:space="preserve">was completed by early 1251. At around the same time, Matthew was starting work on the </w:t>
      </w:r>
      <w:r w:rsidRPr="00E8714C">
        <w:rPr>
          <w:rFonts w:eastAsia="Calibri" w:cs="Times New Roman"/>
          <w:bCs/>
          <w:i/>
          <w:iCs/>
          <w:szCs w:val="24"/>
        </w:rPr>
        <w:t>Historia</w:t>
      </w:r>
      <w:r w:rsidR="00512BEB">
        <w:rPr>
          <w:rFonts w:eastAsia="Calibri" w:cs="Times New Roman"/>
          <w:bCs/>
          <w:i/>
          <w:iCs/>
          <w:szCs w:val="24"/>
        </w:rPr>
        <w:t xml:space="preserve"> </w:t>
      </w:r>
      <w:r w:rsidR="00512BEB" w:rsidRPr="00225C95">
        <w:rPr>
          <w:rFonts w:eastAsia="Calibri" w:cs="Times New Roman"/>
          <w:bCs/>
          <w:i/>
          <w:iCs/>
          <w:szCs w:val="24"/>
        </w:rPr>
        <w:t>Anglorum</w:t>
      </w:r>
      <w:r w:rsidRPr="00E8714C">
        <w:rPr>
          <w:rFonts w:eastAsia="Calibri" w:cs="Times New Roman"/>
          <w:bCs/>
          <w:iCs/>
          <w:szCs w:val="24"/>
        </w:rPr>
        <w:t>.</w:t>
      </w:r>
      <w:r w:rsidRPr="00E8714C">
        <w:rPr>
          <w:rFonts w:eastAsia="Calibri" w:cs="Times New Roman"/>
          <w:bCs/>
          <w:iCs/>
          <w:szCs w:val="24"/>
          <w:vertAlign w:val="superscript"/>
        </w:rPr>
        <w:footnoteReference w:id="204"/>
      </w:r>
      <w:r w:rsidRPr="00E8714C">
        <w:rPr>
          <w:rFonts w:eastAsia="Calibri" w:cs="Times New Roman"/>
          <w:bCs/>
          <w:iCs/>
          <w:szCs w:val="24"/>
        </w:rPr>
        <w:t xml:space="preserve"> Matthew used the </w:t>
      </w:r>
      <w:r w:rsidRPr="00E8714C">
        <w:rPr>
          <w:rFonts w:eastAsia="Calibri" w:cs="Times New Roman"/>
          <w:bCs/>
          <w:i/>
          <w:iCs/>
          <w:szCs w:val="24"/>
        </w:rPr>
        <w:t xml:space="preserve">Gesta </w:t>
      </w:r>
      <w:r w:rsidRPr="00E8714C">
        <w:rPr>
          <w:rFonts w:eastAsia="Calibri" w:cs="Times New Roman"/>
          <w:bCs/>
          <w:iCs/>
          <w:szCs w:val="24"/>
        </w:rPr>
        <w:t xml:space="preserve">as a source for the </w:t>
      </w:r>
      <w:r w:rsidRPr="00E8714C">
        <w:rPr>
          <w:rFonts w:eastAsia="Calibri" w:cs="Times New Roman"/>
          <w:bCs/>
          <w:i/>
          <w:iCs/>
          <w:szCs w:val="24"/>
        </w:rPr>
        <w:t>Historia</w:t>
      </w:r>
      <w:r w:rsidRPr="00E8714C">
        <w:rPr>
          <w:rFonts w:eastAsia="Calibri" w:cs="Times New Roman"/>
          <w:bCs/>
          <w:iCs/>
          <w:szCs w:val="24"/>
        </w:rPr>
        <w:t xml:space="preserve">, and, in the course of the </w:t>
      </w:r>
      <w:r w:rsidRPr="00E8714C">
        <w:rPr>
          <w:rFonts w:eastAsia="Calibri" w:cs="Times New Roman"/>
          <w:bCs/>
          <w:i/>
          <w:iCs/>
          <w:szCs w:val="24"/>
        </w:rPr>
        <w:t>Historia</w:t>
      </w:r>
      <w:r w:rsidRPr="00E8714C">
        <w:rPr>
          <w:rFonts w:eastAsia="Calibri" w:cs="Times New Roman"/>
          <w:bCs/>
          <w:iCs/>
          <w:szCs w:val="24"/>
        </w:rPr>
        <w:t xml:space="preserve">’s text, referred readers to the </w:t>
      </w:r>
      <w:r w:rsidRPr="00E8714C">
        <w:rPr>
          <w:rFonts w:eastAsia="Calibri" w:cs="Times New Roman"/>
          <w:bCs/>
          <w:i/>
          <w:iCs/>
          <w:szCs w:val="24"/>
        </w:rPr>
        <w:t xml:space="preserve">Gesta </w:t>
      </w:r>
      <w:r w:rsidRPr="00E8714C">
        <w:rPr>
          <w:rFonts w:eastAsia="Calibri" w:cs="Times New Roman"/>
          <w:bCs/>
          <w:iCs/>
          <w:szCs w:val="24"/>
        </w:rPr>
        <w:t>on several occasions.</w:t>
      </w:r>
      <w:r w:rsidRPr="00E8714C">
        <w:rPr>
          <w:rFonts w:eastAsia="Calibri" w:cs="Times New Roman"/>
          <w:bCs/>
          <w:iCs/>
          <w:szCs w:val="24"/>
          <w:vertAlign w:val="superscript"/>
        </w:rPr>
        <w:footnoteReference w:id="205"/>
      </w:r>
      <w:r w:rsidRPr="00E8714C">
        <w:rPr>
          <w:rFonts w:eastAsia="Calibri" w:cs="Times New Roman"/>
          <w:bCs/>
          <w:iCs/>
          <w:szCs w:val="24"/>
        </w:rPr>
        <w:t xml:space="preserve"> The earliest such reference is in the annal for 1077.</w:t>
      </w:r>
      <w:r w:rsidRPr="00E8714C">
        <w:rPr>
          <w:rFonts w:eastAsia="Calibri" w:cs="Times New Roman"/>
          <w:bCs/>
          <w:iCs/>
          <w:szCs w:val="24"/>
          <w:vertAlign w:val="superscript"/>
        </w:rPr>
        <w:footnoteReference w:id="206"/>
      </w:r>
      <w:r w:rsidRPr="00E8714C">
        <w:rPr>
          <w:rFonts w:eastAsia="Calibri" w:cs="Times New Roman"/>
          <w:bCs/>
          <w:iCs/>
          <w:szCs w:val="24"/>
        </w:rPr>
        <w:t xml:space="preserve"> In the manuscript, this is found on only the sixth folio of text.</w:t>
      </w:r>
      <w:r w:rsidRPr="00E8714C">
        <w:rPr>
          <w:rFonts w:eastAsia="Calibri" w:cs="Times New Roman"/>
          <w:bCs/>
          <w:iCs/>
          <w:szCs w:val="24"/>
          <w:vertAlign w:val="superscript"/>
        </w:rPr>
        <w:footnoteReference w:id="207"/>
      </w:r>
      <w:r w:rsidRPr="00E8714C">
        <w:rPr>
          <w:rFonts w:eastAsia="Calibri" w:cs="Times New Roman"/>
          <w:bCs/>
          <w:iCs/>
          <w:szCs w:val="24"/>
        </w:rPr>
        <w:t xml:space="preserve"> The </w:t>
      </w:r>
      <w:r w:rsidRPr="00E8714C">
        <w:rPr>
          <w:rFonts w:eastAsia="Calibri" w:cs="Times New Roman"/>
          <w:bCs/>
          <w:i/>
          <w:iCs/>
          <w:szCs w:val="24"/>
        </w:rPr>
        <w:t xml:space="preserve">Gesta </w:t>
      </w:r>
      <w:r w:rsidRPr="00E8714C">
        <w:rPr>
          <w:rFonts w:eastAsia="Calibri" w:cs="Times New Roman"/>
          <w:bCs/>
          <w:iCs/>
          <w:szCs w:val="24"/>
        </w:rPr>
        <w:t xml:space="preserve">was likely available to Matthew as soon as work on the </w:t>
      </w:r>
      <w:r w:rsidRPr="00E8714C">
        <w:rPr>
          <w:rFonts w:eastAsia="Calibri" w:cs="Times New Roman"/>
          <w:bCs/>
          <w:i/>
          <w:iCs/>
          <w:szCs w:val="24"/>
        </w:rPr>
        <w:t xml:space="preserve">Historia </w:t>
      </w:r>
      <w:r w:rsidRPr="00E8714C">
        <w:rPr>
          <w:rFonts w:eastAsia="Calibri" w:cs="Times New Roman"/>
          <w:bCs/>
          <w:iCs/>
          <w:szCs w:val="24"/>
        </w:rPr>
        <w:t xml:space="preserve">commenced. Had the former been compiled after the second part of the </w:t>
      </w:r>
      <w:r w:rsidRPr="00E8714C">
        <w:rPr>
          <w:rFonts w:eastAsia="Calibri" w:cs="Times New Roman"/>
          <w:bCs/>
          <w:i/>
          <w:iCs/>
          <w:szCs w:val="24"/>
        </w:rPr>
        <w:t>Chronica</w:t>
      </w:r>
      <w:r w:rsidRPr="00E8714C">
        <w:rPr>
          <w:rFonts w:eastAsia="Calibri" w:cs="Times New Roman"/>
          <w:bCs/>
          <w:iCs/>
          <w:szCs w:val="24"/>
        </w:rPr>
        <w:t>, it would need to have been written very swiftly indeed.</w:t>
      </w:r>
    </w:p>
    <w:p w14:paraId="01872C26" w14:textId="77777777"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 xml:space="preserve">There are no indications that the </w:t>
      </w:r>
      <w:r w:rsidRPr="00E8714C">
        <w:rPr>
          <w:rFonts w:eastAsia="Calibri" w:cs="Times New Roman"/>
          <w:bCs/>
          <w:i/>
          <w:iCs/>
          <w:szCs w:val="24"/>
        </w:rPr>
        <w:t xml:space="preserve">Gesta </w:t>
      </w:r>
      <w:r w:rsidRPr="00E8714C">
        <w:rPr>
          <w:rFonts w:eastAsia="Calibri" w:cs="Times New Roman"/>
          <w:bCs/>
          <w:iCs/>
          <w:szCs w:val="24"/>
        </w:rPr>
        <w:t xml:space="preserve">formed part of </w:t>
      </w:r>
      <w:r w:rsidRPr="00E8714C">
        <w:rPr>
          <w:rFonts w:eastAsia="Calibri" w:cs="Times New Roman"/>
          <w:bCs/>
          <w:i/>
          <w:iCs/>
          <w:szCs w:val="24"/>
        </w:rPr>
        <w:t>AB</w:t>
      </w:r>
      <w:r w:rsidRPr="00E8714C">
        <w:rPr>
          <w:rFonts w:eastAsia="Calibri" w:cs="Times New Roman"/>
          <w:bCs/>
          <w:iCs/>
          <w:szCs w:val="24"/>
        </w:rPr>
        <w:t xml:space="preserve"> at the time it had been completed as far as the second part of the </w:t>
      </w:r>
      <w:r w:rsidRPr="00E8714C">
        <w:rPr>
          <w:rFonts w:eastAsia="Calibri" w:cs="Times New Roman"/>
          <w:bCs/>
          <w:i/>
          <w:iCs/>
          <w:szCs w:val="24"/>
        </w:rPr>
        <w:t>Chronica</w:t>
      </w:r>
      <w:r w:rsidRPr="00E8714C">
        <w:rPr>
          <w:rFonts w:eastAsia="Calibri" w:cs="Times New Roman"/>
          <w:bCs/>
          <w:iCs/>
          <w:szCs w:val="24"/>
        </w:rPr>
        <w:t xml:space="preserve">, which makes concurrent production unlikely. At some point, Matthew had gone through </w:t>
      </w:r>
      <w:r w:rsidRPr="00E8714C">
        <w:rPr>
          <w:rFonts w:eastAsia="Calibri" w:cs="Times New Roman"/>
          <w:bCs/>
          <w:i/>
          <w:iCs/>
          <w:szCs w:val="24"/>
        </w:rPr>
        <w:t>AB</w:t>
      </w:r>
      <w:r w:rsidRPr="00E8714C">
        <w:rPr>
          <w:rFonts w:eastAsia="Calibri" w:cs="Times New Roman"/>
          <w:bCs/>
          <w:iCs/>
          <w:szCs w:val="24"/>
        </w:rPr>
        <w:t xml:space="preserve"> and added a number to the final leaf of each quire. Later, when the manuscript was divided into two books, he went back through </w:t>
      </w:r>
      <w:r w:rsidRPr="00E8714C">
        <w:rPr>
          <w:rFonts w:eastAsia="Calibri" w:cs="Times New Roman"/>
          <w:bCs/>
          <w:i/>
          <w:iCs/>
          <w:szCs w:val="24"/>
        </w:rPr>
        <w:lastRenderedPageBreak/>
        <w:t>B</w:t>
      </w:r>
      <w:r w:rsidRPr="00E8714C">
        <w:rPr>
          <w:rFonts w:eastAsia="Calibri" w:cs="Times New Roman"/>
          <w:bCs/>
          <w:iCs/>
          <w:szCs w:val="24"/>
        </w:rPr>
        <w:t>, removing the old quire numbers and replacing them with new ones. Vaughan discovered that signs of the old numbering survived on most leaves.</w:t>
      </w:r>
      <w:r w:rsidRPr="00E8714C">
        <w:rPr>
          <w:rFonts w:eastAsia="Calibri" w:cs="Times New Roman"/>
          <w:bCs/>
          <w:iCs/>
          <w:szCs w:val="24"/>
          <w:vertAlign w:val="superscript"/>
        </w:rPr>
        <w:footnoteReference w:id="208"/>
      </w:r>
      <w:r w:rsidRPr="00E8714C">
        <w:rPr>
          <w:rFonts w:eastAsia="Calibri" w:cs="Times New Roman"/>
          <w:bCs/>
          <w:iCs/>
          <w:szCs w:val="24"/>
        </w:rPr>
        <w:t xml:space="preserve"> Matthew certainly extended the numbering beyond the text of the </w:t>
      </w:r>
      <w:r w:rsidRPr="00E8714C">
        <w:rPr>
          <w:rFonts w:eastAsia="Calibri" w:cs="Times New Roman"/>
          <w:bCs/>
          <w:i/>
          <w:iCs/>
          <w:szCs w:val="24"/>
        </w:rPr>
        <w:t>Chronica</w:t>
      </w:r>
      <w:r w:rsidRPr="00E8714C">
        <w:rPr>
          <w:rFonts w:eastAsia="Calibri" w:cs="Times New Roman"/>
          <w:bCs/>
          <w:iCs/>
          <w:szCs w:val="24"/>
        </w:rPr>
        <w:t xml:space="preserve"> itself, for a quire in the </w:t>
      </w:r>
      <w:r w:rsidRPr="00E8714C">
        <w:rPr>
          <w:rFonts w:eastAsia="Calibri" w:cs="Times New Roman"/>
          <w:bCs/>
          <w:i/>
          <w:iCs/>
          <w:szCs w:val="24"/>
        </w:rPr>
        <w:t xml:space="preserve">Liber </w:t>
      </w:r>
      <w:r w:rsidRPr="00E8714C">
        <w:rPr>
          <w:rFonts w:eastAsia="Calibri" w:cs="Times New Roman"/>
          <w:bCs/>
          <w:iCs/>
          <w:szCs w:val="24"/>
        </w:rPr>
        <w:t xml:space="preserve">was marked in this way while still at the end of </w:t>
      </w:r>
      <w:r w:rsidRPr="00E8714C">
        <w:rPr>
          <w:rFonts w:eastAsia="Calibri" w:cs="Times New Roman"/>
          <w:bCs/>
          <w:i/>
          <w:iCs/>
          <w:szCs w:val="24"/>
        </w:rPr>
        <w:t>AB</w:t>
      </w:r>
      <w:r w:rsidRPr="00E8714C">
        <w:rPr>
          <w:rFonts w:eastAsia="Calibri" w:cs="Times New Roman"/>
          <w:bCs/>
          <w:iCs/>
          <w:szCs w:val="24"/>
        </w:rPr>
        <w:t>.</w:t>
      </w:r>
      <w:r w:rsidRPr="00E8714C">
        <w:rPr>
          <w:rFonts w:eastAsia="Calibri" w:cs="Times New Roman"/>
          <w:bCs/>
          <w:iCs/>
          <w:szCs w:val="24"/>
          <w:vertAlign w:val="superscript"/>
        </w:rPr>
        <w:footnoteReference w:id="209"/>
      </w:r>
      <w:r w:rsidRPr="00E8714C">
        <w:rPr>
          <w:rFonts w:eastAsia="Calibri" w:cs="Times New Roman"/>
          <w:bCs/>
          <w:iCs/>
          <w:szCs w:val="24"/>
        </w:rPr>
        <w:t xml:space="preserve"> The </w:t>
      </w:r>
      <w:r w:rsidRPr="00E8714C">
        <w:rPr>
          <w:rFonts w:eastAsia="Calibri" w:cs="Times New Roman"/>
          <w:bCs/>
          <w:i/>
          <w:iCs/>
          <w:szCs w:val="24"/>
        </w:rPr>
        <w:t>Gesta</w:t>
      </w:r>
      <w:r w:rsidRPr="00E8714C">
        <w:rPr>
          <w:rFonts w:eastAsia="Calibri" w:cs="Times New Roman"/>
          <w:bCs/>
          <w:iCs/>
          <w:szCs w:val="24"/>
        </w:rPr>
        <w:t xml:space="preserve">’s reference to the </w:t>
      </w:r>
      <w:r w:rsidRPr="00E8714C">
        <w:rPr>
          <w:rFonts w:eastAsia="Calibri" w:cs="Times New Roman"/>
          <w:bCs/>
          <w:i/>
          <w:iCs/>
          <w:szCs w:val="24"/>
        </w:rPr>
        <w:t xml:space="preserve">Chronica </w:t>
      </w:r>
      <w:r w:rsidRPr="00E8714C">
        <w:rPr>
          <w:rFonts w:eastAsia="Calibri" w:cs="Times New Roman"/>
          <w:bCs/>
          <w:iCs/>
          <w:szCs w:val="24"/>
        </w:rPr>
        <w:t xml:space="preserve">indicates clearly that Matthew regarded them as part of the same book, and, had the </w:t>
      </w:r>
      <w:r w:rsidRPr="00E8714C">
        <w:rPr>
          <w:rFonts w:eastAsia="Calibri" w:cs="Times New Roman"/>
          <w:bCs/>
          <w:i/>
          <w:iCs/>
          <w:szCs w:val="24"/>
        </w:rPr>
        <w:t xml:space="preserve">Gesta </w:t>
      </w:r>
      <w:r w:rsidRPr="00E8714C">
        <w:rPr>
          <w:rFonts w:eastAsia="Calibri" w:cs="Times New Roman"/>
          <w:bCs/>
          <w:iCs/>
          <w:szCs w:val="24"/>
        </w:rPr>
        <w:t xml:space="preserve">formed a part of the manuscript after the second part of the </w:t>
      </w:r>
      <w:r w:rsidRPr="00E8714C">
        <w:rPr>
          <w:rFonts w:eastAsia="Calibri" w:cs="Times New Roman"/>
          <w:bCs/>
          <w:i/>
          <w:iCs/>
          <w:szCs w:val="24"/>
        </w:rPr>
        <w:t xml:space="preserve">Chronica </w:t>
      </w:r>
      <w:r w:rsidRPr="00E8714C">
        <w:rPr>
          <w:rFonts w:eastAsia="Calibri" w:cs="Times New Roman"/>
          <w:bCs/>
          <w:iCs/>
          <w:szCs w:val="24"/>
        </w:rPr>
        <w:t xml:space="preserve">had been completed, we might expect to find remnants of this numbering in the manuscript. However, when we inspect the final leaf of each quire in the first part of the </w:t>
      </w:r>
      <w:r w:rsidRPr="00E8714C">
        <w:rPr>
          <w:rFonts w:eastAsia="Calibri" w:cs="Times New Roman"/>
          <w:bCs/>
          <w:i/>
          <w:iCs/>
          <w:szCs w:val="24"/>
        </w:rPr>
        <w:t>Gesta</w:t>
      </w:r>
      <w:r w:rsidRPr="00E8714C">
        <w:rPr>
          <w:rFonts w:eastAsia="Calibri" w:cs="Times New Roman"/>
          <w:bCs/>
          <w:iCs/>
          <w:szCs w:val="24"/>
        </w:rPr>
        <w:t>,</w:t>
      </w:r>
      <w:r w:rsidRPr="00E8714C">
        <w:rPr>
          <w:rFonts w:eastAsia="Calibri" w:cs="Times New Roman"/>
          <w:bCs/>
          <w:iCs/>
          <w:szCs w:val="24"/>
          <w:vertAlign w:val="superscript"/>
        </w:rPr>
        <w:footnoteReference w:id="210"/>
      </w:r>
      <w:r w:rsidRPr="00E8714C">
        <w:rPr>
          <w:rFonts w:eastAsia="Calibri" w:cs="Times New Roman"/>
          <w:bCs/>
          <w:iCs/>
          <w:szCs w:val="24"/>
        </w:rPr>
        <w:t xml:space="preserve"> there are no traces of either the old or new numbering on any of them.</w:t>
      </w:r>
    </w:p>
    <w:p w14:paraId="39B559F0" w14:textId="7EA88BF2" w:rsidR="00FC66D6" w:rsidRPr="00E8714C" w:rsidRDefault="00FC66D6" w:rsidP="00F35B8F">
      <w:pPr>
        <w:spacing w:after="0"/>
        <w:ind w:firstLine="720"/>
        <w:rPr>
          <w:rFonts w:eastAsia="Calibri" w:cs="Times New Roman"/>
          <w:bCs/>
          <w:iCs/>
          <w:szCs w:val="24"/>
        </w:rPr>
      </w:pPr>
      <w:r w:rsidRPr="00E8714C">
        <w:rPr>
          <w:rFonts w:eastAsia="Calibri" w:cs="Times New Roman"/>
          <w:bCs/>
          <w:iCs/>
          <w:szCs w:val="24"/>
        </w:rPr>
        <w:t xml:space="preserve">We encounter something similar when considering a second instance in the </w:t>
      </w:r>
      <w:r w:rsidRPr="00E8714C">
        <w:rPr>
          <w:rFonts w:eastAsia="Calibri" w:cs="Times New Roman"/>
          <w:bCs/>
          <w:i/>
          <w:iCs/>
          <w:szCs w:val="24"/>
        </w:rPr>
        <w:t xml:space="preserve">Gesta </w:t>
      </w:r>
      <w:r w:rsidRPr="00E8714C">
        <w:rPr>
          <w:rFonts w:eastAsia="Calibri" w:cs="Times New Roman"/>
          <w:bCs/>
          <w:iCs/>
          <w:szCs w:val="24"/>
        </w:rPr>
        <w:t>of Matthew directing readers to other texts. Thus, Matthew inserted a passage about various papal privileges obtained during the abbacy of Warin (1183–95),</w:t>
      </w:r>
      <w:r w:rsidRPr="00E8714C">
        <w:rPr>
          <w:rFonts w:eastAsia="Calibri" w:cs="Times New Roman"/>
          <w:bCs/>
          <w:iCs/>
          <w:szCs w:val="24"/>
          <w:vertAlign w:val="superscript"/>
        </w:rPr>
        <w:footnoteReference w:id="211"/>
      </w:r>
      <w:r w:rsidRPr="00E8714C">
        <w:rPr>
          <w:rFonts w:eastAsia="Calibri" w:cs="Times New Roman"/>
          <w:bCs/>
          <w:iCs/>
          <w:szCs w:val="24"/>
        </w:rPr>
        <w:t xml:space="preserve"> and informed readers that one of them, entitled </w:t>
      </w:r>
      <w:proofErr w:type="spellStart"/>
      <w:r w:rsidRPr="00E8714C">
        <w:rPr>
          <w:rFonts w:eastAsia="Calibri" w:cs="Times New Roman"/>
          <w:bCs/>
          <w:i/>
          <w:iCs/>
          <w:szCs w:val="24"/>
        </w:rPr>
        <w:t>Religiosam</w:t>
      </w:r>
      <w:proofErr w:type="spellEnd"/>
      <w:r w:rsidRPr="00E8714C">
        <w:rPr>
          <w:rFonts w:eastAsia="Calibri" w:cs="Times New Roman"/>
          <w:bCs/>
          <w:i/>
          <w:iCs/>
          <w:szCs w:val="24"/>
        </w:rPr>
        <w:t xml:space="preserve"> </w:t>
      </w:r>
      <w:proofErr w:type="spellStart"/>
      <w:r w:rsidRPr="00E8714C">
        <w:rPr>
          <w:rFonts w:eastAsia="Calibri" w:cs="Times New Roman"/>
          <w:bCs/>
          <w:i/>
          <w:iCs/>
          <w:szCs w:val="24"/>
        </w:rPr>
        <w:t>vitam</w:t>
      </w:r>
      <w:proofErr w:type="spellEnd"/>
      <w:r w:rsidRPr="00E8714C">
        <w:rPr>
          <w:rFonts w:eastAsia="Calibri" w:cs="Times New Roman"/>
          <w:bCs/>
          <w:i/>
          <w:iCs/>
          <w:szCs w:val="24"/>
        </w:rPr>
        <w:t xml:space="preserve"> </w:t>
      </w:r>
      <w:proofErr w:type="spellStart"/>
      <w:r w:rsidRPr="00E8714C">
        <w:rPr>
          <w:rFonts w:eastAsia="Calibri" w:cs="Times New Roman"/>
          <w:bCs/>
          <w:i/>
          <w:iCs/>
          <w:szCs w:val="24"/>
        </w:rPr>
        <w:t>eligentibus</w:t>
      </w:r>
      <w:proofErr w:type="spellEnd"/>
      <w:r w:rsidRPr="00E8714C">
        <w:rPr>
          <w:rFonts w:eastAsia="Calibri" w:cs="Times New Roman"/>
          <w:bCs/>
          <w:iCs/>
          <w:szCs w:val="24"/>
        </w:rPr>
        <w:t>, ‘is written out above, in the present volume.’</w:t>
      </w:r>
      <w:r w:rsidRPr="00E8714C">
        <w:rPr>
          <w:rFonts w:eastAsia="Calibri" w:cs="Times New Roman"/>
          <w:bCs/>
          <w:iCs/>
          <w:szCs w:val="24"/>
          <w:vertAlign w:val="superscript"/>
        </w:rPr>
        <w:footnoteReference w:id="212"/>
      </w:r>
      <w:r w:rsidRPr="00E8714C">
        <w:rPr>
          <w:rFonts w:eastAsia="Calibri" w:cs="Times New Roman"/>
          <w:bCs/>
          <w:iCs/>
          <w:szCs w:val="24"/>
        </w:rPr>
        <w:t xml:space="preserve"> This bull, together with a series of other charters and papal privileges, survives today as part of Brit</w:t>
      </w:r>
      <w:r w:rsidR="00632BC7">
        <w:rPr>
          <w:rFonts w:eastAsia="Calibri" w:cs="Times New Roman"/>
          <w:bCs/>
          <w:iCs/>
          <w:szCs w:val="24"/>
        </w:rPr>
        <w:t>ish Library, MS</w:t>
      </w:r>
      <w:r w:rsidRPr="00E8714C">
        <w:rPr>
          <w:rFonts w:eastAsia="Calibri" w:cs="Times New Roman"/>
          <w:bCs/>
          <w:iCs/>
          <w:szCs w:val="24"/>
        </w:rPr>
        <w:t xml:space="preserve"> Cotton Nero D </w:t>
      </w:r>
      <w:r w:rsidR="00632BC7">
        <w:rPr>
          <w:rFonts w:eastAsia="Calibri" w:cs="Times New Roman"/>
          <w:bCs/>
          <w:iCs/>
          <w:szCs w:val="24"/>
        </w:rPr>
        <w:t>I</w:t>
      </w:r>
      <w:r w:rsidRPr="00E8714C">
        <w:rPr>
          <w:rFonts w:eastAsia="Calibri" w:cs="Times New Roman"/>
          <w:bCs/>
          <w:iCs/>
          <w:szCs w:val="24"/>
        </w:rPr>
        <w:t>.</w:t>
      </w:r>
      <w:r w:rsidRPr="00E8714C">
        <w:rPr>
          <w:rFonts w:eastAsia="Calibri" w:cs="Times New Roman"/>
          <w:bCs/>
          <w:iCs/>
          <w:szCs w:val="24"/>
          <w:vertAlign w:val="superscript"/>
        </w:rPr>
        <w:footnoteReference w:id="213"/>
      </w:r>
      <w:r w:rsidRPr="00E8714C">
        <w:rPr>
          <w:rFonts w:eastAsia="Calibri" w:cs="Times New Roman"/>
          <w:bCs/>
          <w:iCs/>
          <w:szCs w:val="24"/>
        </w:rPr>
        <w:t xml:space="preserve"> These documents must have also been bound with the </w:t>
      </w:r>
      <w:r w:rsidRPr="00E8714C">
        <w:rPr>
          <w:rFonts w:eastAsia="Calibri" w:cs="Times New Roman"/>
          <w:bCs/>
          <w:i/>
          <w:iCs/>
          <w:szCs w:val="24"/>
        </w:rPr>
        <w:t xml:space="preserve">Chronica </w:t>
      </w:r>
      <w:r w:rsidRPr="00E8714C">
        <w:rPr>
          <w:rFonts w:eastAsia="Calibri" w:cs="Times New Roman"/>
          <w:bCs/>
          <w:iCs/>
          <w:szCs w:val="24"/>
        </w:rPr>
        <w:t xml:space="preserve">at the same time as the </w:t>
      </w:r>
      <w:r w:rsidRPr="00E8714C">
        <w:rPr>
          <w:rFonts w:eastAsia="Calibri" w:cs="Times New Roman"/>
          <w:bCs/>
          <w:i/>
          <w:iCs/>
          <w:szCs w:val="24"/>
        </w:rPr>
        <w:t>Gesta</w:t>
      </w:r>
      <w:r w:rsidRPr="00E8714C">
        <w:rPr>
          <w:rFonts w:eastAsia="Calibri" w:cs="Times New Roman"/>
          <w:bCs/>
          <w:iCs/>
          <w:szCs w:val="24"/>
        </w:rPr>
        <w:t xml:space="preserve">, as the reference to the bull </w:t>
      </w:r>
      <w:r w:rsidRPr="00225C95">
        <w:rPr>
          <w:rFonts w:eastAsia="Calibri" w:cs="Times New Roman"/>
          <w:bCs/>
          <w:iCs/>
          <w:szCs w:val="24"/>
        </w:rPr>
        <w:t>is  fully</w:t>
      </w:r>
      <w:r w:rsidR="00632BC7" w:rsidRPr="00225C95">
        <w:rPr>
          <w:rFonts w:eastAsia="Calibri" w:cs="Times New Roman"/>
          <w:bCs/>
          <w:iCs/>
          <w:szCs w:val="24"/>
        </w:rPr>
        <w:t xml:space="preserve"> </w:t>
      </w:r>
      <w:r w:rsidRPr="00225C95">
        <w:rPr>
          <w:rFonts w:eastAsia="Calibri" w:cs="Times New Roman"/>
          <w:bCs/>
          <w:iCs/>
          <w:szCs w:val="24"/>
        </w:rPr>
        <w:t xml:space="preserve">incorporated </w:t>
      </w:r>
      <w:r w:rsidR="00632BC7" w:rsidRPr="00225C95">
        <w:rPr>
          <w:rFonts w:eastAsia="Calibri" w:cs="Times New Roman"/>
          <w:bCs/>
          <w:iCs/>
          <w:szCs w:val="24"/>
        </w:rPr>
        <w:t>in that</w:t>
      </w:r>
      <w:r w:rsidRPr="00225C95">
        <w:rPr>
          <w:rFonts w:eastAsia="Calibri" w:cs="Times New Roman"/>
          <w:bCs/>
          <w:iCs/>
          <w:szCs w:val="24"/>
        </w:rPr>
        <w:t xml:space="preserve"> text.</w:t>
      </w:r>
      <w:r w:rsidRPr="00E8714C">
        <w:rPr>
          <w:rFonts w:eastAsia="Calibri" w:cs="Times New Roman"/>
          <w:bCs/>
          <w:iCs/>
          <w:szCs w:val="24"/>
        </w:rPr>
        <w:t xml:space="preserve"> However, like the </w:t>
      </w:r>
      <w:r w:rsidRPr="00E8714C">
        <w:rPr>
          <w:rFonts w:eastAsia="Calibri" w:cs="Times New Roman"/>
          <w:bCs/>
          <w:i/>
          <w:iCs/>
          <w:szCs w:val="24"/>
        </w:rPr>
        <w:t>Gesta</w:t>
      </w:r>
      <w:r w:rsidRPr="00E8714C">
        <w:rPr>
          <w:rFonts w:eastAsia="Calibri" w:cs="Times New Roman"/>
          <w:bCs/>
          <w:iCs/>
          <w:szCs w:val="24"/>
        </w:rPr>
        <w:t xml:space="preserve">, there are no traces of quire numbering, and no other indication that they were in </w:t>
      </w:r>
      <w:r w:rsidRPr="00E8714C">
        <w:rPr>
          <w:rFonts w:eastAsia="Calibri" w:cs="Times New Roman"/>
          <w:bCs/>
          <w:i/>
          <w:iCs/>
          <w:szCs w:val="24"/>
        </w:rPr>
        <w:t>AB</w:t>
      </w:r>
      <w:r w:rsidRPr="00E8714C">
        <w:rPr>
          <w:rFonts w:eastAsia="Calibri" w:cs="Times New Roman"/>
          <w:bCs/>
          <w:iCs/>
          <w:szCs w:val="24"/>
        </w:rPr>
        <w:t xml:space="preserve"> when Matthew had completed the chronicle as far as 1250. It would be a remarkable coincidence if both texts had been bound with the </w:t>
      </w:r>
      <w:r w:rsidRPr="00E8714C">
        <w:rPr>
          <w:rFonts w:eastAsia="Calibri" w:cs="Times New Roman"/>
          <w:bCs/>
          <w:i/>
          <w:iCs/>
          <w:szCs w:val="24"/>
        </w:rPr>
        <w:t xml:space="preserve">Chronica </w:t>
      </w:r>
      <w:r w:rsidRPr="00E8714C">
        <w:rPr>
          <w:rFonts w:eastAsia="Calibri" w:cs="Times New Roman"/>
          <w:bCs/>
          <w:iCs/>
          <w:szCs w:val="24"/>
        </w:rPr>
        <w:t xml:space="preserve">in 1251, yet neither retained any vestiges of being so. This seems to </w:t>
      </w:r>
      <w:r w:rsidRPr="00E8714C">
        <w:rPr>
          <w:rFonts w:eastAsia="Calibri" w:cs="Times New Roman"/>
          <w:bCs/>
          <w:iCs/>
          <w:szCs w:val="24"/>
        </w:rPr>
        <w:lastRenderedPageBreak/>
        <w:t xml:space="preserve">indicate that the </w:t>
      </w:r>
      <w:r w:rsidRPr="00E8714C">
        <w:rPr>
          <w:rFonts w:eastAsia="Calibri" w:cs="Times New Roman"/>
          <w:bCs/>
          <w:i/>
          <w:iCs/>
          <w:szCs w:val="24"/>
        </w:rPr>
        <w:t xml:space="preserve">Gesta </w:t>
      </w:r>
      <w:r w:rsidRPr="00E8714C">
        <w:rPr>
          <w:rFonts w:eastAsia="Calibri" w:cs="Times New Roman"/>
          <w:bCs/>
          <w:iCs/>
          <w:szCs w:val="24"/>
        </w:rPr>
        <w:t xml:space="preserve">and associated documents were part of </w:t>
      </w:r>
      <w:r w:rsidRPr="00E8714C">
        <w:rPr>
          <w:rFonts w:eastAsia="Calibri" w:cs="Times New Roman"/>
          <w:bCs/>
          <w:i/>
          <w:iCs/>
          <w:szCs w:val="24"/>
        </w:rPr>
        <w:t>AB</w:t>
      </w:r>
      <w:r w:rsidRPr="00E8714C">
        <w:rPr>
          <w:rFonts w:eastAsia="Calibri" w:cs="Times New Roman"/>
          <w:bCs/>
          <w:iCs/>
          <w:szCs w:val="24"/>
        </w:rPr>
        <w:t xml:space="preserve"> at an earlier point in its history, probably before work on the second part of the </w:t>
      </w:r>
      <w:r w:rsidRPr="00E8714C">
        <w:rPr>
          <w:rFonts w:eastAsia="Calibri" w:cs="Times New Roman"/>
          <w:bCs/>
          <w:i/>
          <w:iCs/>
          <w:szCs w:val="24"/>
        </w:rPr>
        <w:t xml:space="preserve">Chronica </w:t>
      </w:r>
      <w:r w:rsidRPr="00E8714C">
        <w:rPr>
          <w:rFonts w:eastAsia="Calibri" w:cs="Times New Roman"/>
          <w:bCs/>
          <w:iCs/>
          <w:szCs w:val="24"/>
        </w:rPr>
        <w:t>began.</w:t>
      </w:r>
    </w:p>
    <w:p w14:paraId="7D482580" w14:textId="63285A74" w:rsidR="00FC66D6" w:rsidRDefault="00FC66D6" w:rsidP="00F35B8F">
      <w:pPr>
        <w:spacing w:after="0"/>
        <w:ind w:firstLine="720"/>
        <w:rPr>
          <w:rFonts w:eastAsia="Calibri" w:cs="Times New Roman"/>
          <w:bCs/>
          <w:iCs/>
          <w:szCs w:val="24"/>
        </w:rPr>
      </w:pPr>
      <w:r w:rsidRPr="00E8714C">
        <w:rPr>
          <w:rFonts w:eastAsia="Calibri" w:cs="Times New Roman"/>
          <w:bCs/>
          <w:iCs/>
          <w:szCs w:val="24"/>
        </w:rPr>
        <w:t xml:space="preserve">After finishing the revision of Roger of Wendover’s text and its short continuation, Matthew’s attentions thus seem to have turned to compiling the </w:t>
      </w:r>
      <w:r w:rsidRPr="00E8714C">
        <w:rPr>
          <w:rFonts w:eastAsia="Calibri" w:cs="Times New Roman"/>
          <w:bCs/>
          <w:i/>
          <w:iCs/>
          <w:szCs w:val="24"/>
        </w:rPr>
        <w:t>Gesta</w:t>
      </w:r>
      <w:r w:rsidRPr="00E8714C">
        <w:rPr>
          <w:rFonts w:eastAsia="Calibri" w:cs="Times New Roman"/>
          <w:bCs/>
          <w:iCs/>
          <w:szCs w:val="24"/>
        </w:rPr>
        <w:t xml:space="preserve">, which was originally bound into the same manuscript as the revision of the </w:t>
      </w:r>
      <w:r w:rsidRPr="00E8714C">
        <w:rPr>
          <w:rFonts w:eastAsia="Calibri" w:cs="Times New Roman"/>
          <w:bCs/>
          <w:i/>
          <w:iCs/>
          <w:szCs w:val="24"/>
        </w:rPr>
        <w:t xml:space="preserve">Flores </w:t>
      </w:r>
      <w:r w:rsidR="00632BC7">
        <w:rPr>
          <w:rFonts w:eastAsia="Calibri" w:cs="Times New Roman"/>
          <w:bCs/>
          <w:i/>
          <w:iCs/>
          <w:szCs w:val="24"/>
        </w:rPr>
        <w:t>h</w:t>
      </w:r>
      <w:r w:rsidRPr="00E8714C">
        <w:rPr>
          <w:rFonts w:eastAsia="Calibri" w:cs="Times New Roman"/>
          <w:bCs/>
          <w:i/>
          <w:iCs/>
          <w:szCs w:val="24"/>
        </w:rPr>
        <w:t>istoriarum</w:t>
      </w:r>
      <w:r w:rsidRPr="00E8714C">
        <w:rPr>
          <w:rFonts w:eastAsia="Calibri" w:cs="Times New Roman"/>
          <w:bCs/>
          <w:iCs/>
          <w:szCs w:val="24"/>
        </w:rPr>
        <w:t xml:space="preserve">. It would be odd had Matthew decided to continue the first part of the </w:t>
      </w:r>
      <w:r w:rsidRPr="00E8714C">
        <w:rPr>
          <w:rFonts w:eastAsia="Calibri" w:cs="Times New Roman"/>
          <w:bCs/>
          <w:i/>
          <w:iCs/>
          <w:szCs w:val="24"/>
        </w:rPr>
        <w:t xml:space="preserve">Chronica </w:t>
      </w:r>
      <w:r w:rsidRPr="00E8714C">
        <w:rPr>
          <w:rFonts w:eastAsia="Calibri" w:cs="Times New Roman"/>
          <w:bCs/>
          <w:iCs/>
          <w:szCs w:val="24"/>
        </w:rPr>
        <w:t xml:space="preserve">as soon as he had completed it, but first written another text. It would be odder still if, having apparently assumed that the </w:t>
      </w:r>
      <w:r w:rsidRPr="00E8714C">
        <w:rPr>
          <w:rFonts w:eastAsia="Calibri" w:cs="Times New Roman"/>
          <w:bCs/>
          <w:i/>
          <w:iCs/>
          <w:szCs w:val="24"/>
        </w:rPr>
        <w:t xml:space="preserve">Gesta </w:t>
      </w:r>
      <w:r w:rsidRPr="00E8714C">
        <w:rPr>
          <w:rFonts w:eastAsia="Calibri" w:cs="Times New Roman"/>
          <w:bCs/>
          <w:iCs/>
          <w:szCs w:val="24"/>
        </w:rPr>
        <w:t xml:space="preserve">would remain in the same book permanently, he had immediately removed it to make way for the second part of the </w:t>
      </w:r>
      <w:r w:rsidRPr="00E8714C">
        <w:rPr>
          <w:rFonts w:eastAsia="Calibri" w:cs="Times New Roman"/>
          <w:bCs/>
          <w:i/>
          <w:iCs/>
          <w:szCs w:val="24"/>
        </w:rPr>
        <w:t>Chronica</w:t>
      </w:r>
      <w:r w:rsidRPr="00E8714C">
        <w:rPr>
          <w:rFonts w:eastAsia="Calibri" w:cs="Times New Roman"/>
          <w:bCs/>
          <w:iCs/>
          <w:szCs w:val="24"/>
        </w:rPr>
        <w:t xml:space="preserve">. Matthew evidently did not envisage continuing the first part of the </w:t>
      </w:r>
      <w:r w:rsidRPr="00E8714C">
        <w:rPr>
          <w:rFonts w:eastAsia="Calibri" w:cs="Times New Roman"/>
          <w:bCs/>
          <w:i/>
          <w:iCs/>
          <w:szCs w:val="24"/>
        </w:rPr>
        <w:t xml:space="preserve">Chronica </w:t>
      </w:r>
      <w:r w:rsidRPr="00E8714C">
        <w:rPr>
          <w:rFonts w:eastAsia="Calibri" w:cs="Times New Roman"/>
          <w:bCs/>
          <w:iCs/>
          <w:szCs w:val="24"/>
        </w:rPr>
        <w:t xml:space="preserve">when he completed it, and it appears this was still the case when he wrote the first part of the </w:t>
      </w:r>
      <w:r w:rsidRPr="00E8714C">
        <w:rPr>
          <w:rFonts w:eastAsia="Calibri" w:cs="Times New Roman"/>
          <w:bCs/>
          <w:i/>
          <w:iCs/>
          <w:szCs w:val="24"/>
        </w:rPr>
        <w:t>Gesta</w:t>
      </w:r>
      <w:r w:rsidRPr="00E8714C">
        <w:rPr>
          <w:rFonts w:eastAsia="Calibri" w:cs="Times New Roman"/>
          <w:bCs/>
          <w:iCs/>
          <w:szCs w:val="24"/>
        </w:rPr>
        <w:t xml:space="preserve">. This, his contacts with Richard of Argenton and Hubert de Burgh, and the thematic shifts that occur in the second part of the </w:t>
      </w:r>
      <w:r w:rsidRPr="00E8714C">
        <w:rPr>
          <w:rFonts w:eastAsia="Calibri" w:cs="Times New Roman"/>
          <w:bCs/>
          <w:i/>
          <w:iCs/>
          <w:szCs w:val="24"/>
        </w:rPr>
        <w:t>Chronica</w:t>
      </w:r>
      <w:r w:rsidRPr="00E8714C">
        <w:rPr>
          <w:rFonts w:eastAsia="Calibri" w:cs="Times New Roman"/>
          <w:bCs/>
          <w:iCs/>
          <w:szCs w:val="24"/>
        </w:rPr>
        <w:t xml:space="preserve">, all strongly suggest that there was a lengthy pause once the </w:t>
      </w:r>
      <w:r w:rsidRPr="00E8714C">
        <w:rPr>
          <w:rFonts w:eastAsia="Calibri" w:cs="Times New Roman"/>
          <w:bCs/>
          <w:i/>
          <w:iCs/>
          <w:szCs w:val="24"/>
        </w:rPr>
        <w:t>Chronica</w:t>
      </w:r>
      <w:r w:rsidRPr="00E8714C">
        <w:rPr>
          <w:rFonts w:eastAsia="Calibri" w:cs="Times New Roman"/>
          <w:bCs/>
          <w:iCs/>
          <w:szCs w:val="24"/>
        </w:rPr>
        <w:t xml:space="preserve"> had been completed as far as the account of Henry III and Eleanor of Provence’s wedding.</w:t>
      </w:r>
    </w:p>
    <w:p w14:paraId="7D7CADDE" w14:textId="77777777" w:rsidR="00F35B8F" w:rsidRPr="00E8714C" w:rsidRDefault="00F35B8F" w:rsidP="00F35B8F">
      <w:pPr>
        <w:spacing w:after="0"/>
        <w:ind w:firstLine="720"/>
        <w:rPr>
          <w:rFonts w:eastAsia="Calibri" w:cs="Times New Roman"/>
          <w:bCs/>
          <w:iCs/>
          <w:szCs w:val="24"/>
        </w:rPr>
      </w:pPr>
    </w:p>
    <w:p w14:paraId="53D39895" w14:textId="0EDE8E76" w:rsidR="00FC66D6" w:rsidRPr="00E8714C" w:rsidRDefault="00632BC7" w:rsidP="00E8714C">
      <w:pPr>
        <w:spacing w:after="0"/>
        <w:rPr>
          <w:rFonts w:eastAsia="Calibri" w:cs="Times New Roman"/>
          <w:b/>
          <w:bCs/>
          <w:iCs/>
          <w:szCs w:val="24"/>
        </w:rPr>
      </w:pPr>
      <w:r w:rsidRPr="00225C95">
        <w:rPr>
          <w:rFonts w:eastAsia="Calibri" w:cs="Times New Roman"/>
          <w:b/>
          <w:bCs/>
          <w:iCs/>
          <w:szCs w:val="24"/>
        </w:rPr>
        <w:t xml:space="preserve">Conclusion: composing the </w:t>
      </w:r>
      <w:r w:rsidRPr="00225C95">
        <w:rPr>
          <w:rFonts w:eastAsia="Calibri" w:cs="Times New Roman"/>
          <w:b/>
          <w:bCs/>
          <w:i/>
          <w:szCs w:val="24"/>
        </w:rPr>
        <w:t>Chronica majora</w:t>
      </w:r>
    </w:p>
    <w:p w14:paraId="77917A58" w14:textId="5291CD73" w:rsidR="00FC66D6" w:rsidRPr="00E8714C" w:rsidRDefault="00FC66D6" w:rsidP="00E8714C">
      <w:pPr>
        <w:spacing w:after="0"/>
        <w:rPr>
          <w:rFonts w:eastAsia="Calibri" w:cs="Times New Roman"/>
          <w:bCs/>
          <w:iCs/>
          <w:szCs w:val="24"/>
          <w:lang w:val="en-US"/>
        </w:rPr>
      </w:pPr>
      <w:r w:rsidRPr="00E8714C">
        <w:rPr>
          <w:rFonts w:eastAsia="Calibri" w:cs="Times New Roman"/>
          <w:bCs/>
          <w:iCs/>
          <w:szCs w:val="24"/>
          <w:lang w:val="en-US"/>
        </w:rPr>
        <w:t xml:space="preserve">The compositional process of the </w:t>
      </w:r>
      <w:r w:rsidRPr="00E8714C">
        <w:rPr>
          <w:rFonts w:eastAsia="Calibri" w:cs="Times New Roman"/>
          <w:bCs/>
          <w:i/>
          <w:iCs/>
          <w:szCs w:val="24"/>
          <w:lang w:val="en-US"/>
        </w:rPr>
        <w:t xml:space="preserve">Chronica Majora </w:t>
      </w:r>
      <w:r w:rsidRPr="00E8714C">
        <w:rPr>
          <w:rFonts w:eastAsia="Calibri" w:cs="Times New Roman"/>
          <w:bCs/>
          <w:iCs/>
          <w:szCs w:val="24"/>
          <w:lang w:val="en-US"/>
        </w:rPr>
        <w:t xml:space="preserve">was more complex than previously </w:t>
      </w:r>
      <w:r w:rsidR="00F9289F" w:rsidRPr="00E8714C">
        <w:rPr>
          <w:rFonts w:eastAsia="Calibri" w:cs="Times New Roman"/>
          <w:bCs/>
          <w:iCs/>
          <w:szCs w:val="24"/>
          <w:lang w:val="en-US"/>
        </w:rPr>
        <w:t>thought</w:t>
      </w:r>
      <w:r w:rsidRPr="00E8714C">
        <w:rPr>
          <w:rFonts w:eastAsia="Calibri" w:cs="Times New Roman"/>
          <w:bCs/>
          <w:iCs/>
          <w:szCs w:val="24"/>
          <w:lang w:val="en-US"/>
        </w:rPr>
        <w:t>. At some point, Matthew and the other monks of the St Albans</w:t>
      </w:r>
      <w:r w:rsidR="00632BC7">
        <w:rPr>
          <w:rFonts w:eastAsia="Calibri" w:cs="Times New Roman"/>
          <w:bCs/>
          <w:iCs/>
          <w:szCs w:val="24"/>
          <w:lang w:val="en-US"/>
        </w:rPr>
        <w:t>’</w:t>
      </w:r>
      <w:r w:rsidRPr="00E8714C">
        <w:rPr>
          <w:rFonts w:eastAsia="Calibri" w:cs="Times New Roman"/>
          <w:bCs/>
          <w:iCs/>
          <w:szCs w:val="24"/>
          <w:lang w:val="en-US"/>
        </w:rPr>
        <w:t xml:space="preserve"> scriptorium decided to produce a copy of the </w:t>
      </w:r>
      <w:r w:rsidRPr="00E8714C">
        <w:rPr>
          <w:rFonts w:eastAsia="Calibri" w:cs="Times New Roman"/>
          <w:bCs/>
          <w:i/>
          <w:iCs/>
          <w:szCs w:val="24"/>
          <w:lang w:val="en-US"/>
        </w:rPr>
        <w:t>Flores</w:t>
      </w:r>
      <w:r w:rsidRPr="00E8714C">
        <w:rPr>
          <w:rFonts w:eastAsia="Calibri" w:cs="Times New Roman"/>
          <w:bCs/>
          <w:iCs/>
          <w:szCs w:val="24"/>
          <w:lang w:val="en-US"/>
        </w:rPr>
        <w:t xml:space="preserve"> </w:t>
      </w:r>
      <w:r w:rsidR="00632BC7">
        <w:rPr>
          <w:rFonts w:eastAsia="Calibri" w:cs="Times New Roman"/>
          <w:bCs/>
          <w:i/>
          <w:iCs/>
          <w:szCs w:val="24"/>
          <w:lang w:val="en-US"/>
        </w:rPr>
        <w:t>h</w:t>
      </w:r>
      <w:r w:rsidRPr="00E8714C">
        <w:rPr>
          <w:rFonts w:eastAsia="Calibri" w:cs="Times New Roman"/>
          <w:bCs/>
          <w:i/>
          <w:iCs/>
          <w:szCs w:val="24"/>
          <w:lang w:val="en-US"/>
        </w:rPr>
        <w:t>istoriarum</w:t>
      </w:r>
      <w:r w:rsidRPr="00E8714C">
        <w:rPr>
          <w:rFonts w:eastAsia="Calibri" w:cs="Times New Roman"/>
          <w:bCs/>
          <w:iCs/>
          <w:szCs w:val="24"/>
          <w:lang w:val="en-US"/>
        </w:rPr>
        <w:t xml:space="preserve">. At this stage, a long continuation was not envisaged. Once Matthew took over the writing of the chronicle, he introduced much new information probably obtained during the </w:t>
      </w:r>
      <w:r w:rsidR="00D921E8" w:rsidRPr="00E8714C">
        <w:rPr>
          <w:rFonts w:eastAsia="Calibri" w:cs="Times New Roman"/>
          <w:bCs/>
          <w:iCs/>
          <w:szCs w:val="24"/>
          <w:lang w:val="en-US"/>
        </w:rPr>
        <w:t>1230s</w:t>
      </w:r>
      <w:r w:rsidRPr="00E8714C">
        <w:rPr>
          <w:rFonts w:eastAsia="Calibri" w:cs="Times New Roman"/>
          <w:bCs/>
          <w:iCs/>
          <w:szCs w:val="24"/>
          <w:lang w:val="en-US"/>
        </w:rPr>
        <w:t xml:space="preserve">. Exactly when </w:t>
      </w:r>
      <w:r w:rsidR="00F9289F" w:rsidRPr="00E8714C">
        <w:rPr>
          <w:rFonts w:eastAsia="Calibri" w:cs="Times New Roman"/>
          <w:bCs/>
          <w:iCs/>
          <w:szCs w:val="24"/>
          <w:lang w:val="en-US"/>
        </w:rPr>
        <w:t>the first part</w:t>
      </w:r>
      <w:r w:rsidRPr="00E8714C">
        <w:rPr>
          <w:rFonts w:eastAsia="Calibri" w:cs="Times New Roman"/>
          <w:bCs/>
          <w:iCs/>
          <w:szCs w:val="24"/>
          <w:lang w:val="en-US"/>
        </w:rPr>
        <w:t xml:space="preserve"> was completed is unknown, but it seems that Matthew’s attentions next turned to compiling the first part of the </w:t>
      </w:r>
      <w:r w:rsidRPr="00E8714C">
        <w:rPr>
          <w:rFonts w:eastAsia="Calibri" w:cs="Times New Roman"/>
          <w:bCs/>
          <w:i/>
          <w:iCs/>
          <w:szCs w:val="24"/>
          <w:lang w:val="en-US"/>
        </w:rPr>
        <w:t xml:space="preserve">Gesta </w:t>
      </w:r>
      <w:r w:rsidR="00632BC7">
        <w:rPr>
          <w:rFonts w:eastAsia="Calibri" w:cs="Times New Roman"/>
          <w:bCs/>
          <w:i/>
          <w:iCs/>
          <w:szCs w:val="24"/>
          <w:lang w:val="en-US"/>
        </w:rPr>
        <w:t>a</w:t>
      </w:r>
      <w:r w:rsidRPr="00E8714C">
        <w:rPr>
          <w:rFonts w:eastAsia="Calibri" w:cs="Times New Roman"/>
          <w:bCs/>
          <w:i/>
          <w:iCs/>
          <w:szCs w:val="24"/>
          <w:lang w:val="en-US"/>
        </w:rPr>
        <w:t>bbatum</w:t>
      </w:r>
      <w:r w:rsidRPr="00E8714C">
        <w:rPr>
          <w:rFonts w:eastAsia="Calibri" w:cs="Times New Roman"/>
          <w:bCs/>
          <w:iCs/>
          <w:szCs w:val="24"/>
          <w:lang w:val="en-US"/>
        </w:rPr>
        <w:t xml:space="preserve">, which was originally bound into the same book as the </w:t>
      </w:r>
      <w:r w:rsidRPr="00E8714C">
        <w:rPr>
          <w:rFonts w:eastAsia="Calibri" w:cs="Times New Roman"/>
          <w:bCs/>
          <w:i/>
          <w:iCs/>
          <w:szCs w:val="24"/>
          <w:lang w:val="en-US"/>
        </w:rPr>
        <w:t>Flores</w:t>
      </w:r>
      <w:r w:rsidRPr="00E8714C">
        <w:rPr>
          <w:rFonts w:eastAsia="Calibri" w:cs="Times New Roman"/>
          <w:bCs/>
          <w:iCs/>
          <w:szCs w:val="24"/>
          <w:lang w:val="en-US"/>
        </w:rPr>
        <w:t xml:space="preserve"> revision. Aside from the probability that production of the </w:t>
      </w:r>
      <w:r w:rsidRPr="00E8714C">
        <w:rPr>
          <w:rFonts w:eastAsia="Calibri" w:cs="Times New Roman"/>
          <w:bCs/>
          <w:i/>
          <w:iCs/>
          <w:szCs w:val="24"/>
          <w:lang w:val="en-US"/>
        </w:rPr>
        <w:t>Gesta</w:t>
      </w:r>
      <w:r w:rsidRPr="00E8714C">
        <w:rPr>
          <w:rFonts w:eastAsia="Calibri" w:cs="Times New Roman"/>
          <w:bCs/>
          <w:iCs/>
          <w:szCs w:val="24"/>
          <w:lang w:val="en-US"/>
        </w:rPr>
        <w:t xml:space="preserve"> intervened between the </w:t>
      </w:r>
      <w:r w:rsidRPr="00E8714C">
        <w:rPr>
          <w:rFonts w:eastAsia="Calibri" w:cs="Times New Roman"/>
          <w:bCs/>
          <w:i/>
          <w:iCs/>
          <w:szCs w:val="24"/>
          <w:lang w:val="en-US"/>
        </w:rPr>
        <w:t>Chronica</w:t>
      </w:r>
      <w:r w:rsidRPr="00E8714C">
        <w:rPr>
          <w:rFonts w:eastAsia="Calibri" w:cs="Times New Roman"/>
          <w:bCs/>
          <w:iCs/>
          <w:szCs w:val="24"/>
          <w:lang w:val="en-US"/>
        </w:rPr>
        <w:t xml:space="preserve">’s first and second parts, a lengthy pause between the two is also </w:t>
      </w:r>
      <w:r w:rsidR="00632BC7" w:rsidRPr="00225C95">
        <w:rPr>
          <w:rFonts w:eastAsia="Calibri" w:cs="Times New Roman"/>
          <w:bCs/>
          <w:iCs/>
          <w:szCs w:val="24"/>
          <w:lang w:val="en-US"/>
        </w:rPr>
        <w:t>to be</w:t>
      </w:r>
      <w:r w:rsidR="00632BC7">
        <w:rPr>
          <w:rFonts w:eastAsia="Calibri" w:cs="Times New Roman"/>
          <w:bCs/>
          <w:iCs/>
          <w:szCs w:val="24"/>
          <w:lang w:val="en-US"/>
        </w:rPr>
        <w:t xml:space="preserve"> </w:t>
      </w:r>
      <w:r w:rsidRPr="00E8714C">
        <w:rPr>
          <w:rFonts w:eastAsia="Calibri" w:cs="Times New Roman"/>
          <w:bCs/>
          <w:iCs/>
          <w:szCs w:val="24"/>
          <w:lang w:val="en-US"/>
        </w:rPr>
        <w:t xml:space="preserve">inferred from the sudden </w:t>
      </w:r>
      <w:r w:rsidRPr="00E8714C">
        <w:rPr>
          <w:rFonts w:eastAsia="Calibri" w:cs="Times New Roman"/>
          <w:bCs/>
          <w:iCs/>
          <w:szCs w:val="24"/>
          <w:lang w:val="en-US"/>
        </w:rPr>
        <w:lastRenderedPageBreak/>
        <w:t>availability of certain documents as soon as the second part began, an abrupt shift in the prominence given to Richard of Cornwall and certain manuscript evidence.</w:t>
      </w:r>
    </w:p>
    <w:p w14:paraId="2A9A3ADF" w14:textId="77777777" w:rsidR="00632BC7" w:rsidRDefault="00FC66D6" w:rsidP="00F35B8F">
      <w:pPr>
        <w:spacing w:after="0"/>
        <w:ind w:firstLine="720"/>
        <w:rPr>
          <w:rFonts w:eastAsia="Calibri" w:cs="Times New Roman"/>
          <w:bCs/>
          <w:iCs/>
          <w:szCs w:val="24"/>
          <w:lang w:val="en-US"/>
        </w:rPr>
      </w:pPr>
      <w:r w:rsidRPr="00E8714C">
        <w:rPr>
          <w:rFonts w:eastAsia="Calibri" w:cs="Times New Roman"/>
          <w:bCs/>
          <w:iCs/>
          <w:szCs w:val="24"/>
          <w:lang w:val="en-US"/>
        </w:rPr>
        <w:t xml:space="preserve">In 1247, work finally began on expanding this particular rendition of Roger of Wendover’s work into a lengthier chronicle. Such an extension was possible in part because of the donation of at least two significant </w:t>
      </w:r>
      <w:r w:rsidR="00F9289F" w:rsidRPr="00E8714C">
        <w:rPr>
          <w:rFonts w:eastAsia="Calibri" w:cs="Times New Roman"/>
          <w:bCs/>
          <w:iCs/>
          <w:szCs w:val="24"/>
          <w:lang w:val="en-US"/>
        </w:rPr>
        <w:t>batches</w:t>
      </w:r>
      <w:r w:rsidRPr="00E8714C">
        <w:rPr>
          <w:rFonts w:eastAsia="Calibri" w:cs="Times New Roman"/>
          <w:bCs/>
          <w:iCs/>
          <w:szCs w:val="24"/>
          <w:lang w:val="en-US"/>
        </w:rPr>
        <w:t xml:space="preserve"> of documents. Much of this was probably not given to Matthew by Alexander of Swereford, but was instead taken from a set of rolls attributed to </w:t>
      </w:r>
      <w:r w:rsidR="00F9289F" w:rsidRPr="00E8714C">
        <w:rPr>
          <w:rFonts w:eastAsia="Calibri" w:cs="Times New Roman"/>
          <w:bCs/>
          <w:iCs/>
          <w:szCs w:val="24"/>
          <w:lang w:val="en-US"/>
        </w:rPr>
        <w:t>the exchequer clerk</w:t>
      </w:r>
      <w:r w:rsidRPr="00E8714C">
        <w:rPr>
          <w:rFonts w:eastAsia="Calibri" w:cs="Times New Roman"/>
          <w:bCs/>
          <w:iCs/>
          <w:szCs w:val="24"/>
          <w:lang w:val="en-US"/>
        </w:rPr>
        <w:t xml:space="preserve">. Matthew also received original correspondence from Richard of Cornwall, and both these donations were used to enliven the chronicle’s narrative. Matthew completed the second part of the </w:t>
      </w:r>
      <w:r w:rsidRPr="00E8714C">
        <w:rPr>
          <w:rFonts w:eastAsia="Calibri" w:cs="Times New Roman"/>
          <w:bCs/>
          <w:i/>
          <w:iCs/>
          <w:szCs w:val="24"/>
          <w:lang w:val="en-US"/>
        </w:rPr>
        <w:t xml:space="preserve">Chronica </w:t>
      </w:r>
      <w:r w:rsidRPr="00E8714C">
        <w:rPr>
          <w:rFonts w:eastAsia="Calibri" w:cs="Times New Roman"/>
          <w:bCs/>
          <w:iCs/>
          <w:szCs w:val="24"/>
          <w:lang w:val="en-US"/>
        </w:rPr>
        <w:t xml:space="preserve">sometime in early 1251. Later, he decided to continue, and </w:t>
      </w:r>
      <w:r w:rsidR="00F9289F" w:rsidRPr="00E8714C">
        <w:rPr>
          <w:rFonts w:eastAsia="Calibri" w:cs="Times New Roman"/>
          <w:bCs/>
          <w:iCs/>
          <w:szCs w:val="24"/>
          <w:lang w:val="en-US"/>
        </w:rPr>
        <w:t>the chronicle</w:t>
      </w:r>
      <w:r w:rsidRPr="00E8714C">
        <w:rPr>
          <w:rFonts w:eastAsia="Calibri" w:cs="Times New Roman"/>
          <w:bCs/>
          <w:iCs/>
          <w:szCs w:val="24"/>
          <w:lang w:val="en-US"/>
        </w:rPr>
        <w:t xml:space="preserve"> was then extended to Matthew’s death in 1259.</w:t>
      </w:r>
    </w:p>
    <w:p w14:paraId="230F8997" w14:textId="74816A82" w:rsidR="00FC66D6" w:rsidRPr="00E8714C" w:rsidRDefault="00FC66D6" w:rsidP="00632BC7">
      <w:pPr>
        <w:spacing w:after="0"/>
        <w:ind w:firstLine="720"/>
        <w:rPr>
          <w:rFonts w:eastAsia="Calibri" w:cs="Times New Roman"/>
          <w:bCs/>
          <w:iCs/>
          <w:szCs w:val="24"/>
          <w:lang w:val="en-US"/>
        </w:rPr>
      </w:pPr>
      <w:r w:rsidRPr="00E8714C">
        <w:rPr>
          <w:rFonts w:eastAsia="Calibri" w:cs="Times New Roman"/>
          <w:bCs/>
          <w:iCs/>
          <w:szCs w:val="24"/>
          <w:lang w:val="en-US"/>
        </w:rPr>
        <w:t>I have not discussed the third part</w:t>
      </w:r>
      <w:r w:rsidR="00632BC7">
        <w:rPr>
          <w:rFonts w:eastAsia="Calibri" w:cs="Times New Roman"/>
          <w:bCs/>
          <w:iCs/>
          <w:szCs w:val="24"/>
          <w:lang w:val="en-US"/>
        </w:rPr>
        <w:t xml:space="preserve"> of the </w:t>
      </w:r>
      <w:r w:rsidR="00632BC7" w:rsidRPr="00632BC7">
        <w:rPr>
          <w:rFonts w:eastAsia="Calibri" w:cs="Times New Roman"/>
          <w:bCs/>
          <w:i/>
          <w:szCs w:val="24"/>
          <w:lang w:val="en-US"/>
        </w:rPr>
        <w:t>Chronica</w:t>
      </w:r>
      <w:r w:rsidRPr="00E8714C">
        <w:rPr>
          <w:rFonts w:eastAsia="Calibri" w:cs="Times New Roman"/>
          <w:bCs/>
          <w:iCs/>
          <w:szCs w:val="24"/>
          <w:lang w:val="en-US"/>
        </w:rPr>
        <w:t xml:space="preserve"> in any detail, as I have not found any evidence that would advance our understanding of its compilation beyond the discoveries of Vaughan. He compared the third part of the </w:t>
      </w:r>
      <w:r w:rsidRPr="00E8714C">
        <w:rPr>
          <w:rFonts w:eastAsia="Calibri" w:cs="Times New Roman"/>
          <w:bCs/>
          <w:i/>
          <w:iCs/>
          <w:szCs w:val="24"/>
          <w:lang w:val="en-US"/>
        </w:rPr>
        <w:t>Chronica</w:t>
      </w:r>
      <w:r w:rsidRPr="00E8714C">
        <w:rPr>
          <w:rFonts w:eastAsia="Calibri" w:cs="Times New Roman"/>
          <w:bCs/>
          <w:iCs/>
          <w:szCs w:val="24"/>
          <w:lang w:val="en-US"/>
        </w:rPr>
        <w:t xml:space="preserve"> to the </w:t>
      </w:r>
      <w:r w:rsidRPr="00E8714C">
        <w:rPr>
          <w:rFonts w:eastAsia="Calibri" w:cs="Times New Roman"/>
          <w:bCs/>
          <w:i/>
          <w:iCs/>
          <w:szCs w:val="24"/>
          <w:lang w:val="en-US"/>
        </w:rPr>
        <w:t>Historia Anglorum</w:t>
      </w:r>
      <w:r w:rsidRPr="00E8714C">
        <w:rPr>
          <w:rFonts w:eastAsia="Calibri" w:cs="Times New Roman"/>
          <w:bCs/>
          <w:iCs/>
          <w:szCs w:val="24"/>
          <w:lang w:val="en-US"/>
        </w:rPr>
        <w:t xml:space="preserve"> and found that, while copying the annal for 1253 into the </w:t>
      </w:r>
      <w:r w:rsidRPr="00E8714C">
        <w:rPr>
          <w:rFonts w:eastAsia="Calibri" w:cs="Times New Roman"/>
          <w:bCs/>
          <w:i/>
          <w:iCs/>
          <w:szCs w:val="24"/>
          <w:lang w:val="en-US"/>
        </w:rPr>
        <w:t>Historia</w:t>
      </w:r>
      <w:r w:rsidR="00632BC7">
        <w:rPr>
          <w:rFonts w:eastAsia="Calibri" w:cs="Times New Roman"/>
          <w:bCs/>
          <w:i/>
          <w:iCs/>
          <w:szCs w:val="24"/>
          <w:lang w:val="en-US"/>
        </w:rPr>
        <w:t xml:space="preserve"> </w:t>
      </w:r>
      <w:r w:rsidR="00632BC7" w:rsidRPr="00225C95">
        <w:rPr>
          <w:rFonts w:eastAsia="Calibri" w:cs="Times New Roman"/>
          <w:bCs/>
          <w:i/>
          <w:iCs/>
          <w:szCs w:val="24"/>
          <w:lang w:val="en-US"/>
        </w:rPr>
        <w:t>Anglorum</w:t>
      </w:r>
      <w:r w:rsidRPr="00E8714C">
        <w:rPr>
          <w:rFonts w:eastAsia="Calibri" w:cs="Times New Roman"/>
          <w:bCs/>
          <w:iCs/>
          <w:szCs w:val="24"/>
          <w:lang w:val="en-US"/>
        </w:rPr>
        <w:t xml:space="preserve"> from the </w:t>
      </w:r>
      <w:r w:rsidRPr="00E8714C">
        <w:rPr>
          <w:rFonts w:eastAsia="Calibri" w:cs="Times New Roman"/>
          <w:bCs/>
          <w:i/>
          <w:iCs/>
          <w:szCs w:val="24"/>
          <w:lang w:val="en-US"/>
        </w:rPr>
        <w:t>Chronica</w:t>
      </w:r>
      <w:r w:rsidRPr="00E8714C">
        <w:rPr>
          <w:rFonts w:eastAsia="Calibri" w:cs="Times New Roman"/>
          <w:bCs/>
          <w:iCs/>
          <w:szCs w:val="24"/>
          <w:lang w:val="en-US"/>
        </w:rPr>
        <w:t>, Matthew had omitted a term implying that Pope Innocent IV was still living.</w:t>
      </w:r>
      <w:r w:rsidRPr="00E8714C">
        <w:rPr>
          <w:rFonts w:eastAsia="Calibri" w:cs="Times New Roman"/>
          <w:bCs/>
          <w:iCs/>
          <w:szCs w:val="24"/>
          <w:vertAlign w:val="superscript"/>
          <w:lang w:val="en-US"/>
        </w:rPr>
        <w:footnoteReference w:id="214"/>
      </w:r>
      <w:r w:rsidRPr="00E8714C">
        <w:rPr>
          <w:rFonts w:eastAsia="Calibri" w:cs="Times New Roman"/>
          <w:bCs/>
          <w:iCs/>
          <w:szCs w:val="24"/>
          <w:lang w:val="en-US"/>
        </w:rPr>
        <w:t xml:space="preserve"> Innocent was likely still alive when Matthew wrote the passage in the latter, and so work on the third part of the </w:t>
      </w:r>
      <w:r w:rsidRPr="00E8714C">
        <w:rPr>
          <w:rFonts w:eastAsia="Calibri" w:cs="Times New Roman"/>
          <w:bCs/>
          <w:i/>
          <w:iCs/>
          <w:szCs w:val="24"/>
          <w:lang w:val="en-US"/>
        </w:rPr>
        <w:t>Chronica</w:t>
      </w:r>
      <w:r w:rsidRPr="00E8714C">
        <w:rPr>
          <w:rFonts w:eastAsia="Calibri" w:cs="Times New Roman"/>
          <w:bCs/>
          <w:iCs/>
          <w:szCs w:val="24"/>
          <w:lang w:val="en-US"/>
        </w:rPr>
        <w:t xml:space="preserve"> was probably under</w:t>
      </w:r>
      <w:r w:rsidR="00632BC7">
        <w:rPr>
          <w:rFonts w:eastAsia="Calibri" w:cs="Times New Roman"/>
          <w:bCs/>
          <w:iCs/>
          <w:szCs w:val="24"/>
          <w:lang w:val="en-US"/>
        </w:rPr>
        <w:t xml:space="preserve"> </w:t>
      </w:r>
      <w:r w:rsidRPr="00E8714C">
        <w:rPr>
          <w:rFonts w:eastAsia="Calibri" w:cs="Times New Roman"/>
          <w:bCs/>
          <w:iCs/>
          <w:szCs w:val="24"/>
          <w:lang w:val="en-US"/>
        </w:rPr>
        <w:t>way before December 1254 (when Innocent died).</w:t>
      </w:r>
    </w:p>
    <w:p w14:paraId="261E3701" w14:textId="5B17A36B" w:rsidR="00FC66D6" w:rsidRPr="00E8714C" w:rsidRDefault="00632BC7" w:rsidP="00F35B8F">
      <w:pPr>
        <w:spacing w:after="0"/>
        <w:ind w:firstLine="720"/>
        <w:rPr>
          <w:rFonts w:eastAsia="Calibri" w:cs="Times New Roman"/>
          <w:bCs/>
          <w:iCs/>
          <w:szCs w:val="24"/>
        </w:rPr>
      </w:pPr>
      <w:r w:rsidRPr="00225C95">
        <w:rPr>
          <w:rFonts w:eastAsia="Calibri" w:cs="Times New Roman"/>
          <w:bCs/>
          <w:iCs/>
          <w:szCs w:val="24"/>
          <w:lang w:val="en-US"/>
        </w:rPr>
        <w:t>These conclusions raise further</w:t>
      </w:r>
      <w:r w:rsidR="00FC66D6" w:rsidRPr="00225C95">
        <w:rPr>
          <w:rFonts w:eastAsia="Calibri" w:cs="Times New Roman"/>
          <w:bCs/>
          <w:iCs/>
          <w:szCs w:val="24"/>
          <w:lang w:val="en-US"/>
        </w:rPr>
        <w:t xml:space="preserve"> questions</w:t>
      </w:r>
      <w:r w:rsidR="00FC66D6" w:rsidRPr="00E8714C">
        <w:rPr>
          <w:rFonts w:eastAsia="Calibri" w:cs="Times New Roman"/>
          <w:bCs/>
          <w:iCs/>
          <w:szCs w:val="24"/>
          <w:lang w:val="en-US"/>
        </w:rPr>
        <w:t xml:space="preserve"> and possibilities. Matthew’s revision of Roger of Wendover’s chronicle was initially intended as a standalone text, and only later was it used as the basis for the </w:t>
      </w:r>
      <w:r w:rsidR="00FC66D6" w:rsidRPr="00E8714C">
        <w:rPr>
          <w:rFonts w:eastAsia="Calibri" w:cs="Times New Roman"/>
          <w:bCs/>
          <w:i/>
          <w:iCs/>
          <w:szCs w:val="24"/>
          <w:lang w:val="en-US"/>
        </w:rPr>
        <w:t>Chronica</w:t>
      </w:r>
      <w:r w:rsidR="00FC66D6" w:rsidRPr="00E8714C">
        <w:rPr>
          <w:rFonts w:eastAsia="Calibri" w:cs="Times New Roman"/>
          <w:bCs/>
          <w:iCs/>
          <w:szCs w:val="24"/>
          <w:lang w:val="en-US"/>
        </w:rPr>
        <w:t>. It was thus written with an entirely different set of aims to the rest of</w:t>
      </w:r>
      <w:r w:rsidR="00F9289F" w:rsidRPr="00E8714C">
        <w:rPr>
          <w:rFonts w:eastAsia="Calibri" w:cs="Times New Roman"/>
          <w:bCs/>
          <w:iCs/>
          <w:szCs w:val="24"/>
          <w:lang w:val="en-US"/>
        </w:rPr>
        <w:t xml:space="preserve"> the</w:t>
      </w:r>
      <w:r w:rsidR="00FC66D6" w:rsidRPr="00E8714C">
        <w:rPr>
          <w:rFonts w:eastAsia="Calibri" w:cs="Times New Roman"/>
          <w:bCs/>
          <w:iCs/>
          <w:szCs w:val="24"/>
          <w:lang w:val="en-US"/>
        </w:rPr>
        <w:t xml:space="preserve"> chronicle, and gives us a snapshot into Matthew’s attitudes and interests at an earlier stage in his working life. One of the reasons for the </w:t>
      </w:r>
      <w:r w:rsidR="00FC66D6" w:rsidRPr="00E8714C">
        <w:rPr>
          <w:rFonts w:eastAsia="Calibri" w:cs="Times New Roman"/>
          <w:bCs/>
          <w:i/>
          <w:iCs/>
          <w:szCs w:val="24"/>
          <w:lang w:val="en-US"/>
        </w:rPr>
        <w:t>Chronica</w:t>
      </w:r>
      <w:r w:rsidR="00FC66D6" w:rsidRPr="00E8714C">
        <w:rPr>
          <w:rFonts w:eastAsia="Calibri" w:cs="Times New Roman"/>
          <w:bCs/>
          <w:iCs/>
          <w:szCs w:val="24"/>
          <w:lang w:val="en-US"/>
        </w:rPr>
        <w:t xml:space="preserve">’s popularity is the outspokenness of its author. There is a much greater opportunity to see how far Matthew’s outlook on life altered than we previously thought possible. When did Matthew’s hatred of </w:t>
      </w:r>
      <w:r w:rsidR="00FC66D6" w:rsidRPr="00E8714C">
        <w:rPr>
          <w:rFonts w:eastAsia="Calibri" w:cs="Times New Roman"/>
          <w:bCs/>
          <w:iCs/>
          <w:szCs w:val="24"/>
          <w:lang w:val="en-US"/>
        </w:rPr>
        <w:lastRenderedPageBreak/>
        <w:t xml:space="preserve">papal authority develop? Did his exasperation with Henry III appear later, or is it consistent throughout his work? How did his portrayal of other characters change? What sources did he use to revise </w:t>
      </w:r>
      <w:r w:rsidR="00FC66D6" w:rsidRPr="00225C95">
        <w:rPr>
          <w:rFonts w:eastAsia="Calibri" w:cs="Times New Roman"/>
          <w:bCs/>
          <w:iCs/>
          <w:szCs w:val="24"/>
          <w:lang w:val="en-US"/>
        </w:rPr>
        <w:t>Roger</w:t>
      </w:r>
      <w:r w:rsidRPr="00225C95">
        <w:rPr>
          <w:rFonts w:eastAsia="Calibri" w:cs="Times New Roman"/>
          <w:bCs/>
          <w:iCs/>
          <w:szCs w:val="24"/>
          <w:lang w:val="en-US"/>
        </w:rPr>
        <w:t xml:space="preserve"> of Wendover</w:t>
      </w:r>
      <w:r w:rsidR="00FC66D6" w:rsidRPr="00225C95">
        <w:rPr>
          <w:rFonts w:eastAsia="Calibri" w:cs="Times New Roman"/>
          <w:bCs/>
          <w:iCs/>
          <w:szCs w:val="24"/>
          <w:lang w:val="en-US"/>
        </w:rPr>
        <w:t>’s</w:t>
      </w:r>
      <w:r w:rsidR="00FC66D6" w:rsidRPr="00E8714C">
        <w:rPr>
          <w:rFonts w:eastAsia="Calibri" w:cs="Times New Roman"/>
          <w:bCs/>
          <w:iCs/>
          <w:szCs w:val="24"/>
          <w:lang w:val="en-US"/>
        </w:rPr>
        <w:t xml:space="preserve"> work, and how were they used when he eventually came to write the second part</w:t>
      </w:r>
      <w:r>
        <w:rPr>
          <w:rFonts w:eastAsia="Calibri" w:cs="Times New Roman"/>
          <w:bCs/>
          <w:iCs/>
          <w:szCs w:val="24"/>
          <w:lang w:val="en-US"/>
        </w:rPr>
        <w:t xml:space="preserve"> of the </w:t>
      </w:r>
      <w:r w:rsidRPr="00632BC7">
        <w:rPr>
          <w:rFonts w:eastAsia="Calibri" w:cs="Times New Roman"/>
          <w:bCs/>
          <w:i/>
          <w:szCs w:val="24"/>
          <w:lang w:val="en-US"/>
        </w:rPr>
        <w:t>Chronica</w:t>
      </w:r>
      <w:r w:rsidR="00FC66D6" w:rsidRPr="00E8714C">
        <w:rPr>
          <w:rFonts w:eastAsia="Calibri" w:cs="Times New Roman"/>
          <w:bCs/>
          <w:iCs/>
          <w:szCs w:val="24"/>
          <w:lang w:val="en-US"/>
        </w:rPr>
        <w:t>?</w:t>
      </w:r>
    </w:p>
    <w:p w14:paraId="2FE68180" w14:textId="42787549" w:rsidR="00D21212" w:rsidRDefault="00FC66D6" w:rsidP="006C6724">
      <w:pPr>
        <w:spacing w:after="0"/>
        <w:ind w:firstLine="720"/>
        <w:rPr>
          <w:rFonts w:eastAsia="Calibri" w:cs="Times New Roman"/>
          <w:bCs/>
          <w:iCs/>
          <w:szCs w:val="24"/>
          <w:lang w:val="en-US"/>
        </w:rPr>
      </w:pPr>
      <w:r w:rsidRPr="00C129FE">
        <w:rPr>
          <w:rFonts w:eastAsia="Calibri" w:cs="Times New Roman"/>
          <w:bCs/>
          <w:iCs/>
          <w:szCs w:val="24"/>
          <w:lang w:val="en-US"/>
        </w:rPr>
        <w:t>Richard Vaughan</w:t>
      </w:r>
      <w:r w:rsidR="00632BC7" w:rsidRPr="00C129FE">
        <w:rPr>
          <w:rFonts w:eastAsia="Calibri" w:cs="Times New Roman"/>
          <w:bCs/>
          <w:iCs/>
          <w:szCs w:val="24"/>
          <w:lang w:val="en-US"/>
        </w:rPr>
        <w:t>’s</w:t>
      </w:r>
      <w:r w:rsidRPr="00C129FE">
        <w:rPr>
          <w:rFonts w:eastAsia="Calibri" w:cs="Times New Roman"/>
          <w:bCs/>
          <w:iCs/>
          <w:szCs w:val="24"/>
          <w:lang w:val="en-US"/>
        </w:rPr>
        <w:t xml:space="preserve"> study of Matthew Paris</w:t>
      </w:r>
      <w:r w:rsidR="00632BC7" w:rsidRPr="00C129FE">
        <w:rPr>
          <w:rFonts w:eastAsia="Calibri" w:cs="Times New Roman"/>
          <w:bCs/>
          <w:iCs/>
          <w:szCs w:val="24"/>
          <w:lang w:val="en-US"/>
        </w:rPr>
        <w:t xml:space="preserve"> provided foundations for future research, but</w:t>
      </w:r>
      <w:r w:rsidRPr="00C129FE">
        <w:rPr>
          <w:rFonts w:eastAsia="Calibri" w:cs="Times New Roman"/>
          <w:bCs/>
          <w:iCs/>
          <w:szCs w:val="24"/>
          <w:lang w:val="en-US"/>
        </w:rPr>
        <w:t xml:space="preserve"> his findings on the production of the manuscripts are by no means definitive. </w:t>
      </w:r>
      <w:r w:rsidR="006C6724">
        <w:rPr>
          <w:rFonts w:eastAsia="Calibri" w:cs="Times New Roman"/>
          <w:bCs/>
          <w:iCs/>
          <w:szCs w:val="24"/>
          <w:lang w:val="en-US"/>
        </w:rPr>
        <w:t xml:space="preserve">An increasing number of them </w:t>
      </w:r>
      <w:r w:rsidR="006C6724" w:rsidRPr="00E8714C">
        <w:rPr>
          <w:rFonts w:eastAsia="Calibri" w:cs="Times New Roman"/>
          <w:bCs/>
          <w:iCs/>
          <w:szCs w:val="24"/>
          <w:lang w:val="en-US"/>
        </w:rPr>
        <w:t>are now accessible online, and it is becoming far easier to study and compare them.</w:t>
      </w:r>
      <w:r w:rsidR="006C6724" w:rsidRPr="00E8714C">
        <w:rPr>
          <w:rFonts w:eastAsia="Calibri" w:cs="Times New Roman"/>
          <w:bCs/>
          <w:iCs/>
          <w:szCs w:val="24"/>
          <w:vertAlign w:val="superscript"/>
          <w:lang w:val="en-US"/>
        </w:rPr>
        <w:footnoteReference w:id="215"/>
      </w:r>
      <w:r w:rsidR="006C6724">
        <w:rPr>
          <w:rFonts w:eastAsia="Calibri" w:cs="Times New Roman"/>
          <w:bCs/>
          <w:iCs/>
          <w:szCs w:val="24"/>
          <w:lang w:val="en-US"/>
        </w:rPr>
        <w:t xml:space="preserve"> </w:t>
      </w:r>
      <w:r w:rsidR="00BA7A1E" w:rsidRPr="00C129FE">
        <w:rPr>
          <w:rFonts w:eastAsia="Calibri" w:cs="Times New Roman"/>
          <w:bCs/>
          <w:iCs/>
          <w:szCs w:val="24"/>
          <w:lang w:val="en-US"/>
        </w:rPr>
        <w:t>While s</w:t>
      </w:r>
      <w:r w:rsidRPr="00C129FE">
        <w:rPr>
          <w:rFonts w:eastAsia="Calibri" w:cs="Times New Roman"/>
          <w:bCs/>
          <w:iCs/>
          <w:szCs w:val="24"/>
          <w:lang w:val="en-US"/>
        </w:rPr>
        <w:t>tudies of Matthew’s worldview are</w:t>
      </w:r>
      <w:r w:rsidR="006C6724">
        <w:rPr>
          <w:rFonts w:eastAsia="Calibri" w:cs="Times New Roman"/>
          <w:bCs/>
          <w:iCs/>
          <w:szCs w:val="24"/>
          <w:lang w:val="en-US"/>
        </w:rPr>
        <w:t xml:space="preserve"> </w:t>
      </w:r>
      <w:r w:rsidRPr="00C129FE">
        <w:rPr>
          <w:rFonts w:eastAsia="Calibri" w:cs="Times New Roman"/>
          <w:bCs/>
          <w:iCs/>
          <w:szCs w:val="24"/>
          <w:lang w:val="en-US"/>
        </w:rPr>
        <w:t>important</w:t>
      </w:r>
      <w:r w:rsidR="00632BC7" w:rsidRPr="00C129FE">
        <w:rPr>
          <w:rFonts w:eastAsia="Calibri" w:cs="Times New Roman"/>
          <w:bCs/>
          <w:iCs/>
          <w:szCs w:val="24"/>
          <w:lang w:val="en-US"/>
        </w:rPr>
        <w:t xml:space="preserve">, </w:t>
      </w:r>
      <w:r w:rsidR="006C6724">
        <w:rPr>
          <w:rFonts w:eastAsia="Calibri" w:cs="Times New Roman"/>
          <w:bCs/>
          <w:iCs/>
          <w:szCs w:val="24"/>
          <w:lang w:val="en-US"/>
        </w:rPr>
        <w:t>this article has demonstrated</w:t>
      </w:r>
      <w:r w:rsidRPr="00C129FE">
        <w:rPr>
          <w:rFonts w:eastAsia="Calibri" w:cs="Times New Roman"/>
          <w:bCs/>
          <w:iCs/>
          <w:szCs w:val="24"/>
          <w:lang w:val="en-US"/>
        </w:rPr>
        <w:t xml:space="preserve"> th</w:t>
      </w:r>
      <w:r w:rsidR="00632BC7" w:rsidRPr="00C129FE">
        <w:rPr>
          <w:rFonts w:eastAsia="Calibri" w:cs="Times New Roman"/>
          <w:bCs/>
          <w:iCs/>
          <w:szCs w:val="24"/>
          <w:lang w:val="en-US"/>
        </w:rPr>
        <w:t>e</w:t>
      </w:r>
      <w:r w:rsidR="006C6724">
        <w:rPr>
          <w:rFonts w:eastAsia="Calibri" w:cs="Times New Roman"/>
          <w:bCs/>
          <w:iCs/>
          <w:szCs w:val="24"/>
          <w:lang w:val="en-US"/>
        </w:rPr>
        <w:t xml:space="preserve"> rich</w:t>
      </w:r>
      <w:r w:rsidR="00632BC7" w:rsidRPr="00C129FE">
        <w:rPr>
          <w:rFonts w:eastAsia="Calibri" w:cs="Times New Roman"/>
          <w:bCs/>
          <w:iCs/>
          <w:szCs w:val="24"/>
          <w:lang w:val="en-US"/>
        </w:rPr>
        <w:t xml:space="preserve"> potential for</w:t>
      </w:r>
      <w:r w:rsidR="00C129FE">
        <w:rPr>
          <w:rFonts w:eastAsia="Calibri" w:cs="Times New Roman"/>
          <w:bCs/>
          <w:iCs/>
          <w:szCs w:val="24"/>
          <w:lang w:val="en-US"/>
        </w:rPr>
        <w:t xml:space="preserve"> </w:t>
      </w:r>
      <w:r w:rsidR="00C129FE" w:rsidRPr="00303811">
        <w:rPr>
          <w:rFonts w:eastAsia="Calibri" w:cs="Times New Roman"/>
          <w:bCs/>
          <w:iCs/>
          <w:szCs w:val="24"/>
          <w:lang w:val="en-US"/>
        </w:rPr>
        <w:t>further</w:t>
      </w:r>
      <w:r w:rsidR="00632BC7" w:rsidRPr="00C129FE">
        <w:rPr>
          <w:rFonts w:eastAsia="Calibri" w:cs="Times New Roman"/>
          <w:bCs/>
          <w:iCs/>
          <w:szCs w:val="24"/>
          <w:lang w:val="en-US"/>
        </w:rPr>
        <w:t xml:space="preserve"> work</w:t>
      </w:r>
      <w:r w:rsidRPr="00C129FE">
        <w:rPr>
          <w:rFonts w:eastAsia="Calibri" w:cs="Times New Roman"/>
          <w:bCs/>
          <w:iCs/>
          <w:szCs w:val="24"/>
          <w:lang w:val="en-US"/>
        </w:rPr>
        <w:t xml:space="preserve"> on the manuscripts themselves</w:t>
      </w:r>
      <w:r w:rsidRPr="00E8714C">
        <w:rPr>
          <w:rFonts w:eastAsia="Calibri" w:cs="Times New Roman"/>
          <w:bCs/>
          <w:iCs/>
          <w:szCs w:val="24"/>
          <w:lang w:val="en-US"/>
        </w:rPr>
        <w:t xml:space="preserve">. </w:t>
      </w:r>
      <w:r w:rsidR="006C6724">
        <w:rPr>
          <w:rFonts w:eastAsia="Calibri" w:cs="Times New Roman"/>
          <w:bCs/>
          <w:iCs/>
          <w:szCs w:val="24"/>
          <w:lang w:val="en-US"/>
        </w:rPr>
        <w:t>It</w:t>
      </w:r>
      <w:r w:rsidRPr="00C129FE">
        <w:rPr>
          <w:rFonts w:eastAsia="Calibri" w:cs="Times New Roman"/>
          <w:bCs/>
          <w:iCs/>
          <w:szCs w:val="24"/>
          <w:lang w:val="en-US"/>
        </w:rPr>
        <w:t xml:space="preserve"> has</w:t>
      </w:r>
      <w:r w:rsidR="006C6724">
        <w:rPr>
          <w:rFonts w:eastAsia="Calibri" w:cs="Times New Roman"/>
          <w:bCs/>
          <w:iCs/>
          <w:szCs w:val="24"/>
          <w:lang w:val="en-US"/>
        </w:rPr>
        <w:t xml:space="preserve"> also</w:t>
      </w:r>
      <w:r w:rsidRPr="00C129FE">
        <w:rPr>
          <w:rFonts w:eastAsia="Calibri" w:cs="Times New Roman"/>
          <w:bCs/>
          <w:iCs/>
          <w:szCs w:val="24"/>
          <w:lang w:val="en-US"/>
        </w:rPr>
        <w:t xml:space="preserve"> clarified some important aspects of how this vital source </w:t>
      </w:r>
      <w:r w:rsidR="00BA7A1E" w:rsidRPr="00C129FE">
        <w:rPr>
          <w:rFonts w:eastAsia="Calibri" w:cs="Times New Roman"/>
          <w:bCs/>
          <w:iCs/>
          <w:szCs w:val="24"/>
          <w:lang w:val="en-US"/>
        </w:rPr>
        <w:t>for</w:t>
      </w:r>
      <w:r w:rsidRPr="00C129FE">
        <w:rPr>
          <w:rFonts w:eastAsia="Calibri" w:cs="Times New Roman"/>
          <w:bCs/>
          <w:iCs/>
          <w:szCs w:val="24"/>
          <w:lang w:val="en-US"/>
        </w:rPr>
        <w:t xml:space="preserve"> thirteenth-century European history was created, and </w:t>
      </w:r>
      <w:r w:rsidR="00BA7A1E" w:rsidRPr="00C129FE">
        <w:rPr>
          <w:rFonts w:eastAsia="Calibri" w:cs="Times New Roman"/>
          <w:bCs/>
          <w:iCs/>
          <w:szCs w:val="24"/>
          <w:lang w:val="en-US"/>
        </w:rPr>
        <w:t>will contribute to the work of those</w:t>
      </w:r>
      <w:r w:rsidRPr="00C129FE">
        <w:rPr>
          <w:rFonts w:eastAsia="Calibri" w:cs="Times New Roman"/>
          <w:bCs/>
          <w:iCs/>
          <w:szCs w:val="24"/>
          <w:lang w:val="en-US"/>
        </w:rPr>
        <w:t xml:space="preserve"> seeking to</w:t>
      </w:r>
      <w:r w:rsidRPr="00E8714C">
        <w:rPr>
          <w:rFonts w:eastAsia="Calibri" w:cs="Times New Roman"/>
          <w:bCs/>
          <w:iCs/>
          <w:szCs w:val="24"/>
          <w:lang w:val="en-US"/>
        </w:rPr>
        <w:t xml:space="preserve"> understand Matthew’s worldview, how it developed over time, and how sections of his great chronicle relate to other parts.</w:t>
      </w:r>
    </w:p>
    <w:p w14:paraId="6C0ED8D3" w14:textId="10A0FCC8" w:rsidR="00F35B8F" w:rsidRDefault="00F35B8F" w:rsidP="00F35B8F">
      <w:pPr>
        <w:spacing w:after="0"/>
        <w:rPr>
          <w:rFonts w:eastAsia="Calibri" w:cs="Times New Roman"/>
          <w:bCs/>
          <w:iCs/>
          <w:szCs w:val="24"/>
          <w:lang w:val="en-US"/>
        </w:rPr>
      </w:pPr>
    </w:p>
    <w:p w14:paraId="0B0E4E50" w14:textId="0670256C" w:rsidR="00F35B8F" w:rsidRPr="00F35B8F" w:rsidRDefault="00F35B8F" w:rsidP="00F35B8F">
      <w:pPr>
        <w:spacing w:after="0"/>
        <w:rPr>
          <w:rFonts w:eastAsia="Calibri" w:cs="Times New Roman"/>
          <w:b/>
          <w:iCs/>
          <w:szCs w:val="24"/>
          <w:lang w:val="en-US"/>
        </w:rPr>
      </w:pPr>
      <w:r w:rsidRPr="00F35B8F">
        <w:rPr>
          <w:rFonts w:eastAsia="Calibri" w:cs="Times New Roman"/>
          <w:b/>
          <w:iCs/>
          <w:szCs w:val="24"/>
          <w:lang w:val="en-US"/>
        </w:rPr>
        <w:t>Note on contributor</w:t>
      </w:r>
    </w:p>
    <w:p w14:paraId="175841BB" w14:textId="2EBF7FD3" w:rsidR="00F35B8F" w:rsidRPr="00E8714C" w:rsidRDefault="00F35B8F" w:rsidP="00F35B8F">
      <w:pPr>
        <w:spacing w:after="0"/>
        <w:rPr>
          <w:rFonts w:cs="Times New Roman"/>
          <w:bCs/>
          <w:iCs/>
          <w:szCs w:val="24"/>
        </w:rPr>
      </w:pPr>
      <w:r w:rsidRPr="00F35B8F">
        <w:rPr>
          <w:rFonts w:eastAsia="Calibri" w:cs="Times New Roman"/>
          <w:b/>
          <w:i/>
          <w:szCs w:val="24"/>
          <w:lang w:val="en-US"/>
        </w:rPr>
        <w:t>Nathan Greasley</w:t>
      </w:r>
      <w:r>
        <w:rPr>
          <w:rFonts w:eastAsia="Calibri" w:cs="Times New Roman"/>
          <w:bCs/>
          <w:iCs/>
          <w:szCs w:val="24"/>
          <w:lang w:val="en-US"/>
        </w:rPr>
        <w:t xml:space="preserve"> </w:t>
      </w:r>
      <w:r w:rsidR="005903F8" w:rsidRPr="00777898">
        <w:rPr>
          <w:rFonts w:eastAsia="Calibri" w:cs="Times New Roman"/>
          <w:bCs/>
          <w:iCs/>
          <w:szCs w:val="24"/>
          <w:highlight w:val="magenta"/>
          <w:lang w:val="en-US"/>
        </w:rPr>
        <w:t>received his Ph.D. from Aberystwyth University in 2019. In his thesis,</w:t>
      </w:r>
      <w:r w:rsidR="005903F8" w:rsidRPr="00777898">
        <w:rPr>
          <w:rFonts w:eastAsia="Calibri" w:cs="Times New Roman"/>
          <w:bCs/>
          <w:iCs/>
          <w:szCs w:val="24"/>
          <w:highlight w:val="magenta"/>
        </w:rPr>
        <w:t xml:space="preserve"> </w:t>
      </w:r>
      <w:r w:rsidR="005903F8" w:rsidRPr="00777898">
        <w:rPr>
          <w:highlight w:val="magenta"/>
        </w:rPr>
        <w:t>he examined the sources</w:t>
      </w:r>
      <w:r w:rsidR="001E430F" w:rsidRPr="00777898">
        <w:rPr>
          <w:highlight w:val="magenta"/>
        </w:rPr>
        <w:t xml:space="preserve"> and information gathering processes</w:t>
      </w:r>
      <w:r w:rsidR="005903F8" w:rsidRPr="00777898">
        <w:rPr>
          <w:highlight w:val="magenta"/>
        </w:rPr>
        <w:t xml:space="preserve"> used by Matthew Paris in the compilation of </w:t>
      </w:r>
      <w:r w:rsidR="005D3D45" w:rsidRPr="00777898">
        <w:rPr>
          <w:highlight w:val="magenta"/>
        </w:rPr>
        <w:t>his</w:t>
      </w:r>
      <w:r w:rsidR="005903F8" w:rsidRPr="00777898">
        <w:rPr>
          <w:highlight w:val="magenta"/>
        </w:rPr>
        <w:t xml:space="preserve"> </w:t>
      </w:r>
      <w:r w:rsidR="005903F8" w:rsidRPr="00777898">
        <w:rPr>
          <w:i/>
          <w:iCs/>
          <w:highlight w:val="magenta"/>
        </w:rPr>
        <w:t>Chronica majora</w:t>
      </w:r>
      <w:r w:rsidR="005903F8" w:rsidRPr="00777898">
        <w:rPr>
          <w:highlight w:val="magenta"/>
        </w:rPr>
        <w:t>.</w:t>
      </w:r>
      <w:r w:rsidR="005D3D45" w:rsidRPr="00777898">
        <w:rPr>
          <w:highlight w:val="magenta"/>
        </w:rPr>
        <w:t xml:space="preserve"> Using </w:t>
      </w:r>
      <w:r w:rsidR="005521C4">
        <w:rPr>
          <w:highlight w:val="magenta"/>
        </w:rPr>
        <w:t>this text</w:t>
      </w:r>
      <w:r w:rsidR="005D3D45" w:rsidRPr="00777898">
        <w:rPr>
          <w:highlight w:val="magenta"/>
        </w:rPr>
        <w:t xml:space="preserve"> as a case study, he considered the importance of historical writing to our understanding of how news and information spread in the High Middle Ages</w:t>
      </w:r>
      <w:r w:rsidR="005D3D45">
        <w:t>.</w:t>
      </w:r>
    </w:p>
    <w:p w14:paraId="1E94B743" w14:textId="77777777" w:rsidR="00BA2F64" w:rsidRPr="00E8714C" w:rsidRDefault="00BA2F64" w:rsidP="00E8714C">
      <w:pPr>
        <w:spacing w:after="0"/>
        <w:rPr>
          <w:rFonts w:cs="Times New Roman"/>
          <w:bCs/>
          <w:iCs/>
          <w:szCs w:val="24"/>
        </w:rPr>
      </w:pPr>
    </w:p>
    <w:sectPr w:rsidR="00BA2F64" w:rsidRPr="00E8714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E9DE" w14:textId="77777777" w:rsidR="00B11E7E" w:rsidRDefault="00B11E7E" w:rsidP="00BA2F64">
      <w:pPr>
        <w:spacing w:after="0" w:line="240" w:lineRule="auto"/>
      </w:pPr>
      <w:r>
        <w:separator/>
      </w:r>
    </w:p>
  </w:endnote>
  <w:endnote w:type="continuationSeparator" w:id="0">
    <w:p w14:paraId="70FB8C8B" w14:textId="77777777" w:rsidR="00B11E7E" w:rsidRDefault="00B11E7E" w:rsidP="00BA2F64">
      <w:pPr>
        <w:spacing w:after="0" w:line="240" w:lineRule="auto"/>
      </w:pPr>
      <w:r>
        <w:continuationSeparator/>
      </w:r>
    </w:p>
  </w:endnote>
  <w:endnote w:type="continuationNotice" w:id="1">
    <w:p w14:paraId="5040BA1C" w14:textId="77777777" w:rsidR="00B11E7E" w:rsidRDefault="00B11E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463F" w14:textId="77777777" w:rsidR="00B11E7E" w:rsidRDefault="00B11E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D2EED" w14:textId="77777777" w:rsidR="00B11E7E" w:rsidRDefault="00B11E7E" w:rsidP="00BA2F64">
      <w:pPr>
        <w:spacing w:after="0" w:line="240" w:lineRule="auto"/>
      </w:pPr>
      <w:r>
        <w:separator/>
      </w:r>
    </w:p>
  </w:footnote>
  <w:footnote w:type="continuationSeparator" w:id="0">
    <w:p w14:paraId="456B54B3" w14:textId="77777777" w:rsidR="00B11E7E" w:rsidRDefault="00B11E7E" w:rsidP="00BA2F64">
      <w:pPr>
        <w:spacing w:after="0" w:line="240" w:lineRule="auto"/>
      </w:pPr>
      <w:r>
        <w:continuationSeparator/>
      </w:r>
    </w:p>
  </w:footnote>
  <w:footnote w:type="continuationNotice" w:id="1">
    <w:p w14:paraId="1924FF55" w14:textId="77777777" w:rsidR="00B11E7E" w:rsidRDefault="00B11E7E">
      <w:pPr>
        <w:spacing w:after="0" w:line="240" w:lineRule="auto"/>
      </w:pPr>
    </w:p>
  </w:footnote>
  <w:footnote w:id="2">
    <w:p w14:paraId="20D5F4BE" w14:textId="03B2BCB6" w:rsidR="00B11E7E" w:rsidRPr="00FE16A5" w:rsidRDefault="00B11E7E" w:rsidP="00E8714C">
      <w:pPr>
        <w:pStyle w:val="FootnoteText"/>
        <w:rPr>
          <w:rFonts w:ascii="Times New Roman" w:hAnsi="Times New Roman" w:cs="Times New Roman"/>
          <w:highlight w:val="yellow"/>
        </w:rPr>
      </w:pPr>
      <w:r w:rsidRPr="00E8714C">
        <w:rPr>
          <w:rFonts w:ascii="Times New Roman" w:hAnsi="Times New Roman" w:cs="Times New Roman"/>
        </w:rPr>
        <w:t xml:space="preserve">E-mail: </w:t>
      </w:r>
      <w:hyperlink r:id="rId1" w:history="1">
        <w:r w:rsidRPr="00E8714C">
          <w:rPr>
            <w:rStyle w:val="Hyperlink"/>
            <w:rFonts w:ascii="Times New Roman" w:hAnsi="Times New Roman" w:cs="Times New Roman"/>
          </w:rPr>
          <w:t>n.greasley@derby.ac.uk</w:t>
        </w:r>
      </w:hyperlink>
      <w:r w:rsidRPr="00E8714C">
        <w:rPr>
          <w:rFonts w:ascii="Times New Roman" w:hAnsi="Times New Roman" w:cs="Times New Roman"/>
        </w:rPr>
        <w:t xml:space="preserve"> Postal address: </w:t>
      </w:r>
      <w:r w:rsidRPr="00FE16A5">
        <w:rPr>
          <w:rFonts w:ascii="Times New Roman" w:hAnsi="Times New Roman" w:cs="Times New Roman"/>
        </w:rPr>
        <w:t>University of Derby, Derby</w:t>
      </w:r>
      <w:r w:rsidR="00475835">
        <w:rPr>
          <w:rFonts w:ascii="Times New Roman" w:hAnsi="Times New Roman" w:cs="Times New Roman"/>
        </w:rPr>
        <w:t>, Derby</w:t>
      </w:r>
      <w:r w:rsidRPr="00FE16A5">
        <w:rPr>
          <w:rFonts w:ascii="Times New Roman" w:hAnsi="Times New Roman" w:cs="Times New Roman"/>
        </w:rPr>
        <w:t xml:space="preserve"> DE22 1GB, United Kingdom</w:t>
      </w:r>
      <w:r>
        <w:rPr>
          <w:rFonts w:ascii="Times New Roman" w:hAnsi="Times New Roman" w:cs="Times New Roman"/>
        </w:rPr>
        <w:t>.</w:t>
      </w:r>
    </w:p>
    <w:p w14:paraId="3C911298" w14:textId="333E7F0C" w:rsidR="00B11E7E" w:rsidRPr="00E8714C" w:rsidRDefault="00B11E7E" w:rsidP="00E8714C">
      <w:pPr>
        <w:pStyle w:val="FootnoteText"/>
        <w:rPr>
          <w:rFonts w:ascii="Times New Roman" w:hAnsi="Times New Roman" w:cs="Times New Roman"/>
          <w:bCs/>
          <w:iCs/>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The following abbreviations are used in this article: </w:t>
      </w:r>
      <w:r>
        <w:rPr>
          <w:rFonts w:ascii="Times New Roman" w:hAnsi="Times New Roman" w:cs="Times New Roman"/>
          <w:bCs/>
          <w:iCs/>
        </w:rPr>
        <w:t xml:space="preserve">BL: London, British Library; </w:t>
      </w:r>
      <w:r w:rsidRPr="00E8714C">
        <w:rPr>
          <w:rFonts w:ascii="Times New Roman" w:hAnsi="Times New Roman" w:cs="Times New Roman"/>
          <w:bCs/>
          <w:i/>
          <w:iCs/>
        </w:rPr>
        <w:t>CM</w:t>
      </w:r>
      <w:r w:rsidRPr="00E8714C">
        <w:rPr>
          <w:rFonts w:ascii="Times New Roman" w:hAnsi="Times New Roman" w:cs="Times New Roman"/>
          <w:bCs/>
          <w:iCs/>
        </w:rPr>
        <w:t xml:space="preserve">: </w:t>
      </w:r>
      <w:r>
        <w:rPr>
          <w:rFonts w:ascii="Times New Roman" w:hAnsi="Times New Roman" w:cs="Times New Roman"/>
          <w:bCs/>
          <w:iCs/>
        </w:rPr>
        <w:t xml:space="preserve">Henry Richards Luard, ed., </w:t>
      </w:r>
      <w:r w:rsidRPr="00E8714C">
        <w:rPr>
          <w:rFonts w:ascii="Times New Roman" w:hAnsi="Times New Roman" w:cs="Times New Roman"/>
          <w:bCs/>
          <w:i/>
          <w:iCs/>
        </w:rPr>
        <w:t xml:space="preserve">Matthaei Parisiensis, </w:t>
      </w:r>
      <w:proofErr w:type="spellStart"/>
      <w:r w:rsidRPr="00E8714C">
        <w:rPr>
          <w:rFonts w:ascii="Times New Roman" w:hAnsi="Times New Roman" w:cs="Times New Roman"/>
          <w:bCs/>
          <w:i/>
          <w:iCs/>
        </w:rPr>
        <w:t>monachi</w:t>
      </w:r>
      <w:proofErr w:type="spellEnd"/>
      <w:r w:rsidRPr="00E8714C">
        <w:rPr>
          <w:rFonts w:ascii="Times New Roman" w:hAnsi="Times New Roman" w:cs="Times New Roman"/>
          <w:bCs/>
          <w:i/>
          <w:iCs/>
        </w:rPr>
        <w:t xml:space="preserve"> Sancti Albani, Chronica majora</w:t>
      </w:r>
      <w:r>
        <w:rPr>
          <w:rFonts w:ascii="Times New Roman" w:hAnsi="Times New Roman" w:cs="Times New Roman"/>
          <w:bCs/>
          <w:iCs/>
        </w:rPr>
        <w:t xml:space="preserve">. </w:t>
      </w:r>
      <w:proofErr w:type="gramStart"/>
      <w:r>
        <w:rPr>
          <w:rFonts w:ascii="Times New Roman" w:hAnsi="Times New Roman" w:cs="Times New Roman"/>
          <w:bCs/>
          <w:iCs/>
        </w:rPr>
        <w:t>Rolls</w:t>
      </w:r>
      <w:proofErr w:type="gramEnd"/>
      <w:r>
        <w:rPr>
          <w:rFonts w:ascii="Times New Roman" w:hAnsi="Times New Roman" w:cs="Times New Roman"/>
          <w:bCs/>
          <w:iCs/>
        </w:rPr>
        <w:t xml:space="preserve"> series, 57.</w:t>
      </w:r>
      <w:r w:rsidRPr="00E8714C">
        <w:rPr>
          <w:rFonts w:ascii="Times New Roman" w:hAnsi="Times New Roman" w:cs="Times New Roman"/>
          <w:bCs/>
          <w:iCs/>
        </w:rPr>
        <w:t xml:space="preserve"> 7 vols</w:t>
      </w:r>
      <w:r>
        <w:rPr>
          <w:rFonts w:ascii="Times New Roman" w:hAnsi="Times New Roman" w:cs="Times New Roman"/>
          <w:bCs/>
          <w:iCs/>
        </w:rPr>
        <w:t>.</w:t>
      </w:r>
      <w:r w:rsidRPr="00E8714C">
        <w:rPr>
          <w:rFonts w:ascii="Times New Roman" w:hAnsi="Times New Roman" w:cs="Times New Roman"/>
          <w:bCs/>
          <w:iCs/>
        </w:rPr>
        <w:t xml:space="preserve"> (London: </w:t>
      </w:r>
      <w:r>
        <w:rPr>
          <w:rFonts w:ascii="Times New Roman" w:hAnsi="Times New Roman" w:cs="Times New Roman"/>
          <w:bCs/>
          <w:iCs/>
        </w:rPr>
        <w:t>Longman</w:t>
      </w:r>
      <w:r w:rsidRPr="00E8714C">
        <w:rPr>
          <w:rFonts w:ascii="Times New Roman" w:hAnsi="Times New Roman" w:cs="Times New Roman"/>
          <w:bCs/>
          <w:iCs/>
        </w:rPr>
        <w:t xml:space="preserve">, 1872–83); </w:t>
      </w:r>
      <w:r w:rsidRPr="00E8714C">
        <w:rPr>
          <w:rFonts w:ascii="Times New Roman" w:hAnsi="Times New Roman" w:cs="Times New Roman"/>
          <w:bCs/>
          <w:i/>
          <w:iCs/>
        </w:rPr>
        <w:t>HA</w:t>
      </w:r>
      <w:r w:rsidRPr="00E8714C">
        <w:rPr>
          <w:rFonts w:ascii="Times New Roman" w:hAnsi="Times New Roman" w:cs="Times New Roman"/>
          <w:bCs/>
          <w:iCs/>
        </w:rPr>
        <w:t xml:space="preserve">: </w:t>
      </w:r>
      <w:r>
        <w:rPr>
          <w:rFonts w:ascii="Times New Roman" w:hAnsi="Times New Roman" w:cs="Times New Roman"/>
          <w:bCs/>
          <w:iCs/>
        </w:rPr>
        <w:t xml:space="preserve">Frederic Madden, ed., </w:t>
      </w:r>
      <w:r w:rsidRPr="00E8714C">
        <w:rPr>
          <w:rFonts w:ascii="Times New Roman" w:hAnsi="Times New Roman" w:cs="Times New Roman"/>
          <w:bCs/>
          <w:i/>
          <w:iCs/>
        </w:rPr>
        <w:t xml:space="preserve">Matthaei Parisiensis Historia Anglorum: </w:t>
      </w:r>
      <w:proofErr w:type="spellStart"/>
      <w:r w:rsidRPr="00E8714C">
        <w:rPr>
          <w:rFonts w:ascii="Times New Roman" w:hAnsi="Times New Roman" w:cs="Times New Roman"/>
          <w:bCs/>
          <w:i/>
          <w:iCs/>
        </w:rPr>
        <w:t>sive</w:t>
      </w:r>
      <w:proofErr w:type="spellEnd"/>
      <w:r w:rsidRPr="00E8714C">
        <w:rPr>
          <w:rFonts w:ascii="Times New Roman" w:hAnsi="Times New Roman" w:cs="Times New Roman"/>
          <w:bCs/>
          <w:i/>
          <w:iCs/>
        </w:rPr>
        <w:t xml:space="preserve">, </w:t>
      </w:r>
      <w:proofErr w:type="spellStart"/>
      <w:r w:rsidRPr="00E8714C">
        <w:rPr>
          <w:rFonts w:ascii="Times New Roman" w:hAnsi="Times New Roman" w:cs="Times New Roman"/>
          <w:bCs/>
          <w:i/>
          <w:iCs/>
        </w:rPr>
        <w:t>ut</w:t>
      </w:r>
      <w:proofErr w:type="spellEnd"/>
      <w:r w:rsidRPr="00E8714C">
        <w:rPr>
          <w:rFonts w:ascii="Times New Roman" w:hAnsi="Times New Roman" w:cs="Times New Roman"/>
          <w:bCs/>
          <w:i/>
          <w:iCs/>
        </w:rPr>
        <w:t xml:space="preserve"> vulgo </w:t>
      </w:r>
      <w:proofErr w:type="spellStart"/>
      <w:r w:rsidRPr="00E8714C">
        <w:rPr>
          <w:rFonts w:ascii="Times New Roman" w:hAnsi="Times New Roman" w:cs="Times New Roman"/>
          <w:bCs/>
          <w:i/>
          <w:iCs/>
        </w:rPr>
        <w:t>dicitur</w:t>
      </w:r>
      <w:proofErr w:type="spellEnd"/>
      <w:r w:rsidRPr="00E8714C">
        <w:rPr>
          <w:rFonts w:ascii="Times New Roman" w:hAnsi="Times New Roman" w:cs="Times New Roman"/>
          <w:bCs/>
          <w:i/>
          <w:iCs/>
        </w:rPr>
        <w:t>, Historia minor: item, ejusdem Abbreviatio chronicorum Angliae</w:t>
      </w:r>
      <w:r>
        <w:rPr>
          <w:rFonts w:ascii="Times New Roman" w:hAnsi="Times New Roman" w:cs="Times New Roman"/>
          <w:bCs/>
          <w:iCs/>
        </w:rPr>
        <w:t xml:space="preserve">. </w:t>
      </w:r>
      <w:proofErr w:type="gramStart"/>
      <w:r>
        <w:rPr>
          <w:rFonts w:ascii="Times New Roman" w:hAnsi="Times New Roman" w:cs="Times New Roman"/>
          <w:bCs/>
          <w:iCs/>
        </w:rPr>
        <w:t>Rolls</w:t>
      </w:r>
      <w:proofErr w:type="gramEnd"/>
      <w:r>
        <w:rPr>
          <w:rFonts w:ascii="Times New Roman" w:hAnsi="Times New Roman" w:cs="Times New Roman"/>
          <w:bCs/>
          <w:iCs/>
        </w:rPr>
        <w:t xml:space="preserve"> series, 44.</w:t>
      </w:r>
      <w:r w:rsidRPr="00E8714C">
        <w:rPr>
          <w:rFonts w:ascii="Times New Roman" w:hAnsi="Times New Roman" w:cs="Times New Roman"/>
          <w:bCs/>
          <w:iCs/>
        </w:rPr>
        <w:t xml:space="preserve"> 3 vols</w:t>
      </w:r>
      <w:r>
        <w:rPr>
          <w:rFonts w:ascii="Times New Roman" w:hAnsi="Times New Roman" w:cs="Times New Roman"/>
          <w:bCs/>
          <w:iCs/>
        </w:rPr>
        <w:t>.</w:t>
      </w:r>
      <w:r w:rsidRPr="00E8714C">
        <w:rPr>
          <w:rFonts w:ascii="Times New Roman" w:hAnsi="Times New Roman" w:cs="Times New Roman"/>
          <w:bCs/>
          <w:iCs/>
        </w:rPr>
        <w:t xml:space="preserve"> (London: </w:t>
      </w:r>
      <w:r>
        <w:rPr>
          <w:rFonts w:ascii="Times New Roman" w:hAnsi="Times New Roman" w:cs="Times New Roman"/>
          <w:bCs/>
          <w:iCs/>
        </w:rPr>
        <w:t>Longmans, Green, Reader and Dyer,</w:t>
      </w:r>
      <w:r w:rsidRPr="00E8714C">
        <w:rPr>
          <w:rFonts w:ascii="Times New Roman" w:hAnsi="Times New Roman" w:cs="Times New Roman"/>
          <w:bCs/>
          <w:iCs/>
        </w:rPr>
        <w:t xml:space="preserve"> 1866–9); </w:t>
      </w:r>
      <w:r w:rsidRPr="00E8714C">
        <w:rPr>
          <w:rFonts w:ascii="Times New Roman" w:hAnsi="Times New Roman" w:cs="Times New Roman"/>
          <w:bCs/>
          <w:i/>
          <w:iCs/>
        </w:rPr>
        <w:t>GA</w:t>
      </w:r>
      <w:r w:rsidRPr="00E8714C">
        <w:rPr>
          <w:rFonts w:ascii="Times New Roman" w:hAnsi="Times New Roman" w:cs="Times New Roman"/>
          <w:bCs/>
          <w:iCs/>
        </w:rPr>
        <w:t xml:space="preserve">: </w:t>
      </w:r>
      <w:r>
        <w:rPr>
          <w:rFonts w:ascii="Times New Roman" w:hAnsi="Times New Roman" w:cs="Times New Roman"/>
          <w:bCs/>
          <w:iCs/>
        </w:rPr>
        <w:t xml:space="preserve">Henry T. Riley, ed., </w:t>
      </w:r>
      <w:r w:rsidRPr="00E8714C">
        <w:rPr>
          <w:rFonts w:ascii="Times New Roman" w:hAnsi="Times New Roman" w:cs="Times New Roman"/>
          <w:bCs/>
          <w:i/>
          <w:iCs/>
        </w:rPr>
        <w:t xml:space="preserve">Gesta abbatum </w:t>
      </w:r>
      <w:proofErr w:type="spellStart"/>
      <w:r w:rsidRPr="00E8714C">
        <w:rPr>
          <w:rFonts w:ascii="Times New Roman" w:hAnsi="Times New Roman" w:cs="Times New Roman"/>
          <w:bCs/>
          <w:i/>
          <w:iCs/>
        </w:rPr>
        <w:t>monasterii</w:t>
      </w:r>
      <w:proofErr w:type="spellEnd"/>
      <w:r w:rsidRPr="00E8714C">
        <w:rPr>
          <w:rFonts w:ascii="Times New Roman" w:hAnsi="Times New Roman" w:cs="Times New Roman"/>
          <w:bCs/>
          <w:i/>
          <w:iCs/>
        </w:rPr>
        <w:t xml:space="preserve"> Sancti Albani, a </w:t>
      </w:r>
      <w:proofErr w:type="spellStart"/>
      <w:r w:rsidRPr="00E8714C">
        <w:rPr>
          <w:rFonts w:ascii="Times New Roman" w:hAnsi="Times New Roman" w:cs="Times New Roman"/>
          <w:bCs/>
          <w:i/>
          <w:iCs/>
        </w:rPr>
        <w:t>Thoma</w:t>
      </w:r>
      <w:proofErr w:type="spellEnd"/>
      <w:r w:rsidRPr="00E8714C">
        <w:rPr>
          <w:rFonts w:ascii="Times New Roman" w:hAnsi="Times New Roman" w:cs="Times New Roman"/>
          <w:bCs/>
          <w:i/>
          <w:iCs/>
        </w:rPr>
        <w:t xml:space="preserve"> Walsingham, </w:t>
      </w:r>
      <w:proofErr w:type="spellStart"/>
      <w:r w:rsidRPr="00E8714C">
        <w:rPr>
          <w:rFonts w:ascii="Times New Roman" w:hAnsi="Times New Roman" w:cs="Times New Roman"/>
          <w:bCs/>
          <w:i/>
          <w:iCs/>
        </w:rPr>
        <w:t>regnante</w:t>
      </w:r>
      <w:proofErr w:type="spellEnd"/>
      <w:r w:rsidRPr="00E8714C">
        <w:rPr>
          <w:rFonts w:ascii="Times New Roman" w:hAnsi="Times New Roman" w:cs="Times New Roman"/>
          <w:bCs/>
          <w:i/>
          <w:iCs/>
        </w:rPr>
        <w:t xml:space="preserve"> Ricardo </w:t>
      </w:r>
      <w:proofErr w:type="spellStart"/>
      <w:r w:rsidRPr="00E8714C">
        <w:rPr>
          <w:rFonts w:ascii="Times New Roman" w:hAnsi="Times New Roman" w:cs="Times New Roman"/>
          <w:bCs/>
          <w:i/>
          <w:iCs/>
        </w:rPr>
        <w:t>Secundo</w:t>
      </w:r>
      <w:proofErr w:type="spellEnd"/>
      <w:r w:rsidRPr="00E8714C">
        <w:rPr>
          <w:rFonts w:ascii="Times New Roman" w:hAnsi="Times New Roman" w:cs="Times New Roman"/>
          <w:bCs/>
          <w:i/>
          <w:iCs/>
        </w:rPr>
        <w:t xml:space="preserve">, ejusdem </w:t>
      </w:r>
      <w:proofErr w:type="spellStart"/>
      <w:r w:rsidRPr="00E8714C">
        <w:rPr>
          <w:rFonts w:ascii="Times New Roman" w:hAnsi="Times New Roman" w:cs="Times New Roman"/>
          <w:bCs/>
          <w:i/>
          <w:iCs/>
        </w:rPr>
        <w:t>ecclesiæ</w:t>
      </w:r>
      <w:proofErr w:type="spellEnd"/>
      <w:r w:rsidRPr="00E8714C">
        <w:rPr>
          <w:rFonts w:ascii="Times New Roman" w:hAnsi="Times New Roman" w:cs="Times New Roman"/>
          <w:bCs/>
          <w:i/>
          <w:iCs/>
        </w:rPr>
        <w:t xml:space="preserve"> </w:t>
      </w:r>
      <w:proofErr w:type="spellStart"/>
      <w:r w:rsidRPr="00E8714C">
        <w:rPr>
          <w:rFonts w:ascii="Times New Roman" w:hAnsi="Times New Roman" w:cs="Times New Roman"/>
          <w:bCs/>
          <w:i/>
          <w:iCs/>
        </w:rPr>
        <w:t>præcentore</w:t>
      </w:r>
      <w:proofErr w:type="spellEnd"/>
      <w:r w:rsidRPr="00E8714C">
        <w:rPr>
          <w:rFonts w:ascii="Times New Roman" w:hAnsi="Times New Roman" w:cs="Times New Roman"/>
          <w:bCs/>
          <w:i/>
          <w:iCs/>
        </w:rPr>
        <w:t xml:space="preserve">, </w:t>
      </w:r>
      <w:r>
        <w:rPr>
          <w:rFonts w:ascii="Times New Roman" w:hAnsi="Times New Roman" w:cs="Times New Roman"/>
          <w:bCs/>
          <w:i/>
          <w:iCs/>
        </w:rPr>
        <w:t>compilate</w:t>
      </w:r>
      <w:r>
        <w:rPr>
          <w:rFonts w:ascii="Times New Roman" w:hAnsi="Times New Roman" w:cs="Times New Roman"/>
          <w:bCs/>
          <w:iCs/>
        </w:rPr>
        <w:t xml:space="preserve">. </w:t>
      </w:r>
      <w:proofErr w:type="gramStart"/>
      <w:r>
        <w:rPr>
          <w:rFonts w:ascii="Times New Roman" w:hAnsi="Times New Roman" w:cs="Times New Roman"/>
          <w:bCs/>
          <w:iCs/>
        </w:rPr>
        <w:t>Rolls</w:t>
      </w:r>
      <w:proofErr w:type="gramEnd"/>
      <w:r>
        <w:rPr>
          <w:rFonts w:ascii="Times New Roman" w:hAnsi="Times New Roman" w:cs="Times New Roman"/>
          <w:bCs/>
          <w:iCs/>
        </w:rPr>
        <w:t xml:space="preserve"> series, 28.</w:t>
      </w:r>
      <w:r w:rsidRPr="00E8714C">
        <w:rPr>
          <w:rFonts w:ascii="Times New Roman" w:hAnsi="Times New Roman" w:cs="Times New Roman"/>
          <w:bCs/>
          <w:iCs/>
        </w:rPr>
        <w:t xml:space="preserve"> 3 vols</w:t>
      </w:r>
      <w:r>
        <w:rPr>
          <w:rFonts w:ascii="Times New Roman" w:hAnsi="Times New Roman" w:cs="Times New Roman"/>
          <w:bCs/>
          <w:iCs/>
        </w:rPr>
        <w:t>.</w:t>
      </w:r>
      <w:r w:rsidRPr="00E8714C">
        <w:rPr>
          <w:rFonts w:ascii="Times New Roman" w:hAnsi="Times New Roman" w:cs="Times New Roman"/>
          <w:bCs/>
          <w:iCs/>
        </w:rPr>
        <w:t xml:space="preserve"> (London: </w:t>
      </w:r>
      <w:r>
        <w:rPr>
          <w:rFonts w:ascii="Times New Roman" w:hAnsi="Times New Roman" w:cs="Times New Roman"/>
          <w:bCs/>
          <w:iCs/>
        </w:rPr>
        <w:t>Longmans, Green, Reader and Dyer,</w:t>
      </w:r>
      <w:r w:rsidRPr="00E8714C">
        <w:rPr>
          <w:rFonts w:ascii="Times New Roman" w:hAnsi="Times New Roman" w:cs="Times New Roman"/>
          <w:bCs/>
          <w:iCs/>
        </w:rPr>
        <w:t xml:space="preserve"> 1867</w:t>
      </w:r>
      <w:r>
        <w:rPr>
          <w:rFonts w:ascii="Times New Roman" w:hAnsi="Times New Roman" w:cs="Times New Roman"/>
          <w:bCs/>
          <w:iCs/>
        </w:rPr>
        <w:t>–9</w:t>
      </w:r>
      <w:r w:rsidRPr="00E8714C">
        <w:rPr>
          <w:rFonts w:ascii="Times New Roman" w:hAnsi="Times New Roman" w:cs="Times New Roman"/>
          <w:bCs/>
          <w:iCs/>
        </w:rPr>
        <w:t>)</w:t>
      </w:r>
      <w:r>
        <w:rPr>
          <w:rFonts w:ascii="Times New Roman" w:hAnsi="Times New Roman" w:cs="Times New Roman"/>
          <w:bCs/>
          <w:iCs/>
        </w:rPr>
        <w:t xml:space="preserve">; </w:t>
      </w:r>
      <w:r w:rsidRPr="00E8714C">
        <w:rPr>
          <w:rFonts w:ascii="Times New Roman" w:hAnsi="Times New Roman" w:cs="Times New Roman"/>
          <w:i/>
        </w:rPr>
        <w:t>Red Book</w:t>
      </w:r>
      <w:r>
        <w:rPr>
          <w:rFonts w:ascii="Times New Roman" w:hAnsi="Times New Roman" w:cs="Times New Roman"/>
        </w:rPr>
        <w:t xml:space="preserve">: </w:t>
      </w:r>
      <w:r w:rsidRPr="00AC6EC9">
        <w:rPr>
          <w:rFonts w:ascii="Times New Roman" w:hAnsi="Times New Roman" w:cs="Times New Roman"/>
        </w:rPr>
        <w:t xml:space="preserve">Hubert Hall, ed., </w:t>
      </w:r>
      <w:r w:rsidRPr="00AC6EC9">
        <w:rPr>
          <w:rFonts w:ascii="Times New Roman" w:hAnsi="Times New Roman" w:cs="Times New Roman"/>
          <w:i/>
          <w:iCs/>
        </w:rPr>
        <w:t>Red Book of the Exchequer</w:t>
      </w:r>
      <w:r w:rsidRPr="00AC6EC9">
        <w:rPr>
          <w:rFonts w:ascii="Times New Roman" w:hAnsi="Times New Roman" w:cs="Times New Roman"/>
        </w:rPr>
        <w:t xml:space="preserve">. </w:t>
      </w:r>
      <w:proofErr w:type="gramStart"/>
      <w:r w:rsidRPr="00AC6EC9">
        <w:rPr>
          <w:rFonts w:ascii="Times New Roman" w:hAnsi="Times New Roman" w:cs="Times New Roman"/>
        </w:rPr>
        <w:t>Rolls</w:t>
      </w:r>
      <w:proofErr w:type="gramEnd"/>
      <w:r w:rsidRPr="00AC6EC9">
        <w:rPr>
          <w:rFonts w:ascii="Times New Roman" w:hAnsi="Times New Roman" w:cs="Times New Roman"/>
        </w:rPr>
        <w:t xml:space="preserve"> series, 99. 3 vols. (London: H.M.S.O., 1896)</w:t>
      </w:r>
      <w:r>
        <w:rPr>
          <w:rFonts w:ascii="Times New Roman" w:hAnsi="Times New Roman" w:cs="Times New Roman"/>
        </w:rPr>
        <w:t xml:space="preserve">; </w:t>
      </w:r>
      <w:r w:rsidRPr="004165D7">
        <w:rPr>
          <w:rFonts w:ascii="Times New Roman" w:hAnsi="Times New Roman" w:cs="Times New Roman"/>
          <w:i/>
          <w:iCs/>
        </w:rPr>
        <w:t>VDO</w:t>
      </w:r>
      <w:r>
        <w:rPr>
          <w:rFonts w:ascii="Times New Roman" w:hAnsi="Times New Roman" w:cs="Times New Roman"/>
        </w:rPr>
        <w:t xml:space="preserve">: Michael Swanton, ed. and trans., </w:t>
      </w:r>
      <w:r w:rsidRPr="00E8714C">
        <w:rPr>
          <w:rFonts w:ascii="Times New Roman" w:hAnsi="Times New Roman" w:cs="Times New Roman"/>
          <w:i/>
        </w:rPr>
        <w:t>Lives of the Two Offas</w:t>
      </w:r>
      <w:r w:rsidRPr="00E8714C">
        <w:rPr>
          <w:rFonts w:ascii="Times New Roman" w:hAnsi="Times New Roman" w:cs="Times New Roman"/>
        </w:rPr>
        <w:t xml:space="preserve"> (Exeter: Medieval Press, 2010).</w:t>
      </w:r>
    </w:p>
  </w:footnote>
  <w:footnote w:id="3">
    <w:p w14:paraId="24832630" w14:textId="140E7986" w:rsidR="00B11E7E" w:rsidRPr="00E8714C" w:rsidRDefault="00B11E7E" w:rsidP="00E8714C">
      <w:pPr>
        <w:pStyle w:val="FootnoteText"/>
        <w:rPr>
          <w:rFonts w:ascii="Times New Roman" w:hAnsi="Times New Roman" w:cs="Times New Roman"/>
          <w:bCs/>
          <w:iCs/>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Useful introductions to Matthew Paris ar</w:t>
      </w:r>
      <w:r>
        <w:rPr>
          <w:rFonts w:ascii="Times New Roman" w:hAnsi="Times New Roman" w:cs="Times New Roman"/>
          <w:bCs/>
          <w:iCs/>
        </w:rPr>
        <w:t>e</w:t>
      </w:r>
      <w:r w:rsidRPr="00E8714C">
        <w:rPr>
          <w:rFonts w:ascii="Times New Roman" w:hAnsi="Times New Roman" w:cs="Times New Roman"/>
          <w:bCs/>
          <w:iCs/>
        </w:rPr>
        <w:t xml:space="preserve"> Richard Vaughan, </w:t>
      </w:r>
      <w:r w:rsidRPr="00E8714C">
        <w:rPr>
          <w:rFonts w:ascii="Times New Roman" w:hAnsi="Times New Roman" w:cs="Times New Roman"/>
          <w:bCs/>
          <w:i/>
          <w:iCs/>
        </w:rPr>
        <w:t>Matthew Paris</w:t>
      </w:r>
      <w:r w:rsidRPr="00E8714C">
        <w:rPr>
          <w:rFonts w:ascii="Times New Roman" w:hAnsi="Times New Roman" w:cs="Times New Roman"/>
          <w:bCs/>
          <w:iCs/>
        </w:rPr>
        <w:t xml:space="preserve"> (Cambridge: Cambridge University Press, 1958); Suzanne Lewis, </w:t>
      </w:r>
      <w:r w:rsidRPr="00E8714C">
        <w:rPr>
          <w:rFonts w:ascii="Times New Roman" w:hAnsi="Times New Roman" w:cs="Times New Roman"/>
          <w:bCs/>
          <w:i/>
          <w:iCs/>
        </w:rPr>
        <w:t>The Art of Matthew Paris in the Chronica Majora</w:t>
      </w:r>
      <w:r w:rsidRPr="00E8714C">
        <w:rPr>
          <w:rFonts w:ascii="Times New Roman" w:hAnsi="Times New Roman" w:cs="Times New Roman"/>
          <w:bCs/>
          <w:iCs/>
        </w:rPr>
        <w:t xml:space="preserve"> (Berkeley: University of California Press, 1987); Björn Weiler, ‘Matthew Paris on the </w:t>
      </w:r>
      <w:r>
        <w:rPr>
          <w:rFonts w:ascii="Times New Roman" w:hAnsi="Times New Roman" w:cs="Times New Roman"/>
          <w:bCs/>
          <w:iCs/>
        </w:rPr>
        <w:t>W</w:t>
      </w:r>
      <w:r w:rsidRPr="00E8714C">
        <w:rPr>
          <w:rFonts w:ascii="Times New Roman" w:hAnsi="Times New Roman" w:cs="Times New Roman"/>
          <w:bCs/>
          <w:iCs/>
        </w:rPr>
        <w:t xml:space="preserve">riting of </w:t>
      </w:r>
      <w:r>
        <w:rPr>
          <w:rFonts w:ascii="Times New Roman" w:hAnsi="Times New Roman" w:cs="Times New Roman"/>
          <w:bCs/>
          <w:iCs/>
        </w:rPr>
        <w:t>H</w:t>
      </w:r>
      <w:r w:rsidRPr="00E8714C">
        <w:rPr>
          <w:rFonts w:ascii="Times New Roman" w:hAnsi="Times New Roman" w:cs="Times New Roman"/>
          <w:bCs/>
          <w:iCs/>
        </w:rPr>
        <w:t xml:space="preserve">istory’, </w:t>
      </w:r>
      <w:r w:rsidRPr="00E8714C">
        <w:rPr>
          <w:rFonts w:ascii="Times New Roman" w:hAnsi="Times New Roman" w:cs="Times New Roman"/>
          <w:bCs/>
          <w:i/>
          <w:iCs/>
        </w:rPr>
        <w:t>Journal of Medieval History</w:t>
      </w:r>
      <w:r w:rsidRPr="00E8714C">
        <w:rPr>
          <w:rFonts w:ascii="Times New Roman" w:hAnsi="Times New Roman" w:cs="Times New Roman"/>
          <w:bCs/>
          <w:iCs/>
        </w:rPr>
        <w:t xml:space="preserve"> 35 (2009)</w:t>
      </w:r>
      <w:r>
        <w:rPr>
          <w:rFonts w:ascii="Times New Roman" w:hAnsi="Times New Roman" w:cs="Times New Roman"/>
          <w:bCs/>
          <w:iCs/>
        </w:rPr>
        <w:t>:</w:t>
      </w:r>
      <w:r w:rsidRPr="00E8714C">
        <w:rPr>
          <w:rFonts w:ascii="Times New Roman" w:hAnsi="Times New Roman" w:cs="Times New Roman"/>
          <w:bCs/>
          <w:iCs/>
        </w:rPr>
        <w:t xml:space="preserve"> 254–78.</w:t>
      </w:r>
    </w:p>
  </w:footnote>
  <w:footnote w:id="4">
    <w:p w14:paraId="565CD88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V.H. Galbraith, </w:t>
      </w:r>
      <w:r w:rsidRPr="00E8714C">
        <w:rPr>
          <w:rFonts w:ascii="Times New Roman" w:hAnsi="Times New Roman" w:cs="Times New Roman"/>
          <w:i/>
        </w:rPr>
        <w:t>Roger Wendover and Matthew Paris</w:t>
      </w:r>
      <w:r w:rsidRPr="00E8714C">
        <w:rPr>
          <w:rFonts w:ascii="Times New Roman" w:hAnsi="Times New Roman" w:cs="Times New Roman"/>
        </w:rPr>
        <w:t xml:space="preserve"> (Glasgow: Jackson, Son &amp; Company, 1944), 13.</w:t>
      </w:r>
    </w:p>
  </w:footnote>
  <w:footnote w:id="5">
    <w:p w14:paraId="615D6DB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5: 191–7.</w:t>
      </w:r>
    </w:p>
  </w:footnote>
  <w:footnote w:id="6">
    <w:p w14:paraId="5846CFF5" w14:textId="12A93F9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In 2003, long after it had been assigned the </w:t>
      </w:r>
      <w:r w:rsidRPr="00E73233">
        <w:rPr>
          <w:rFonts w:ascii="Times New Roman" w:hAnsi="Times New Roman" w:cs="Times New Roman"/>
          <w:iCs/>
        </w:rPr>
        <w:t>siglum</w:t>
      </w:r>
      <w:r w:rsidRPr="00E8714C">
        <w:rPr>
          <w:rFonts w:ascii="Times New Roman" w:hAnsi="Times New Roman" w:cs="Times New Roman"/>
          <w:i/>
        </w:rPr>
        <w:t xml:space="preserve"> B</w:t>
      </w:r>
      <w:r w:rsidRPr="00E8714C">
        <w:rPr>
          <w:rFonts w:ascii="Times New Roman" w:hAnsi="Times New Roman" w:cs="Times New Roman"/>
        </w:rPr>
        <w:t xml:space="preserve">, MS. 16 was divided into two parts. MS 16 I now </w:t>
      </w:r>
      <w:proofErr w:type="gramStart"/>
      <w:r w:rsidRPr="00E8714C">
        <w:rPr>
          <w:rFonts w:ascii="Times New Roman" w:hAnsi="Times New Roman" w:cs="Times New Roman"/>
        </w:rPr>
        <w:t>contains</w:t>
      </w:r>
      <w:proofErr w:type="gramEnd"/>
      <w:r w:rsidRPr="00E8714C">
        <w:rPr>
          <w:rFonts w:ascii="Times New Roman" w:hAnsi="Times New Roman" w:cs="Times New Roman"/>
        </w:rPr>
        <w:t xml:space="preserve"> prefatory materials, and MS 16 II contains the </w:t>
      </w:r>
      <w:r w:rsidRPr="00E8714C">
        <w:rPr>
          <w:rFonts w:ascii="Times New Roman" w:hAnsi="Times New Roman" w:cs="Times New Roman"/>
          <w:i/>
        </w:rPr>
        <w:t>Chronica</w:t>
      </w:r>
      <w:r w:rsidRPr="00E8714C">
        <w:rPr>
          <w:rFonts w:ascii="Times New Roman" w:hAnsi="Times New Roman" w:cs="Times New Roman"/>
        </w:rPr>
        <w:t xml:space="preserve"> itself. References to </w:t>
      </w:r>
      <w:r w:rsidRPr="00E8714C">
        <w:rPr>
          <w:rFonts w:ascii="Times New Roman" w:hAnsi="Times New Roman" w:cs="Times New Roman"/>
          <w:i/>
        </w:rPr>
        <w:t>B</w:t>
      </w:r>
      <w:r w:rsidRPr="00E8714C">
        <w:rPr>
          <w:rFonts w:ascii="Times New Roman" w:hAnsi="Times New Roman" w:cs="Times New Roman"/>
        </w:rPr>
        <w:t xml:space="preserve"> in this article refer to MS 16 II.</w:t>
      </w:r>
    </w:p>
  </w:footnote>
  <w:footnote w:id="7">
    <w:p w14:paraId="391B0F7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56.</w:t>
      </w:r>
    </w:p>
  </w:footnote>
  <w:footnote w:id="8">
    <w:p w14:paraId="42630863" w14:textId="5E658CF0"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A list can be found in Richard Vaughan, ‘The Handwriting of Matthew Paris’, </w:t>
      </w:r>
      <w:r w:rsidRPr="00E8714C">
        <w:rPr>
          <w:rFonts w:ascii="Times New Roman" w:hAnsi="Times New Roman" w:cs="Times New Roman"/>
          <w:i/>
        </w:rPr>
        <w:t>Transactions of the Cambridge Bibliographical Society</w:t>
      </w:r>
      <w:r w:rsidRPr="00E8714C">
        <w:rPr>
          <w:rFonts w:ascii="Times New Roman" w:hAnsi="Times New Roman" w:cs="Times New Roman"/>
        </w:rPr>
        <w:t xml:space="preserve"> 1 (1953)</w:t>
      </w:r>
      <w:r>
        <w:rPr>
          <w:rFonts w:ascii="Times New Roman" w:hAnsi="Times New Roman" w:cs="Times New Roman"/>
        </w:rPr>
        <w:t>:</w:t>
      </w:r>
      <w:r w:rsidRPr="00E8714C">
        <w:rPr>
          <w:rFonts w:ascii="Times New Roman" w:hAnsi="Times New Roman" w:cs="Times New Roman"/>
        </w:rPr>
        <w:t xml:space="preserve"> 390.</w:t>
      </w:r>
    </w:p>
  </w:footnote>
  <w:footnote w:id="9">
    <w:p w14:paraId="6C45A763" w14:textId="0F60E476" w:rsidR="00B11E7E" w:rsidRPr="00E8714C" w:rsidRDefault="00B11E7E" w:rsidP="00E8714C">
      <w:pPr>
        <w:pStyle w:val="FootnoteText"/>
        <w:rPr>
          <w:rFonts w:ascii="Times New Roman" w:hAnsi="Times New Roman" w:cs="Times New Roman"/>
          <w:iCs/>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It is found today in </w:t>
      </w:r>
      <w:r>
        <w:rPr>
          <w:rFonts w:ascii="Times New Roman" w:hAnsi="Times New Roman" w:cs="Times New Roman"/>
        </w:rPr>
        <w:t xml:space="preserve">London, </w:t>
      </w:r>
      <w:r w:rsidRPr="00E8714C">
        <w:rPr>
          <w:rFonts w:ascii="Times New Roman" w:hAnsi="Times New Roman" w:cs="Times New Roman"/>
          <w:bCs/>
          <w:iCs/>
        </w:rPr>
        <w:t>British Library</w:t>
      </w:r>
      <w:r>
        <w:rPr>
          <w:rFonts w:ascii="Times New Roman" w:hAnsi="Times New Roman" w:cs="Times New Roman"/>
          <w:bCs/>
          <w:iCs/>
        </w:rPr>
        <w:t>, MS</w:t>
      </w:r>
      <w:r w:rsidRPr="00E8714C">
        <w:rPr>
          <w:rFonts w:ascii="Times New Roman" w:hAnsi="Times New Roman" w:cs="Times New Roman"/>
          <w:bCs/>
          <w:iCs/>
        </w:rPr>
        <w:t xml:space="preserve"> Royal </w:t>
      </w:r>
      <w:r>
        <w:rPr>
          <w:rFonts w:ascii="Times New Roman" w:hAnsi="Times New Roman" w:cs="Times New Roman"/>
          <w:bCs/>
          <w:iCs/>
        </w:rPr>
        <w:t>1</w:t>
      </w:r>
      <w:r w:rsidRPr="00E8714C">
        <w:rPr>
          <w:rFonts w:ascii="Times New Roman" w:hAnsi="Times New Roman" w:cs="Times New Roman"/>
          <w:bCs/>
          <w:iCs/>
        </w:rPr>
        <w:t xml:space="preserve">4 C </w:t>
      </w:r>
      <w:r>
        <w:rPr>
          <w:rFonts w:ascii="Times New Roman" w:hAnsi="Times New Roman" w:cs="Times New Roman"/>
          <w:bCs/>
          <w:iCs/>
        </w:rPr>
        <w:t>VII,</w:t>
      </w:r>
      <w:r w:rsidRPr="00E8714C">
        <w:rPr>
          <w:rFonts w:ascii="Times New Roman" w:hAnsi="Times New Roman" w:cs="Times New Roman"/>
          <w:bCs/>
          <w:iCs/>
        </w:rPr>
        <w:t xml:space="preserve"> with the third part of the </w:t>
      </w:r>
      <w:r w:rsidRPr="00E8714C">
        <w:rPr>
          <w:rFonts w:ascii="Times New Roman" w:hAnsi="Times New Roman" w:cs="Times New Roman"/>
          <w:bCs/>
          <w:i/>
        </w:rPr>
        <w:t>Chronica</w:t>
      </w:r>
      <w:r w:rsidRPr="00E8714C">
        <w:rPr>
          <w:rFonts w:ascii="Times New Roman" w:hAnsi="Times New Roman" w:cs="Times New Roman"/>
          <w:bCs/>
          <w:iCs/>
        </w:rPr>
        <w:t>.</w:t>
      </w:r>
      <w:r w:rsidRPr="00E8714C">
        <w:rPr>
          <w:rFonts w:ascii="Times New Roman" w:hAnsi="Times New Roman" w:cs="Times New Roman"/>
        </w:rPr>
        <w:t xml:space="preserve"> On their relationship, see Vaughan, </w:t>
      </w:r>
      <w:r w:rsidRPr="00E8714C">
        <w:rPr>
          <w:rFonts w:ascii="Times New Roman" w:hAnsi="Times New Roman" w:cs="Times New Roman"/>
          <w:i/>
        </w:rPr>
        <w:t>Matthew Paris</w:t>
      </w:r>
      <w:r w:rsidRPr="00E8714C">
        <w:rPr>
          <w:rFonts w:ascii="Times New Roman" w:hAnsi="Times New Roman" w:cs="Times New Roman"/>
        </w:rPr>
        <w:t>, 49–77.</w:t>
      </w:r>
    </w:p>
  </w:footnote>
  <w:footnote w:id="10">
    <w:p w14:paraId="4733709C" w14:textId="4771AAAE"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Matthew’s </w:t>
      </w:r>
      <w:r w:rsidRPr="00E8714C">
        <w:rPr>
          <w:rFonts w:ascii="Times New Roman" w:hAnsi="Times New Roman" w:cs="Times New Roman"/>
          <w:i/>
        </w:rPr>
        <w:t xml:space="preserve">Gesta </w:t>
      </w:r>
      <w:r w:rsidRPr="00E8714C">
        <w:rPr>
          <w:rFonts w:ascii="Times New Roman" w:hAnsi="Times New Roman" w:cs="Times New Roman"/>
        </w:rPr>
        <w:t xml:space="preserve">remains unedited. However, it was used by Thomas Walsingham in his own fourteenth-century rendition, and this was edited for the </w:t>
      </w:r>
      <w:r w:rsidRPr="00A12669">
        <w:rPr>
          <w:rFonts w:ascii="Times New Roman" w:hAnsi="Times New Roman" w:cs="Times New Roman"/>
        </w:rPr>
        <w:t>Rolls Series</w:t>
      </w:r>
      <w:r>
        <w:rPr>
          <w:rFonts w:ascii="Times New Roman" w:hAnsi="Times New Roman" w:cs="Times New Roman"/>
        </w:rPr>
        <w:t xml:space="preserve">. See </w:t>
      </w:r>
      <w:r w:rsidRPr="00A12669">
        <w:rPr>
          <w:rFonts w:ascii="Times New Roman" w:hAnsi="Times New Roman" w:cs="Times New Roman"/>
          <w:highlight w:val="magenta"/>
        </w:rPr>
        <w:t xml:space="preserve">Mark Hagger, ‘The </w:t>
      </w:r>
      <w:r w:rsidRPr="00A12669">
        <w:rPr>
          <w:rFonts w:ascii="Times New Roman" w:hAnsi="Times New Roman" w:cs="Times New Roman"/>
          <w:i/>
          <w:iCs/>
          <w:highlight w:val="magenta"/>
        </w:rPr>
        <w:t xml:space="preserve">Gesta Abbatum Monasterii Sancti Albani: </w:t>
      </w:r>
      <w:r w:rsidRPr="00A12669">
        <w:rPr>
          <w:rFonts w:ascii="Times New Roman" w:hAnsi="Times New Roman" w:cs="Times New Roman"/>
          <w:highlight w:val="magenta"/>
        </w:rPr>
        <w:t xml:space="preserve">litigation and history at St. Albans’, </w:t>
      </w:r>
      <w:r w:rsidRPr="00A12669">
        <w:rPr>
          <w:rFonts w:ascii="Times New Roman" w:hAnsi="Times New Roman" w:cs="Times New Roman"/>
          <w:i/>
          <w:iCs/>
          <w:highlight w:val="magenta"/>
        </w:rPr>
        <w:t>Historical Research</w:t>
      </w:r>
      <w:r w:rsidRPr="00A12669">
        <w:rPr>
          <w:rFonts w:ascii="Times New Roman" w:hAnsi="Times New Roman" w:cs="Times New Roman"/>
          <w:highlight w:val="magenta"/>
        </w:rPr>
        <w:t xml:space="preserve"> 81 (2008), 373</w:t>
      </w:r>
      <w:r>
        <w:rPr>
          <w:rFonts w:ascii="Times New Roman" w:hAnsi="Times New Roman" w:cs="Times New Roman"/>
          <w:iCs/>
        </w:rPr>
        <w:t>.</w:t>
      </w:r>
      <w:r w:rsidRPr="00A12669">
        <w:rPr>
          <w:rFonts w:ascii="Times New Roman" w:hAnsi="Times New Roman" w:cs="Times New Roman"/>
        </w:rPr>
        <w:t xml:space="preserve"> </w:t>
      </w:r>
      <w:r w:rsidRPr="00E8714C">
        <w:rPr>
          <w:rFonts w:ascii="Times New Roman" w:hAnsi="Times New Roman" w:cs="Times New Roman"/>
        </w:rPr>
        <w:t xml:space="preserve">For discussion of Matthew’s text, see </w:t>
      </w:r>
      <w:r w:rsidRPr="00E8714C">
        <w:rPr>
          <w:rFonts w:ascii="Times New Roman" w:hAnsi="Times New Roman" w:cs="Times New Roman"/>
          <w:iCs/>
        </w:rPr>
        <w:t xml:space="preserve">Vaughan, </w:t>
      </w:r>
      <w:r w:rsidRPr="00E8714C">
        <w:rPr>
          <w:rFonts w:ascii="Times New Roman" w:hAnsi="Times New Roman" w:cs="Times New Roman"/>
          <w:i/>
          <w:iCs/>
        </w:rPr>
        <w:t>Matthew Paris</w:t>
      </w:r>
      <w:r w:rsidRPr="00E8714C">
        <w:rPr>
          <w:rFonts w:ascii="Times New Roman" w:hAnsi="Times New Roman" w:cs="Times New Roman"/>
          <w:iCs/>
        </w:rPr>
        <w:t>, 85</w:t>
      </w:r>
      <w:bookmarkStart w:id="7" w:name="_Hlk64123989"/>
      <w:r w:rsidRPr="00E8714C">
        <w:rPr>
          <w:rFonts w:ascii="Times New Roman" w:hAnsi="Times New Roman" w:cs="Times New Roman"/>
          <w:iCs/>
        </w:rPr>
        <w:t>–</w:t>
      </w:r>
      <w:bookmarkEnd w:id="7"/>
      <w:r w:rsidRPr="00E8714C">
        <w:rPr>
          <w:rFonts w:ascii="Times New Roman" w:hAnsi="Times New Roman" w:cs="Times New Roman"/>
          <w:iCs/>
        </w:rPr>
        <w:t>9; 182–9.</w:t>
      </w:r>
    </w:p>
  </w:footnote>
  <w:footnote w:id="11">
    <w:p w14:paraId="1B73DD0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For more on which, see Vaughan, </w:t>
      </w:r>
      <w:r w:rsidRPr="00E8714C">
        <w:rPr>
          <w:rFonts w:ascii="Times New Roman" w:hAnsi="Times New Roman" w:cs="Times New Roman"/>
          <w:i/>
        </w:rPr>
        <w:t>Matthew Paris</w:t>
      </w:r>
      <w:r w:rsidRPr="00E8714C">
        <w:rPr>
          <w:rFonts w:ascii="Times New Roman" w:hAnsi="Times New Roman" w:cs="Times New Roman"/>
        </w:rPr>
        <w:t>, 78–91.</w:t>
      </w:r>
    </w:p>
  </w:footnote>
  <w:footnote w:id="12">
    <w:p w14:paraId="2EE242F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‘Handwriting’, 376–94.</w:t>
      </w:r>
    </w:p>
  </w:footnote>
  <w:footnote w:id="13">
    <w:p w14:paraId="392F71B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49–77.</w:t>
      </w:r>
    </w:p>
  </w:footnote>
  <w:footnote w:id="14">
    <w:p w14:paraId="6C2B5D7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125–58.</w:t>
      </w:r>
    </w:p>
  </w:footnote>
  <w:footnote w:id="15">
    <w:p w14:paraId="7EE08AAB" w14:textId="751F661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rPr>
        <w:t>Weiler, ‘</w:t>
      </w:r>
      <w:r>
        <w:rPr>
          <w:rFonts w:ascii="Times New Roman" w:hAnsi="Times New Roman" w:cs="Times New Roman"/>
        </w:rPr>
        <w:t xml:space="preserve">Matthew Paris on the </w:t>
      </w:r>
      <w:r w:rsidRPr="00E8714C">
        <w:rPr>
          <w:rFonts w:ascii="Times New Roman" w:hAnsi="Times New Roman" w:cs="Times New Roman"/>
        </w:rPr>
        <w:t xml:space="preserve">Writing of </w:t>
      </w:r>
      <w:r>
        <w:rPr>
          <w:rFonts w:ascii="Times New Roman" w:hAnsi="Times New Roman" w:cs="Times New Roman"/>
        </w:rPr>
        <w:t>H</w:t>
      </w:r>
      <w:r w:rsidRPr="00E8714C">
        <w:rPr>
          <w:rFonts w:ascii="Times New Roman" w:hAnsi="Times New Roman" w:cs="Times New Roman"/>
        </w:rPr>
        <w:t>istory’</w:t>
      </w:r>
      <w:r w:rsidRPr="00E8714C">
        <w:rPr>
          <w:rFonts w:ascii="Times New Roman" w:hAnsi="Times New Roman" w:cs="Times New Roman"/>
          <w:iCs/>
        </w:rPr>
        <w:t>.</w:t>
      </w:r>
    </w:p>
  </w:footnote>
  <w:footnote w:id="16">
    <w:p w14:paraId="0734BFC8" w14:textId="5F593AC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iCs/>
        </w:rPr>
        <w:t xml:space="preserve">Weiler, ‘Historical </w:t>
      </w:r>
      <w:r>
        <w:rPr>
          <w:rFonts w:ascii="Times New Roman" w:hAnsi="Times New Roman" w:cs="Times New Roman"/>
          <w:iCs/>
        </w:rPr>
        <w:t>W</w:t>
      </w:r>
      <w:r w:rsidRPr="00E8714C">
        <w:rPr>
          <w:rFonts w:ascii="Times New Roman" w:hAnsi="Times New Roman" w:cs="Times New Roman"/>
          <w:iCs/>
        </w:rPr>
        <w:t xml:space="preserve">riting and the </w:t>
      </w:r>
      <w:r>
        <w:rPr>
          <w:rFonts w:ascii="Times New Roman" w:hAnsi="Times New Roman" w:cs="Times New Roman"/>
          <w:iCs/>
        </w:rPr>
        <w:t>E</w:t>
      </w:r>
      <w:r w:rsidRPr="00E8714C">
        <w:rPr>
          <w:rFonts w:ascii="Times New Roman" w:hAnsi="Times New Roman" w:cs="Times New Roman"/>
          <w:iCs/>
        </w:rPr>
        <w:t xml:space="preserve">xperience of Europeanisation: </w:t>
      </w:r>
      <w:r>
        <w:rPr>
          <w:rFonts w:ascii="Times New Roman" w:hAnsi="Times New Roman" w:cs="Times New Roman"/>
          <w:iCs/>
        </w:rPr>
        <w:t>T</w:t>
      </w:r>
      <w:r w:rsidRPr="00E8714C">
        <w:rPr>
          <w:rFonts w:ascii="Times New Roman" w:hAnsi="Times New Roman" w:cs="Times New Roman"/>
          <w:iCs/>
        </w:rPr>
        <w:t xml:space="preserve">he </w:t>
      </w:r>
      <w:r>
        <w:rPr>
          <w:rFonts w:ascii="Times New Roman" w:hAnsi="Times New Roman" w:cs="Times New Roman"/>
          <w:iCs/>
        </w:rPr>
        <w:t>V</w:t>
      </w:r>
      <w:r w:rsidRPr="00E8714C">
        <w:rPr>
          <w:rFonts w:ascii="Times New Roman" w:hAnsi="Times New Roman" w:cs="Times New Roman"/>
          <w:iCs/>
        </w:rPr>
        <w:t xml:space="preserve">iew from St Albans’, in </w:t>
      </w:r>
      <w:r w:rsidRPr="00E8714C">
        <w:rPr>
          <w:rFonts w:ascii="Times New Roman" w:hAnsi="Times New Roman" w:cs="Times New Roman"/>
          <w:i/>
          <w:iCs/>
        </w:rPr>
        <w:t>“The Making of Europe”. Essays in honour of Robert Bartlett</w:t>
      </w:r>
      <w:r w:rsidRPr="00E8714C">
        <w:rPr>
          <w:rFonts w:ascii="Times New Roman" w:hAnsi="Times New Roman" w:cs="Times New Roman"/>
          <w:iCs/>
        </w:rPr>
        <w:t>, ed</w:t>
      </w:r>
      <w:r>
        <w:rPr>
          <w:rFonts w:ascii="Times New Roman" w:hAnsi="Times New Roman" w:cs="Times New Roman"/>
          <w:iCs/>
        </w:rPr>
        <w:t>s</w:t>
      </w:r>
      <w:r w:rsidRPr="00E8714C">
        <w:rPr>
          <w:rFonts w:ascii="Times New Roman" w:hAnsi="Times New Roman" w:cs="Times New Roman"/>
          <w:iCs/>
        </w:rPr>
        <w:t>. Sally Crumplin and John Hudson (Leiden: Brill, 2016), 205–42.</w:t>
      </w:r>
    </w:p>
  </w:footnote>
  <w:footnote w:id="17">
    <w:p w14:paraId="0DAE004D" w14:textId="40904B6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rPr>
        <w:t xml:space="preserve">Weiler, ‘History, Prophecy and the Apocalypse in the Chronicles of Matthew Paris’, </w:t>
      </w:r>
      <w:r w:rsidRPr="00E8714C">
        <w:rPr>
          <w:rFonts w:ascii="Times New Roman" w:hAnsi="Times New Roman" w:cs="Times New Roman"/>
          <w:i/>
        </w:rPr>
        <w:t>English Historical Review</w:t>
      </w:r>
      <w:r w:rsidRPr="00E8714C">
        <w:rPr>
          <w:rFonts w:ascii="Times New Roman" w:hAnsi="Times New Roman" w:cs="Times New Roman"/>
        </w:rPr>
        <w:t xml:space="preserve"> 133 (2018)</w:t>
      </w:r>
      <w:r>
        <w:rPr>
          <w:rFonts w:ascii="Times New Roman" w:hAnsi="Times New Roman" w:cs="Times New Roman"/>
        </w:rPr>
        <w:t>:</w:t>
      </w:r>
      <w:r w:rsidRPr="00E8714C">
        <w:rPr>
          <w:rFonts w:ascii="Times New Roman" w:hAnsi="Times New Roman" w:cs="Times New Roman"/>
        </w:rPr>
        <w:t xml:space="preserve"> 253–83.</w:t>
      </w:r>
    </w:p>
  </w:footnote>
  <w:footnote w:id="18">
    <w:p w14:paraId="674E36A1" w14:textId="7408B6A3"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rPr>
        <w:t xml:space="preserve">Weiler, ‘Matthew Paris in Norway’, </w:t>
      </w:r>
      <w:r w:rsidRPr="00E8714C">
        <w:rPr>
          <w:rFonts w:ascii="Times New Roman" w:hAnsi="Times New Roman" w:cs="Times New Roman"/>
          <w:i/>
        </w:rPr>
        <w:t>Revue Bénédictine</w:t>
      </w:r>
      <w:r w:rsidRPr="00E8714C">
        <w:rPr>
          <w:rFonts w:ascii="Times New Roman" w:hAnsi="Times New Roman" w:cs="Times New Roman"/>
        </w:rPr>
        <w:t xml:space="preserve"> 122 (2012)</w:t>
      </w:r>
      <w:r>
        <w:rPr>
          <w:rFonts w:ascii="Times New Roman" w:hAnsi="Times New Roman" w:cs="Times New Roman"/>
        </w:rPr>
        <w:t>:</w:t>
      </w:r>
      <w:r w:rsidRPr="00E8714C">
        <w:rPr>
          <w:rFonts w:ascii="Times New Roman" w:hAnsi="Times New Roman" w:cs="Times New Roman"/>
        </w:rPr>
        <w:t xml:space="preserve"> 153–81.</w:t>
      </w:r>
    </w:p>
  </w:footnote>
  <w:footnote w:id="19">
    <w:p w14:paraId="3E92A23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Hans-Eberhard Hilpert, </w:t>
      </w:r>
      <w:r w:rsidRPr="00E8714C">
        <w:rPr>
          <w:rFonts w:ascii="Times New Roman" w:hAnsi="Times New Roman" w:cs="Times New Roman"/>
          <w:i/>
        </w:rPr>
        <w:t>Kaiser- und Papstbriefe in den Chronica Majora des Matthaeus Paris</w:t>
      </w:r>
      <w:r w:rsidRPr="00E8714C">
        <w:rPr>
          <w:rFonts w:ascii="Times New Roman" w:hAnsi="Times New Roman" w:cs="Times New Roman"/>
        </w:rPr>
        <w:t xml:space="preserve"> (Stuttgart: Klett-Cotta, 1981).</w:t>
      </w:r>
    </w:p>
  </w:footnote>
  <w:footnote w:id="20">
    <w:p w14:paraId="1A660F1E" w14:textId="770D85A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Cs/>
        </w:rPr>
        <w:t xml:space="preserve">David Carpenter, ‘Chronology and </w:t>
      </w:r>
      <w:r>
        <w:rPr>
          <w:rFonts w:ascii="Times New Roman" w:hAnsi="Times New Roman" w:cs="Times New Roman"/>
          <w:iCs/>
        </w:rPr>
        <w:t>T</w:t>
      </w:r>
      <w:r w:rsidRPr="00E8714C">
        <w:rPr>
          <w:rFonts w:ascii="Times New Roman" w:hAnsi="Times New Roman" w:cs="Times New Roman"/>
          <w:iCs/>
        </w:rPr>
        <w:t>ruth: Matthew Paris and the Chronica Majora’, at https://finerollshenry3.org.uk/redist/pdf/Chronologyandtruth3.pdf (accessed 27 November 2018).</w:t>
      </w:r>
    </w:p>
  </w:footnote>
  <w:footnote w:id="21">
    <w:p w14:paraId="585EC465" w14:textId="04DFCD4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P.D.A Harvey, ‘Matthew Paris’s Maps of Britain’, in </w:t>
      </w:r>
      <w:r w:rsidRPr="00E8714C">
        <w:rPr>
          <w:rFonts w:ascii="Times New Roman" w:hAnsi="Times New Roman" w:cs="Times New Roman"/>
          <w:i/>
          <w:iCs/>
        </w:rPr>
        <w:t>Thirteenth Century England IV</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xml:space="preserve">. P.R. </w:t>
      </w:r>
      <w:proofErr w:type="spellStart"/>
      <w:r w:rsidRPr="00E8714C">
        <w:rPr>
          <w:rFonts w:ascii="Times New Roman" w:hAnsi="Times New Roman" w:cs="Times New Roman"/>
        </w:rPr>
        <w:t>Coss</w:t>
      </w:r>
      <w:proofErr w:type="spellEnd"/>
      <w:r w:rsidRPr="00E8714C">
        <w:rPr>
          <w:rFonts w:ascii="Times New Roman" w:hAnsi="Times New Roman" w:cs="Times New Roman"/>
        </w:rPr>
        <w:t xml:space="preserve"> and S.D. Lloyd (Woodbridge: Boydell Press, 1992), 109–21; Michael </w:t>
      </w:r>
      <w:proofErr w:type="spellStart"/>
      <w:r w:rsidRPr="00E8714C">
        <w:rPr>
          <w:rFonts w:ascii="Times New Roman" w:hAnsi="Times New Roman" w:cs="Times New Roman"/>
        </w:rPr>
        <w:t>Gaudio</w:t>
      </w:r>
      <w:proofErr w:type="spellEnd"/>
      <w:r w:rsidRPr="00E8714C">
        <w:rPr>
          <w:rFonts w:ascii="Times New Roman" w:hAnsi="Times New Roman" w:cs="Times New Roman"/>
        </w:rPr>
        <w:t xml:space="preserve">, ‘Matthew Paris and the Cartography of the Margins’, </w:t>
      </w:r>
      <w:r w:rsidRPr="00E8714C">
        <w:rPr>
          <w:rFonts w:ascii="Times New Roman" w:hAnsi="Times New Roman" w:cs="Times New Roman"/>
          <w:i/>
        </w:rPr>
        <w:t>Gesta</w:t>
      </w:r>
      <w:r w:rsidRPr="00E8714C">
        <w:rPr>
          <w:rFonts w:ascii="Times New Roman" w:hAnsi="Times New Roman" w:cs="Times New Roman"/>
        </w:rPr>
        <w:t xml:space="preserve"> 39 (2000)</w:t>
      </w:r>
      <w:r>
        <w:rPr>
          <w:rFonts w:ascii="Times New Roman" w:hAnsi="Times New Roman" w:cs="Times New Roman"/>
        </w:rPr>
        <w:t>:</w:t>
      </w:r>
      <w:r w:rsidRPr="00E8714C">
        <w:rPr>
          <w:rFonts w:ascii="Times New Roman" w:hAnsi="Times New Roman" w:cs="Times New Roman"/>
        </w:rPr>
        <w:t xml:space="preserve"> 50–9. P.D.A Harvey, ‘Matthew Paris’s Maps of Palestine’, in </w:t>
      </w:r>
      <w:r w:rsidRPr="00E8714C">
        <w:rPr>
          <w:rFonts w:ascii="Times New Roman" w:hAnsi="Times New Roman" w:cs="Times New Roman"/>
          <w:i/>
          <w:iCs/>
        </w:rPr>
        <w:t>Thirteenth Century England VIII</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xml:space="preserve">. M. Prestwich, R. Britnell and R. Frame (Woodbridge: Boydell Press, 2001), 165–77; Daniel K. Connolly, </w:t>
      </w:r>
      <w:r w:rsidRPr="00E8714C">
        <w:rPr>
          <w:rFonts w:ascii="Times New Roman" w:hAnsi="Times New Roman" w:cs="Times New Roman"/>
          <w:i/>
        </w:rPr>
        <w:t>The Maps of Matthew Paris: Medieval Journeys through Time, Space and Liturgy</w:t>
      </w:r>
      <w:r w:rsidRPr="00E8714C">
        <w:rPr>
          <w:rFonts w:ascii="Times New Roman" w:hAnsi="Times New Roman" w:cs="Times New Roman"/>
        </w:rPr>
        <w:t xml:space="preserve"> (Woodbridge: Boydell Press, 2009); Salvatore Sansone, </w:t>
      </w:r>
      <w:proofErr w:type="spellStart"/>
      <w:r w:rsidRPr="00E8714C">
        <w:rPr>
          <w:rFonts w:ascii="Times New Roman" w:hAnsi="Times New Roman" w:cs="Times New Roman"/>
          <w:i/>
        </w:rPr>
        <w:t>Tra</w:t>
      </w:r>
      <w:proofErr w:type="spellEnd"/>
      <w:r w:rsidRPr="00E8714C">
        <w:rPr>
          <w:rFonts w:ascii="Times New Roman" w:hAnsi="Times New Roman" w:cs="Times New Roman"/>
          <w:i/>
        </w:rPr>
        <w:t xml:space="preserve"> </w:t>
      </w:r>
      <w:proofErr w:type="spellStart"/>
      <w:r w:rsidRPr="00E8714C">
        <w:rPr>
          <w:rFonts w:ascii="Times New Roman" w:hAnsi="Times New Roman" w:cs="Times New Roman"/>
          <w:i/>
        </w:rPr>
        <w:t>cartografia</w:t>
      </w:r>
      <w:proofErr w:type="spellEnd"/>
      <w:r w:rsidRPr="00E8714C">
        <w:rPr>
          <w:rFonts w:ascii="Times New Roman" w:hAnsi="Times New Roman" w:cs="Times New Roman"/>
          <w:i/>
        </w:rPr>
        <w:t xml:space="preserve"> </w:t>
      </w:r>
      <w:proofErr w:type="spellStart"/>
      <w:r w:rsidRPr="00E8714C">
        <w:rPr>
          <w:rFonts w:ascii="Times New Roman" w:hAnsi="Times New Roman" w:cs="Times New Roman"/>
          <w:i/>
        </w:rPr>
        <w:t>politica</w:t>
      </w:r>
      <w:proofErr w:type="spellEnd"/>
      <w:r w:rsidRPr="00E8714C">
        <w:rPr>
          <w:rFonts w:ascii="Times New Roman" w:hAnsi="Times New Roman" w:cs="Times New Roman"/>
          <w:i/>
        </w:rPr>
        <w:t xml:space="preserve"> e </w:t>
      </w:r>
      <w:proofErr w:type="spellStart"/>
      <w:r w:rsidRPr="00E8714C">
        <w:rPr>
          <w:rFonts w:ascii="Times New Roman" w:hAnsi="Times New Roman" w:cs="Times New Roman"/>
          <w:i/>
        </w:rPr>
        <w:t>immaginario</w:t>
      </w:r>
      <w:proofErr w:type="spellEnd"/>
      <w:r w:rsidRPr="00E8714C">
        <w:rPr>
          <w:rFonts w:ascii="Times New Roman" w:hAnsi="Times New Roman" w:cs="Times New Roman"/>
          <w:i/>
        </w:rPr>
        <w:t xml:space="preserve"> </w:t>
      </w:r>
      <w:proofErr w:type="spellStart"/>
      <w:r w:rsidRPr="00E8714C">
        <w:rPr>
          <w:rFonts w:ascii="Times New Roman" w:hAnsi="Times New Roman" w:cs="Times New Roman"/>
          <w:i/>
        </w:rPr>
        <w:t>figurativo</w:t>
      </w:r>
      <w:proofErr w:type="spellEnd"/>
      <w:r w:rsidRPr="00E8714C">
        <w:rPr>
          <w:rFonts w:ascii="Times New Roman" w:hAnsi="Times New Roman" w:cs="Times New Roman"/>
          <w:i/>
        </w:rPr>
        <w:t xml:space="preserve">: Matthew Paris e </w:t>
      </w:r>
      <w:proofErr w:type="spellStart"/>
      <w:r w:rsidRPr="00E8714C">
        <w:rPr>
          <w:rFonts w:ascii="Times New Roman" w:hAnsi="Times New Roman" w:cs="Times New Roman"/>
          <w:i/>
        </w:rPr>
        <w:t>l’Iter</w:t>
      </w:r>
      <w:proofErr w:type="spellEnd"/>
      <w:r w:rsidRPr="00E8714C">
        <w:rPr>
          <w:rFonts w:ascii="Times New Roman" w:hAnsi="Times New Roman" w:cs="Times New Roman"/>
          <w:i/>
        </w:rPr>
        <w:t xml:space="preserve"> de </w:t>
      </w:r>
      <w:proofErr w:type="spellStart"/>
      <w:r w:rsidRPr="00E8714C">
        <w:rPr>
          <w:rFonts w:ascii="Times New Roman" w:hAnsi="Times New Roman" w:cs="Times New Roman"/>
          <w:i/>
        </w:rPr>
        <w:t>Londino</w:t>
      </w:r>
      <w:proofErr w:type="spellEnd"/>
      <w:r w:rsidRPr="00E8714C">
        <w:rPr>
          <w:rFonts w:ascii="Times New Roman" w:hAnsi="Times New Roman" w:cs="Times New Roman"/>
          <w:i/>
        </w:rPr>
        <w:t xml:space="preserve"> in </w:t>
      </w:r>
      <w:proofErr w:type="spellStart"/>
      <w:r w:rsidRPr="00E8714C">
        <w:rPr>
          <w:rFonts w:ascii="Times New Roman" w:hAnsi="Times New Roman" w:cs="Times New Roman"/>
          <w:i/>
        </w:rPr>
        <w:t>Terram</w:t>
      </w:r>
      <w:proofErr w:type="spellEnd"/>
      <w:r w:rsidRPr="00E8714C">
        <w:rPr>
          <w:rFonts w:ascii="Times New Roman" w:hAnsi="Times New Roman" w:cs="Times New Roman"/>
          <w:i/>
        </w:rPr>
        <w:t xml:space="preserve"> </w:t>
      </w:r>
      <w:proofErr w:type="spellStart"/>
      <w:r w:rsidRPr="00E8714C">
        <w:rPr>
          <w:rFonts w:ascii="Times New Roman" w:hAnsi="Times New Roman" w:cs="Times New Roman"/>
          <w:i/>
        </w:rPr>
        <w:t>Sanctam</w:t>
      </w:r>
      <w:proofErr w:type="spellEnd"/>
      <w:r w:rsidRPr="00E8714C">
        <w:rPr>
          <w:rFonts w:ascii="Times New Roman" w:hAnsi="Times New Roman" w:cs="Times New Roman"/>
        </w:rPr>
        <w:t xml:space="preserve"> (Rome: </w:t>
      </w:r>
      <w:proofErr w:type="spellStart"/>
      <w:r w:rsidRPr="00E8714C">
        <w:rPr>
          <w:rFonts w:ascii="Times New Roman" w:hAnsi="Times New Roman" w:cs="Times New Roman"/>
        </w:rPr>
        <w:t>Istituto</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Storico</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Italiano</w:t>
      </w:r>
      <w:proofErr w:type="spellEnd"/>
      <w:r w:rsidRPr="00E8714C">
        <w:rPr>
          <w:rFonts w:ascii="Times New Roman" w:hAnsi="Times New Roman" w:cs="Times New Roman"/>
        </w:rPr>
        <w:t xml:space="preserve"> per il Medio Evo, 2009).</w:t>
      </w:r>
    </w:p>
  </w:footnote>
  <w:footnote w:id="22">
    <w:p w14:paraId="46A13001" w14:textId="43D4993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Judith Collard, ‘Matthew Paris, Brother William and the Franciscans’, in </w:t>
      </w:r>
      <w:r w:rsidRPr="00E8714C">
        <w:rPr>
          <w:rFonts w:ascii="Times New Roman" w:hAnsi="Times New Roman" w:cs="Times New Roman"/>
          <w:i/>
        </w:rPr>
        <w:t>Interpreting Francis and Clare of Assisi: From the Middles Ages to the Present</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xml:space="preserve">. Constant J. Mews and Claire </w:t>
      </w:r>
      <w:proofErr w:type="spellStart"/>
      <w:r w:rsidRPr="00E8714C">
        <w:rPr>
          <w:rFonts w:ascii="Times New Roman" w:hAnsi="Times New Roman" w:cs="Times New Roman"/>
        </w:rPr>
        <w:t>Renkin</w:t>
      </w:r>
      <w:proofErr w:type="spellEnd"/>
      <w:r w:rsidRPr="00E8714C">
        <w:rPr>
          <w:rFonts w:ascii="Times New Roman" w:hAnsi="Times New Roman" w:cs="Times New Roman"/>
        </w:rPr>
        <w:t xml:space="preserve"> (Melbourne: Broughton Publishing, 2010), 92–110; </w:t>
      </w:r>
      <w:proofErr w:type="spellStart"/>
      <w:r w:rsidRPr="004F400A">
        <w:rPr>
          <w:rFonts w:ascii="Times New Roman" w:hAnsi="Times New Roman" w:cs="Times New Roman"/>
        </w:rPr>
        <w:t>eadem</w:t>
      </w:r>
      <w:proofErr w:type="spellEnd"/>
      <w:r>
        <w:rPr>
          <w:rFonts w:ascii="Times New Roman" w:hAnsi="Times New Roman" w:cs="Times New Roman"/>
        </w:rPr>
        <w:t xml:space="preserve">, </w:t>
      </w:r>
      <w:r w:rsidRPr="00E8714C">
        <w:rPr>
          <w:rFonts w:ascii="Times New Roman" w:hAnsi="Times New Roman" w:cs="Times New Roman"/>
        </w:rPr>
        <w:t xml:space="preserve">‘Art and Science in the Manuscripts of Matthew Paris’, in </w:t>
      </w:r>
      <w:r w:rsidRPr="00E8714C">
        <w:rPr>
          <w:rFonts w:ascii="Times New Roman" w:hAnsi="Times New Roman" w:cs="Times New Roman"/>
          <w:i/>
        </w:rPr>
        <w:t>The Medieval Chronicle IX</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Erik Kooper and Sjoerd Levelt (Amsterdam: Brill, 2014), 79–116;</w:t>
      </w:r>
      <w:r>
        <w:rPr>
          <w:rFonts w:ascii="Times New Roman" w:hAnsi="Times New Roman" w:cs="Times New Roman"/>
        </w:rPr>
        <w:t xml:space="preserve"> </w:t>
      </w:r>
      <w:proofErr w:type="spellStart"/>
      <w:r>
        <w:rPr>
          <w:rFonts w:ascii="Times New Roman" w:hAnsi="Times New Roman" w:cs="Times New Roman"/>
        </w:rPr>
        <w:t>eadem</w:t>
      </w:r>
      <w:proofErr w:type="spellEnd"/>
      <w:r>
        <w:rPr>
          <w:rFonts w:ascii="Times New Roman" w:hAnsi="Times New Roman" w:cs="Times New Roman"/>
        </w:rPr>
        <w:t>,</w:t>
      </w:r>
      <w:r w:rsidRPr="00E8714C">
        <w:rPr>
          <w:rFonts w:ascii="Times New Roman" w:hAnsi="Times New Roman" w:cs="Times New Roman"/>
        </w:rPr>
        <w:t xml:space="preserve"> </w:t>
      </w:r>
      <w:r>
        <w:rPr>
          <w:rFonts w:ascii="Times New Roman" w:hAnsi="Times New Roman" w:cs="Times New Roman"/>
        </w:rPr>
        <w:t>‘</w:t>
      </w:r>
      <w:r w:rsidRPr="00E8714C">
        <w:rPr>
          <w:rFonts w:ascii="Times New Roman" w:hAnsi="Times New Roman" w:cs="Times New Roman"/>
        </w:rPr>
        <w:t xml:space="preserve">Matthew Paris’s </w:t>
      </w:r>
      <w:r>
        <w:rPr>
          <w:rFonts w:ascii="Times New Roman" w:hAnsi="Times New Roman" w:cs="Times New Roman"/>
        </w:rPr>
        <w:t>“</w:t>
      </w:r>
      <w:r w:rsidRPr="00E8714C">
        <w:rPr>
          <w:rFonts w:ascii="Times New Roman" w:hAnsi="Times New Roman" w:cs="Times New Roman"/>
        </w:rPr>
        <w:t>Self-Portrait with the Virgin Mary</w:t>
      </w:r>
      <w:r>
        <w:rPr>
          <w:rFonts w:ascii="Times New Roman" w:hAnsi="Times New Roman" w:cs="Times New Roman"/>
        </w:rPr>
        <w:t>”</w:t>
      </w:r>
      <w:r w:rsidRPr="00E8714C">
        <w:rPr>
          <w:rFonts w:ascii="Times New Roman" w:hAnsi="Times New Roman" w:cs="Times New Roman"/>
        </w:rPr>
        <w:t xml:space="preserve"> in the </w:t>
      </w:r>
      <w:r w:rsidRPr="00E8714C">
        <w:rPr>
          <w:rFonts w:ascii="Times New Roman" w:hAnsi="Times New Roman" w:cs="Times New Roman"/>
          <w:i/>
          <w:iCs/>
        </w:rPr>
        <w:t>Historia Anglorum</w:t>
      </w:r>
      <w:r>
        <w:rPr>
          <w:rFonts w:ascii="Times New Roman" w:hAnsi="Times New Roman" w:cs="Times New Roman"/>
        </w:rPr>
        <w:t>’,</w:t>
      </w:r>
      <w:r w:rsidRPr="00E8714C">
        <w:rPr>
          <w:rFonts w:ascii="Times New Roman" w:hAnsi="Times New Roman" w:cs="Times New Roman"/>
        </w:rPr>
        <w:t> </w:t>
      </w:r>
      <w:r w:rsidRPr="00E8714C">
        <w:rPr>
          <w:rFonts w:ascii="Times New Roman" w:hAnsi="Times New Roman" w:cs="Times New Roman"/>
          <w:i/>
          <w:iCs/>
        </w:rPr>
        <w:t>Parergon</w:t>
      </w:r>
      <w:r w:rsidRPr="00E8714C">
        <w:rPr>
          <w:rFonts w:ascii="Times New Roman" w:hAnsi="Times New Roman" w:cs="Times New Roman"/>
        </w:rPr>
        <w:t xml:space="preserve"> 32 (2015)</w:t>
      </w:r>
      <w:r>
        <w:rPr>
          <w:rFonts w:ascii="Times New Roman" w:hAnsi="Times New Roman" w:cs="Times New Roman"/>
        </w:rPr>
        <w:t>:</w:t>
      </w:r>
      <w:r w:rsidRPr="00E8714C">
        <w:rPr>
          <w:rFonts w:ascii="Times New Roman" w:hAnsi="Times New Roman" w:cs="Times New Roman"/>
        </w:rPr>
        <w:t xml:space="preserve"> 151–82.</w:t>
      </w:r>
    </w:p>
  </w:footnote>
  <w:footnote w:id="23">
    <w:p w14:paraId="5A481E91" w14:textId="5133E0B6"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Manuel Muñoz García, ‘The </w:t>
      </w:r>
      <w:r>
        <w:rPr>
          <w:rFonts w:ascii="Times New Roman" w:hAnsi="Times New Roman" w:cs="Times New Roman"/>
        </w:rPr>
        <w:t>S</w:t>
      </w:r>
      <w:r w:rsidRPr="00E8714C">
        <w:rPr>
          <w:rFonts w:ascii="Times New Roman" w:hAnsi="Times New Roman" w:cs="Times New Roman"/>
        </w:rPr>
        <w:t xml:space="preserve">cript of Matthew Paris and </w:t>
      </w:r>
      <w:r>
        <w:rPr>
          <w:rFonts w:ascii="Times New Roman" w:hAnsi="Times New Roman" w:cs="Times New Roman"/>
        </w:rPr>
        <w:t>H</w:t>
      </w:r>
      <w:r w:rsidRPr="00E8714C">
        <w:rPr>
          <w:rFonts w:ascii="Times New Roman" w:hAnsi="Times New Roman" w:cs="Times New Roman"/>
        </w:rPr>
        <w:t xml:space="preserve">is </w:t>
      </w:r>
      <w:r>
        <w:rPr>
          <w:rFonts w:ascii="Times New Roman" w:hAnsi="Times New Roman" w:cs="Times New Roman"/>
        </w:rPr>
        <w:t>C</w:t>
      </w:r>
      <w:r w:rsidRPr="00E8714C">
        <w:rPr>
          <w:rFonts w:ascii="Times New Roman" w:hAnsi="Times New Roman" w:cs="Times New Roman"/>
        </w:rPr>
        <w:t xml:space="preserve">ollaborators: </w:t>
      </w:r>
      <w:r>
        <w:rPr>
          <w:rFonts w:ascii="Times New Roman" w:hAnsi="Times New Roman" w:cs="Times New Roman"/>
        </w:rPr>
        <w:t>A</w:t>
      </w:r>
      <w:r w:rsidRPr="00E8714C">
        <w:rPr>
          <w:rFonts w:ascii="Times New Roman" w:hAnsi="Times New Roman" w:cs="Times New Roman"/>
        </w:rPr>
        <w:t xml:space="preserve"> </w:t>
      </w:r>
      <w:r>
        <w:rPr>
          <w:rFonts w:ascii="Times New Roman" w:hAnsi="Times New Roman" w:cs="Times New Roman"/>
        </w:rPr>
        <w:t>D</w:t>
      </w:r>
      <w:r w:rsidRPr="00E8714C">
        <w:rPr>
          <w:rFonts w:ascii="Times New Roman" w:hAnsi="Times New Roman" w:cs="Times New Roman"/>
        </w:rPr>
        <w:t xml:space="preserve">igital </w:t>
      </w:r>
      <w:r>
        <w:rPr>
          <w:rFonts w:ascii="Times New Roman" w:hAnsi="Times New Roman" w:cs="Times New Roman"/>
        </w:rPr>
        <w:t>A</w:t>
      </w:r>
      <w:r w:rsidRPr="00E8714C">
        <w:rPr>
          <w:rFonts w:ascii="Times New Roman" w:hAnsi="Times New Roman" w:cs="Times New Roman"/>
        </w:rPr>
        <w:t>pproach’ (Ph</w:t>
      </w:r>
      <w:r>
        <w:rPr>
          <w:rFonts w:ascii="Times New Roman" w:hAnsi="Times New Roman" w:cs="Times New Roman"/>
        </w:rPr>
        <w:t>.</w:t>
      </w:r>
      <w:r w:rsidRPr="00E8714C">
        <w:rPr>
          <w:rFonts w:ascii="Times New Roman" w:hAnsi="Times New Roman" w:cs="Times New Roman"/>
        </w:rPr>
        <w:t>D</w:t>
      </w:r>
      <w:r>
        <w:rPr>
          <w:rFonts w:ascii="Times New Roman" w:hAnsi="Times New Roman" w:cs="Times New Roman"/>
        </w:rPr>
        <w:t>.</w:t>
      </w:r>
      <w:r w:rsidRPr="00E8714C">
        <w:rPr>
          <w:rFonts w:ascii="Times New Roman" w:hAnsi="Times New Roman" w:cs="Times New Roman"/>
        </w:rPr>
        <w:t xml:space="preserve"> diss., King’s College London, 2018).</w:t>
      </w:r>
    </w:p>
  </w:footnote>
  <w:footnote w:id="24">
    <w:p w14:paraId="1BC98CC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127–45.</w:t>
      </w:r>
    </w:p>
  </w:footnote>
  <w:footnote w:id="25">
    <w:p w14:paraId="1E2B4C12" w14:textId="77777777" w:rsidR="00B11E7E" w:rsidRPr="00E8714C" w:rsidRDefault="00B11E7E" w:rsidP="00E8714C">
      <w:pPr>
        <w:pStyle w:val="FootnoteText"/>
        <w:rPr>
          <w:rFonts w:ascii="Times New Roman" w:hAnsi="Times New Roman" w:cs="Times New Roman"/>
          <w:lang w:val="de-DE"/>
        </w:rPr>
      </w:pPr>
      <w:r w:rsidRPr="00E8714C">
        <w:rPr>
          <w:rStyle w:val="FootnoteReference"/>
          <w:rFonts w:ascii="Times New Roman" w:hAnsi="Times New Roman" w:cs="Times New Roman"/>
        </w:rPr>
        <w:footnoteRef/>
      </w:r>
      <w:r w:rsidRPr="00E8714C">
        <w:rPr>
          <w:rFonts w:ascii="Times New Roman" w:hAnsi="Times New Roman" w:cs="Times New Roman"/>
          <w:lang w:val="de-DE"/>
        </w:rPr>
        <w:t xml:space="preserve"> </w:t>
      </w:r>
      <w:r w:rsidRPr="00E8714C">
        <w:rPr>
          <w:rFonts w:ascii="Times New Roman" w:hAnsi="Times New Roman" w:cs="Times New Roman"/>
          <w:lang w:val="de-DE"/>
        </w:rPr>
        <w:t xml:space="preserve">Miriam Weiss, </w:t>
      </w:r>
      <w:r w:rsidRPr="00E8714C">
        <w:rPr>
          <w:rFonts w:ascii="Times New Roman" w:hAnsi="Times New Roman" w:cs="Times New Roman"/>
          <w:i/>
          <w:lang w:val="de-DE"/>
        </w:rPr>
        <w:t>Die Chronica maiora des Matthaeus Parisiensis</w:t>
      </w:r>
      <w:r w:rsidRPr="00E8714C">
        <w:rPr>
          <w:rFonts w:ascii="Times New Roman" w:hAnsi="Times New Roman" w:cs="Times New Roman"/>
          <w:lang w:val="de-DE"/>
        </w:rPr>
        <w:t xml:space="preserve"> (Trier: Kliomedia, 2018).</w:t>
      </w:r>
    </w:p>
  </w:footnote>
  <w:footnote w:id="26">
    <w:p w14:paraId="7E121FD5" w14:textId="2E958AC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Weiss, </w:t>
      </w:r>
      <w:r w:rsidRPr="00E8714C">
        <w:rPr>
          <w:rFonts w:ascii="Times New Roman" w:hAnsi="Times New Roman" w:cs="Times New Roman"/>
          <w:i/>
        </w:rPr>
        <w:t>Die Chronica maiora</w:t>
      </w:r>
      <w:r w:rsidRPr="00E8714C">
        <w:rPr>
          <w:rFonts w:ascii="Times New Roman" w:hAnsi="Times New Roman" w:cs="Times New Roman"/>
        </w:rPr>
        <w:t>, 15–27</w:t>
      </w:r>
      <w:r>
        <w:rPr>
          <w:rFonts w:ascii="Times New Roman" w:hAnsi="Times New Roman" w:cs="Times New Roman"/>
        </w:rPr>
        <w:t>,</w:t>
      </w:r>
      <w:r w:rsidRPr="00E8714C">
        <w:rPr>
          <w:rFonts w:ascii="Times New Roman" w:hAnsi="Times New Roman" w:cs="Times New Roman"/>
        </w:rPr>
        <w:t xml:space="preserve"> 61–5</w:t>
      </w:r>
      <w:r>
        <w:rPr>
          <w:rFonts w:ascii="Times New Roman" w:hAnsi="Times New Roman" w:cs="Times New Roman"/>
        </w:rPr>
        <w:t>,</w:t>
      </w:r>
      <w:r w:rsidRPr="00E8714C">
        <w:rPr>
          <w:rFonts w:ascii="Times New Roman" w:hAnsi="Times New Roman" w:cs="Times New Roman"/>
        </w:rPr>
        <w:t xml:space="preserve"> 88.</w:t>
      </w:r>
    </w:p>
  </w:footnote>
  <w:footnote w:id="27">
    <w:p w14:paraId="185C31A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Weiss, </w:t>
      </w:r>
      <w:r w:rsidRPr="00E8714C">
        <w:rPr>
          <w:rFonts w:ascii="Times New Roman" w:hAnsi="Times New Roman" w:cs="Times New Roman"/>
          <w:i/>
          <w:iCs/>
        </w:rPr>
        <w:t>Die Chronica maiora</w:t>
      </w:r>
      <w:r w:rsidRPr="00E8714C">
        <w:rPr>
          <w:rFonts w:ascii="Times New Roman" w:hAnsi="Times New Roman" w:cs="Times New Roman"/>
        </w:rPr>
        <w:t>, 71–84</w:t>
      </w:r>
      <w:r w:rsidRPr="00E8714C">
        <w:rPr>
          <w:rFonts w:ascii="Times New Roman" w:hAnsi="Times New Roman" w:cs="Times New Roman"/>
          <w:iCs/>
        </w:rPr>
        <w:t>.</w:t>
      </w:r>
    </w:p>
  </w:footnote>
  <w:footnote w:id="28">
    <w:p w14:paraId="23E9B680"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Weiss, </w:t>
      </w:r>
      <w:r w:rsidRPr="00E8714C">
        <w:rPr>
          <w:rFonts w:ascii="Times New Roman" w:hAnsi="Times New Roman" w:cs="Times New Roman"/>
          <w:i/>
          <w:iCs/>
        </w:rPr>
        <w:t>Die Chronica maiora</w:t>
      </w:r>
      <w:r w:rsidRPr="00E8714C">
        <w:rPr>
          <w:rFonts w:ascii="Times New Roman" w:hAnsi="Times New Roman" w:cs="Times New Roman"/>
        </w:rPr>
        <w:t>, 177.</w:t>
      </w:r>
    </w:p>
  </w:footnote>
  <w:footnote w:id="29">
    <w:p w14:paraId="06D8AE09"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138–9; Weiss, </w:t>
      </w:r>
      <w:r w:rsidRPr="00E8714C">
        <w:rPr>
          <w:rFonts w:ascii="Times New Roman" w:hAnsi="Times New Roman" w:cs="Times New Roman"/>
          <w:i/>
          <w:iCs/>
        </w:rPr>
        <w:t>Die Chronica maiora</w:t>
      </w:r>
      <w:r w:rsidRPr="00E8714C">
        <w:rPr>
          <w:rFonts w:ascii="Times New Roman" w:hAnsi="Times New Roman" w:cs="Times New Roman"/>
        </w:rPr>
        <w:t>, 176–7.</w:t>
      </w:r>
    </w:p>
  </w:footnote>
  <w:footnote w:id="30">
    <w:p w14:paraId="071AC160" w14:textId="224A9C73"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David Carpenter, ‘The Pershore </w:t>
      </w:r>
      <w:r w:rsidRPr="00E8714C">
        <w:rPr>
          <w:rFonts w:ascii="Times New Roman" w:hAnsi="Times New Roman" w:cs="Times New Roman"/>
          <w:i/>
        </w:rPr>
        <w:t>Flores Historiarum</w:t>
      </w:r>
      <w:r w:rsidRPr="00E8714C">
        <w:rPr>
          <w:rFonts w:ascii="Times New Roman" w:hAnsi="Times New Roman" w:cs="Times New Roman"/>
        </w:rPr>
        <w:t xml:space="preserve">: An Unrecognised Chronicle from the Period of Reform and Rebellion in England, 1258–65’, </w:t>
      </w:r>
      <w:r w:rsidRPr="00E8714C">
        <w:rPr>
          <w:rFonts w:ascii="Times New Roman" w:hAnsi="Times New Roman" w:cs="Times New Roman"/>
          <w:i/>
        </w:rPr>
        <w:t>English Historical Review</w:t>
      </w:r>
      <w:r w:rsidRPr="00E8714C">
        <w:rPr>
          <w:rFonts w:ascii="Times New Roman" w:hAnsi="Times New Roman" w:cs="Times New Roman"/>
        </w:rPr>
        <w:t xml:space="preserve"> 127 (2012)</w:t>
      </w:r>
      <w:r>
        <w:rPr>
          <w:rFonts w:ascii="Times New Roman" w:hAnsi="Times New Roman" w:cs="Times New Roman"/>
        </w:rPr>
        <w:t>:</w:t>
      </w:r>
      <w:r w:rsidRPr="00E8714C">
        <w:rPr>
          <w:rFonts w:ascii="Times New Roman" w:hAnsi="Times New Roman" w:cs="Times New Roman"/>
        </w:rPr>
        <w:t xml:space="preserve"> 1343–66.</w:t>
      </w:r>
    </w:p>
  </w:footnote>
  <w:footnote w:id="31">
    <w:p w14:paraId="3EE831DC" w14:textId="7385B201"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Ian Stone, ‘The Rebel Barons of 1264 and the Commune of London: An Oath of Mutual Aid’, </w:t>
      </w:r>
      <w:r w:rsidRPr="00E8714C">
        <w:rPr>
          <w:rFonts w:ascii="Times New Roman" w:hAnsi="Times New Roman" w:cs="Times New Roman"/>
          <w:i/>
        </w:rPr>
        <w:t>English Historical Review</w:t>
      </w:r>
      <w:r w:rsidRPr="00E8714C">
        <w:rPr>
          <w:rFonts w:ascii="Times New Roman" w:hAnsi="Times New Roman" w:cs="Times New Roman"/>
        </w:rPr>
        <w:t xml:space="preserve"> 129 (2014), 1–18.</w:t>
      </w:r>
    </w:p>
  </w:footnote>
  <w:footnote w:id="32">
    <w:p w14:paraId="6CCD87E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Stone, ‘Rebel Barons’, 4–5.</w:t>
      </w:r>
    </w:p>
  </w:footnote>
  <w:footnote w:id="33">
    <w:p w14:paraId="23E3B7F5" w14:textId="6B0AD54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Stone, ‘Rebel Barons’, 13–</w:t>
      </w:r>
      <w:r>
        <w:rPr>
          <w:rFonts w:ascii="Times New Roman" w:hAnsi="Times New Roman" w:cs="Times New Roman"/>
        </w:rPr>
        <w:t>1</w:t>
      </w:r>
      <w:r w:rsidRPr="00E8714C">
        <w:rPr>
          <w:rFonts w:ascii="Times New Roman" w:hAnsi="Times New Roman" w:cs="Times New Roman"/>
        </w:rPr>
        <w:t>5.</w:t>
      </w:r>
    </w:p>
  </w:footnote>
  <w:footnote w:id="34">
    <w:p w14:paraId="3D8882A0"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Weiss, </w:t>
      </w:r>
      <w:r w:rsidRPr="00E8714C">
        <w:rPr>
          <w:rFonts w:ascii="Times New Roman" w:hAnsi="Times New Roman" w:cs="Times New Roman"/>
          <w:i/>
          <w:iCs/>
        </w:rPr>
        <w:t>Die Chronica maiora</w:t>
      </w:r>
      <w:r w:rsidRPr="00E8714C">
        <w:rPr>
          <w:rFonts w:ascii="Times New Roman" w:hAnsi="Times New Roman" w:cs="Times New Roman"/>
        </w:rPr>
        <w:t>, 60–1.</w:t>
      </w:r>
    </w:p>
  </w:footnote>
  <w:footnote w:id="35">
    <w:p w14:paraId="39080F7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180–200.</w:t>
      </w:r>
    </w:p>
  </w:footnote>
  <w:footnote w:id="36">
    <w:p w14:paraId="05460BD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30–1.</w:t>
      </w:r>
    </w:p>
  </w:footnote>
  <w:footnote w:id="37">
    <w:p w14:paraId="6B40249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For which see </w:t>
      </w:r>
      <w:r w:rsidRPr="00E8714C">
        <w:rPr>
          <w:rFonts w:ascii="Times New Roman" w:hAnsi="Times New Roman" w:cs="Times New Roman"/>
          <w:iCs/>
        </w:rPr>
        <w:t>Carpenter, ‘Chronology’.</w:t>
      </w:r>
    </w:p>
  </w:footnote>
  <w:footnote w:id="38">
    <w:p w14:paraId="16C9BD7C" w14:textId="71D62AA6"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8</w:t>
      </w:r>
      <w:r w:rsidRPr="00E8714C">
        <w:rPr>
          <w:rFonts w:ascii="Times New Roman" w:hAnsi="Times New Roman" w:cs="Times New Roman"/>
          <w:iCs/>
        </w:rPr>
        <w:t>–9</w:t>
      </w:r>
      <w:r>
        <w:rPr>
          <w:rFonts w:ascii="Times New Roman" w:hAnsi="Times New Roman" w:cs="Times New Roman"/>
          <w:iCs/>
        </w:rPr>
        <w:t>,</w:t>
      </w:r>
      <w:r w:rsidRPr="00E8714C">
        <w:rPr>
          <w:rFonts w:ascii="Times New Roman" w:hAnsi="Times New Roman" w:cs="Times New Roman"/>
          <w:iCs/>
        </w:rPr>
        <w:t xml:space="preserve"> 59–61; Carpenter, ‘Chronology’, 3–5.</w:t>
      </w:r>
    </w:p>
  </w:footnote>
  <w:footnote w:id="39">
    <w:p w14:paraId="5476E9B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3, 488.</w:t>
      </w:r>
    </w:p>
  </w:footnote>
  <w:footnote w:id="40">
    <w:p w14:paraId="70F180CC" w14:textId="5268C0B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59</w:t>
      </w:r>
      <w:r>
        <w:rPr>
          <w:rFonts w:ascii="Times New Roman" w:hAnsi="Times New Roman" w:cs="Times New Roman"/>
        </w:rPr>
        <w:t>, and see below.</w:t>
      </w:r>
    </w:p>
  </w:footnote>
  <w:footnote w:id="41">
    <w:p w14:paraId="7BE7187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rPr>
        <w:t>Kaiser- und Papstbriefe</w:t>
      </w:r>
      <w:r w:rsidRPr="00E8714C">
        <w:rPr>
          <w:rFonts w:ascii="Times New Roman" w:hAnsi="Times New Roman" w:cs="Times New Roman"/>
        </w:rPr>
        <w:t>, 31–2.</w:t>
      </w:r>
    </w:p>
  </w:footnote>
  <w:footnote w:id="42">
    <w:p w14:paraId="6BA20E3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268.</w:t>
      </w:r>
    </w:p>
  </w:footnote>
  <w:footnote w:id="43">
    <w:p w14:paraId="4307C8A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xml:space="preserve">, 13. </w:t>
      </w:r>
    </w:p>
  </w:footnote>
  <w:footnote w:id="44">
    <w:p w14:paraId="1CAA11A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iCs/>
        </w:rPr>
        <w:t>Kaiser- und Papstbriefe</w:t>
      </w:r>
      <w:r w:rsidRPr="00E8714C">
        <w:rPr>
          <w:rFonts w:ascii="Times New Roman" w:hAnsi="Times New Roman" w:cs="Times New Roman"/>
        </w:rPr>
        <w:t>, 100.</w:t>
      </w:r>
    </w:p>
  </w:footnote>
  <w:footnote w:id="45">
    <w:p w14:paraId="4373083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13.</w:t>
      </w:r>
    </w:p>
  </w:footnote>
  <w:footnote w:id="46">
    <w:p w14:paraId="2F0FA8DC"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368–9.</w:t>
      </w:r>
    </w:p>
  </w:footnote>
  <w:footnote w:id="47">
    <w:p w14:paraId="06CDC93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43–4.</w:t>
      </w:r>
    </w:p>
  </w:footnote>
  <w:footnote w:id="48">
    <w:p w14:paraId="1FAC9C1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45.</w:t>
      </w:r>
    </w:p>
  </w:footnote>
  <w:footnote w:id="49">
    <w:p w14:paraId="3BED142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71.</w:t>
      </w:r>
    </w:p>
  </w:footnote>
  <w:footnote w:id="50">
    <w:p w14:paraId="112A979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144–5.</w:t>
      </w:r>
    </w:p>
  </w:footnote>
  <w:footnote w:id="51">
    <w:p w14:paraId="2A069F5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138–44.</w:t>
      </w:r>
    </w:p>
  </w:footnote>
  <w:footnote w:id="52">
    <w:p w14:paraId="5B1C003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166–7.</w:t>
      </w:r>
    </w:p>
  </w:footnote>
  <w:footnote w:id="53">
    <w:p w14:paraId="5C40DA27" w14:textId="7C27585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229</w:t>
      </w:r>
      <w:r>
        <w:rPr>
          <w:rFonts w:ascii="Times New Roman" w:hAnsi="Times New Roman" w:cs="Times New Roman"/>
        </w:rPr>
        <w:t>,</w:t>
      </w:r>
      <w:r w:rsidRPr="00E8714C">
        <w:rPr>
          <w:rFonts w:ascii="Times New Roman" w:hAnsi="Times New Roman" w:cs="Times New Roman"/>
        </w:rPr>
        <w:t xml:space="preserve"> 562–3; 5: 86.</w:t>
      </w:r>
    </w:p>
  </w:footnote>
  <w:footnote w:id="54">
    <w:p w14:paraId="3EFDEF6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475–8.</w:t>
      </w:r>
    </w:p>
  </w:footnote>
  <w:footnote w:id="55">
    <w:p w14:paraId="2ED5DEB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486–8.</w:t>
      </w:r>
    </w:p>
  </w:footnote>
  <w:footnote w:id="56">
    <w:p w14:paraId="5DCEEBD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229.</w:t>
      </w:r>
    </w:p>
  </w:footnote>
  <w:footnote w:id="57">
    <w:p w14:paraId="6639DE75" w14:textId="1C233663"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See </w:t>
      </w:r>
      <w:r w:rsidRPr="00E8714C">
        <w:rPr>
          <w:rFonts w:ascii="Times New Roman" w:hAnsi="Times New Roman" w:cs="Times New Roman"/>
          <w:i/>
        </w:rPr>
        <w:t>Red Book</w:t>
      </w:r>
      <w:r w:rsidRPr="00E8714C">
        <w:rPr>
          <w:rFonts w:ascii="Times New Roman" w:hAnsi="Times New Roman" w:cs="Times New Roman"/>
        </w:rPr>
        <w:t xml:space="preserve">. On Swereford, see Nicholas Vincent, ‘New </w:t>
      </w:r>
      <w:r>
        <w:rPr>
          <w:rFonts w:ascii="Times New Roman" w:hAnsi="Times New Roman" w:cs="Times New Roman"/>
        </w:rPr>
        <w:t>L</w:t>
      </w:r>
      <w:r w:rsidRPr="00E8714C">
        <w:rPr>
          <w:rFonts w:ascii="Times New Roman" w:hAnsi="Times New Roman" w:cs="Times New Roman"/>
        </w:rPr>
        <w:t xml:space="preserve">ight on Master Alexander of </w:t>
      </w:r>
      <w:proofErr w:type="spellStart"/>
      <w:r w:rsidRPr="00E8714C">
        <w:rPr>
          <w:rFonts w:ascii="Times New Roman" w:hAnsi="Times New Roman" w:cs="Times New Roman"/>
        </w:rPr>
        <w:t>Swerford</w:t>
      </w:r>
      <w:proofErr w:type="spellEnd"/>
      <w:r w:rsidRPr="00E8714C">
        <w:rPr>
          <w:rFonts w:ascii="Times New Roman" w:hAnsi="Times New Roman" w:cs="Times New Roman"/>
        </w:rPr>
        <w:t xml:space="preserve"> (d. 1246): </w:t>
      </w:r>
      <w:r>
        <w:rPr>
          <w:rFonts w:ascii="Times New Roman" w:hAnsi="Times New Roman" w:cs="Times New Roman"/>
        </w:rPr>
        <w:t>T</w:t>
      </w:r>
      <w:r w:rsidRPr="00E8714C">
        <w:rPr>
          <w:rFonts w:ascii="Times New Roman" w:hAnsi="Times New Roman" w:cs="Times New Roman"/>
        </w:rPr>
        <w:t xml:space="preserve">he </w:t>
      </w:r>
      <w:r>
        <w:rPr>
          <w:rFonts w:ascii="Times New Roman" w:hAnsi="Times New Roman" w:cs="Times New Roman"/>
        </w:rPr>
        <w:t>C</w:t>
      </w:r>
      <w:r w:rsidRPr="00E8714C">
        <w:rPr>
          <w:rFonts w:ascii="Times New Roman" w:hAnsi="Times New Roman" w:cs="Times New Roman"/>
        </w:rPr>
        <w:t xml:space="preserve">areer and </w:t>
      </w:r>
      <w:r>
        <w:rPr>
          <w:rFonts w:ascii="Times New Roman" w:hAnsi="Times New Roman" w:cs="Times New Roman"/>
        </w:rPr>
        <w:t>C</w:t>
      </w:r>
      <w:r w:rsidRPr="00E8714C">
        <w:rPr>
          <w:rFonts w:ascii="Times New Roman" w:hAnsi="Times New Roman" w:cs="Times New Roman"/>
        </w:rPr>
        <w:t xml:space="preserve">onnections of an Oxfordshire </w:t>
      </w:r>
      <w:r>
        <w:rPr>
          <w:rFonts w:ascii="Times New Roman" w:hAnsi="Times New Roman" w:cs="Times New Roman"/>
        </w:rPr>
        <w:t>C</w:t>
      </w:r>
      <w:r w:rsidRPr="00E8714C">
        <w:rPr>
          <w:rFonts w:ascii="Times New Roman" w:hAnsi="Times New Roman" w:cs="Times New Roman"/>
        </w:rPr>
        <w:t xml:space="preserve">ivil </w:t>
      </w:r>
      <w:r>
        <w:rPr>
          <w:rFonts w:ascii="Times New Roman" w:hAnsi="Times New Roman" w:cs="Times New Roman"/>
        </w:rPr>
        <w:t>S</w:t>
      </w:r>
      <w:r w:rsidRPr="00E8714C">
        <w:rPr>
          <w:rFonts w:ascii="Times New Roman" w:hAnsi="Times New Roman" w:cs="Times New Roman"/>
        </w:rPr>
        <w:t xml:space="preserve">ervant’, </w:t>
      </w:r>
      <w:r w:rsidRPr="00E8714C">
        <w:rPr>
          <w:rFonts w:ascii="Times New Roman" w:hAnsi="Times New Roman" w:cs="Times New Roman"/>
          <w:i/>
        </w:rPr>
        <w:t>Oxoniensia</w:t>
      </w:r>
      <w:r w:rsidRPr="00E8714C">
        <w:rPr>
          <w:rFonts w:ascii="Times New Roman" w:hAnsi="Times New Roman" w:cs="Times New Roman"/>
        </w:rPr>
        <w:t xml:space="preserve"> 61 (1996)</w:t>
      </w:r>
      <w:r>
        <w:rPr>
          <w:rFonts w:ascii="Times New Roman" w:hAnsi="Times New Roman" w:cs="Times New Roman"/>
        </w:rPr>
        <w:t>:</w:t>
      </w:r>
      <w:r w:rsidRPr="00E8714C">
        <w:rPr>
          <w:rFonts w:ascii="Times New Roman" w:hAnsi="Times New Roman" w:cs="Times New Roman"/>
        </w:rPr>
        <w:t xml:space="preserve"> 297–309.</w:t>
      </w:r>
    </w:p>
  </w:footnote>
  <w:footnote w:id="58">
    <w:p w14:paraId="5518226B" w14:textId="74DF3C1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i/>
          <w:lang w:val="en-US"/>
        </w:rPr>
        <w:t xml:space="preserve"> CM</w:t>
      </w:r>
      <w:r w:rsidRPr="00E8714C">
        <w:rPr>
          <w:rFonts w:ascii="Times New Roman" w:hAnsi="Times New Roman" w:cs="Times New Roman"/>
          <w:lang w:val="en-US"/>
        </w:rPr>
        <w:t>, 6: 519, n.</w:t>
      </w:r>
      <w:r>
        <w:rPr>
          <w:rFonts w:ascii="Times New Roman" w:hAnsi="Times New Roman" w:cs="Times New Roman"/>
          <w:lang w:val="en-US"/>
        </w:rPr>
        <w:t xml:space="preserve"> </w:t>
      </w:r>
      <w:r w:rsidRPr="00E8714C">
        <w:rPr>
          <w:rFonts w:ascii="Times New Roman" w:hAnsi="Times New Roman" w:cs="Times New Roman"/>
          <w:lang w:val="en-US"/>
        </w:rPr>
        <w:t xml:space="preserve">1. </w:t>
      </w:r>
      <w:r>
        <w:rPr>
          <w:rFonts w:ascii="Times New Roman" w:hAnsi="Times New Roman" w:cs="Times New Roman"/>
          <w:lang w:val="en-US"/>
        </w:rPr>
        <w:t>‘</w:t>
      </w:r>
      <w:r w:rsidRPr="00E8714C">
        <w:rPr>
          <w:rFonts w:ascii="Times New Roman" w:hAnsi="Times New Roman" w:cs="Times New Roman"/>
        </w:rPr>
        <w:t xml:space="preserve">Secundum assertionem </w:t>
      </w:r>
      <w:proofErr w:type="spellStart"/>
      <w:r w:rsidRPr="00E8714C">
        <w:rPr>
          <w:rFonts w:ascii="Times New Roman" w:hAnsi="Times New Roman" w:cs="Times New Roman"/>
        </w:rPr>
        <w:t>magistri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Alexandri</w:t>
      </w:r>
      <w:proofErr w:type="spellEnd"/>
      <w:r w:rsidRPr="00E8714C">
        <w:rPr>
          <w:rFonts w:ascii="Times New Roman" w:hAnsi="Times New Roman" w:cs="Times New Roman"/>
        </w:rPr>
        <w:t xml:space="preserve"> de </w:t>
      </w:r>
      <w:proofErr w:type="spellStart"/>
      <w:r w:rsidRPr="00E8714C">
        <w:rPr>
          <w:rFonts w:ascii="Times New Roman" w:hAnsi="Times New Roman" w:cs="Times New Roman"/>
        </w:rPr>
        <w:t>Suereford</w:t>
      </w:r>
      <w:proofErr w:type="spellEnd"/>
      <w:r w:rsidRPr="00E8714C">
        <w:rPr>
          <w:rFonts w:ascii="Times New Roman" w:hAnsi="Times New Roman" w:cs="Times New Roman"/>
        </w:rPr>
        <w:t xml:space="preserve">, in </w:t>
      </w:r>
      <w:proofErr w:type="spellStart"/>
      <w:r w:rsidRPr="00E8714C">
        <w:rPr>
          <w:rFonts w:ascii="Times New Roman" w:hAnsi="Times New Roman" w:cs="Times New Roman"/>
        </w:rPr>
        <w:t>historiis</w:t>
      </w:r>
      <w:proofErr w:type="spellEnd"/>
      <w:r w:rsidRPr="00E8714C">
        <w:rPr>
          <w:rFonts w:ascii="Times New Roman" w:hAnsi="Times New Roman" w:cs="Times New Roman"/>
        </w:rPr>
        <w:t xml:space="preserve"> periti et </w:t>
      </w:r>
      <w:proofErr w:type="spellStart"/>
      <w:r w:rsidRPr="00E8714C">
        <w:rPr>
          <w:rFonts w:ascii="Times New Roman" w:hAnsi="Times New Roman" w:cs="Times New Roman"/>
        </w:rPr>
        <w:t>excercitati</w:t>
      </w:r>
      <w:proofErr w:type="spellEnd"/>
      <w:r w:rsidRPr="00E8714C">
        <w:rPr>
          <w:rFonts w:ascii="Times New Roman" w:hAnsi="Times New Roman" w:cs="Times New Roman"/>
        </w:rPr>
        <w:t xml:space="preserve">, rex Offa </w:t>
      </w:r>
      <w:proofErr w:type="spellStart"/>
      <w:r w:rsidRPr="00E8714C">
        <w:rPr>
          <w:rFonts w:ascii="Times New Roman" w:hAnsi="Times New Roman" w:cs="Times New Roman"/>
        </w:rPr>
        <w:t>habuit</w:t>
      </w:r>
      <w:proofErr w:type="spellEnd"/>
      <w:r w:rsidRPr="00E8714C">
        <w:rPr>
          <w:rFonts w:ascii="Times New Roman" w:hAnsi="Times New Roman" w:cs="Times New Roman"/>
        </w:rPr>
        <w:t xml:space="preserve"> sub </w:t>
      </w:r>
      <w:proofErr w:type="spellStart"/>
      <w:r w:rsidRPr="00E8714C">
        <w:rPr>
          <w:rFonts w:ascii="Times New Roman" w:hAnsi="Times New Roman" w:cs="Times New Roman"/>
        </w:rPr>
        <w:t>sua</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ditione</w:t>
      </w:r>
      <w:proofErr w:type="spellEnd"/>
      <w:r w:rsidRPr="00E8714C">
        <w:rPr>
          <w:rFonts w:ascii="Times New Roman" w:hAnsi="Times New Roman" w:cs="Times New Roman"/>
        </w:rPr>
        <w:t xml:space="preserve"> in principio </w:t>
      </w:r>
      <w:proofErr w:type="spellStart"/>
      <w:r w:rsidRPr="00E8714C">
        <w:rPr>
          <w:rFonts w:ascii="Times New Roman" w:hAnsi="Times New Roman" w:cs="Times New Roman"/>
        </w:rPr>
        <w:t>suae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dominationis</w:t>
      </w:r>
      <w:proofErr w:type="spellEnd"/>
      <w:r w:rsidRPr="00E8714C">
        <w:rPr>
          <w:rFonts w:ascii="Times New Roman" w:hAnsi="Times New Roman" w:cs="Times New Roman"/>
        </w:rPr>
        <w:t xml:space="preserve"> tantum </w:t>
      </w:r>
      <w:proofErr w:type="spellStart"/>
      <w:r w:rsidRPr="00E8714C">
        <w:rPr>
          <w:rFonts w:ascii="Times New Roman" w:hAnsi="Times New Roman" w:cs="Times New Roman"/>
        </w:rPr>
        <w:t>novem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provincias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quas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Angli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siras</w:t>
      </w:r>
      <w:proofErr w:type="spellEnd"/>
      <w:r w:rsidRPr="00E8714C">
        <w:rPr>
          <w:rFonts w:ascii="Times New Roman" w:hAnsi="Times New Roman" w:cs="Times New Roman"/>
        </w:rPr>
        <w:t xml:space="preserve"> appellant, </w:t>
      </w:r>
      <w:proofErr w:type="spellStart"/>
      <w:r w:rsidRPr="00E8714C">
        <w:rPr>
          <w:rFonts w:ascii="Times New Roman" w:hAnsi="Times New Roman" w:cs="Times New Roman"/>
        </w:rPr>
        <w:t>antequam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adquireret</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sibi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totam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Britannie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monarchiam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Contulit</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autem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Romanae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scolae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ad</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peregrinorum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praecipue</w:t>
      </w:r>
      <w:proofErr w:type="spellEnd"/>
      <w:r w:rsidRPr="00E8714C">
        <w:rPr>
          <w:rFonts w:ascii="Times New Roman" w:hAnsi="Times New Roman" w:cs="Times New Roman"/>
        </w:rPr>
        <w:t xml:space="preserve"> Anglorum </w:t>
      </w:r>
      <w:proofErr w:type="spellStart"/>
      <w:r w:rsidRPr="00E8714C">
        <w:rPr>
          <w:rFonts w:ascii="Times New Roman" w:hAnsi="Times New Roman" w:cs="Times New Roman"/>
        </w:rPr>
        <w:t>sustentationem</w:t>
      </w:r>
      <w:proofErr w:type="spellEnd"/>
      <w:r w:rsidRPr="00E8714C">
        <w:rPr>
          <w:rFonts w:ascii="Times New Roman" w:hAnsi="Times New Roman" w:cs="Times New Roman"/>
        </w:rPr>
        <w:t xml:space="preserve"> de </w:t>
      </w:r>
      <w:proofErr w:type="spellStart"/>
      <w:r w:rsidRPr="00E8714C">
        <w:rPr>
          <w:rFonts w:ascii="Times New Roman" w:hAnsi="Times New Roman" w:cs="Times New Roman"/>
        </w:rPr>
        <w:t>novem</w:t>
      </w:r>
      <w:proofErr w:type="spellEnd"/>
      <w:r w:rsidRPr="00E8714C">
        <w:rPr>
          <w:rFonts w:ascii="Times New Roman" w:hAnsi="Times New Roman" w:cs="Times New Roman"/>
        </w:rPr>
        <w:t xml:space="preserve"> sires </w:t>
      </w:r>
      <w:proofErr w:type="spellStart"/>
      <w:r w:rsidRPr="00E8714C">
        <w:rPr>
          <w:rFonts w:ascii="Times New Roman" w:hAnsi="Times New Roman" w:cs="Times New Roman"/>
        </w:rPr>
        <w:t>censum</w:t>
      </w:r>
      <w:proofErr w:type="spellEnd"/>
      <w:r w:rsidRPr="00E8714C">
        <w:rPr>
          <w:rFonts w:ascii="Times New Roman" w:hAnsi="Times New Roman" w:cs="Times New Roman"/>
        </w:rPr>
        <w:t xml:space="preserve"> annum quod </w:t>
      </w:r>
      <w:proofErr w:type="spellStart"/>
      <w:r w:rsidRPr="00E8714C">
        <w:rPr>
          <w:rFonts w:ascii="Times New Roman" w:hAnsi="Times New Roman" w:cs="Times New Roman"/>
        </w:rPr>
        <w:t>vocatur</w:t>
      </w:r>
      <w:proofErr w:type="spellEnd"/>
      <w:r w:rsidRPr="00E8714C">
        <w:rPr>
          <w:rFonts w:ascii="Times New Roman" w:hAnsi="Times New Roman" w:cs="Times New Roman"/>
        </w:rPr>
        <w:t xml:space="preserve"> Romscot.</w:t>
      </w:r>
      <w:r>
        <w:rPr>
          <w:rFonts w:ascii="Times New Roman" w:hAnsi="Times New Roman" w:cs="Times New Roman"/>
        </w:rPr>
        <w:t>’</w:t>
      </w:r>
      <w:r w:rsidRPr="00E8714C">
        <w:rPr>
          <w:rFonts w:ascii="Times New Roman" w:hAnsi="Times New Roman" w:cs="Times New Roman"/>
          <w:lang w:val="en-US"/>
        </w:rPr>
        <w:t xml:space="preserve"> The note is found </w:t>
      </w:r>
      <w:r>
        <w:rPr>
          <w:rFonts w:ascii="Times New Roman" w:hAnsi="Times New Roman" w:cs="Times New Roman"/>
          <w:lang w:val="en-US"/>
        </w:rPr>
        <w:t xml:space="preserve">BL, </w:t>
      </w:r>
      <w:r w:rsidRPr="00E8714C">
        <w:rPr>
          <w:rFonts w:ascii="Times New Roman" w:hAnsi="Times New Roman" w:cs="Times New Roman"/>
        </w:rPr>
        <w:t xml:space="preserve">MS Cotton Nero D </w:t>
      </w:r>
      <w:r>
        <w:rPr>
          <w:rFonts w:ascii="Times New Roman" w:hAnsi="Times New Roman" w:cs="Times New Roman"/>
        </w:rPr>
        <w:t>I</w:t>
      </w:r>
      <w:r w:rsidRPr="00E8714C">
        <w:rPr>
          <w:rFonts w:ascii="Times New Roman" w:hAnsi="Times New Roman" w:cs="Times New Roman"/>
        </w:rPr>
        <w:t>, f. 185r. On the ‘English School’, which apparently existed in part to provide hospitality for visitors to Rome, see Rory Naismith and Francesca Tinti, ‘The Origins of Peter’s Pence’,</w:t>
      </w:r>
      <w:r w:rsidRPr="00E8714C">
        <w:rPr>
          <w:rFonts w:ascii="Times New Roman" w:hAnsi="Times New Roman" w:cs="Times New Roman"/>
          <w:i/>
          <w:iCs/>
        </w:rPr>
        <w:t xml:space="preserve"> English Historical Review</w:t>
      </w:r>
      <w:r w:rsidRPr="00E8714C">
        <w:rPr>
          <w:rFonts w:ascii="Times New Roman" w:hAnsi="Times New Roman" w:cs="Times New Roman"/>
        </w:rPr>
        <w:t xml:space="preserve"> (2019)</w:t>
      </w:r>
      <w:r>
        <w:rPr>
          <w:rFonts w:ascii="Times New Roman" w:hAnsi="Times New Roman" w:cs="Times New Roman"/>
        </w:rPr>
        <w:t>:</w:t>
      </w:r>
      <w:r w:rsidRPr="00E8714C">
        <w:rPr>
          <w:rFonts w:ascii="Times New Roman" w:hAnsi="Times New Roman" w:cs="Times New Roman"/>
        </w:rPr>
        <w:t xml:space="preserve"> 527, n.29. </w:t>
      </w:r>
    </w:p>
  </w:footnote>
  <w:footnote w:id="59">
    <w:p w14:paraId="19ED3CA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Red Book</w:t>
      </w:r>
      <w:r w:rsidRPr="00E8714C">
        <w:rPr>
          <w:rFonts w:ascii="Times New Roman" w:hAnsi="Times New Roman" w:cs="Times New Roman"/>
        </w:rPr>
        <w:t xml:space="preserve">, 1: xxix–xxx; Vaughan, </w:t>
      </w:r>
      <w:r w:rsidRPr="00E8714C">
        <w:rPr>
          <w:rFonts w:ascii="Times New Roman" w:hAnsi="Times New Roman" w:cs="Times New Roman"/>
          <w:i/>
        </w:rPr>
        <w:t>Matthew Paris</w:t>
      </w:r>
      <w:r w:rsidRPr="00E8714C">
        <w:rPr>
          <w:rFonts w:ascii="Times New Roman" w:hAnsi="Times New Roman" w:cs="Times New Roman"/>
        </w:rPr>
        <w:t>, 14.</w:t>
      </w:r>
    </w:p>
  </w:footnote>
  <w:footnote w:id="60">
    <w:p w14:paraId="3D3C03EB" w14:textId="4E832890"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xml:space="preserve">, 13; Hilpert, </w:t>
      </w:r>
      <w:r w:rsidRPr="00E8714C">
        <w:rPr>
          <w:rFonts w:ascii="Times New Roman" w:hAnsi="Times New Roman" w:cs="Times New Roman"/>
          <w:i/>
        </w:rPr>
        <w:t>Kaiser- und Papstbriefe</w:t>
      </w:r>
      <w:r w:rsidRPr="00E8714C">
        <w:rPr>
          <w:rFonts w:ascii="Times New Roman" w:hAnsi="Times New Roman" w:cs="Times New Roman"/>
          <w:iCs/>
        </w:rPr>
        <w:t xml:space="preserve">, </w:t>
      </w:r>
      <w:r w:rsidRPr="00E8714C">
        <w:rPr>
          <w:rFonts w:ascii="Times New Roman" w:hAnsi="Times New Roman" w:cs="Times New Roman"/>
        </w:rPr>
        <w:t>51–2; Weiler, ‘</w:t>
      </w:r>
      <w:r w:rsidRPr="00C812C9">
        <w:rPr>
          <w:rFonts w:ascii="Times New Roman" w:hAnsi="Times New Roman" w:cs="Times New Roman"/>
          <w:highlight w:val="magenta"/>
        </w:rPr>
        <w:t>View from St Albans</w:t>
      </w:r>
      <w:r>
        <w:rPr>
          <w:rFonts w:ascii="Times New Roman" w:hAnsi="Times New Roman" w:cs="Times New Roman"/>
        </w:rPr>
        <w:t>’</w:t>
      </w:r>
      <w:r w:rsidRPr="00E8714C">
        <w:rPr>
          <w:rFonts w:ascii="Times New Roman" w:hAnsi="Times New Roman" w:cs="Times New Roman"/>
        </w:rPr>
        <w:t>, 239.</w:t>
      </w:r>
    </w:p>
  </w:footnote>
  <w:footnote w:id="61">
    <w:p w14:paraId="426F2BE2" w14:textId="188C8C2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B</w:t>
      </w:r>
      <w:r>
        <w:rPr>
          <w:rFonts w:ascii="Times New Roman" w:hAnsi="Times New Roman" w:cs="Times New Roman"/>
        </w:rPr>
        <w:t xml:space="preserve">L, </w:t>
      </w:r>
      <w:r w:rsidRPr="00E8714C">
        <w:rPr>
          <w:rFonts w:ascii="Times New Roman" w:hAnsi="Times New Roman" w:cs="Times New Roman"/>
        </w:rPr>
        <w:t xml:space="preserve">MS Cotton Nero D </w:t>
      </w:r>
      <w:r>
        <w:rPr>
          <w:rFonts w:ascii="Times New Roman" w:hAnsi="Times New Roman" w:cs="Times New Roman"/>
        </w:rPr>
        <w:t>I</w:t>
      </w:r>
      <w:r w:rsidRPr="00E8714C">
        <w:rPr>
          <w:rFonts w:ascii="Times New Roman" w:hAnsi="Times New Roman" w:cs="Times New Roman"/>
        </w:rPr>
        <w:t>, f. 185r.</w:t>
      </w:r>
    </w:p>
  </w:footnote>
  <w:footnote w:id="62">
    <w:p w14:paraId="3DF34AF4" w14:textId="67DAA04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Weiler, ‘Writing of </w:t>
      </w:r>
      <w:r>
        <w:rPr>
          <w:rFonts w:ascii="Times New Roman" w:hAnsi="Times New Roman" w:cs="Times New Roman"/>
        </w:rPr>
        <w:t>H</w:t>
      </w:r>
      <w:r w:rsidRPr="00E8714C">
        <w:rPr>
          <w:rFonts w:ascii="Times New Roman" w:hAnsi="Times New Roman" w:cs="Times New Roman"/>
        </w:rPr>
        <w:t>istory’, 262–3.</w:t>
      </w:r>
    </w:p>
  </w:footnote>
  <w:footnote w:id="63">
    <w:p w14:paraId="398F41E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5: 627.</w:t>
      </w:r>
    </w:p>
  </w:footnote>
  <w:footnote w:id="64">
    <w:p w14:paraId="47E08E9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587–8.</w:t>
      </w:r>
    </w:p>
  </w:footnote>
  <w:footnote w:id="65">
    <w:p w14:paraId="0CCB15DE" w14:textId="531380F1"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i/>
        </w:rPr>
        <w:t xml:space="preserve"> </w:t>
      </w:r>
      <w:r>
        <w:rPr>
          <w:rFonts w:ascii="Times New Roman" w:hAnsi="Times New Roman" w:cs="Times New Roman"/>
          <w:iCs/>
        </w:rPr>
        <w:t xml:space="preserve">R.E. Latham and others, </w:t>
      </w:r>
      <w:r w:rsidRPr="004165D7">
        <w:rPr>
          <w:rFonts w:ascii="Times New Roman" w:hAnsi="Times New Roman" w:cs="Times New Roman"/>
          <w:i/>
        </w:rPr>
        <w:t>Dictionary of Medieval Latin from British Sources</w:t>
      </w:r>
      <w:r>
        <w:rPr>
          <w:rFonts w:ascii="Times New Roman" w:hAnsi="Times New Roman" w:cs="Times New Roman"/>
          <w:iCs/>
        </w:rPr>
        <w:t xml:space="preserve"> (London: Oxford University Press for the British Academy, 1975–2013),</w:t>
      </w:r>
      <w:r w:rsidRPr="00E8714C">
        <w:rPr>
          <w:rFonts w:ascii="Times New Roman" w:hAnsi="Times New Roman" w:cs="Times New Roman"/>
          <w:iCs/>
        </w:rPr>
        <w:t xml:space="preserve"> </w:t>
      </w:r>
      <w:r w:rsidRPr="004165D7">
        <w:rPr>
          <w:rFonts w:ascii="Times New Roman" w:hAnsi="Times New Roman" w:cs="Times New Roman"/>
          <w:i/>
        </w:rPr>
        <w:t>s.v</w:t>
      </w:r>
      <w:r w:rsidRPr="00E8714C">
        <w:rPr>
          <w:rFonts w:ascii="Times New Roman" w:hAnsi="Times New Roman" w:cs="Times New Roman"/>
          <w:iCs/>
        </w:rPr>
        <w:t>. assertio</w:t>
      </w:r>
      <w:r w:rsidRPr="00E8714C">
        <w:rPr>
          <w:rFonts w:ascii="Times New Roman" w:hAnsi="Times New Roman" w:cs="Times New Roman"/>
        </w:rPr>
        <w:t>.</w:t>
      </w:r>
    </w:p>
  </w:footnote>
  <w:footnote w:id="66">
    <w:p w14:paraId="0742EEDF" w14:textId="750C1B37" w:rsidR="00C83A0F" w:rsidRPr="00A7786A" w:rsidRDefault="00C83A0F" w:rsidP="00C83A0F">
      <w:pPr>
        <w:pStyle w:val="FootnoteText"/>
        <w:rPr>
          <w:rFonts w:ascii="Times New Roman" w:hAnsi="Times New Roman" w:cs="Times New Roman"/>
        </w:rPr>
      </w:pPr>
      <w:r w:rsidRPr="00A7786A">
        <w:rPr>
          <w:rStyle w:val="FootnoteReference"/>
          <w:rFonts w:ascii="Times New Roman" w:hAnsi="Times New Roman" w:cs="Times New Roman"/>
        </w:rPr>
        <w:footnoteRef/>
      </w:r>
      <w:r w:rsidRPr="00A7786A">
        <w:rPr>
          <w:rFonts w:ascii="Times New Roman" w:hAnsi="Times New Roman" w:cs="Times New Roman"/>
        </w:rPr>
        <w:t xml:space="preserve"> </w:t>
      </w:r>
      <w:r w:rsidRPr="006817F0">
        <w:rPr>
          <w:rFonts w:ascii="Times New Roman" w:hAnsi="Times New Roman" w:cs="Times New Roman"/>
          <w:highlight w:val="magenta"/>
        </w:rPr>
        <w:t>Offa of Mercia is also mentioned in Dublin, Trinity College MS 177</w:t>
      </w:r>
      <w:r w:rsidR="001438C2">
        <w:rPr>
          <w:rFonts w:ascii="Times New Roman" w:hAnsi="Times New Roman" w:cs="Times New Roman"/>
          <w:highlight w:val="magenta"/>
        </w:rPr>
        <w:t xml:space="preserve"> (containing Matthew’s </w:t>
      </w:r>
      <w:r w:rsidR="001438C2" w:rsidRPr="001438C2">
        <w:rPr>
          <w:rFonts w:ascii="Times New Roman" w:hAnsi="Times New Roman" w:cs="Times New Roman"/>
          <w:i/>
          <w:iCs/>
          <w:highlight w:val="magenta"/>
        </w:rPr>
        <w:t>Life of St Alban</w:t>
      </w:r>
      <w:r w:rsidR="001438C2">
        <w:rPr>
          <w:rFonts w:ascii="Times New Roman" w:hAnsi="Times New Roman" w:cs="Times New Roman"/>
          <w:highlight w:val="magenta"/>
        </w:rPr>
        <w:t>)</w:t>
      </w:r>
      <w:r w:rsidRPr="006817F0">
        <w:rPr>
          <w:rFonts w:ascii="Times New Roman" w:hAnsi="Times New Roman" w:cs="Times New Roman"/>
          <w:highlight w:val="magenta"/>
        </w:rPr>
        <w:t xml:space="preserve">, in a treatise on the invention of St Alban, ff. 52v–62v, and in charters purportedly granted to St Albans by its founder, ff. 63r–66r. The treatise and charters appear to be later additions to this manuscript associated with the </w:t>
      </w:r>
      <w:r w:rsidRPr="006817F0">
        <w:rPr>
          <w:rFonts w:ascii="Times New Roman" w:hAnsi="Times New Roman" w:cs="Times New Roman"/>
          <w:i/>
          <w:iCs/>
          <w:highlight w:val="magenta"/>
        </w:rPr>
        <w:t>VDO</w:t>
      </w:r>
      <w:r w:rsidRPr="006817F0">
        <w:rPr>
          <w:rFonts w:ascii="Times New Roman" w:hAnsi="Times New Roman" w:cs="Times New Roman"/>
          <w:highlight w:val="magenta"/>
        </w:rPr>
        <w:t xml:space="preserve">. See Vaughan, </w:t>
      </w:r>
      <w:r w:rsidRPr="006817F0">
        <w:rPr>
          <w:rFonts w:ascii="Times New Roman" w:hAnsi="Times New Roman" w:cs="Times New Roman"/>
          <w:i/>
          <w:iCs/>
          <w:highlight w:val="magenta"/>
        </w:rPr>
        <w:t>Matthew Paris</w:t>
      </w:r>
      <w:r w:rsidRPr="006817F0">
        <w:rPr>
          <w:rFonts w:ascii="Times New Roman" w:hAnsi="Times New Roman" w:cs="Times New Roman"/>
          <w:highlight w:val="magenta"/>
        </w:rPr>
        <w:t>, 197–8</w:t>
      </w:r>
      <w:r w:rsidRPr="00A7786A">
        <w:rPr>
          <w:rFonts w:ascii="Times New Roman" w:hAnsi="Times New Roman" w:cs="Times New Roman"/>
        </w:rPr>
        <w:t>.</w:t>
      </w:r>
    </w:p>
  </w:footnote>
  <w:footnote w:id="67">
    <w:p w14:paraId="2DD2A845" w14:textId="77777777" w:rsidR="00C83A0F" w:rsidRPr="00A7786A" w:rsidRDefault="00C83A0F" w:rsidP="00C83A0F">
      <w:pPr>
        <w:pStyle w:val="FootnoteText"/>
        <w:rPr>
          <w:rFonts w:ascii="Times New Roman" w:hAnsi="Times New Roman"/>
        </w:rPr>
      </w:pPr>
      <w:r w:rsidRPr="00A7786A">
        <w:rPr>
          <w:rStyle w:val="FootnoteReference"/>
          <w:rFonts w:ascii="Times New Roman" w:hAnsi="Times New Roman"/>
        </w:rPr>
        <w:footnoteRef/>
      </w:r>
      <w:r w:rsidRPr="00A7786A">
        <w:rPr>
          <w:rFonts w:ascii="Times New Roman" w:hAnsi="Times New Roman"/>
        </w:rPr>
        <w:t xml:space="preserve"> </w:t>
      </w:r>
      <w:bookmarkStart w:id="18" w:name="_Hlk59966723"/>
      <w:r w:rsidRPr="00A7786A">
        <w:rPr>
          <w:rFonts w:ascii="Times New Roman" w:hAnsi="Times New Roman"/>
          <w:i/>
          <w:iCs/>
        </w:rPr>
        <w:t>CM</w:t>
      </w:r>
      <w:r w:rsidRPr="00A7786A">
        <w:rPr>
          <w:rFonts w:ascii="Times New Roman" w:hAnsi="Times New Roman"/>
        </w:rPr>
        <w:t>, 1: 342</w:t>
      </w:r>
      <w:bookmarkStart w:id="19" w:name="_Hlk45817797"/>
      <w:r w:rsidRPr="00A7786A">
        <w:rPr>
          <w:rFonts w:ascii="Times New Roman" w:hAnsi="Times New Roman"/>
        </w:rPr>
        <w:t>–</w:t>
      </w:r>
      <w:bookmarkEnd w:id="19"/>
      <w:r w:rsidRPr="00A7786A">
        <w:rPr>
          <w:rFonts w:ascii="Times New Roman" w:hAnsi="Times New Roman"/>
        </w:rPr>
        <w:t>64. The additions Matthew</w:t>
      </w:r>
      <w:r>
        <w:rPr>
          <w:rFonts w:ascii="Times New Roman" w:hAnsi="Times New Roman"/>
        </w:rPr>
        <w:t xml:space="preserve"> later</w:t>
      </w:r>
      <w:r w:rsidRPr="00A7786A">
        <w:rPr>
          <w:rFonts w:ascii="Times New Roman" w:hAnsi="Times New Roman"/>
        </w:rPr>
        <w:t xml:space="preserve"> made to the text in this section is distinguished by its larger typeface.</w:t>
      </w:r>
      <w:bookmarkEnd w:id="18"/>
    </w:p>
  </w:footnote>
  <w:footnote w:id="68">
    <w:p w14:paraId="058E2EF2" w14:textId="77777777" w:rsidR="00C83A0F" w:rsidRPr="007323E4" w:rsidRDefault="00C83A0F" w:rsidP="00C83A0F">
      <w:pPr>
        <w:pStyle w:val="FootnoteText"/>
        <w:rPr>
          <w:rFonts w:ascii="Times New Roman" w:hAnsi="Times New Roman" w:cs="Times New Roman"/>
          <w:sz w:val="22"/>
          <w:szCs w:val="22"/>
        </w:rPr>
      </w:pPr>
      <w:r w:rsidRPr="00A7786A">
        <w:rPr>
          <w:rStyle w:val="FootnoteReference"/>
          <w:rFonts w:ascii="Times New Roman" w:hAnsi="Times New Roman" w:cs="Times New Roman"/>
        </w:rPr>
        <w:footnoteRef/>
      </w:r>
      <w:r w:rsidRPr="00A7786A">
        <w:rPr>
          <w:rFonts w:ascii="Times New Roman" w:hAnsi="Times New Roman" w:cs="Times New Roman"/>
        </w:rPr>
        <w:t xml:space="preserve"> </w:t>
      </w:r>
      <w:r w:rsidRPr="00A7786A">
        <w:rPr>
          <w:rFonts w:ascii="Times New Roman" w:hAnsi="Times New Roman" w:cs="Times New Roman"/>
          <w:i/>
          <w:iCs/>
        </w:rPr>
        <w:t>GA</w:t>
      </w:r>
      <w:r w:rsidRPr="00A7786A">
        <w:rPr>
          <w:rFonts w:ascii="Times New Roman" w:hAnsi="Times New Roman" w:cs="Times New Roman"/>
        </w:rPr>
        <w:t>, 1: 4</w:t>
      </w:r>
      <w:bookmarkStart w:id="20" w:name="_Hlk45819563"/>
      <w:r w:rsidRPr="00A7786A">
        <w:rPr>
          <w:rFonts w:ascii="Times New Roman" w:hAnsi="Times New Roman" w:cs="Times New Roman"/>
        </w:rPr>
        <w:t>–</w:t>
      </w:r>
      <w:bookmarkEnd w:id="20"/>
      <w:r w:rsidRPr="00A7786A">
        <w:rPr>
          <w:rFonts w:ascii="Times New Roman" w:hAnsi="Times New Roman" w:cs="Times New Roman"/>
        </w:rPr>
        <w:t>8.</w:t>
      </w:r>
    </w:p>
  </w:footnote>
  <w:footnote w:id="69">
    <w:p w14:paraId="74609D16" w14:textId="7F1CBDE8"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bookmarkStart w:id="21" w:name="_Hlk63952876"/>
      <w:r w:rsidRPr="00E8714C">
        <w:rPr>
          <w:rFonts w:ascii="Times New Roman" w:hAnsi="Times New Roman" w:cs="Times New Roman"/>
          <w:i/>
        </w:rPr>
        <w:t>VDO</w:t>
      </w:r>
      <w:r w:rsidRPr="00E8714C">
        <w:rPr>
          <w:rFonts w:ascii="Times New Roman" w:hAnsi="Times New Roman" w:cs="Times New Roman"/>
        </w:rPr>
        <w:t>.</w:t>
      </w:r>
    </w:p>
    <w:bookmarkEnd w:id="21"/>
  </w:footnote>
  <w:footnote w:id="70">
    <w:p w14:paraId="39773D1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VDO</w:t>
      </w:r>
      <w:r w:rsidRPr="00E8714C">
        <w:rPr>
          <w:rFonts w:ascii="Times New Roman" w:hAnsi="Times New Roman" w:cs="Times New Roman"/>
        </w:rPr>
        <w:t>, 119–20.</w:t>
      </w:r>
    </w:p>
  </w:footnote>
  <w:footnote w:id="71">
    <w:p w14:paraId="2E6E9A8E" w14:textId="7401D86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B</w:t>
      </w:r>
      <w:r>
        <w:rPr>
          <w:rFonts w:ascii="Times New Roman" w:hAnsi="Times New Roman" w:cs="Times New Roman"/>
        </w:rPr>
        <w:t xml:space="preserve">L, </w:t>
      </w:r>
      <w:r w:rsidRPr="00E8714C">
        <w:rPr>
          <w:rFonts w:ascii="Times New Roman" w:hAnsi="Times New Roman" w:cs="Times New Roman"/>
        </w:rPr>
        <w:t xml:space="preserve">MS Cotton Nero D </w:t>
      </w:r>
      <w:r>
        <w:rPr>
          <w:rFonts w:ascii="Times New Roman" w:hAnsi="Times New Roman" w:cs="Times New Roman"/>
        </w:rPr>
        <w:t>I</w:t>
      </w:r>
      <w:r w:rsidRPr="00E8714C">
        <w:rPr>
          <w:rFonts w:ascii="Times New Roman" w:hAnsi="Times New Roman" w:cs="Times New Roman"/>
        </w:rPr>
        <w:t>, f. 155v.</w:t>
      </w:r>
    </w:p>
  </w:footnote>
  <w:footnote w:id="72">
    <w:p w14:paraId="642C0A35" w14:textId="05D8823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Cynthia Hahn, ‘The Limits of Text and Image? Matthew Paris’s Final Project, the </w:t>
      </w:r>
      <w:r w:rsidRPr="00E8714C">
        <w:rPr>
          <w:rFonts w:ascii="Times New Roman" w:hAnsi="Times New Roman" w:cs="Times New Roman"/>
          <w:i/>
        </w:rPr>
        <w:t>Vitae duorum Offarum</w:t>
      </w:r>
      <w:r w:rsidRPr="00E8714C">
        <w:rPr>
          <w:rFonts w:ascii="Times New Roman" w:hAnsi="Times New Roman" w:cs="Times New Roman"/>
        </w:rPr>
        <w:t xml:space="preserve">, as a Historical Romance’, in </w:t>
      </w:r>
      <w:r w:rsidRPr="00E8714C">
        <w:rPr>
          <w:rFonts w:ascii="Times New Roman" w:hAnsi="Times New Roman" w:cs="Times New Roman"/>
          <w:i/>
        </w:rPr>
        <w:t>Excavating the Medieval Image: Manuscripts, Artists and Audiences. Essays in Honor of Sandra Hindman</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xml:space="preserve">. David S. </w:t>
      </w:r>
      <w:proofErr w:type="spellStart"/>
      <w:r w:rsidRPr="00E8714C">
        <w:rPr>
          <w:rFonts w:ascii="Times New Roman" w:hAnsi="Times New Roman" w:cs="Times New Roman"/>
        </w:rPr>
        <w:t>Areford</w:t>
      </w:r>
      <w:proofErr w:type="spellEnd"/>
      <w:r w:rsidRPr="00E8714C">
        <w:rPr>
          <w:rFonts w:ascii="Times New Roman" w:hAnsi="Times New Roman" w:cs="Times New Roman"/>
        </w:rPr>
        <w:t xml:space="preserve"> and Nina Rowe (Aldershot: Ashgate, 2004), 37–58.</w:t>
      </w:r>
    </w:p>
  </w:footnote>
  <w:footnote w:id="73">
    <w:p w14:paraId="08907E2E" w14:textId="6CED1FC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rPr>
        <w:t xml:space="preserve">Weiler, ‘Monastic Historical Culture and the Utility of a Remote Past: The Case of Matthew Paris’, in </w:t>
      </w:r>
      <w:r w:rsidRPr="00E8714C">
        <w:rPr>
          <w:rFonts w:ascii="Times New Roman" w:hAnsi="Times New Roman" w:cs="Times New Roman"/>
          <w:i/>
        </w:rPr>
        <w:t>How the Past was Used: Historical Cultures, c.750–2000</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 xml:space="preserve">. Peter Lambert and </w:t>
      </w:r>
      <w:r w:rsidRPr="00E8714C">
        <w:rPr>
          <w:rFonts w:ascii="Times New Roman" w:hAnsi="Times New Roman" w:cs="Times New Roman"/>
          <w:bCs/>
          <w:iCs/>
        </w:rPr>
        <w:t xml:space="preserve">Björn </w:t>
      </w:r>
      <w:r w:rsidRPr="00E8714C">
        <w:rPr>
          <w:rFonts w:ascii="Times New Roman" w:hAnsi="Times New Roman" w:cs="Times New Roman"/>
        </w:rPr>
        <w:t>Weiler (Woodbridge: Boydell Press, 2017), 117–</w:t>
      </w:r>
      <w:r>
        <w:rPr>
          <w:rFonts w:ascii="Times New Roman" w:hAnsi="Times New Roman" w:cs="Times New Roman"/>
        </w:rPr>
        <w:t>1</w:t>
      </w:r>
      <w:r w:rsidRPr="00E8714C">
        <w:rPr>
          <w:rFonts w:ascii="Times New Roman" w:hAnsi="Times New Roman" w:cs="Times New Roman"/>
        </w:rPr>
        <w:t>8.</w:t>
      </w:r>
    </w:p>
  </w:footnote>
  <w:footnote w:id="74">
    <w:p w14:paraId="2A4565E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89–90.</w:t>
      </w:r>
    </w:p>
  </w:footnote>
  <w:footnote w:id="75">
    <w:p w14:paraId="43633BC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VDO</w:t>
      </w:r>
      <w:r w:rsidRPr="00E8714C">
        <w:rPr>
          <w:rFonts w:ascii="Times New Roman" w:hAnsi="Times New Roman" w:cs="Times New Roman"/>
        </w:rPr>
        <w:t>, 123–4.</w:t>
      </w:r>
    </w:p>
  </w:footnote>
  <w:footnote w:id="76">
    <w:p w14:paraId="50F98B4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 am grateful to Manuel Muñoz García for his advice on this.</w:t>
      </w:r>
    </w:p>
  </w:footnote>
  <w:footnote w:id="77">
    <w:p w14:paraId="1061D76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For a detailed description of Matthew’s hand and the evolution of it, see Muñoz García, ‘Script of Matthew Paris’, 83–145.</w:t>
      </w:r>
    </w:p>
  </w:footnote>
  <w:footnote w:id="78">
    <w:p w14:paraId="14922AE5" w14:textId="5FE99326"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91, n.</w:t>
      </w:r>
      <w:r>
        <w:rPr>
          <w:rFonts w:ascii="Times New Roman" w:hAnsi="Times New Roman" w:cs="Times New Roman"/>
        </w:rPr>
        <w:t xml:space="preserve"> </w:t>
      </w:r>
      <w:r w:rsidRPr="00E8714C">
        <w:rPr>
          <w:rFonts w:ascii="Times New Roman" w:hAnsi="Times New Roman" w:cs="Times New Roman"/>
        </w:rPr>
        <w:t>1.</w:t>
      </w:r>
    </w:p>
  </w:footnote>
  <w:footnote w:id="79">
    <w:p w14:paraId="468452CE" w14:textId="4AC21604" w:rsidR="00B11E7E" w:rsidRPr="00E8714C" w:rsidRDefault="00B11E7E" w:rsidP="00E8714C">
      <w:pPr>
        <w:pStyle w:val="FootnoteText"/>
        <w:rPr>
          <w:rFonts w:ascii="Times New Roman" w:hAnsi="Times New Roman" w:cs="Times New Roman"/>
          <w:lang w:val="it-IT"/>
        </w:rPr>
      </w:pPr>
      <w:r w:rsidRPr="00E8714C">
        <w:rPr>
          <w:rStyle w:val="FootnoteReference"/>
          <w:rFonts w:ascii="Times New Roman" w:hAnsi="Times New Roman" w:cs="Times New Roman"/>
        </w:rPr>
        <w:footnoteRef/>
      </w:r>
      <w:r w:rsidRPr="00E8714C">
        <w:rPr>
          <w:rFonts w:ascii="Times New Roman" w:hAnsi="Times New Roman" w:cs="Times New Roman"/>
          <w:lang w:val="it-IT"/>
        </w:rPr>
        <w:t xml:space="preserve"> </w:t>
      </w:r>
      <w:r w:rsidRPr="00E8714C">
        <w:rPr>
          <w:rFonts w:ascii="Times New Roman" w:hAnsi="Times New Roman" w:cs="Times New Roman"/>
          <w:i/>
          <w:lang w:val="it-IT"/>
        </w:rPr>
        <w:t>HA</w:t>
      </w:r>
      <w:r w:rsidRPr="00E8714C">
        <w:rPr>
          <w:rFonts w:ascii="Times New Roman" w:hAnsi="Times New Roman" w:cs="Times New Roman"/>
          <w:lang w:val="it-IT"/>
        </w:rPr>
        <w:t>, 2: 162</w:t>
      </w:r>
      <w:r>
        <w:rPr>
          <w:rFonts w:ascii="Times New Roman" w:hAnsi="Times New Roman" w:cs="Times New Roman"/>
          <w:lang w:val="it-IT"/>
        </w:rPr>
        <w:t>:</w:t>
      </w:r>
      <w:r w:rsidRPr="00E8714C">
        <w:rPr>
          <w:rFonts w:ascii="Times New Roman" w:hAnsi="Times New Roman" w:cs="Times New Roman"/>
          <w:lang w:val="it-IT"/>
        </w:rPr>
        <w:t xml:space="preserve"> </w:t>
      </w:r>
      <w:r>
        <w:rPr>
          <w:rFonts w:ascii="Times New Roman" w:hAnsi="Times New Roman" w:cs="Times New Roman"/>
          <w:lang w:val="it-IT"/>
        </w:rPr>
        <w:t>‘</w:t>
      </w:r>
      <w:r w:rsidRPr="00E8714C">
        <w:rPr>
          <w:rFonts w:ascii="Times New Roman" w:hAnsi="Times New Roman" w:cs="Times New Roman"/>
          <w:lang w:val="it-IT"/>
        </w:rPr>
        <w:t>Respice rotulum de Scaccario Magistri Alexandri de Swereford.</w:t>
      </w:r>
      <w:r>
        <w:rPr>
          <w:rFonts w:ascii="Times New Roman" w:hAnsi="Times New Roman" w:cs="Times New Roman"/>
          <w:lang w:val="it-IT"/>
        </w:rPr>
        <w:t>’</w:t>
      </w:r>
    </w:p>
  </w:footnote>
  <w:footnote w:id="80">
    <w:p w14:paraId="5D698AD7" w14:textId="2868493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lang w:val="it-IT"/>
        </w:rPr>
        <w:t xml:space="preserve"> </w:t>
      </w:r>
      <w:r w:rsidRPr="00E8714C">
        <w:rPr>
          <w:rFonts w:ascii="Times New Roman" w:hAnsi="Times New Roman" w:cs="Times New Roman"/>
          <w:i/>
          <w:lang w:val="it-IT"/>
        </w:rPr>
        <w:t>HA</w:t>
      </w:r>
      <w:r w:rsidRPr="00E8714C">
        <w:rPr>
          <w:rFonts w:ascii="Times New Roman" w:hAnsi="Times New Roman" w:cs="Times New Roman"/>
          <w:lang w:val="it-IT"/>
        </w:rPr>
        <w:t>, 2: 182</w:t>
      </w:r>
      <w:r>
        <w:rPr>
          <w:rFonts w:ascii="Times New Roman" w:hAnsi="Times New Roman" w:cs="Times New Roman"/>
          <w:lang w:val="it-IT"/>
        </w:rPr>
        <w:t>:</w:t>
      </w:r>
      <w:r w:rsidRPr="00E8714C">
        <w:rPr>
          <w:rFonts w:ascii="Times New Roman" w:hAnsi="Times New Roman" w:cs="Times New Roman"/>
          <w:lang w:val="it-IT"/>
        </w:rPr>
        <w:t xml:space="preserve"> </w:t>
      </w:r>
      <w:r>
        <w:rPr>
          <w:rFonts w:ascii="Times New Roman" w:hAnsi="Times New Roman" w:cs="Times New Roman"/>
          <w:lang w:val="it-IT"/>
        </w:rPr>
        <w:t>‘</w:t>
      </w:r>
      <w:r w:rsidRPr="00E8714C">
        <w:rPr>
          <w:rFonts w:ascii="Times New Roman" w:hAnsi="Times New Roman" w:cs="Times New Roman"/>
          <w:lang w:val="it-IT"/>
        </w:rPr>
        <w:t xml:space="preserve">Incipe in primo rotulo scripto inter rotulos parvos magistri Alexandri de Swereford, clerici de </w:t>
      </w:r>
      <w:r>
        <w:rPr>
          <w:rFonts w:ascii="Times New Roman" w:hAnsi="Times New Roman" w:cs="Times New Roman"/>
          <w:lang w:val="it-IT"/>
        </w:rPr>
        <w:t>s</w:t>
      </w:r>
      <w:r w:rsidRPr="00E8714C">
        <w:rPr>
          <w:rFonts w:ascii="Times New Roman" w:hAnsi="Times New Roman" w:cs="Times New Roman"/>
          <w:lang w:val="it-IT"/>
        </w:rPr>
        <w:t>caccario.</w:t>
      </w:r>
      <w:r>
        <w:rPr>
          <w:rFonts w:ascii="Times New Roman" w:hAnsi="Times New Roman" w:cs="Times New Roman"/>
          <w:lang w:val="it-IT"/>
        </w:rPr>
        <w:t>’</w:t>
      </w:r>
    </w:p>
  </w:footnote>
  <w:footnote w:id="81">
    <w:p w14:paraId="35004A6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575–7.</w:t>
      </w:r>
    </w:p>
  </w:footnote>
  <w:footnote w:id="82">
    <w:p w14:paraId="6733F5C9" w14:textId="62E255B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This estimate is based on the time with which it took Matthew to learn of Emperor Frederick II’s death </w:t>
      </w:r>
      <w:r>
        <w:rPr>
          <w:rFonts w:ascii="Times New Roman" w:hAnsi="Times New Roman" w:cs="Times New Roman"/>
        </w:rPr>
        <w:t xml:space="preserve">in the south of Italy, in </w:t>
      </w:r>
      <w:r w:rsidRPr="00E8714C">
        <w:rPr>
          <w:rFonts w:ascii="Times New Roman" w:hAnsi="Times New Roman" w:cs="Times New Roman"/>
        </w:rPr>
        <w:t xml:space="preserve">1250. The emperor died on 13 December, and Matthew seems to have found out about it in late January or early February of the following year. See Vaughan, </w:t>
      </w:r>
      <w:r w:rsidRPr="00E8714C">
        <w:rPr>
          <w:rFonts w:ascii="Times New Roman" w:hAnsi="Times New Roman" w:cs="Times New Roman"/>
          <w:i/>
        </w:rPr>
        <w:t>Matthew Paris</w:t>
      </w:r>
      <w:r w:rsidRPr="00E8714C">
        <w:rPr>
          <w:rFonts w:ascii="Times New Roman" w:hAnsi="Times New Roman" w:cs="Times New Roman"/>
        </w:rPr>
        <w:t>, 60–1.</w:t>
      </w:r>
    </w:p>
  </w:footnote>
  <w:footnote w:id="83">
    <w:p w14:paraId="4F691714" w14:textId="59D8DC5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David Crook, ‘</w:t>
      </w:r>
      <w:proofErr w:type="spellStart"/>
      <w:r w:rsidRPr="00E8714C">
        <w:rPr>
          <w:rFonts w:ascii="Times New Roman" w:hAnsi="Times New Roman" w:cs="Times New Roman"/>
        </w:rPr>
        <w:t>Swerford</w:t>
      </w:r>
      <w:proofErr w:type="spellEnd"/>
      <w:r w:rsidRPr="00E8714C">
        <w:rPr>
          <w:rFonts w:ascii="Times New Roman" w:hAnsi="Times New Roman" w:cs="Times New Roman"/>
        </w:rPr>
        <w:t xml:space="preserve">, Alexander of (b. before 1180, d. 1246)’, </w:t>
      </w:r>
      <w:r>
        <w:rPr>
          <w:rFonts w:ascii="Times New Roman" w:hAnsi="Times New Roman" w:cs="Times New Roman"/>
        </w:rPr>
        <w:t xml:space="preserve">in </w:t>
      </w:r>
      <w:r w:rsidRPr="00E8714C">
        <w:rPr>
          <w:rFonts w:ascii="Times New Roman" w:hAnsi="Times New Roman" w:cs="Times New Roman"/>
          <w:i/>
        </w:rPr>
        <w:t>Oxford Dictionary of National Biography</w:t>
      </w:r>
      <w:r w:rsidRPr="00E8714C">
        <w:rPr>
          <w:rFonts w:ascii="Times New Roman" w:hAnsi="Times New Roman" w:cs="Times New Roman"/>
        </w:rPr>
        <w:t xml:space="preserve">, </w:t>
      </w:r>
      <w:r>
        <w:rPr>
          <w:rFonts w:ascii="Times New Roman" w:hAnsi="Times New Roman" w:cs="Times New Roman"/>
        </w:rPr>
        <w:t xml:space="preserve">eds. H.C.G. Matthew and B. Harrison (Oxford: Oxford University Press, 2004), online at </w:t>
      </w:r>
      <w:r w:rsidRPr="00E8714C">
        <w:rPr>
          <w:rFonts w:ascii="Times New Roman" w:hAnsi="Times New Roman" w:cs="Times New Roman"/>
        </w:rPr>
        <w:t>https://doi.org/10.1093/ref:odnb/26826 (accessed 23 October 2018).</w:t>
      </w:r>
    </w:p>
  </w:footnote>
  <w:footnote w:id="84">
    <w:p w14:paraId="0DA74C29" w14:textId="5B917DF8"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Pr>
          <w:rFonts w:ascii="Times New Roman" w:hAnsi="Times New Roman" w:cs="Times New Roman"/>
        </w:rPr>
        <w:t xml:space="preserve">Kew, </w:t>
      </w:r>
      <w:r w:rsidRPr="00E8714C">
        <w:rPr>
          <w:rFonts w:ascii="Times New Roman" w:hAnsi="Times New Roman" w:cs="Times New Roman"/>
        </w:rPr>
        <w:t>The National Archives</w:t>
      </w:r>
      <w:r>
        <w:rPr>
          <w:rFonts w:ascii="Times New Roman" w:hAnsi="Times New Roman" w:cs="Times New Roman"/>
        </w:rPr>
        <w:t>,</w:t>
      </w:r>
      <w:r w:rsidRPr="00E8714C">
        <w:rPr>
          <w:rFonts w:ascii="Times New Roman" w:hAnsi="Times New Roman" w:cs="Times New Roman"/>
        </w:rPr>
        <w:t xml:space="preserve"> E 164/2.</w:t>
      </w:r>
    </w:p>
  </w:footnote>
  <w:footnote w:id="85">
    <w:p w14:paraId="662177F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xml:space="preserve">, 14; Hilpert, </w:t>
      </w:r>
      <w:r w:rsidRPr="00E8714C">
        <w:rPr>
          <w:rFonts w:ascii="Times New Roman" w:hAnsi="Times New Roman" w:cs="Times New Roman"/>
          <w:i/>
          <w:iCs/>
        </w:rPr>
        <w:t>Kaiser- und Papstbriefe</w:t>
      </w:r>
      <w:r w:rsidRPr="00E8714C">
        <w:rPr>
          <w:rFonts w:ascii="Times New Roman" w:hAnsi="Times New Roman" w:cs="Times New Roman"/>
        </w:rPr>
        <w:t>, 71.</w:t>
      </w:r>
    </w:p>
  </w:footnote>
  <w:footnote w:id="86">
    <w:p w14:paraId="2D042BF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A full list of which may be found in </w:t>
      </w:r>
      <w:r w:rsidRPr="00E8714C">
        <w:rPr>
          <w:rFonts w:ascii="Times New Roman" w:hAnsi="Times New Roman" w:cs="Times New Roman"/>
          <w:i/>
        </w:rPr>
        <w:t>Red Book</w:t>
      </w:r>
      <w:r w:rsidRPr="00E8714C">
        <w:rPr>
          <w:rFonts w:ascii="Times New Roman" w:hAnsi="Times New Roman" w:cs="Times New Roman"/>
        </w:rPr>
        <w:t>, 1: lxv–cxlviii.</w:t>
      </w:r>
    </w:p>
  </w:footnote>
  <w:footnote w:id="87">
    <w:p w14:paraId="1417E93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Red Book</w:t>
      </w:r>
      <w:r w:rsidRPr="00E8714C">
        <w:rPr>
          <w:rFonts w:ascii="Times New Roman" w:hAnsi="Times New Roman" w:cs="Times New Roman"/>
        </w:rPr>
        <w:t>, 1: ci.</w:t>
      </w:r>
    </w:p>
  </w:footnote>
  <w:footnote w:id="88">
    <w:p w14:paraId="745AC32F" w14:textId="6BE98F12"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lang w:val="en-US"/>
        </w:rPr>
        <w:t>CM</w:t>
      </w:r>
      <w:r w:rsidRPr="00E8714C">
        <w:rPr>
          <w:rFonts w:ascii="Times New Roman" w:hAnsi="Times New Roman" w:cs="Times New Roman"/>
          <w:lang w:val="en-US"/>
        </w:rPr>
        <w:t>, 3: 323–7.</w:t>
      </w:r>
    </w:p>
  </w:footnote>
  <w:footnote w:id="89">
    <w:p w14:paraId="58FEEAF8" w14:textId="1BC29643"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338. Matthew acknowledged the use of the exchequer’s account of the wedding with the following marginal note: ‘</w:t>
      </w:r>
      <w:proofErr w:type="spellStart"/>
      <w:r w:rsidRPr="00E8714C">
        <w:rPr>
          <w:rFonts w:ascii="Times New Roman" w:hAnsi="Times New Roman" w:cs="Times New Roman"/>
        </w:rPr>
        <w:t>Haec</w:t>
      </w:r>
      <w:proofErr w:type="spellEnd"/>
      <w:r w:rsidRPr="00E8714C">
        <w:rPr>
          <w:rFonts w:ascii="Times New Roman" w:hAnsi="Times New Roman" w:cs="Times New Roman"/>
        </w:rPr>
        <w:t xml:space="preserve"> omnia in </w:t>
      </w:r>
      <w:proofErr w:type="spellStart"/>
      <w:r w:rsidRPr="00E8714C">
        <w:rPr>
          <w:rFonts w:ascii="Times New Roman" w:hAnsi="Times New Roman" w:cs="Times New Roman"/>
        </w:rPr>
        <w:t>consuetudinario</w:t>
      </w:r>
      <w:proofErr w:type="spellEnd"/>
      <w:r w:rsidRPr="00E8714C">
        <w:rPr>
          <w:rFonts w:ascii="Times New Roman" w:hAnsi="Times New Roman" w:cs="Times New Roman"/>
        </w:rPr>
        <w:t xml:space="preserve"> </w:t>
      </w:r>
      <w:proofErr w:type="spellStart"/>
      <w:r>
        <w:rPr>
          <w:rFonts w:ascii="Times New Roman" w:hAnsi="Times New Roman" w:cs="Times New Roman"/>
        </w:rPr>
        <w:t>s</w:t>
      </w:r>
      <w:r w:rsidRPr="00E8714C">
        <w:rPr>
          <w:rFonts w:ascii="Times New Roman" w:hAnsi="Times New Roman" w:cs="Times New Roman"/>
        </w:rPr>
        <w:t>caccarii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melius</w:t>
      </w:r>
      <w:proofErr w:type="spellEnd"/>
      <w:r w:rsidRPr="00E8714C">
        <w:rPr>
          <w:rFonts w:ascii="Times New Roman" w:hAnsi="Times New Roman" w:cs="Times New Roman"/>
        </w:rPr>
        <w:t xml:space="preserve"> et </w:t>
      </w:r>
      <w:proofErr w:type="spellStart"/>
      <w:r w:rsidRPr="00E8714C">
        <w:rPr>
          <w:rFonts w:ascii="Times New Roman" w:hAnsi="Times New Roman" w:cs="Times New Roman"/>
        </w:rPr>
        <w:t>plenius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reperientur</w:t>
      </w:r>
      <w:proofErr w:type="spellEnd"/>
      <w:r w:rsidRPr="00E8714C">
        <w:rPr>
          <w:rFonts w:ascii="Times New Roman" w:hAnsi="Times New Roman" w:cs="Times New Roman"/>
        </w:rPr>
        <w:t>.’</w:t>
      </w:r>
    </w:p>
  </w:footnote>
  <w:footnote w:id="90">
    <w:p w14:paraId="4689008A" w14:textId="33D98C6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See the italici</w:t>
      </w:r>
      <w:r>
        <w:rPr>
          <w:rFonts w:ascii="Times New Roman" w:hAnsi="Times New Roman" w:cs="Times New Roman"/>
        </w:rPr>
        <w:t>s</w:t>
      </w:r>
      <w:r w:rsidRPr="00E8714C">
        <w:rPr>
          <w:rFonts w:ascii="Times New Roman" w:hAnsi="Times New Roman" w:cs="Times New Roman"/>
        </w:rPr>
        <w:t xml:space="preserve">ed marginal note in </w:t>
      </w:r>
      <w:r w:rsidRPr="00E8714C">
        <w:rPr>
          <w:rFonts w:ascii="Times New Roman" w:hAnsi="Times New Roman" w:cs="Times New Roman"/>
          <w:i/>
        </w:rPr>
        <w:t>CM</w:t>
      </w:r>
      <w:r w:rsidRPr="00E8714C">
        <w:rPr>
          <w:rFonts w:ascii="Times New Roman" w:hAnsi="Times New Roman" w:cs="Times New Roman"/>
        </w:rPr>
        <w:t xml:space="preserve">, </w:t>
      </w:r>
      <w:r>
        <w:rPr>
          <w:rFonts w:ascii="Times New Roman" w:hAnsi="Times New Roman" w:cs="Times New Roman"/>
        </w:rPr>
        <w:t>3:</w:t>
      </w:r>
      <w:r w:rsidRPr="00E8714C">
        <w:rPr>
          <w:rFonts w:ascii="Times New Roman" w:hAnsi="Times New Roman" w:cs="Times New Roman"/>
        </w:rPr>
        <w:t xml:space="preserve"> 338.</w:t>
      </w:r>
    </w:p>
  </w:footnote>
  <w:footnote w:id="91">
    <w:p w14:paraId="10E67CD0" w14:textId="5D4348B1"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B</w:t>
      </w:r>
      <w:r w:rsidRPr="00E8714C">
        <w:rPr>
          <w:rFonts w:ascii="Times New Roman" w:hAnsi="Times New Roman" w:cs="Times New Roman"/>
        </w:rPr>
        <w:t>, f</w:t>
      </w:r>
      <w:r>
        <w:rPr>
          <w:rFonts w:ascii="Times New Roman" w:hAnsi="Times New Roman" w:cs="Times New Roman"/>
        </w:rPr>
        <w:t>f</w:t>
      </w:r>
      <w:r w:rsidRPr="00E8714C">
        <w:rPr>
          <w:rFonts w:ascii="Times New Roman" w:hAnsi="Times New Roman" w:cs="Times New Roman"/>
        </w:rPr>
        <w:t>. 98r</w:t>
      </w:r>
      <w:r>
        <w:rPr>
          <w:rFonts w:ascii="Times New Roman" w:hAnsi="Times New Roman" w:cs="Times New Roman"/>
        </w:rPr>
        <w:t>–</w:t>
      </w:r>
      <w:r w:rsidRPr="00E8714C">
        <w:rPr>
          <w:rFonts w:ascii="Times New Roman" w:hAnsi="Times New Roman" w:cs="Times New Roman"/>
        </w:rPr>
        <w:t>99r.</w:t>
      </w:r>
    </w:p>
  </w:footnote>
  <w:footnote w:id="92">
    <w:p w14:paraId="754EE065" w14:textId="3B87B98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Michael Gullick, ‘How Fast Did Scribes Write? Evidence from Romanesque Manuscripts’, in </w:t>
      </w:r>
      <w:r w:rsidRPr="00E8714C">
        <w:rPr>
          <w:rFonts w:ascii="Times New Roman" w:hAnsi="Times New Roman" w:cs="Times New Roman"/>
          <w:i/>
        </w:rPr>
        <w:t xml:space="preserve">History of the Book in the West: </w:t>
      </w:r>
      <w:r>
        <w:rPr>
          <w:rFonts w:ascii="Times New Roman" w:hAnsi="Times New Roman" w:cs="Times New Roman"/>
          <w:i/>
        </w:rPr>
        <w:t>A</w:t>
      </w:r>
      <w:r w:rsidRPr="00E8714C">
        <w:rPr>
          <w:rFonts w:ascii="Times New Roman" w:hAnsi="Times New Roman" w:cs="Times New Roman"/>
          <w:i/>
        </w:rPr>
        <w:t xml:space="preserve"> Library of Critical Essays: 400AD</w:t>
      </w:r>
      <w:r w:rsidRPr="00E8714C">
        <w:rPr>
          <w:rFonts w:ascii="Times New Roman" w:hAnsi="Times New Roman" w:cs="Times New Roman"/>
          <w:i/>
          <w:iCs/>
        </w:rPr>
        <w:t>–1455</w:t>
      </w:r>
      <w:r w:rsidRPr="00E8714C">
        <w:rPr>
          <w:rFonts w:ascii="Times New Roman" w:hAnsi="Times New Roman" w:cs="Times New Roman"/>
        </w:rPr>
        <w:t>, ed</w:t>
      </w:r>
      <w:r>
        <w:rPr>
          <w:rFonts w:ascii="Times New Roman" w:hAnsi="Times New Roman" w:cs="Times New Roman"/>
        </w:rPr>
        <w:t>s</w:t>
      </w:r>
      <w:r w:rsidRPr="00E8714C">
        <w:rPr>
          <w:rFonts w:ascii="Times New Roman" w:hAnsi="Times New Roman" w:cs="Times New Roman"/>
        </w:rPr>
        <w:t>.</w:t>
      </w:r>
      <w:r w:rsidRPr="00E8714C">
        <w:rPr>
          <w:rFonts w:ascii="Times New Roman" w:hAnsi="Times New Roman" w:cs="Times New Roman"/>
          <w:color w:val="333333"/>
          <w:shd w:val="clear" w:color="auto" w:fill="FFFFFF"/>
        </w:rPr>
        <w:t xml:space="preserve"> </w:t>
      </w:r>
      <w:r w:rsidRPr="00E8714C">
        <w:rPr>
          <w:rFonts w:ascii="Times New Roman" w:hAnsi="Times New Roman" w:cs="Times New Roman"/>
        </w:rPr>
        <w:t>Pamela Robinson and Jane Roberts (Farnham: Routledge, 2010), 227</w:t>
      </w:r>
      <w:r w:rsidRPr="00E8714C">
        <w:rPr>
          <w:rFonts w:ascii="Times New Roman" w:hAnsi="Times New Roman" w:cs="Times New Roman"/>
          <w:iCs/>
        </w:rPr>
        <w:t>–</w:t>
      </w:r>
      <w:r w:rsidRPr="00E8714C">
        <w:rPr>
          <w:rFonts w:ascii="Times New Roman" w:hAnsi="Times New Roman" w:cs="Times New Roman"/>
        </w:rPr>
        <w:t>46.</w:t>
      </w:r>
    </w:p>
  </w:footnote>
  <w:footnote w:id="93">
    <w:p w14:paraId="6E0382A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Red Book</w:t>
      </w:r>
      <w:r w:rsidRPr="00E8714C">
        <w:rPr>
          <w:rFonts w:ascii="Times New Roman" w:hAnsi="Times New Roman" w:cs="Times New Roman"/>
        </w:rPr>
        <w:t>, 1: xcix</w:t>
      </w:r>
      <w:r w:rsidRPr="00E8714C">
        <w:rPr>
          <w:rFonts w:ascii="Times New Roman" w:hAnsi="Times New Roman" w:cs="Times New Roman"/>
          <w:iCs/>
        </w:rPr>
        <w:t>–c.</w:t>
      </w:r>
    </w:p>
  </w:footnote>
  <w:footnote w:id="94">
    <w:p w14:paraId="17B8BD4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132</w:t>
      </w:r>
      <w:r w:rsidRPr="00E8714C">
        <w:rPr>
          <w:rFonts w:ascii="Times New Roman" w:hAnsi="Times New Roman" w:cs="Times New Roman"/>
          <w:iCs/>
        </w:rPr>
        <w:t>–3.</w:t>
      </w:r>
    </w:p>
  </w:footnote>
  <w:footnote w:id="95">
    <w:p w14:paraId="2541261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458</w:t>
      </w:r>
      <w:r w:rsidRPr="00E8714C">
        <w:rPr>
          <w:rFonts w:ascii="Times New Roman" w:hAnsi="Times New Roman" w:cs="Times New Roman"/>
          <w:iCs/>
        </w:rPr>
        <w:t>–69.</w:t>
      </w:r>
    </w:p>
  </w:footnote>
  <w:footnote w:id="96">
    <w:p w14:paraId="46888082" w14:textId="61D026F5" w:rsidR="00B11E7E" w:rsidRPr="005A0054" w:rsidRDefault="00B11E7E">
      <w:pPr>
        <w:pStyle w:val="FootnoteText"/>
        <w:rPr>
          <w:rFonts w:ascii="Times New Roman" w:hAnsi="Times New Roman" w:cs="Times New Roman"/>
        </w:rPr>
      </w:pPr>
      <w:r w:rsidRPr="005A0054">
        <w:rPr>
          <w:rStyle w:val="FootnoteReference"/>
          <w:rFonts w:ascii="Times New Roman" w:hAnsi="Times New Roman" w:cs="Times New Roman"/>
        </w:rPr>
        <w:footnoteRef/>
      </w:r>
      <w:r w:rsidRPr="005A0054">
        <w:rPr>
          <w:rFonts w:ascii="Times New Roman" w:hAnsi="Times New Roman" w:cs="Times New Roman"/>
        </w:rPr>
        <w:t xml:space="preserve"> </w:t>
      </w:r>
      <w:r w:rsidRPr="005A0054">
        <w:rPr>
          <w:rFonts w:ascii="Times New Roman" w:hAnsi="Times New Roman" w:cs="Times New Roman"/>
          <w:highlight w:val="magenta"/>
        </w:rPr>
        <w:t xml:space="preserve">Matthew occasionally added documents to the margins of the </w:t>
      </w:r>
      <w:r w:rsidRPr="005A0054">
        <w:rPr>
          <w:rFonts w:ascii="Times New Roman" w:hAnsi="Times New Roman" w:cs="Times New Roman"/>
          <w:i/>
          <w:iCs/>
          <w:highlight w:val="magenta"/>
        </w:rPr>
        <w:t>Chronica</w:t>
      </w:r>
      <w:r w:rsidRPr="005A0054">
        <w:rPr>
          <w:rFonts w:ascii="Times New Roman" w:hAnsi="Times New Roman" w:cs="Times New Roman"/>
          <w:highlight w:val="magenta"/>
        </w:rPr>
        <w:t xml:space="preserve">. See, for instance, </w:t>
      </w:r>
      <w:r w:rsidRPr="005A0054">
        <w:rPr>
          <w:rFonts w:ascii="Times New Roman" w:hAnsi="Times New Roman" w:cs="Times New Roman"/>
          <w:i/>
          <w:iCs/>
          <w:highlight w:val="magenta"/>
        </w:rPr>
        <w:t>A</w:t>
      </w:r>
      <w:r w:rsidRPr="005A0054">
        <w:rPr>
          <w:rFonts w:ascii="Times New Roman" w:hAnsi="Times New Roman" w:cs="Times New Roman"/>
          <w:highlight w:val="magenta"/>
        </w:rPr>
        <w:t>, f. 53r, where a letter of Charlemagne to Offa of Mercia has been copied by Matthew at the foot of the leaf</w:t>
      </w:r>
      <w:r>
        <w:rPr>
          <w:rFonts w:ascii="Times New Roman" w:hAnsi="Times New Roman" w:cs="Times New Roman"/>
        </w:rPr>
        <w:t>.</w:t>
      </w:r>
    </w:p>
  </w:footnote>
  <w:footnote w:id="97">
    <w:p w14:paraId="4F5EA156" w14:textId="12AF39F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446</w:t>
      </w:r>
      <w:r w:rsidRPr="00E8714C">
        <w:rPr>
          <w:rFonts w:ascii="Times New Roman" w:hAnsi="Times New Roman" w:cs="Times New Roman"/>
          <w:iCs/>
        </w:rPr>
        <w:t>–7</w:t>
      </w:r>
      <w:r>
        <w:rPr>
          <w:rFonts w:ascii="Times New Roman" w:hAnsi="Times New Roman" w:cs="Times New Roman"/>
          <w:iCs/>
        </w:rPr>
        <w:t>,</w:t>
      </w:r>
      <w:r w:rsidRPr="00E8714C">
        <w:rPr>
          <w:rFonts w:ascii="Times New Roman" w:hAnsi="Times New Roman" w:cs="Times New Roman"/>
          <w:iCs/>
        </w:rPr>
        <w:t xml:space="preserve"> </w:t>
      </w:r>
      <w:r w:rsidRPr="00E8714C">
        <w:rPr>
          <w:rFonts w:ascii="Times New Roman" w:hAnsi="Times New Roman" w:cs="Times New Roman"/>
        </w:rPr>
        <w:t>469</w:t>
      </w:r>
      <w:r w:rsidRPr="00E8714C">
        <w:rPr>
          <w:rFonts w:ascii="Times New Roman" w:hAnsi="Times New Roman" w:cs="Times New Roman"/>
          <w:iCs/>
        </w:rPr>
        <w:t>–70.</w:t>
      </w:r>
    </w:p>
  </w:footnote>
  <w:footnote w:id="98">
    <w:p w14:paraId="7C60326F" w14:textId="67500EE0" w:rsidR="00B11E7E" w:rsidRPr="00E8714C" w:rsidRDefault="00B11E7E" w:rsidP="00E8714C">
      <w:pPr>
        <w:pStyle w:val="FootnoteText"/>
        <w:rPr>
          <w:rFonts w:ascii="Times New Roman" w:hAnsi="Times New Roman" w:cs="Times New Roman"/>
          <w:b/>
          <w:lang w:val="it-IT"/>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xml:space="preserve">, 2: 296. </w:t>
      </w:r>
      <w:r w:rsidRPr="00E8714C">
        <w:rPr>
          <w:rFonts w:ascii="Times New Roman" w:hAnsi="Times New Roman" w:cs="Times New Roman"/>
          <w:lang w:val="it-IT"/>
        </w:rPr>
        <w:t>‘Haec est forma cartae revera, quae est in thesauro</w:t>
      </w:r>
      <w:r>
        <w:rPr>
          <w:rFonts w:ascii="Times New Roman" w:hAnsi="Times New Roman" w:cs="Times New Roman"/>
          <w:lang w:val="it-IT"/>
        </w:rPr>
        <w:t xml:space="preserve"> </w:t>
      </w:r>
      <w:r w:rsidRPr="00E8714C">
        <w:rPr>
          <w:rFonts w:ascii="Times New Roman" w:hAnsi="Times New Roman" w:cs="Times New Roman"/>
          <w:lang w:val="it-IT"/>
        </w:rPr>
        <w:t>…’</w:t>
      </w:r>
    </w:p>
  </w:footnote>
  <w:footnote w:id="99">
    <w:p w14:paraId="117BD67F" w14:textId="0557862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B</w:t>
      </w:r>
      <w:r w:rsidRPr="00E8714C">
        <w:rPr>
          <w:rFonts w:ascii="Times New Roman" w:hAnsi="Times New Roman" w:cs="Times New Roman"/>
        </w:rPr>
        <w:t>, f. 127r.</w:t>
      </w:r>
    </w:p>
  </w:footnote>
  <w:footnote w:id="100">
    <w:p w14:paraId="56E0778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80.</w:t>
      </w:r>
    </w:p>
  </w:footnote>
  <w:footnote w:id="101">
    <w:p w14:paraId="7C55D15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iCs/>
        </w:rPr>
        <w:t>Kaiser- und Papstbriefe</w:t>
      </w:r>
      <w:r w:rsidRPr="00E8714C">
        <w:rPr>
          <w:rFonts w:ascii="Times New Roman" w:hAnsi="Times New Roman" w:cs="Times New Roman"/>
        </w:rPr>
        <w:t>, 100.</w:t>
      </w:r>
    </w:p>
  </w:footnote>
  <w:footnote w:id="102">
    <w:p w14:paraId="034C5D3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173</w:t>
      </w:r>
      <w:r w:rsidRPr="00E8714C">
        <w:rPr>
          <w:rFonts w:ascii="Times New Roman" w:hAnsi="Times New Roman" w:cs="Times New Roman"/>
          <w:iCs/>
        </w:rPr>
        <w:t>–6.</w:t>
      </w:r>
    </w:p>
  </w:footnote>
  <w:footnote w:id="103">
    <w:p w14:paraId="23A07E1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77.</w:t>
      </w:r>
    </w:p>
  </w:footnote>
  <w:footnote w:id="104">
    <w:p w14:paraId="5F11146A" w14:textId="09C2A41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 illustration can be found on f. 76v of </w:t>
      </w:r>
      <w:r w:rsidRPr="00E8714C">
        <w:rPr>
          <w:rFonts w:ascii="Times New Roman" w:hAnsi="Times New Roman" w:cs="Times New Roman"/>
          <w:i/>
        </w:rPr>
        <w:t>B</w:t>
      </w:r>
      <w:r w:rsidRPr="00E8714C">
        <w:rPr>
          <w:rFonts w:ascii="Times New Roman" w:hAnsi="Times New Roman" w:cs="Times New Roman"/>
        </w:rPr>
        <w:t>.</w:t>
      </w:r>
    </w:p>
  </w:footnote>
  <w:footnote w:id="105">
    <w:p w14:paraId="2D4906DE" w14:textId="3BD7670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iCs/>
        </w:rPr>
        <w:t>Kaiser- und Papstbriefe</w:t>
      </w:r>
      <w:r w:rsidRPr="00E8714C">
        <w:rPr>
          <w:rFonts w:ascii="Times New Roman" w:hAnsi="Times New Roman" w:cs="Times New Roman"/>
        </w:rPr>
        <w:t>, 100–6.</w:t>
      </w:r>
    </w:p>
  </w:footnote>
  <w:footnote w:id="106">
    <w:p w14:paraId="65993CC0" w14:textId="59DD639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176</w:t>
      </w:r>
      <w:r>
        <w:rPr>
          <w:rFonts w:ascii="Times New Roman" w:hAnsi="Times New Roman" w:cs="Times New Roman"/>
        </w:rPr>
        <w:t>:</w:t>
      </w:r>
      <w:r w:rsidRPr="00E8714C">
        <w:rPr>
          <w:rFonts w:ascii="Times New Roman" w:hAnsi="Times New Roman" w:cs="Times New Roman"/>
        </w:rPr>
        <w:t xml:space="preserve"> </w:t>
      </w:r>
      <w:r>
        <w:rPr>
          <w:rFonts w:ascii="Times New Roman" w:hAnsi="Times New Roman" w:cs="Times New Roman"/>
        </w:rPr>
        <w:t>‘</w:t>
      </w:r>
      <w:r w:rsidRPr="00E8714C">
        <w:rPr>
          <w:rFonts w:ascii="Times New Roman" w:hAnsi="Times New Roman" w:cs="Times New Roman"/>
        </w:rPr>
        <w:t xml:space="preserve">Ex una </w:t>
      </w:r>
      <w:proofErr w:type="spellStart"/>
      <w:r w:rsidRPr="00E8714C">
        <w:rPr>
          <w:rFonts w:ascii="Times New Roman" w:hAnsi="Times New Roman" w:cs="Times New Roman"/>
        </w:rPr>
        <w:t>parte</w:t>
      </w:r>
      <w:proofErr w:type="spellEnd"/>
      <w:r w:rsidRPr="00E8714C">
        <w:rPr>
          <w:rFonts w:ascii="Times New Roman" w:hAnsi="Times New Roman" w:cs="Times New Roman"/>
        </w:rPr>
        <w:t xml:space="preserve"> bullae </w:t>
      </w:r>
      <w:proofErr w:type="spellStart"/>
      <w:r w:rsidRPr="00E8714C">
        <w:rPr>
          <w:rFonts w:ascii="Times New Roman" w:hAnsi="Times New Roman" w:cs="Times New Roman"/>
        </w:rPr>
        <w:t>imperialis</w:t>
      </w:r>
      <w:proofErr w:type="spellEnd"/>
      <w:r w:rsidRPr="00E8714C">
        <w:rPr>
          <w:rFonts w:ascii="Times New Roman" w:hAnsi="Times New Roman" w:cs="Times New Roman"/>
        </w:rPr>
        <w:t xml:space="preserve"> imago regia, et scriptum in </w:t>
      </w:r>
      <w:proofErr w:type="spellStart"/>
      <w:r w:rsidRPr="00E8714C">
        <w:rPr>
          <w:rFonts w:ascii="Times New Roman" w:hAnsi="Times New Roman" w:cs="Times New Roman"/>
        </w:rPr>
        <w:t>circuitu</w:t>
      </w:r>
      <w:proofErr w:type="spellEnd"/>
      <w:r w:rsidRPr="00E8714C">
        <w:rPr>
          <w:rFonts w:ascii="Times New Roman" w:hAnsi="Times New Roman" w:cs="Times New Roman"/>
        </w:rPr>
        <w:t>, “</w:t>
      </w:r>
      <w:proofErr w:type="spellStart"/>
      <w:r w:rsidRPr="00E8714C">
        <w:rPr>
          <w:rFonts w:ascii="Times New Roman" w:hAnsi="Times New Roman" w:cs="Times New Roman"/>
        </w:rPr>
        <w:t>Frethericus</w:t>
      </w:r>
      <w:proofErr w:type="spellEnd"/>
      <w:r w:rsidRPr="00E8714C">
        <w:rPr>
          <w:rFonts w:ascii="Times New Roman" w:hAnsi="Times New Roman" w:cs="Times New Roman"/>
        </w:rPr>
        <w:t xml:space="preserve"> Dei gratia Romanorum imperator et semper Augustus”</w:t>
      </w:r>
      <w:r>
        <w:rPr>
          <w:rFonts w:ascii="Times New Roman" w:hAnsi="Times New Roman" w:cs="Times New Roman"/>
        </w:rPr>
        <w:t>.</w:t>
      </w:r>
      <w:r w:rsidRPr="00E8714C">
        <w:rPr>
          <w:rFonts w:ascii="Times New Roman" w:hAnsi="Times New Roman" w:cs="Times New Roman"/>
        </w:rPr>
        <w:t xml:space="preserve"> Ex alia </w:t>
      </w:r>
      <w:proofErr w:type="spellStart"/>
      <w:r w:rsidRPr="00E8714C">
        <w:rPr>
          <w:rFonts w:ascii="Times New Roman" w:hAnsi="Times New Roman" w:cs="Times New Roman"/>
        </w:rPr>
        <w:t>parte</w:t>
      </w:r>
      <w:proofErr w:type="spellEnd"/>
      <w:r w:rsidRPr="00E8714C">
        <w:rPr>
          <w:rFonts w:ascii="Times New Roman" w:hAnsi="Times New Roman" w:cs="Times New Roman"/>
        </w:rPr>
        <w:t xml:space="preserve"> bullae </w:t>
      </w:r>
      <w:proofErr w:type="spellStart"/>
      <w:r w:rsidRPr="00E8714C">
        <w:rPr>
          <w:rFonts w:ascii="Times New Roman" w:hAnsi="Times New Roman" w:cs="Times New Roman"/>
        </w:rPr>
        <w:t>insculpitur</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quaedam</w:t>
      </w:r>
      <w:proofErr w:type="spellEnd"/>
      <w:r w:rsidRPr="00E8714C">
        <w:rPr>
          <w:rFonts w:ascii="Times New Roman" w:hAnsi="Times New Roman" w:cs="Times New Roman"/>
        </w:rPr>
        <w:t xml:space="preserve"> civitas, scilicet Roma, et </w:t>
      </w:r>
      <w:proofErr w:type="spellStart"/>
      <w:r w:rsidRPr="00E8714C">
        <w:rPr>
          <w:rFonts w:ascii="Times New Roman" w:hAnsi="Times New Roman" w:cs="Times New Roman"/>
        </w:rPr>
        <w:t>scribitur</w:t>
      </w:r>
      <w:proofErr w:type="spellEnd"/>
      <w:r w:rsidRPr="00E8714C">
        <w:rPr>
          <w:rFonts w:ascii="Times New Roman" w:hAnsi="Times New Roman" w:cs="Times New Roman"/>
        </w:rPr>
        <w:t xml:space="preserve"> in </w:t>
      </w:r>
      <w:proofErr w:type="spellStart"/>
      <w:r w:rsidRPr="00E8714C">
        <w:rPr>
          <w:rFonts w:ascii="Times New Roman" w:hAnsi="Times New Roman" w:cs="Times New Roman"/>
        </w:rPr>
        <w:t>circuitu</w:t>
      </w:r>
      <w:proofErr w:type="spellEnd"/>
      <w:r w:rsidRPr="00E8714C">
        <w:rPr>
          <w:rFonts w:ascii="Times New Roman" w:hAnsi="Times New Roman" w:cs="Times New Roman"/>
        </w:rPr>
        <w:t xml:space="preserve">, “Roma caput mundi tenet </w:t>
      </w:r>
      <w:proofErr w:type="spellStart"/>
      <w:r w:rsidRPr="00E8714C">
        <w:rPr>
          <w:rFonts w:ascii="Times New Roman" w:hAnsi="Times New Roman" w:cs="Times New Roman"/>
        </w:rPr>
        <w:t>orbis</w:t>
      </w:r>
      <w:proofErr w:type="spellEnd"/>
      <w:r w:rsidRPr="00E8714C">
        <w:rPr>
          <w:rFonts w:ascii="Times New Roman" w:hAnsi="Times New Roman" w:cs="Times New Roman"/>
        </w:rPr>
        <w:t xml:space="preserve"> fraena </w:t>
      </w:r>
      <w:proofErr w:type="spellStart"/>
      <w:r w:rsidRPr="00E8714C">
        <w:rPr>
          <w:rFonts w:ascii="Times New Roman" w:hAnsi="Times New Roman" w:cs="Times New Roman"/>
        </w:rPr>
        <w:t>rotundi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Erat</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autem</w:t>
      </w:r>
      <w:proofErr w:type="spellEnd"/>
      <w:r w:rsidRPr="00E8714C">
        <w:rPr>
          <w:rFonts w:ascii="Times New Roman" w:hAnsi="Times New Roman" w:cs="Times New Roman"/>
        </w:rPr>
        <w:t xml:space="preserve"> bulla </w:t>
      </w:r>
      <w:proofErr w:type="spellStart"/>
      <w:r w:rsidRPr="00E8714C">
        <w:rPr>
          <w:rFonts w:ascii="Times New Roman" w:hAnsi="Times New Roman" w:cs="Times New Roman"/>
        </w:rPr>
        <w:t>aliquantulum</w:t>
      </w:r>
      <w:proofErr w:type="spellEnd"/>
      <w:r w:rsidRPr="00E8714C">
        <w:rPr>
          <w:rFonts w:ascii="Times New Roman" w:hAnsi="Times New Roman" w:cs="Times New Roman"/>
        </w:rPr>
        <w:t xml:space="preserve"> major bulla </w:t>
      </w:r>
      <w:proofErr w:type="spellStart"/>
      <w:r>
        <w:rPr>
          <w:rFonts w:ascii="Times New Roman" w:hAnsi="Times New Roman" w:cs="Times New Roman"/>
        </w:rPr>
        <w:t>p</w:t>
      </w:r>
      <w:r w:rsidRPr="00E8714C">
        <w:rPr>
          <w:rFonts w:ascii="Times New Roman" w:hAnsi="Times New Roman" w:cs="Times New Roman"/>
        </w:rPr>
        <w:t>apae</w:t>
      </w:r>
      <w:proofErr w:type="spellEnd"/>
      <w:r w:rsidRPr="00E8714C">
        <w:rPr>
          <w:rFonts w:ascii="Times New Roman" w:hAnsi="Times New Roman" w:cs="Times New Roman"/>
        </w:rPr>
        <w:t xml:space="preserve">. Ex una </w:t>
      </w:r>
      <w:proofErr w:type="spellStart"/>
      <w:r w:rsidRPr="00E8714C">
        <w:rPr>
          <w:rFonts w:ascii="Times New Roman" w:hAnsi="Times New Roman" w:cs="Times New Roman"/>
        </w:rPr>
        <w:t>parte</w:t>
      </w:r>
      <w:proofErr w:type="spellEnd"/>
      <w:r w:rsidRPr="00E8714C">
        <w:rPr>
          <w:rFonts w:ascii="Times New Roman" w:hAnsi="Times New Roman" w:cs="Times New Roman"/>
        </w:rPr>
        <w:t xml:space="preserve"> regalis </w:t>
      </w:r>
      <w:proofErr w:type="spellStart"/>
      <w:r w:rsidRPr="00E8714C">
        <w:rPr>
          <w:rFonts w:ascii="Times New Roman" w:hAnsi="Times New Roman" w:cs="Times New Roman"/>
        </w:rPr>
        <w:t>imaginis</w:t>
      </w:r>
      <w:proofErr w:type="spellEnd"/>
      <w:r w:rsidRPr="00E8714C">
        <w:rPr>
          <w:rFonts w:ascii="Times New Roman" w:hAnsi="Times New Roman" w:cs="Times New Roman"/>
        </w:rPr>
        <w:t xml:space="preserve">, scilicet super dextrum </w:t>
      </w:r>
      <w:proofErr w:type="spellStart"/>
      <w:r w:rsidRPr="00E8714C">
        <w:rPr>
          <w:rFonts w:ascii="Times New Roman" w:hAnsi="Times New Roman" w:cs="Times New Roman"/>
        </w:rPr>
        <w:t>humerum</w:t>
      </w:r>
      <w:proofErr w:type="spellEnd"/>
      <w:r w:rsidRPr="00E8714C">
        <w:rPr>
          <w:rFonts w:ascii="Times New Roman" w:hAnsi="Times New Roman" w:cs="Times New Roman"/>
        </w:rPr>
        <w:t>, scriptum est, “Rex Jerusalem”</w:t>
      </w:r>
      <w:r>
        <w:rPr>
          <w:rFonts w:ascii="Times New Roman" w:hAnsi="Times New Roman" w:cs="Times New Roman"/>
        </w:rPr>
        <w:t>.</w:t>
      </w:r>
      <w:r w:rsidRPr="00E8714C">
        <w:rPr>
          <w:rFonts w:ascii="Times New Roman" w:hAnsi="Times New Roman" w:cs="Times New Roman"/>
        </w:rPr>
        <w:t xml:space="preserve"> Ex alia </w:t>
      </w:r>
      <w:proofErr w:type="spellStart"/>
      <w:r w:rsidRPr="00E8714C">
        <w:rPr>
          <w:rFonts w:ascii="Times New Roman" w:hAnsi="Times New Roman" w:cs="Times New Roman"/>
        </w:rPr>
        <w:t>parte</w:t>
      </w:r>
      <w:proofErr w:type="spellEnd"/>
      <w:r w:rsidRPr="00E8714C">
        <w:rPr>
          <w:rFonts w:ascii="Times New Roman" w:hAnsi="Times New Roman" w:cs="Times New Roman"/>
        </w:rPr>
        <w:t xml:space="preserve"> ejusdem </w:t>
      </w:r>
      <w:proofErr w:type="spellStart"/>
      <w:r w:rsidRPr="00E8714C">
        <w:rPr>
          <w:rFonts w:ascii="Times New Roman" w:hAnsi="Times New Roman" w:cs="Times New Roman"/>
        </w:rPr>
        <w:t>imaginis</w:t>
      </w:r>
      <w:proofErr w:type="spellEnd"/>
      <w:r w:rsidRPr="00E8714C">
        <w:rPr>
          <w:rFonts w:ascii="Times New Roman" w:hAnsi="Times New Roman" w:cs="Times New Roman"/>
        </w:rPr>
        <w:t xml:space="preserve">, scilicet super sinistrum </w:t>
      </w:r>
      <w:proofErr w:type="spellStart"/>
      <w:r w:rsidRPr="00E8714C">
        <w:rPr>
          <w:rFonts w:ascii="Times New Roman" w:hAnsi="Times New Roman" w:cs="Times New Roman"/>
        </w:rPr>
        <w:t>humerum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inscriptum</w:t>
      </w:r>
      <w:proofErr w:type="spellEnd"/>
      <w:r w:rsidRPr="00E8714C">
        <w:rPr>
          <w:rFonts w:ascii="Times New Roman" w:hAnsi="Times New Roman" w:cs="Times New Roman"/>
        </w:rPr>
        <w:t xml:space="preserve"> est, “Rex Siciliae”</w:t>
      </w:r>
      <w:r>
        <w:rPr>
          <w:rFonts w:ascii="Times New Roman" w:hAnsi="Times New Roman" w:cs="Times New Roman"/>
        </w:rPr>
        <w:t>.’</w:t>
      </w:r>
    </w:p>
  </w:footnote>
  <w:footnote w:id="107">
    <w:p w14:paraId="42BC843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All mentions of Richard of Cornwall are indexed in </w:t>
      </w:r>
      <w:r w:rsidRPr="00E8714C">
        <w:rPr>
          <w:rFonts w:ascii="Times New Roman" w:hAnsi="Times New Roman" w:cs="Times New Roman"/>
          <w:i/>
        </w:rPr>
        <w:t>CM</w:t>
      </w:r>
      <w:r w:rsidRPr="00E8714C">
        <w:rPr>
          <w:rFonts w:ascii="Times New Roman" w:hAnsi="Times New Roman" w:cs="Times New Roman"/>
        </w:rPr>
        <w:t>, 7: 475–83.</w:t>
      </w:r>
    </w:p>
  </w:footnote>
  <w:footnote w:id="108">
    <w:p w14:paraId="552A06FA" w14:textId="63A676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Nicholas Vincent, ‘Henry of Almain [Henry of Cornwall] (1235–1271)’, </w:t>
      </w:r>
      <w:r>
        <w:rPr>
          <w:rFonts w:ascii="Times New Roman" w:hAnsi="Times New Roman" w:cs="Times New Roman"/>
        </w:rPr>
        <w:t xml:space="preserve">in </w:t>
      </w:r>
      <w:r w:rsidRPr="00E8714C">
        <w:rPr>
          <w:rFonts w:ascii="Times New Roman" w:hAnsi="Times New Roman" w:cs="Times New Roman"/>
          <w:i/>
        </w:rPr>
        <w:t>Oxford Dictionary of National Biography</w:t>
      </w:r>
      <w:r w:rsidRPr="00E8714C">
        <w:rPr>
          <w:rFonts w:ascii="Times New Roman" w:hAnsi="Times New Roman" w:cs="Times New Roman"/>
        </w:rPr>
        <w:t xml:space="preserve">, </w:t>
      </w:r>
      <w:r>
        <w:rPr>
          <w:rFonts w:ascii="Times New Roman" w:hAnsi="Times New Roman" w:cs="Times New Roman"/>
        </w:rPr>
        <w:t xml:space="preserve">eds. Matthew and Harrison, at </w:t>
      </w:r>
      <w:r w:rsidRPr="00513BE6">
        <w:rPr>
          <w:rFonts w:ascii="Times New Roman" w:hAnsi="Times New Roman" w:cs="Times New Roman"/>
        </w:rPr>
        <w:t>https://doi.org/10.1093/ref:odnb/12958</w:t>
      </w:r>
      <w:r w:rsidRPr="00E8714C">
        <w:rPr>
          <w:rFonts w:ascii="Times New Roman" w:hAnsi="Times New Roman" w:cs="Times New Roman"/>
        </w:rPr>
        <w:t xml:space="preserve"> </w:t>
      </w:r>
      <w:r>
        <w:rPr>
          <w:rFonts w:ascii="Times New Roman" w:hAnsi="Times New Roman" w:cs="Times New Roman"/>
        </w:rPr>
        <w:t>(</w:t>
      </w:r>
      <w:r w:rsidRPr="00E8714C">
        <w:rPr>
          <w:rFonts w:ascii="Times New Roman" w:hAnsi="Times New Roman" w:cs="Times New Roman"/>
        </w:rPr>
        <w:t>accessed 21 June 2020</w:t>
      </w:r>
      <w:r>
        <w:rPr>
          <w:rFonts w:ascii="Times New Roman" w:hAnsi="Times New Roman" w:cs="Times New Roman"/>
        </w:rPr>
        <w:t>)</w:t>
      </w:r>
      <w:r w:rsidRPr="00E8714C">
        <w:rPr>
          <w:rFonts w:ascii="Times New Roman" w:hAnsi="Times New Roman" w:cs="Times New Roman"/>
        </w:rPr>
        <w:t xml:space="preserve">. References to Henry are indexed in </w:t>
      </w:r>
      <w:r w:rsidRPr="00E8714C">
        <w:rPr>
          <w:rFonts w:ascii="Times New Roman" w:hAnsi="Times New Roman" w:cs="Times New Roman"/>
          <w:i/>
        </w:rPr>
        <w:t>CM</w:t>
      </w:r>
      <w:r w:rsidRPr="00E8714C">
        <w:rPr>
          <w:rFonts w:ascii="Times New Roman" w:hAnsi="Times New Roman" w:cs="Times New Roman"/>
        </w:rPr>
        <w:t>, 7: 292.</w:t>
      </w:r>
    </w:p>
  </w:footnote>
  <w:footnote w:id="109">
    <w:p w14:paraId="485A977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568–9.</w:t>
      </w:r>
    </w:p>
  </w:footnote>
  <w:footnote w:id="110">
    <w:p w14:paraId="5671604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91–2.</w:t>
      </w:r>
    </w:p>
  </w:footnote>
  <w:footnote w:id="111">
    <w:p w14:paraId="5686AE60" w14:textId="041BA9F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B</w:t>
      </w:r>
      <w:r w:rsidRPr="00E8714C">
        <w:rPr>
          <w:rFonts w:ascii="Times New Roman" w:hAnsi="Times New Roman" w:cs="Times New Roman"/>
        </w:rPr>
        <w:t>, f. 64r.</w:t>
      </w:r>
    </w:p>
  </w:footnote>
  <w:footnote w:id="112">
    <w:p w14:paraId="07DC700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1: 1.</w:t>
      </w:r>
    </w:p>
  </w:footnote>
  <w:footnote w:id="113">
    <w:p w14:paraId="2EC22CCF" w14:textId="34554B4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HA</w:t>
      </w:r>
      <w:r w:rsidRPr="00E8714C">
        <w:rPr>
          <w:rFonts w:ascii="Times New Roman" w:hAnsi="Times New Roman" w:cs="Times New Roman"/>
        </w:rPr>
        <w:t>, 1: xxxi–xxxii, n.</w:t>
      </w:r>
      <w:r>
        <w:rPr>
          <w:rFonts w:ascii="Times New Roman" w:hAnsi="Times New Roman" w:cs="Times New Roman"/>
        </w:rPr>
        <w:t xml:space="preserve"> </w:t>
      </w:r>
      <w:r w:rsidRPr="00E8714C">
        <w:rPr>
          <w:rFonts w:ascii="Times New Roman" w:hAnsi="Times New Roman" w:cs="Times New Roman"/>
        </w:rPr>
        <w:t>5.</w:t>
      </w:r>
    </w:p>
  </w:footnote>
  <w:footnote w:id="114">
    <w:p w14:paraId="6A3DD57E" w14:textId="04E3A88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213</w:t>
      </w:r>
      <w:r>
        <w:rPr>
          <w:rFonts w:ascii="Times New Roman" w:hAnsi="Times New Roman" w:cs="Times New Roman"/>
        </w:rPr>
        <w:t>,</w:t>
      </w:r>
      <w:r w:rsidRPr="00E8714C">
        <w:rPr>
          <w:rFonts w:ascii="Times New Roman" w:hAnsi="Times New Roman" w:cs="Times New Roman"/>
        </w:rPr>
        <w:t xml:space="preserve"> 214–15; Lewis, </w:t>
      </w:r>
      <w:r w:rsidRPr="00E8714C">
        <w:rPr>
          <w:rFonts w:ascii="Times New Roman" w:hAnsi="Times New Roman" w:cs="Times New Roman"/>
          <w:i/>
          <w:iCs/>
        </w:rPr>
        <w:t>Art of Matthew Paris</w:t>
      </w:r>
      <w:r w:rsidRPr="00E8714C">
        <w:rPr>
          <w:rFonts w:ascii="Times New Roman" w:hAnsi="Times New Roman" w:cs="Times New Roman"/>
        </w:rPr>
        <w:t>, 394–6</w:t>
      </w:r>
      <w:r>
        <w:rPr>
          <w:rFonts w:ascii="Times New Roman" w:hAnsi="Times New Roman" w:cs="Times New Roman"/>
        </w:rPr>
        <w:t>,</w:t>
      </w:r>
      <w:r w:rsidRPr="00E8714C">
        <w:rPr>
          <w:rFonts w:ascii="Times New Roman" w:hAnsi="Times New Roman" w:cs="Times New Roman"/>
        </w:rPr>
        <w:t xml:space="preserve"> 406–7.</w:t>
      </w:r>
    </w:p>
  </w:footnote>
  <w:footnote w:id="115">
    <w:p w14:paraId="613429E0"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xml:space="preserve">, 213–14; Lewis, </w:t>
      </w:r>
      <w:r w:rsidRPr="00E8714C">
        <w:rPr>
          <w:rFonts w:ascii="Times New Roman" w:hAnsi="Times New Roman" w:cs="Times New Roman"/>
          <w:i/>
          <w:iCs/>
        </w:rPr>
        <w:t>Art of Matthew Paris</w:t>
      </w:r>
      <w:r w:rsidRPr="00E8714C">
        <w:rPr>
          <w:rFonts w:ascii="Times New Roman" w:hAnsi="Times New Roman" w:cs="Times New Roman"/>
        </w:rPr>
        <w:t>, 406–7.</w:t>
      </w:r>
    </w:p>
  </w:footnote>
  <w:footnote w:id="116">
    <w:p w14:paraId="29374DD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397–8.</w:t>
      </w:r>
    </w:p>
  </w:footnote>
  <w:footnote w:id="117">
    <w:p w14:paraId="49B123CA" w14:textId="40974092"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Sonia Patterson, ‘An Attempt to Identify Matthew Paris as a Flourisher’, </w:t>
      </w:r>
      <w:r w:rsidRPr="00E01BBD">
        <w:rPr>
          <w:rFonts w:ascii="Times New Roman" w:hAnsi="Times New Roman" w:cs="Times New Roman"/>
          <w:i/>
          <w:iCs/>
        </w:rPr>
        <w:t>Library</w:t>
      </w:r>
      <w:r w:rsidRPr="00E01BBD">
        <w:rPr>
          <w:rFonts w:ascii="Times New Roman" w:hAnsi="Times New Roman" w:cs="Times New Roman"/>
        </w:rPr>
        <w:t xml:space="preserve"> </w:t>
      </w:r>
      <w:r w:rsidRPr="00501819">
        <w:rPr>
          <w:rFonts w:ascii="Times New Roman" w:hAnsi="Times New Roman" w:cs="Times New Roman"/>
          <w:highlight w:val="magenta"/>
        </w:rPr>
        <w:t>32</w:t>
      </w:r>
      <w:r>
        <w:rPr>
          <w:rFonts w:ascii="Times New Roman" w:hAnsi="Times New Roman" w:cs="Times New Roman"/>
        </w:rPr>
        <w:t xml:space="preserve"> </w:t>
      </w:r>
      <w:r w:rsidRPr="00E8714C">
        <w:rPr>
          <w:rFonts w:ascii="Times New Roman" w:hAnsi="Times New Roman" w:cs="Times New Roman"/>
        </w:rPr>
        <w:t>(1977)</w:t>
      </w:r>
      <w:r>
        <w:rPr>
          <w:rFonts w:ascii="Times New Roman" w:hAnsi="Times New Roman" w:cs="Times New Roman"/>
        </w:rPr>
        <w:t>:</w:t>
      </w:r>
      <w:r w:rsidRPr="00E8714C">
        <w:rPr>
          <w:rFonts w:ascii="Times New Roman" w:hAnsi="Times New Roman" w:cs="Times New Roman"/>
        </w:rPr>
        <w:t xml:space="preserve"> 367–70. I do not agree with Patterson that no evidence exists to suggest Matthew himself undertook this kind of decoration. Patterson’s ‘Hand 1’ flourished manuscripts written throughout Matthew’s career. The work of </w:t>
      </w:r>
      <w:r w:rsidRPr="00E8714C">
        <w:rPr>
          <w:rFonts w:ascii="Times New Roman" w:hAnsi="Times New Roman" w:cs="Times New Roman"/>
          <w:bCs/>
          <w:iCs/>
        </w:rPr>
        <w:t>Muñoz García has shown that, with one possible exception, Matthew’s scribal assistants tended to collaborate in the writing of manuscripts during relatively brief stints</w:t>
      </w:r>
      <w:r>
        <w:rPr>
          <w:rFonts w:ascii="Times New Roman" w:hAnsi="Times New Roman" w:cs="Times New Roman"/>
          <w:bCs/>
          <w:iCs/>
        </w:rPr>
        <w:t>:</w:t>
      </w:r>
      <w:r w:rsidRPr="00E8714C">
        <w:rPr>
          <w:rFonts w:ascii="Times New Roman" w:hAnsi="Times New Roman" w:cs="Times New Roman"/>
          <w:bCs/>
          <w:iCs/>
        </w:rPr>
        <w:t xml:space="preserve"> Muñoz García, ‘Script of Matthew Paris’, 240–54. The same is likely true for monks co</w:t>
      </w:r>
      <w:r>
        <w:rPr>
          <w:rFonts w:ascii="Times New Roman" w:hAnsi="Times New Roman" w:cs="Times New Roman"/>
          <w:bCs/>
          <w:iCs/>
        </w:rPr>
        <w:t>-</w:t>
      </w:r>
      <w:r w:rsidRPr="00E8714C">
        <w:rPr>
          <w:rFonts w:ascii="Times New Roman" w:hAnsi="Times New Roman" w:cs="Times New Roman"/>
          <w:bCs/>
          <w:iCs/>
        </w:rPr>
        <w:t>operating in decoration, making it probable that Hand 1</w:t>
      </w:r>
      <w:r>
        <w:rPr>
          <w:rFonts w:ascii="Times New Roman" w:hAnsi="Times New Roman" w:cs="Times New Roman"/>
          <w:bCs/>
          <w:iCs/>
        </w:rPr>
        <w:t xml:space="preserve"> at least</w:t>
      </w:r>
      <w:r w:rsidRPr="00E8714C">
        <w:rPr>
          <w:rFonts w:ascii="Times New Roman" w:hAnsi="Times New Roman" w:cs="Times New Roman"/>
          <w:bCs/>
          <w:iCs/>
        </w:rPr>
        <w:t xml:space="preserve"> is Matthew Paris himself.</w:t>
      </w:r>
    </w:p>
  </w:footnote>
  <w:footnote w:id="118">
    <w:p w14:paraId="2BB6E68F"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xml:space="preserve">, 211; Lewis, </w:t>
      </w:r>
      <w:r w:rsidRPr="00E8714C">
        <w:rPr>
          <w:rFonts w:ascii="Times New Roman" w:hAnsi="Times New Roman" w:cs="Times New Roman"/>
          <w:i/>
          <w:iCs/>
        </w:rPr>
        <w:t>Art of Matthew Paris</w:t>
      </w:r>
      <w:r w:rsidRPr="00E8714C">
        <w:rPr>
          <w:rFonts w:ascii="Times New Roman" w:hAnsi="Times New Roman" w:cs="Times New Roman"/>
        </w:rPr>
        <w:t>, 19–20.</w:t>
      </w:r>
    </w:p>
  </w:footnote>
  <w:footnote w:id="119">
    <w:p w14:paraId="22B7BE30" w14:textId="32C1E08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B</w:t>
      </w:r>
      <w:r w:rsidRPr="00E8714C">
        <w:rPr>
          <w:rFonts w:ascii="Times New Roman" w:hAnsi="Times New Roman" w:cs="Times New Roman"/>
        </w:rPr>
        <w:t>, f</w:t>
      </w:r>
      <w:r>
        <w:rPr>
          <w:rFonts w:ascii="Times New Roman" w:hAnsi="Times New Roman" w:cs="Times New Roman"/>
        </w:rPr>
        <w:t>f</w:t>
      </w:r>
      <w:r w:rsidRPr="00E8714C">
        <w:rPr>
          <w:rFonts w:ascii="Times New Roman" w:hAnsi="Times New Roman" w:cs="Times New Roman"/>
        </w:rPr>
        <w:t>. 39v, 41v, 48v, 56v, 58r, 66r, 68v, 71v, 75r, 79r, 80v, 82r, 86r, 89v, 95v, 99r. I include the beginning of the annal for 1236 as part of the first part</w:t>
      </w:r>
      <w:r>
        <w:rPr>
          <w:rFonts w:ascii="Times New Roman" w:hAnsi="Times New Roman" w:cs="Times New Roman"/>
        </w:rPr>
        <w:t>: see below.</w:t>
      </w:r>
    </w:p>
  </w:footnote>
  <w:footnote w:id="120">
    <w:p w14:paraId="7E0800CA" w14:textId="1E4B021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B</w:t>
      </w:r>
      <w:r w:rsidRPr="00E8714C">
        <w:rPr>
          <w:rFonts w:ascii="Times New Roman" w:hAnsi="Times New Roman" w:cs="Times New Roman"/>
        </w:rPr>
        <w:t>, f</w:t>
      </w:r>
      <w:r>
        <w:rPr>
          <w:rFonts w:ascii="Times New Roman" w:hAnsi="Times New Roman" w:cs="Times New Roman"/>
        </w:rPr>
        <w:t>f</w:t>
      </w:r>
      <w:r w:rsidRPr="00E8714C">
        <w:rPr>
          <w:rFonts w:ascii="Times New Roman" w:hAnsi="Times New Roman" w:cs="Times New Roman"/>
        </w:rPr>
        <w:t>. 104v, 114v, 119v, 132v, 141v, 154r, 162r, 168r, 184r, 197v, 209v, 218r, 224r, 230v.</w:t>
      </w:r>
    </w:p>
  </w:footnote>
  <w:footnote w:id="121">
    <w:p w14:paraId="14133EEB" w14:textId="2DC77BF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This occurs </w:t>
      </w:r>
      <w:r>
        <w:rPr>
          <w:rFonts w:ascii="Times New Roman" w:hAnsi="Times New Roman" w:cs="Times New Roman"/>
        </w:rPr>
        <w:t>o</w:t>
      </w:r>
      <w:r w:rsidRPr="00E8714C">
        <w:rPr>
          <w:rFonts w:ascii="Times New Roman" w:hAnsi="Times New Roman" w:cs="Times New Roman"/>
        </w:rPr>
        <w:t xml:space="preserve">n </w:t>
      </w:r>
      <w:r w:rsidRPr="00E8714C">
        <w:rPr>
          <w:rFonts w:ascii="Times New Roman" w:hAnsi="Times New Roman" w:cs="Times New Roman"/>
          <w:i/>
        </w:rPr>
        <w:t>B</w:t>
      </w:r>
      <w:r w:rsidRPr="00E8714C">
        <w:rPr>
          <w:rFonts w:ascii="Times New Roman" w:hAnsi="Times New Roman" w:cs="Times New Roman"/>
        </w:rPr>
        <w:t>, f. 98r. I am grateful to Robert Ireland for his advice on the following.</w:t>
      </w:r>
    </w:p>
  </w:footnote>
  <w:footnote w:id="122">
    <w:p w14:paraId="416188D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xii.</w:t>
      </w:r>
    </w:p>
  </w:footnote>
  <w:footnote w:id="123">
    <w:p w14:paraId="55CADD1E" w14:textId="58EBD58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B</w:t>
      </w:r>
      <w:r w:rsidRPr="00E8714C">
        <w:rPr>
          <w:rFonts w:ascii="Times New Roman" w:hAnsi="Times New Roman" w:cs="Times New Roman"/>
        </w:rPr>
        <w:t xml:space="preserve">, f. 99r. In the printed edition, see </w:t>
      </w:r>
      <w:r w:rsidRPr="00E8714C">
        <w:rPr>
          <w:rFonts w:ascii="Times New Roman" w:hAnsi="Times New Roman" w:cs="Times New Roman"/>
          <w:i/>
        </w:rPr>
        <w:t>CM</w:t>
      </w:r>
      <w:r w:rsidRPr="00E8714C">
        <w:rPr>
          <w:rFonts w:ascii="Times New Roman" w:hAnsi="Times New Roman" w:cs="Times New Roman"/>
        </w:rPr>
        <w:t>, 3: 334–9.</w:t>
      </w:r>
    </w:p>
  </w:footnote>
  <w:footnote w:id="124">
    <w:p w14:paraId="6291B94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Red Book</w:t>
      </w:r>
      <w:r w:rsidRPr="00E8714C">
        <w:rPr>
          <w:rFonts w:ascii="Times New Roman" w:hAnsi="Times New Roman" w:cs="Times New Roman"/>
        </w:rPr>
        <w:t>, 2: 755–60.</w:t>
      </w:r>
    </w:p>
  </w:footnote>
  <w:footnote w:id="125">
    <w:p w14:paraId="0B7D38B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2–3.</w:t>
      </w:r>
    </w:p>
  </w:footnote>
  <w:footnote w:id="126">
    <w:p w14:paraId="5DF5F4EF" w14:textId="0AD13FD1"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In the printed edition, the second part of the </w:t>
      </w:r>
      <w:r w:rsidRPr="00E8714C">
        <w:rPr>
          <w:rFonts w:ascii="Times New Roman" w:hAnsi="Times New Roman" w:cs="Times New Roman"/>
          <w:i/>
        </w:rPr>
        <w:t xml:space="preserve">Chronica </w:t>
      </w:r>
      <w:r>
        <w:rPr>
          <w:rFonts w:ascii="Times New Roman" w:hAnsi="Times New Roman" w:cs="Times New Roman"/>
          <w:i/>
        </w:rPr>
        <w:t>m</w:t>
      </w:r>
      <w:r w:rsidRPr="00E8714C">
        <w:rPr>
          <w:rFonts w:ascii="Times New Roman" w:hAnsi="Times New Roman" w:cs="Times New Roman"/>
          <w:i/>
        </w:rPr>
        <w:t>ajora</w:t>
      </w:r>
      <w:r w:rsidRPr="00E8714C">
        <w:rPr>
          <w:rFonts w:ascii="Times New Roman" w:hAnsi="Times New Roman" w:cs="Times New Roman"/>
        </w:rPr>
        <w:t xml:space="preserve"> commences </w:t>
      </w:r>
      <w:r>
        <w:rPr>
          <w:rFonts w:ascii="Times New Roman" w:hAnsi="Times New Roman" w:cs="Times New Roman"/>
        </w:rPr>
        <w:t>o</w:t>
      </w:r>
      <w:r w:rsidRPr="00E8714C">
        <w:rPr>
          <w:rFonts w:ascii="Times New Roman" w:hAnsi="Times New Roman" w:cs="Times New Roman"/>
        </w:rPr>
        <w:t xml:space="preserve">n </w:t>
      </w:r>
      <w:r w:rsidRPr="00E8714C">
        <w:rPr>
          <w:rFonts w:ascii="Times New Roman" w:hAnsi="Times New Roman" w:cs="Times New Roman"/>
          <w:i/>
        </w:rPr>
        <w:t>CM</w:t>
      </w:r>
      <w:r w:rsidRPr="00E8714C">
        <w:rPr>
          <w:rFonts w:ascii="Times New Roman" w:hAnsi="Times New Roman" w:cs="Times New Roman"/>
        </w:rPr>
        <w:t xml:space="preserve">, 3: 337, with the sentence ‘Magnates </w:t>
      </w:r>
      <w:proofErr w:type="spellStart"/>
      <w:r w:rsidRPr="00E8714C">
        <w:rPr>
          <w:rFonts w:ascii="Times New Roman" w:hAnsi="Times New Roman" w:cs="Times New Roman"/>
        </w:rPr>
        <w:t>autem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quae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sua</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erant</w:t>
      </w:r>
      <w:proofErr w:type="spellEnd"/>
      <w:r w:rsidRPr="00E8714C">
        <w:rPr>
          <w:rFonts w:ascii="Times New Roman" w:hAnsi="Times New Roman" w:cs="Times New Roman"/>
        </w:rPr>
        <w:t xml:space="preserve"> ex </w:t>
      </w:r>
      <w:proofErr w:type="spellStart"/>
      <w:r w:rsidRPr="00E8714C">
        <w:rPr>
          <w:rFonts w:ascii="Times New Roman" w:hAnsi="Times New Roman" w:cs="Times New Roman"/>
        </w:rPr>
        <w:t>antiqua</w:t>
      </w:r>
      <w:proofErr w:type="spellEnd"/>
      <w:r w:rsidRPr="00E8714C">
        <w:rPr>
          <w:rFonts w:ascii="Times New Roman" w:hAnsi="Times New Roman" w:cs="Times New Roman"/>
        </w:rPr>
        <w:t xml:space="preserve"> consuetudine et jure </w:t>
      </w:r>
      <w:proofErr w:type="spellStart"/>
      <w:r w:rsidRPr="00E8714C">
        <w:rPr>
          <w:rFonts w:ascii="Times New Roman" w:hAnsi="Times New Roman" w:cs="Times New Roman"/>
        </w:rPr>
        <w:t>antiquo</w:t>
      </w:r>
      <w:proofErr w:type="spellEnd"/>
      <w:r w:rsidRPr="00E8714C">
        <w:rPr>
          <w:rFonts w:ascii="Times New Roman" w:hAnsi="Times New Roman" w:cs="Times New Roman"/>
        </w:rPr>
        <w:t xml:space="preserve"> in </w:t>
      </w:r>
      <w:proofErr w:type="spellStart"/>
      <w:r w:rsidRPr="00E8714C">
        <w:rPr>
          <w:rFonts w:ascii="Times New Roman" w:hAnsi="Times New Roman" w:cs="Times New Roman"/>
        </w:rPr>
        <w:t>regum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coronationibus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exercebant</w:t>
      </w:r>
      <w:proofErr w:type="spellEnd"/>
      <w:r w:rsidRPr="00E8714C">
        <w:rPr>
          <w:rFonts w:ascii="Times New Roman" w:hAnsi="Times New Roman" w:cs="Times New Roman"/>
        </w:rPr>
        <w:t>.’</w:t>
      </w:r>
    </w:p>
  </w:footnote>
  <w:footnote w:id="127">
    <w:p w14:paraId="3FC26BF6" w14:textId="7D12EFA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Hans Plehn, ‘Der politische Charakter von Matheus Parisiensis’, </w:t>
      </w:r>
      <w:r w:rsidRPr="00E8714C">
        <w:rPr>
          <w:rFonts w:ascii="Times New Roman" w:hAnsi="Times New Roman" w:cs="Times New Roman"/>
          <w:i/>
        </w:rPr>
        <w:t>Staats- und socialwissenschafliche Forschungen</w:t>
      </w:r>
      <w:r w:rsidRPr="00E8714C">
        <w:rPr>
          <w:rFonts w:ascii="Times New Roman" w:hAnsi="Times New Roman" w:cs="Times New Roman"/>
        </w:rPr>
        <w:t xml:space="preserve"> 14 (1897)</w:t>
      </w:r>
      <w:r>
        <w:rPr>
          <w:rFonts w:ascii="Times New Roman" w:hAnsi="Times New Roman" w:cs="Times New Roman"/>
        </w:rPr>
        <w:t>:</w:t>
      </w:r>
      <w:r w:rsidRPr="00E8714C">
        <w:rPr>
          <w:rFonts w:ascii="Times New Roman" w:hAnsi="Times New Roman" w:cs="Times New Roman"/>
        </w:rPr>
        <w:t xml:space="preserve"> 135.</w:t>
      </w:r>
    </w:p>
  </w:footnote>
  <w:footnote w:id="128">
    <w:p w14:paraId="20B48ED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iCs/>
        </w:rPr>
        <w:t>Kaiser- und Papstbriefe</w:t>
      </w:r>
      <w:r w:rsidRPr="00E8714C">
        <w:rPr>
          <w:rFonts w:ascii="Times New Roman" w:hAnsi="Times New Roman" w:cs="Times New Roman"/>
        </w:rPr>
        <w:t>, 31–2.</w:t>
      </w:r>
    </w:p>
  </w:footnote>
  <w:footnote w:id="129">
    <w:p w14:paraId="49D98D99"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59–60.</w:t>
      </w:r>
    </w:p>
  </w:footnote>
  <w:footnote w:id="130">
    <w:p w14:paraId="3A1A143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379–80.</w:t>
      </w:r>
    </w:p>
  </w:footnote>
  <w:footnote w:id="131">
    <w:p w14:paraId="31A72349" w14:textId="77777777" w:rsidR="00B11E7E" w:rsidRPr="002662F8" w:rsidRDefault="00B11E7E" w:rsidP="005D7067">
      <w:pPr>
        <w:pStyle w:val="FootnoteText"/>
        <w:rPr>
          <w:rFonts w:ascii="Times New Roman" w:hAnsi="Times New Roman"/>
        </w:rPr>
      </w:pPr>
      <w:r w:rsidRPr="002662F8">
        <w:rPr>
          <w:rStyle w:val="FootnoteReference"/>
          <w:rFonts w:ascii="Times New Roman" w:hAnsi="Times New Roman"/>
        </w:rPr>
        <w:footnoteRef/>
      </w:r>
      <w:r w:rsidRPr="002662F8">
        <w:rPr>
          <w:rFonts w:ascii="Times New Roman" w:hAnsi="Times New Roman"/>
        </w:rPr>
        <w:t xml:space="preserve"> For more on this process, see Vaughan, </w:t>
      </w:r>
      <w:r w:rsidRPr="002662F8">
        <w:rPr>
          <w:rFonts w:ascii="Times New Roman" w:hAnsi="Times New Roman"/>
          <w:i/>
          <w:iCs/>
        </w:rPr>
        <w:t>Matthew Paris</w:t>
      </w:r>
      <w:r w:rsidRPr="002662F8">
        <w:rPr>
          <w:rFonts w:ascii="Times New Roman" w:hAnsi="Times New Roman"/>
        </w:rPr>
        <w:t xml:space="preserve">, 64–5. </w:t>
      </w:r>
      <w:r w:rsidRPr="00B11E7E">
        <w:rPr>
          <w:rFonts w:ascii="Times New Roman" w:hAnsi="Times New Roman"/>
          <w:highlight w:val="magenta"/>
        </w:rPr>
        <w:t xml:space="preserve">A second set of marginal notes, marking passages irrelevant to English history, were made in connection with the compilation of the </w:t>
      </w:r>
      <w:r w:rsidRPr="00B11E7E">
        <w:rPr>
          <w:rFonts w:ascii="Times New Roman" w:hAnsi="Times New Roman"/>
          <w:i/>
          <w:iCs/>
          <w:highlight w:val="magenta"/>
        </w:rPr>
        <w:t>Historia Anglorum</w:t>
      </w:r>
      <w:r w:rsidRPr="00B11E7E">
        <w:rPr>
          <w:rFonts w:ascii="Times New Roman" w:hAnsi="Times New Roman"/>
          <w:highlight w:val="magenta"/>
        </w:rPr>
        <w:t xml:space="preserve">. This second set of marginal directions are not followed by the scribe of </w:t>
      </w:r>
      <w:r w:rsidRPr="00B11E7E">
        <w:rPr>
          <w:rFonts w:ascii="Times New Roman" w:hAnsi="Times New Roman"/>
          <w:i/>
          <w:iCs/>
          <w:highlight w:val="magenta"/>
        </w:rPr>
        <w:t>C</w:t>
      </w:r>
      <w:r w:rsidRPr="00B11E7E">
        <w:rPr>
          <w:rFonts w:ascii="Times New Roman" w:hAnsi="Times New Roman"/>
          <w:highlight w:val="magenta"/>
        </w:rPr>
        <w:t xml:space="preserve">, and extend beyond the annal for 1246. </w:t>
      </w:r>
      <w:r w:rsidRPr="00B11E7E">
        <w:rPr>
          <w:rFonts w:ascii="Times New Roman" w:hAnsi="Times New Roman"/>
          <w:i/>
          <w:iCs/>
          <w:highlight w:val="magenta"/>
        </w:rPr>
        <w:t>CM</w:t>
      </w:r>
      <w:r w:rsidRPr="00B11E7E">
        <w:rPr>
          <w:rFonts w:ascii="Times New Roman" w:hAnsi="Times New Roman"/>
          <w:highlight w:val="magenta"/>
        </w:rPr>
        <w:t>, 4: 634.</w:t>
      </w:r>
    </w:p>
  </w:footnote>
  <w:footnote w:id="132">
    <w:p w14:paraId="74016ED9" w14:textId="77777777" w:rsidR="00B11E7E" w:rsidRPr="002662F8" w:rsidRDefault="00B11E7E" w:rsidP="005D7067">
      <w:pPr>
        <w:pStyle w:val="FootnoteText"/>
        <w:rPr>
          <w:rFonts w:ascii="Times New Roman" w:hAnsi="Times New Roman" w:cs="Times New Roman"/>
        </w:rPr>
      </w:pPr>
      <w:r w:rsidRPr="002662F8">
        <w:rPr>
          <w:rStyle w:val="FootnoteReference"/>
          <w:rFonts w:ascii="Times New Roman" w:hAnsi="Times New Roman" w:cs="Times New Roman"/>
        </w:rPr>
        <w:footnoteRef/>
      </w:r>
      <w:r w:rsidRPr="002662F8">
        <w:rPr>
          <w:rFonts w:ascii="Times New Roman" w:hAnsi="Times New Roman" w:cs="Times New Roman"/>
        </w:rPr>
        <w:t xml:space="preserve"> Weiss, </w:t>
      </w:r>
      <w:r w:rsidRPr="002662F8">
        <w:rPr>
          <w:rFonts w:ascii="Times New Roman" w:hAnsi="Times New Roman" w:cs="Times New Roman"/>
          <w:i/>
          <w:iCs/>
        </w:rPr>
        <w:t>Die Chronica maiora</w:t>
      </w:r>
      <w:r w:rsidRPr="002662F8">
        <w:rPr>
          <w:rFonts w:ascii="Times New Roman" w:hAnsi="Times New Roman" w:cs="Times New Roman"/>
        </w:rPr>
        <w:t>, 177.</w:t>
      </w:r>
    </w:p>
  </w:footnote>
  <w:footnote w:id="133">
    <w:p w14:paraId="76067809" w14:textId="77777777" w:rsidR="00B11E7E" w:rsidRPr="002662F8" w:rsidRDefault="00B11E7E" w:rsidP="005D7067">
      <w:pPr>
        <w:pStyle w:val="FootnoteText"/>
        <w:rPr>
          <w:rFonts w:ascii="Times New Roman" w:hAnsi="Times New Roman"/>
        </w:rPr>
      </w:pPr>
      <w:r w:rsidRPr="002662F8">
        <w:rPr>
          <w:rStyle w:val="FootnoteReference"/>
          <w:rFonts w:ascii="Times New Roman" w:hAnsi="Times New Roman"/>
        </w:rPr>
        <w:footnoteRef/>
      </w:r>
      <w:r w:rsidRPr="002662F8">
        <w:rPr>
          <w:rFonts w:ascii="Times New Roman" w:hAnsi="Times New Roman"/>
        </w:rPr>
        <w:t xml:space="preserve"> Weiss, </w:t>
      </w:r>
      <w:r w:rsidRPr="002662F8">
        <w:rPr>
          <w:rFonts w:ascii="Times New Roman" w:hAnsi="Times New Roman"/>
          <w:i/>
          <w:iCs/>
        </w:rPr>
        <w:t>Die Chronica maiora</w:t>
      </w:r>
      <w:r w:rsidRPr="002662F8">
        <w:rPr>
          <w:rFonts w:ascii="Times New Roman" w:hAnsi="Times New Roman"/>
        </w:rPr>
        <w:t>, 176–7.</w:t>
      </w:r>
    </w:p>
  </w:footnote>
  <w:footnote w:id="134">
    <w:p w14:paraId="7137DF30" w14:textId="77777777" w:rsidR="00B11E7E" w:rsidRPr="002662F8" w:rsidRDefault="00B11E7E" w:rsidP="005D7067">
      <w:pPr>
        <w:pStyle w:val="FootnoteText"/>
        <w:rPr>
          <w:rFonts w:ascii="Times New Roman" w:hAnsi="Times New Roman"/>
        </w:rPr>
      </w:pPr>
      <w:r w:rsidRPr="002662F8">
        <w:rPr>
          <w:rStyle w:val="FootnoteReference"/>
          <w:rFonts w:ascii="Times New Roman" w:hAnsi="Times New Roman"/>
        </w:rPr>
        <w:footnoteRef/>
      </w:r>
      <w:r w:rsidRPr="002662F8">
        <w:rPr>
          <w:rFonts w:ascii="Times New Roman" w:hAnsi="Times New Roman"/>
        </w:rPr>
        <w:t xml:space="preserve"> Weiss, </w:t>
      </w:r>
      <w:r w:rsidRPr="002662F8">
        <w:rPr>
          <w:rFonts w:ascii="Times New Roman" w:hAnsi="Times New Roman"/>
          <w:i/>
          <w:iCs/>
        </w:rPr>
        <w:t>Die Chronica maiora</w:t>
      </w:r>
      <w:r w:rsidRPr="002662F8">
        <w:rPr>
          <w:rFonts w:ascii="Times New Roman" w:hAnsi="Times New Roman"/>
        </w:rPr>
        <w:t>, 176.</w:t>
      </w:r>
    </w:p>
  </w:footnote>
  <w:footnote w:id="135">
    <w:p w14:paraId="077A2043" w14:textId="77777777" w:rsidR="00B11E7E" w:rsidRPr="002662F8" w:rsidRDefault="00B11E7E" w:rsidP="005D7067">
      <w:pPr>
        <w:pStyle w:val="FootnoteText"/>
        <w:rPr>
          <w:rFonts w:ascii="Times New Roman" w:hAnsi="Times New Roman" w:cs="Times New Roman"/>
        </w:rPr>
      </w:pPr>
      <w:r w:rsidRPr="002662F8">
        <w:rPr>
          <w:rStyle w:val="FootnoteReference"/>
          <w:rFonts w:ascii="Times New Roman" w:hAnsi="Times New Roman" w:cs="Times New Roman"/>
        </w:rPr>
        <w:footnoteRef/>
      </w:r>
      <w:r w:rsidRPr="002662F8">
        <w:rPr>
          <w:rFonts w:ascii="Times New Roman" w:hAnsi="Times New Roman" w:cs="Times New Roman"/>
        </w:rPr>
        <w:t xml:space="preserve"> </w:t>
      </w:r>
      <w:r w:rsidRPr="002662F8">
        <w:rPr>
          <w:rFonts w:ascii="Times New Roman" w:hAnsi="Times New Roman" w:cs="Times New Roman"/>
          <w:i/>
          <w:iCs/>
        </w:rPr>
        <w:t>CM</w:t>
      </w:r>
      <w:r w:rsidRPr="002662F8">
        <w:rPr>
          <w:rFonts w:ascii="Times New Roman" w:hAnsi="Times New Roman" w:cs="Times New Roman"/>
        </w:rPr>
        <w:t>, 5: 5–7.</w:t>
      </w:r>
    </w:p>
  </w:footnote>
  <w:footnote w:id="136">
    <w:p w14:paraId="73346C80" w14:textId="77777777" w:rsidR="00B11E7E" w:rsidRPr="002662F8" w:rsidRDefault="00B11E7E" w:rsidP="005D7067">
      <w:pPr>
        <w:pStyle w:val="FootnoteText"/>
        <w:rPr>
          <w:rFonts w:ascii="Times New Roman" w:hAnsi="Times New Roman" w:cs="Times New Roman"/>
        </w:rPr>
      </w:pPr>
      <w:r w:rsidRPr="002662F8">
        <w:rPr>
          <w:rStyle w:val="FootnoteReference"/>
          <w:rFonts w:ascii="Times New Roman" w:hAnsi="Times New Roman" w:cs="Times New Roman"/>
        </w:rPr>
        <w:footnoteRef/>
      </w:r>
      <w:r w:rsidRPr="002662F8">
        <w:rPr>
          <w:rFonts w:ascii="Times New Roman" w:hAnsi="Times New Roman" w:cs="Times New Roman"/>
        </w:rPr>
        <w:t xml:space="preserve"> </w:t>
      </w:r>
      <w:r w:rsidRPr="002662F8">
        <w:rPr>
          <w:rFonts w:ascii="Times New Roman" w:hAnsi="Times New Roman" w:cs="Times New Roman"/>
          <w:i/>
          <w:iCs/>
        </w:rPr>
        <w:t>CM</w:t>
      </w:r>
      <w:r w:rsidRPr="002662F8">
        <w:rPr>
          <w:rFonts w:ascii="Times New Roman" w:hAnsi="Times New Roman" w:cs="Times New Roman"/>
        </w:rPr>
        <w:t>, 5:128–30.</w:t>
      </w:r>
    </w:p>
  </w:footnote>
  <w:footnote w:id="137">
    <w:p w14:paraId="3D335340" w14:textId="77777777" w:rsidR="00B11E7E" w:rsidRPr="00E8714C" w:rsidRDefault="00B11E7E" w:rsidP="005D7067">
      <w:pPr>
        <w:pStyle w:val="FootnoteText"/>
        <w:rPr>
          <w:rFonts w:ascii="Times New Roman" w:hAnsi="Times New Roman" w:cs="Times New Roman"/>
        </w:rPr>
      </w:pPr>
      <w:r w:rsidRPr="002662F8">
        <w:rPr>
          <w:rStyle w:val="FootnoteReference"/>
          <w:rFonts w:ascii="Times New Roman" w:hAnsi="Times New Roman" w:cs="Times New Roman"/>
        </w:rPr>
        <w:footnoteRef/>
      </w:r>
      <w:r w:rsidRPr="002662F8">
        <w:rPr>
          <w:rFonts w:ascii="Times New Roman" w:hAnsi="Times New Roman" w:cs="Times New Roman"/>
        </w:rPr>
        <w:t xml:space="preserve"> </w:t>
      </w:r>
      <w:r w:rsidRPr="002662F8">
        <w:rPr>
          <w:rFonts w:ascii="Times New Roman" w:hAnsi="Times New Roman" w:cs="Times New Roman"/>
          <w:i/>
          <w:iCs/>
        </w:rPr>
        <w:t>CM</w:t>
      </w:r>
      <w:r w:rsidRPr="002662F8">
        <w:rPr>
          <w:rFonts w:ascii="Times New Roman" w:hAnsi="Times New Roman" w:cs="Times New Roman"/>
        </w:rPr>
        <w:t>, 5: 130: ‘</w:t>
      </w:r>
      <w:proofErr w:type="spellStart"/>
      <w:r w:rsidRPr="002662F8">
        <w:rPr>
          <w:rFonts w:ascii="Times New Roman" w:hAnsi="Times New Roman" w:cs="Times New Roman"/>
        </w:rPr>
        <w:t>Sed</w:t>
      </w:r>
      <w:proofErr w:type="spellEnd"/>
      <w:r w:rsidRPr="002662F8">
        <w:rPr>
          <w:rFonts w:ascii="Times New Roman" w:hAnsi="Times New Roman" w:cs="Times New Roman"/>
        </w:rPr>
        <w:t xml:space="preserve"> </w:t>
      </w:r>
      <w:proofErr w:type="spellStart"/>
      <w:r w:rsidRPr="002662F8">
        <w:rPr>
          <w:rFonts w:ascii="Times New Roman" w:hAnsi="Times New Roman" w:cs="Times New Roman"/>
        </w:rPr>
        <w:t>dictorum</w:t>
      </w:r>
      <w:proofErr w:type="spellEnd"/>
      <w:r w:rsidRPr="002662F8">
        <w:rPr>
          <w:rFonts w:ascii="Times New Roman" w:hAnsi="Times New Roman" w:cs="Times New Roman"/>
        </w:rPr>
        <w:t xml:space="preserve"> ac </w:t>
      </w:r>
      <w:proofErr w:type="spellStart"/>
      <w:r w:rsidRPr="002662F8">
        <w:rPr>
          <w:rFonts w:ascii="Times New Roman" w:hAnsi="Times New Roman" w:cs="Times New Roman"/>
        </w:rPr>
        <w:t>promissorum</w:t>
      </w:r>
      <w:proofErr w:type="spellEnd"/>
      <w:r w:rsidRPr="002662F8">
        <w:rPr>
          <w:rFonts w:ascii="Times New Roman" w:hAnsi="Times New Roman" w:cs="Times New Roman"/>
        </w:rPr>
        <w:t xml:space="preserve"> </w:t>
      </w:r>
      <w:proofErr w:type="spellStart"/>
      <w:r w:rsidRPr="002662F8">
        <w:rPr>
          <w:rFonts w:ascii="Times New Roman" w:hAnsi="Times New Roman" w:cs="Times New Roman"/>
        </w:rPr>
        <w:t>memoria</w:t>
      </w:r>
      <w:proofErr w:type="spellEnd"/>
      <w:r w:rsidRPr="002662F8">
        <w:rPr>
          <w:rFonts w:ascii="Times New Roman" w:hAnsi="Times New Roman" w:cs="Times New Roman"/>
        </w:rPr>
        <w:t xml:space="preserve"> cum </w:t>
      </w:r>
      <w:proofErr w:type="spellStart"/>
      <w:r w:rsidRPr="002662F8">
        <w:rPr>
          <w:rFonts w:ascii="Times New Roman" w:hAnsi="Times New Roman" w:cs="Times New Roman"/>
        </w:rPr>
        <w:t>sonitu</w:t>
      </w:r>
      <w:proofErr w:type="spellEnd"/>
      <w:r w:rsidRPr="002662F8">
        <w:rPr>
          <w:rFonts w:ascii="Times New Roman" w:hAnsi="Times New Roman" w:cs="Times New Roman"/>
        </w:rPr>
        <w:t xml:space="preserve"> pertransivit.’</w:t>
      </w:r>
    </w:p>
  </w:footnote>
  <w:footnote w:id="138">
    <w:p w14:paraId="595F86E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141–2.</w:t>
      </w:r>
    </w:p>
  </w:footnote>
  <w:footnote w:id="139">
    <w:p w14:paraId="40C7C4C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142.</w:t>
      </w:r>
    </w:p>
  </w:footnote>
  <w:footnote w:id="140">
    <w:p w14:paraId="4AD402B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65–71.</w:t>
      </w:r>
    </w:p>
  </w:footnote>
  <w:footnote w:id="141">
    <w:p w14:paraId="4279282E"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66, 211.</w:t>
      </w:r>
    </w:p>
  </w:footnote>
  <w:footnote w:id="142">
    <w:p w14:paraId="3D0756A9"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619.</w:t>
      </w:r>
    </w:p>
  </w:footnote>
  <w:footnote w:id="143">
    <w:p w14:paraId="5D946517" w14:textId="1075032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B</w:t>
      </w:r>
      <w:r w:rsidRPr="00E8714C">
        <w:rPr>
          <w:rFonts w:ascii="Times New Roman" w:hAnsi="Times New Roman" w:cs="Times New Roman"/>
        </w:rPr>
        <w:t>, f. 213v. The reference is found on the forty-sixth line of the left-hand column beginning from ‘</w:t>
      </w:r>
      <w:proofErr w:type="spellStart"/>
      <w:r w:rsidRPr="00E8714C">
        <w:rPr>
          <w:rFonts w:ascii="Times New Roman" w:hAnsi="Times New Roman" w:cs="Times New Roman"/>
        </w:rPr>
        <w:t>Siquis</w:t>
      </w:r>
      <w:proofErr w:type="spellEnd"/>
      <w:r w:rsidRPr="00E8714C">
        <w:rPr>
          <w:rFonts w:ascii="Times New Roman" w:hAnsi="Times New Roman" w:cs="Times New Roman"/>
        </w:rPr>
        <w:t xml:space="preserve">’. </w:t>
      </w:r>
      <w:r>
        <w:rPr>
          <w:rFonts w:ascii="Times New Roman" w:hAnsi="Times New Roman" w:cs="Times New Roman"/>
        </w:rPr>
        <w:t>T</w:t>
      </w:r>
      <w:r w:rsidRPr="00E8714C">
        <w:rPr>
          <w:rFonts w:ascii="Times New Roman" w:hAnsi="Times New Roman" w:cs="Times New Roman"/>
        </w:rPr>
        <w:t xml:space="preserve">his text is written in a lighter tone of ink than that immediately preceding it. I am grateful to </w:t>
      </w:r>
      <w:r w:rsidRPr="00E8714C">
        <w:rPr>
          <w:rFonts w:ascii="Times New Roman" w:hAnsi="Times New Roman" w:cs="Times New Roman"/>
          <w:bCs/>
          <w:iCs/>
        </w:rPr>
        <w:t>Björn Weiler for his advice on this point.</w:t>
      </w:r>
    </w:p>
  </w:footnote>
  <w:footnote w:id="144">
    <w:p w14:paraId="20F6F91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68–70.</w:t>
      </w:r>
    </w:p>
  </w:footnote>
  <w:footnote w:id="145">
    <w:p w14:paraId="3DBE1FF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Muñoz García, ‘Script of Matthew Paris’, 152.</w:t>
      </w:r>
    </w:p>
  </w:footnote>
  <w:footnote w:id="146">
    <w:p w14:paraId="41DC8325" w14:textId="5078C13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For example, see </w:t>
      </w:r>
      <w:r>
        <w:rPr>
          <w:rFonts w:ascii="Times New Roman" w:hAnsi="Times New Roman" w:cs="Times New Roman"/>
        </w:rPr>
        <w:t>BL, MS</w:t>
      </w:r>
      <w:r w:rsidRPr="00E8714C">
        <w:rPr>
          <w:rFonts w:ascii="Times New Roman" w:hAnsi="Times New Roman" w:cs="Times New Roman"/>
          <w:bCs/>
          <w:iCs/>
        </w:rPr>
        <w:t xml:space="preserve"> Cotton Nero D </w:t>
      </w:r>
      <w:r>
        <w:rPr>
          <w:rFonts w:ascii="Times New Roman" w:hAnsi="Times New Roman" w:cs="Times New Roman"/>
          <w:bCs/>
          <w:iCs/>
        </w:rPr>
        <w:t>I</w:t>
      </w:r>
      <w:r w:rsidRPr="00E8714C">
        <w:rPr>
          <w:rFonts w:ascii="Times New Roman" w:hAnsi="Times New Roman" w:cs="Times New Roman"/>
          <w:bCs/>
          <w:iCs/>
        </w:rPr>
        <w:t>, f</w:t>
      </w:r>
      <w:r>
        <w:rPr>
          <w:rFonts w:ascii="Times New Roman" w:hAnsi="Times New Roman" w:cs="Times New Roman"/>
          <w:bCs/>
          <w:iCs/>
        </w:rPr>
        <w:t>f</w:t>
      </w:r>
      <w:r w:rsidRPr="00E8714C">
        <w:rPr>
          <w:rFonts w:ascii="Times New Roman" w:hAnsi="Times New Roman" w:cs="Times New Roman"/>
          <w:bCs/>
          <w:iCs/>
        </w:rPr>
        <w:t>. 89r, 92v, 94r.</w:t>
      </w:r>
    </w:p>
  </w:footnote>
  <w:footnote w:id="147">
    <w:p w14:paraId="43A0026D" w14:textId="439A6A5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91, n.</w:t>
      </w:r>
      <w:r>
        <w:rPr>
          <w:rFonts w:ascii="Times New Roman" w:hAnsi="Times New Roman" w:cs="Times New Roman"/>
        </w:rPr>
        <w:t xml:space="preserve"> </w:t>
      </w:r>
      <w:r w:rsidRPr="00E8714C">
        <w:rPr>
          <w:rFonts w:ascii="Times New Roman" w:hAnsi="Times New Roman" w:cs="Times New Roman"/>
        </w:rPr>
        <w:t>1.</w:t>
      </w:r>
    </w:p>
  </w:footnote>
  <w:footnote w:id="148">
    <w:p w14:paraId="6C89DD39" w14:textId="15EEB7B8"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497, n.</w:t>
      </w:r>
      <w:r>
        <w:rPr>
          <w:rFonts w:ascii="Times New Roman" w:hAnsi="Times New Roman" w:cs="Times New Roman"/>
        </w:rPr>
        <w:t xml:space="preserve"> </w:t>
      </w:r>
      <w:r w:rsidRPr="00E8714C">
        <w:rPr>
          <w:rFonts w:ascii="Times New Roman" w:hAnsi="Times New Roman" w:cs="Times New Roman"/>
        </w:rPr>
        <w:t>1.</w:t>
      </w:r>
    </w:p>
  </w:footnote>
  <w:footnote w:id="149">
    <w:p w14:paraId="7FF8B470"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75–84.</w:t>
      </w:r>
    </w:p>
  </w:footnote>
  <w:footnote w:id="150">
    <w:p w14:paraId="032F19B6" w14:textId="020ACA1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94–9.</w:t>
      </w:r>
    </w:p>
  </w:footnote>
  <w:footnote w:id="151">
    <w:p w14:paraId="40FA19AF" w14:textId="72F7895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112–</w:t>
      </w:r>
      <w:r>
        <w:rPr>
          <w:rFonts w:ascii="Times New Roman" w:hAnsi="Times New Roman" w:cs="Times New Roman"/>
        </w:rPr>
        <w:t>1</w:t>
      </w:r>
      <w:r w:rsidRPr="00E8714C">
        <w:rPr>
          <w:rFonts w:ascii="Times New Roman" w:hAnsi="Times New Roman" w:cs="Times New Roman"/>
        </w:rPr>
        <w:t>3.</w:t>
      </w:r>
    </w:p>
  </w:footnote>
  <w:footnote w:id="152">
    <w:p w14:paraId="55B81BC0" w14:textId="495370B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w:t>
      </w:r>
      <w:r>
        <w:rPr>
          <w:rFonts w:ascii="Times New Roman" w:hAnsi="Times New Roman" w:cs="Times New Roman"/>
        </w:rPr>
        <w:t xml:space="preserve"> </w:t>
      </w:r>
      <w:r w:rsidRPr="00E8714C">
        <w:rPr>
          <w:rFonts w:ascii="Times New Roman" w:hAnsi="Times New Roman" w:cs="Times New Roman"/>
        </w:rPr>
        <w:t>92–4.</w:t>
      </w:r>
    </w:p>
  </w:footnote>
  <w:footnote w:id="153">
    <w:p w14:paraId="130D890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6: 120–6.</w:t>
      </w:r>
    </w:p>
  </w:footnote>
  <w:footnote w:id="154">
    <w:p w14:paraId="094F1AE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Weiler, ‘History, Prophecy and the Apocalypse’, 277.</w:t>
      </w:r>
    </w:p>
  </w:footnote>
  <w:footnote w:id="155">
    <w:p w14:paraId="3AC6DFD6" w14:textId="77E1D100"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3: 488–9, 639</w:t>
      </w:r>
      <w:r>
        <w:rPr>
          <w:rFonts w:ascii="Times New Roman" w:hAnsi="Times New Roman" w:cs="Times New Roman"/>
        </w:rPr>
        <w:t>;</w:t>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76–7, 298.</w:t>
      </w:r>
    </w:p>
  </w:footnote>
  <w:footnote w:id="156">
    <w:p w14:paraId="7A85F41F" w14:textId="2279204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400–1, 426–7.</w:t>
      </w:r>
    </w:p>
  </w:footnote>
  <w:footnote w:id="157">
    <w:p w14:paraId="7FF3523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474–8</w:t>
      </w:r>
    </w:p>
  </w:footnote>
  <w:footnote w:id="158">
    <w:p w14:paraId="34A67CC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378.</w:t>
      </w:r>
    </w:p>
  </w:footnote>
  <w:footnote w:id="159">
    <w:p w14:paraId="720D7B9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586.</w:t>
      </w:r>
    </w:p>
  </w:footnote>
  <w:footnote w:id="160">
    <w:p w14:paraId="0A4B2A86" w14:textId="0B90AF2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 annal for 1250 occupies 104 pages. See </w:t>
      </w:r>
      <w:r w:rsidRPr="00E8714C">
        <w:rPr>
          <w:rFonts w:ascii="Times New Roman" w:hAnsi="Times New Roman" w:cs="Times New Roman"/>
          <w:i/>
        </w:rPr>
        <w:t>CM</w:t>
      </w:r>
      <w:r w:rsidRPr="00E8714C">
        <w:rPr>
          <w:rFonts w:ascii="Times New Roman" w:hAnsi="Times New Roman" w:cs="Times New Roman"/>
        </w:rPr>
        <w:t>, 5: 94–198.</w:t>
      </w:r>
      <w:r>
        <w:rPr>
          <w:rFonts w:ascii="Times New Roman" w:hAnsi="Times New Roman" w:cs="Times New Roman"/>
        </w:rPr>
        <w:t xml:space="preserve"> </w:t>
      </w:r>
      <w:r w:rsidRPr="000D49F2">
        <w:rPr>
          <w:rFonts w:ascii="Times New Roman" w:hAnsi="Times New Roman" w:cs="Times New Roman"/>
          <w:highlight w:val="magenta"/>
        </w:rPr>
        <w:t>The average</w:t>
      </w:r>
      <w:r>
        <w:rPr>
          <w:rFonts w:ascii="Times New Roman" w:hAnsi="Times New Roman" w:cs="Times New Roman"/>
          <w:highlight w:val="magenta"/>
        </w:rPr>
        <w:t xml:space="preserve"> annal</w:t>
      </w:r>
      <w:r w:rsidRPr="000D49F2">
        <w:rPr>
          <w:rFonts w:ascii="Times New Roman" w:hAnsi="Times New Roman" w:cs="Times New Roman"/>
          <w:highlight w:val="magenta"/>
        </w:rPr>
        <w:t xml:space="preserve"> length was calculated by David Carpenter in </w:t>
      </w:r>
      <w:r w:rsidRPr="000D49F2">
        <w:rPr>
          <w:rFonts w:ascii="Times New Roman" w:hAnsi="Times New Roman" w:cs="Times New Roman"/>
          <w:i/>
          <w:iCs/>
          <w:highlight w:val="magenta"/>
        </w:rPr>
        <w:t>Henry III, 1207–1258: The Rise to Power and Personal Rule</w:t>
      </w:r>
      <w:r w:rsidRPr="000D49F2">
        <w:rPr>
          <w:rFonts w:ascii="Times New Roman" w:hAnsi="Times New Roman" w:cs="Times New Roman"/>
          <w:highlight w:val="magenta"/>
        </w:rPr>
        <w:t xml:space="preserve"> (Yale University Press: New Haven and London, 2020), 171</w:t>
      </w:r>
      <w:r w:rsidRPr="000D49F2">
        <w:rPr>
          <w:rFonts w:ascii="Times New Roman" w:hAnsi="Times New Roman" w:cs="Times New Roman"/>
        </w:rPr>
        <w:t>.</w:t>
      </w:r>
    </w:p>
  </w:footnote>
  <w:footnote w:id="161">
    <w:p w14:paraId="00AB021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640–5.</w:t>
      </w:r>
    </w:p>
  </w:footnote>
  <w:footnote w:id="162">
    <w:p w14:paraId="3B7B002C" w14:textId="7424F6D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 have </w:t>
      </w:r>
      <w:r>
        <w:rPr>
          <w:rFonts w:ascii="Times New Roman" w:hAnsi="Times New Roman" w:cs="Times New Roman"/>
        </w:rPr>
        <w:t>taken</w:t>
      </w:r>
      <w:r w:rsidRPr="00E8714C">
        <w:rPr>
          <w:rFonts w:ascii="Times New Roman" w:hAnsi="Times New Roman" w:cs="Times New Roman"/>
        </w:rPr>
        <w:t xml:space="preserve"> this translation from Nicholas Vincent, </w:t>
      </w:r>
      <w:r w:rsidRPr="00E8714C">
        <w:rPr>
          <w:rFonts w:ascii="Times New Roman" w:hAnsi="Times New Roman" w:cs="Times New Roman"/>
          <w:i/>
        </w:rPr>
        <w:t>The Holy Blood: Henry III and the Westminster Blood Relic</w:t>
      </w:r>
      <w:r w:rsidRPr="00E8714C">
        <w:rPr>
          <w:rFonts w:ascii="Times New Roman" w:hAnsi="Times New Roman" w:cs="Times New Roman"/>
        </w:rPr>
        <w:t xml:space="preserve"> (Cambridge: Cambridge University Press, 2001), 3.</w:t>
      </w:r>
    </w:p>
  </w:footnote>
  <w:footnote w:id="163">
    <w:p w14:paraId="78C26216" w14:textId="45185170"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iCs/>
        </w:rPr>
        <w:t xml:space="preserve">Björn </w:t>
      </w:r>
      <w:r w:rsidRPr="00E8714C">
        <w:rPr>
          <w:rFonts w:ascii="Times New Roman" w:hAnsi="Times New Roman" w:cs="Times New Roman"/>
        </w:rPr>
        <w:t xml:space="preserve">Weiler, ‘Historical Writing in Medieval Britain: The Case of Matthew Paris’, in </w:t>
      </w:r>
      <w:r w:rsidRPr="00E8714C">
        <w:rPr>
          <w:rFonts w:ascii="Times New Roman" w:hAnsi="Times New Roman" w:cs="Times New Roman"/>
          <w:i/>
          <w:iCs/>
        </w:rPr>
        <w:t>Medieval Historical Writing: Britain and Ireland, 500–1500</w:t>
      </w:r>
      <w:r>
        <w:rPr>
          <w:rFonts w:ascii="Times New Roman" w:hAnsi="Times New Roman" w:cs="Times New Roman"/>
        </w:rPr>
        <w:t xml:space="preserve">, eds. J. </w:t>
      </w:r>
      <w:proofErr w:type="spellStart"/>
      <w:r>
        <w:rPr>
          <w:rFonts w:ascii="Times New Roman" w:hAnsi="Times New Roman" w:cs="Times New Roman"/>
        </w:rPr>
        <w:t>Jahner</w:t>
      </w:r>
      <w:proofErr w:type="spellEnd"/>
      <w:r>
        <w:rPr>
          <w:rFonts w:ascii="Times New Roman" w:hAnsi="Times New Roman" w:cs="Times New Roman"/>
        </w:rPr>
        <w:t xml:space="preserve">, E. Steiner and E.M. Tyler </w:t>
      </w:r>
      <w:r w:rsidRPr="00E8714C">
        <w:rPr>
          <w:rFonts w:ascii="Times New Roman" w:hAnsi="Times New Roman" w:cs="Times New Roman"/>
        </w:rPr>
        <w:t>(Cambridge: Cambridge University Press, 2019), 331.</w:t>
      </w:r>
    </w:p>
  </w:footnote>
  <w:footnote w:id="164">
    <w:p w14:paraId="5439E3F2" w14:textId="28F777C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Weiss, </w:t>
      </w:r>
      <w:r w:rsidRPr="00E8714C">
        <w:rPr>
          <w:rFonts w:ascii="Times New Roman" w:hAnsi="Times New Roman" w:cs="Times New Roman"/>
          <w:i/>
          <w:iCs/>
        </w:rPr>
        <w:t>Die Chronica maiora</w:t>
      </w:r>
      <w:r w:rsidRPr="00E8714C">
        <w:rPr>
          <w:rFonts w:ascii="Times New Roman" w:hAnsi="Times New Roman" w:cs="Times New Roman"/>
        </w:rPr>
        <w:t>, 71–84</w:t>
      </w:r>
      <w:r w:rsidRPr="00E8714C">
        <w:rPr>
          <w:rFonts w:ascii="Times New Roman" w:hAnsi="Times New Roman" w:cs="Times New Roman"/>
          <w:iCs/>
        </w:rPr>
        <w:t>. Matthew named himself as the writer of the work once in the first part</w:t>
      </w:r>
      <w:r>
        <w:rPr>
          <w:rFonts w:ascii="Times New Roman" w:hAnsi="Times New Roman" w:cs="Times New Roman"/>
          <w:iCs/>
        </w:rPr>
        <w:t>, at</w:t>
      </w:r>
      <w:r w:rsidRPr="00E8714C">
        <w:rPr>
          <w:rFonts w:ascii="Times New Roman" w:hAnsi="Times New Roman" w:cs="Times New Roman"/>
          <w:iCs/>
        </w:rPr>
        <w:t xml:space="preserve"> </w:t>
      </w:r>
      <w:r w:rsidRPr="00E8714C">
        <w:rPr>
          <w:rFonts w:ascii="Times New Roman" w:hAnsi="Times New Roman" w:cs="Times New Roman"/>
          <w:i/>
        </w:rPr>
        <w:t>CM</w:t>
      </w:r>
      <w:r w:rsidRPr="00E8714C">
        <w:rPr>
          <w:rFonts w:ascii="Times New Roman" w:hAnsi="Times New Roman" w:cs="Times New Roman"/>
          <w:iCs/>
        </w:rPr>
        <w:t>, 2: 564</w:t>
      </w:r>
      <w:r>
        <w:rPr>
          <w:rFonts w:ascii="Times New Roman" w:hAnsi="Times New Roman" w:cs="Times New Roman"/>
          <w:iCs/>
        </w:rPr>
        <w:t>;</w:t>
      </w:r>
      <w:r w:rsidRPr="00E8714C">
        <w:rPr>
          <w:rFonts w:ascii="Times New Roman" w:hAnsi="Times New Roman" w:cs="Times New Roman"/>
          <w:iCs/>
        </w:rPr>
        <w:t xml:space="preserve"> though, as Weiss notes, </w:t>
      </w:r>
      <w:r w:rsidRPr="00E8714C">
        <w:rPr>
          <w:rFonts w:ascii="Times New Roman" w:hAnsi="Times New Roman" w:cs="Times New Roman"/>
          <w:i/>
        </w:rPr>
        <w:t>Die Chronica maiora</w:t>
      </w:r>
      <w:r w:rsidRPr="00E8714C">
        <w:rPr>
          <w:rFonts w:ascii="Times New Roman" w:hAnsi="Times New Roman" w:cs="Times New Roman"/>
          <w:iCs/>
        </w:rPr>
        <w:t>, 64</w:t>
      </w:r>
      <w:r>
        <w:rPr>
          <w:rFonts w:ascii="Times New Roman" w:hAnsi="Times New Roman" w:cs="Times New Roman"/>
          <w:iCs/>
        </w:rPr>
        <w:t xml:space="preserve">, </w:t>
      </w:r>
      <w:r w:rsidRPr="00E8714C">
        <w:rPr>
          <w:rFonts w:ascii="Times New Roman" w:hAnsi="Times New Roman" w:cs="Times New Roman"/>
          <w:iCs/>
        </w:rPr>
        <w:t>here only his first name is given.</w:t>
      </w:r>
    </w:p>
  </w:footnote>
  <w:footnote w:id="165">
    <w:p w14:paraId="4BEAA1CA" w14:textId="3A429FC1"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650–1.</w:t>
      </w:r>
    </w:p>
  </w:footnote>
  <w:footnote w:id="166">
    <w:p w14:paraId="034DAB49" w14:textId="4D1B8B83"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5: 35–6</w:t>
      </w:r>
      <w:r>
        <w:rPr>
          <w:rFonts w:ascii="Times New Roman" w:hAnsi="Times New Roman" w:cs="Times New Roman"/>
        </w:rPr>
        <w:t>,</w:t>
      </w:r>
      <w:r w:rsidRPr="00E8714C">
        <w:rPr>
          <w:rFonts w:ascii="Times New Roman" w:hAnsi="Times New Roman" w:cs="Times New Roman"/>
        </w:rPr>
        <w:t xml:space="preserve"> 42–5</w:t>
      </w:r>
      <w:r>
        <w:rPr>
          <w:rFonts w:ascii="Times New Roman" w:hAnsi="Times New Roman" w:cs="Times New Roman"/>
        </w:rPr>
        <w:t>,</w:t>
      </w:r>
      <w:r w:rsidRPr="00E8714C">
        <w:rPr>
          <w:rFonts w:ascii="Times New Roman" w:hAnsi="Times New Roman" w:cs="Times New Roman"/>
        </w:rPr>
        <w:t xml:space="preserve"> 46</w:t>
      </w:r>
      <w:r>
        <w:rPr>
          <w:rFonts w:ascii="Times New Roman" w:hAnsi="Times New Roman" w:cs="Times New Roman"/>
        </w:rPr>
        <w:t>,</w:t>
      </w:r>
      <w:r w:rsidRPr="00E8714C">
        <w:rPr>
          <w:rFonts w:ascii="Times New Roman" w:hAnsi="Times New Roman" w:cs="Times New Roman"/>
        </w:rPr>
        <w:t xml:space="preserve"> 128–30</w:t>
      </w:r>
      <w:r>
        <w:rPr>
          <w:rFonts w:ascii="Times New Roman" w:hAnsi="Times New Roman" w:cs="Times New Roman"/>
        </w:rPr>
        <w:t>,</w:t>
      </w:r>
      <w:r w:rsidRPr="00E8714C">
        <w:rPr>
          <w:rFonts w:ascii="Times New Roman" w:hAnsi="Times New Roman" w:cs="Times New Roman"/>
        </w:rPr>
        <w:t xml:space="preserve"> 136</w:t>
      </w:r>
      <w:r>
        <w:rPr>
          <w:rFonts w:ascii="Times New Roman" w:hAnsi="Times New Roman" w:cs="Times New Roman"/>
        </w:rPr>
        <w:t>,</w:t>
      </w:r>
      <w:r w:rsidRPr="00E8714C">
        <w:rPr>
          <w:rFonts w:ascii="Times New Roman" w:hAnsi="Times New Roman" w:cs="Times New Roman"/>
        </w:rPr>
        <w:t xml:space="preserve"> 197–8.</w:t>
      </w:r>
    </w:p>
  </w:footnote>
  <w:footnote w:id="167">
    <w:p w14:paraId="55B0CE6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Weiler, ‘Case of Matthew Paris’, 331.</w:t>
      </w:r>
    </w:p>
  </w:footnote>
  <w:footnote w:id="168">
    <w:p w14:paraId="7AEA6EA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xml:space="preserve">, 4: 644–5; </w:t>
      </w:r>
      <w:r w:rsidRPr="00E8714C">
        <w:rPr>
          <w:rFonts w:ascii="Times New Roman" w:hAnsi="Times New Roman" w:cs="Times New Roman"/>
          <w:i/>
          <w:iCs/>
        </w:rPr>
        <w:t>CM</w:t>
      </w:r>
      <w:r w:rsidRPr="00E8714C">
        <w:rPr>
          <w:rFonts w:ascii="Times New Roman" w:hAnsi="Times New Roman" w:cs="Times New Roman"/>
        </w:rPr>
        <w:t>, 5: 128–30.</w:t>
      </w:r>
    </w:p>
  </w:footnote>
  <w:footnote w:id="169">
    <w:p w14:paraId="0EA3E07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5: 35–6.</w:t>
      </w:r>
    </w:p>
  </w:footnote>
  <w:footnote w:id="170">
    <w:p w14:paraId="3FE759B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5: 46.</w:t>
      </w:r>
    </w:p>
  </w:footnote>
  <w:footnote w:id="171">
    <w:p w14:paraId="2968F66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5: 136.</w:t>
      </w:r>
    </w:p>
  </w:footnote>
  <w:footnote w:id="172">
    <w:p w14:paraId="3AC1A71C" w14:textId="61AD81B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xml:space="preserve">, 4: 344–5. A few marginal additions were made </w:t>
      </w:r>
      <w:r>
        <w:rPr>
          <w:rFonts w:ascii="Times New Roman" w:hAnsi="Times New Roman" w:cs="Times New Roman"/>
        </w:rPr>
        <w:t xml:space="preserve">later </w:t>
      </w:r>
      <w:r w:rsidRPr="00E8714C">
        <w:rPr>
          <w:rFonts w:ascii="Times New Roman" w:hAnsi="Times New Roman" w:cs="Times New Roman"/>
        </w:rPr>
        <w:t xml:space="preserve">to the second part based on information provided by a named contact. See </w:t>
      </w:r>
      <w:r w:rsidRPr="00E8714C">
        <w:rPr>
          <w:rFonts w:ascii="Times New Roman" w:hAnsi="Times New Roman" w:cs="Times New Roman"/>
          <w:i/>
          <w:iCs/>
        </w:rPr>
        <w:t>CM</w:t>
      </w:r>
      <w:r w:rsidRPr="00E8714C">
        <w:rPr>
          <w:rFonts w:ascii="Times New Roman" w:hAnsi="Times New Roman" w:cs="Times New Roman"/>
        </w:rPr>
        <w:t xml:space="preserve">, 3: 368; </w:t>
      </w:r>
      <w:r w:rsidRPr="00E8714C">
        <w:rPr>
          <w:rFonts w:ascii="Times New Roman" w:hAnsi="Times New Roman" w:cs="Times New Roman"/>
          <w:i/>
          <w:iCs/>
        </w:rPr>
        <w:t>CM</w:t>
      </w:r>
      <w:r w:rsidRPr="00E8714C">
        <w:rPr>
          <w:rFonts w:ascii="Times New Roman" w:hAnsi="Times New Roman" w:cs="Times New Roman"/>
        </w:rPr>
        <w:t>, 4: 428.</w:t>
      </w:r>
    </w:p>
  </w:footnote>
  <w:footnote w:id="173">
    <w:p w14:paraId="3234A0E9"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Lewis, </w:t>
      </w:r>
      <w:r w:rsidRPr="00E8714C">
        <w:rPr>
          <w:rFonts w:ascii="Times New Roman" w:hAnsi="Times New Roman" w:cs="Times New Roman"/>
          <w:i/>
          <w:iCs/>
        </w:rPr>
        <w:t>Art of Matthew Paris</w:t>
      </w:r>
      <w:r w:rsidRPr="00E8714C">
        <w:rPr>
          <w:rFonts w:ascii="Times New Roman" w:hAnsi="Times New Roman" w:cs="Times New Roman"/>
        </w:rPr>
        <w:t>, 380.</w:t>
      </w:r>
    </w:p>
  </w:footnote>
  <w:footnote w:id="174">
    <w:p w14:paraId="280DC5E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Weiler, ‘History, Prophecy and the Apocalypse’, 274. For the content and chronology of the annal for 1247, see </w:t>
      </w:r>
      <w:r w:rsidRPr="00E8714C">
        <w:rPr>
          <w:rFonts w:ascii="Times New Roman" w:hAnsi="Times New Roman" w:cs="Times New Roman"/>
          <w:bCs/>
          <w:iCs/>
        </w:rPr>
        <w:t xml:space="preserve">Björn </w:t>
      </w:r>
      <w:r w:rsidRPr="00E8714C">
        <w:rPr>
          <w:rFonts w:ascii="Times New Roman" w:hAnsi="Times New Roman" w:cs="Times New Roman"/>
        </w:rPr>
        <w:t xml:space="preserve">Weiler, ‘How Unusual was Matthew Paris? The Writing of Universal History in Angevin England’, in </w:t>
      </w:r>
      <w:r w:rsidRPr="00E8714C">
        <w:rPr>
          <w:rFonts w:ascii="Times New Roman" w:hAnsi="Times New Roman" w:cs="Times New Roman"/>
          <w:i/>
          <w:iCs/>
        </w:rPr>
        <w:t>Universal Chronicles in the High Middle Ages</w:t>
      </w:r>
      <w:r w:rsidRPr="00E8714C">
        <w:rPr>
          <w:rFonts w:ascii="Times New Roman" w:hAnsi="Times New Roman" w:cs="Times New Roman"/>
        </w:rPr>
        <w:t>, eds. Michele Campopiano and Henry Bainton (Woodbridge: York Medieval Press, 2017), 206</w:t>
      </w:r>
      <w:r w:rsidRPr="00E8714C">
        <w:rPr>
          <w:rFonts w:ascii="Times New Roman" w:hAnsi="Times New Roman" w:cs="Times New Roman"/>
          <w:iCs/>
        </w:rPr>
        <w:t>–8.</w:t>
      </w:r>
    </w:p>
  </w:footnote>
  <w:footnote w:id="175">
    <w:p w14:paraId="336E6F7C"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650–2.</w:t>
      </w:r>
    </w:p>
  </w:footnote>
  <w:footnote w:id="176">
    <w:p w14:paraId="2EB7BAD8" w14:textId="65C3283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These are the reports of the conversion to Christianity by the king of the Mongols</w:t>
      </w:r>
      <w:r>
        <w:rPr>
          <w:rFonts w:ascii="Times New Roman" w:hAnsi="Times New Roman" w:cs="Times New Roman"/>
        </w:rPr>
        <w:t>,</w:t>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163–5</w:t>
      </w:r>
      <w:r>
        <w:rPr>
          <w:rFonts w:ascii="Times New Roman" w:hAnsi="Times New Roman" w:cs="Times New Roman"/>
        </w:rPr>
        <w:t>;</w:t>
      </w:r>
      <w:r w:rsidRPr="00E8714C">
        <w:rPr>
          <w:rFonts w:ascii="Times New Roman" w:hAnsi="Times New Roman" w:cs="Times New Roman"/>
        </w:rPr>
        <w:t xml:space="preserve"> and the letter of Queen Blanche of Castile to Henry III on the French capture of Damietta</w:t>
      </w:r>
      <w:r>
        <w:rPr>
          <w:rFonts w:ascii="Times New Roman" w:hAnsi="Times New Roman" w:cs="Times New Roman"/>
        </w:rPr>
        <w:t>,</w:t>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6: 165–7. These are referenced in quick succession during the annal for 1249</w:t>
      </w:r>
      <w:r>
        <w:rPr>
          <w:rFonts w:ascii="Times New Roman" w:hAnsi="Times New Roman" w:cs="Times New Roman"/>
        </w:rPr>
        <w:t>,</w:t>
      </w:r>
      <w:r w:rsidRPr="00E8714C">
        <w:rPr>
          <w:rFonts w:ascii="Times New Roman" w:hAnsi="Times New Roman" w:cs="Times New Roman"/>
        </w:rPr>
        <w:t xml:space="preserve"> </w:t>
      </w:r>
      <w:r w:rsidRPr="00E8714C">
        <w:rPr>
          <w:rFonts w:ascii="Times New Roman" w:hAnsi="Times New Roman" w:cs="Times New Roman"/>
          <w:i/>
          <w:iCs/>
        </w:rPr>
        <w:t>CM</w:t>
      </w:r>
      <w:r>
        <w:rPr>
          <w:rFonts w:ascii="Times New Roman" w:hAnsi="Times New Roman" w:cs="Times New Roman"/>
        </w:rPr>
        <w:t>,</w:t>
      </w:r>
      <w:r w:rsidRPr="00E8714C">
        <w:rPr>
          <w:rFonts w:ascii="Times New Roman" w:hAnsi="Times New Roman" w:cs="Times New Roman"/>
        </w:rPr>
        <w:t xml:space="preserve"> 5</w:t>
      </w:r>
      <w:r>
        <w:rPr>
          <w:rFonts w:ascii="Times New Roman" w:hAnsi="Times New Roman" w:cs="Times New Roman"/>
        </w:rPr>
        <w:t>:</w:t>
      </w:r>
      <w:r w:rsidRPr="00E8714C">
        <w:rPr>
          <w:rFonts w:ascii="Times New Roman" w:hAnsi="Times New Roman" w:cs="Times New Roman"/>
        </w:rPr>
        <w:t xml:space="preserve"> 80–1. Immediately preceding them in the </w:t>
      </w:r>
      <w:r w:rsidRPr="00E8714C">
        <w:rPr>
          <w:rFonts w:ascii="Times New Roman" w:hAnsi="Times New Roman" w:cs="Times New Roman"/>
          <w:i/>
          <w:iCs/>
        </w:rPr>
        <w:t>Liber</w:t>
      </w:r>
      <w:r w:rsidRPr="00E8714C">
        <w:rPr>
          <w:rFonts w:ascii="Times New Roman" w:hAnsi="Times New Roman" w:cs="Times New Roman"/>
        </w:rPr>
        <w:t xml:space="preserve"> are papal decretals dating from 1250</w:t>
      </w:r>
      <w:r>
        <w:rPr>
          <w:rFonts w:ascii="Times New Roman" w:hAnsi="Times New Roman" w:cs="Times New Roman"/>
        </w:rPr>
        <w:t>,</w:t>
      </w:r>
      <w:r w:rsidRPr="00E8714C">
        <w:rPr>
          <w:rFonts w:ascii="Times New Roman" w:hAnsi="Times New Roman" w:cs="Times New Roman"/>
        </w:rPr>
        <w:t xml:space="preserve"> </w:t>
      </w:r>
      <w:r w:rsidRPr="00E8714C">
        <w:rPr>
          <w:rFonts w:ascii="Times New Roman" w:hAnsi="Times New Roman" w:cs="Times New Roman"/>
          <w:i/>
          <w:iCs/>
        </w:rPr>
        <w:t>CM</w:t>
      </w:r>
      <w:r>
        <w:rPr>
          <w:rFonts w:ascii="Times New Roman" w:hAnsi="Times New Roman" w:cs="Times New Roman"/>
        </w:rPr>
        <w:t>,</w:t>
      </w:r>
      <w:r w:rsidRPr="00E8714C">
        <w:rPr>
          <w:rFonts w:ascii="Times New Roman" w:hAnsi="Times New Roman" w:cs="Times New Roman"/>
        </w:rPr>
        <w:t xml:space="preserve"> 6</w:t>
      </w:r>
      <w:r>
        <w:rPr>
          <w:rFonts w:ascii="Times New Roman" w:hAnsi="Times New Roman" w:cs="Times New Roman"/>
        </w:rPr>
        <w:t>:</w:t>
      </w:r>
      <w:r w:rsidRPr="00E8714C">
        <w:rPr>
          <w:rFonts w:ascii="Times New Roman" w:hAnsi="Times New Roman" w:cs="Times New Roman"/>
        </w:rPr>
        <w:t xml:space="preserve"> 188–90.</w:t>
      </w:r>
    </w:p>
  </w:footnote>
  <w:footnote w:id="177">
    <w:p w14:paraId="5987BF4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52–61.</w:t>
      </w:r>
    </w:p>
  </w:footnote>
  <w:footnote w:id="178">
    <w:p w14:paraId="47C27D6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60–1.</w:t>
      </w:r>
    </w:p>
  </w:footnote>
  <w:footnote w:id="179">
    <w:p w14:paraId="0B50E9FA"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60.</w:t>
      </w:r>
    </w:p>
  </w:footnote>
  <w:footnote w:id="180">
    <w:p w14:paraId="3A2CD956" w14:textId="6A17EEAE"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On Henry of Avranches, see Josiah Cox Russell and John P. Heironimus, </w:t>
      </w:r>
      <w:r w:rsidRPr="00E8714C">
        <w:rPr>
          <w:rFonts w:ascii="Times New Roman" w:hAnsi="Times New Roman" w:cs="Times New Roman"/>
          <w:i/>
        </w:rPr>
        <w:t>The Shorter Latin Poems of Master Henry of Avranches Relating to England</w:t>
      </w:r>
      <w:r w:rsidRPr="00E8714C">
        <w:rPr>
          <w:rFonts w:ascii="Times New Roman" w:hAnsi="Times New Roman" w:cs="Times New Roman"/>
        </w:rPr>
        <w:t xml:space="preserve"> (Cambridge, M</w:t>
      </w:r>
      <w:r>
        <w:rPr>
          <w:rFonts w:ascii="Times New Roman" w:hAnsi="Times New Roman" w:cs="Times New Roman"/>
        </w:rPr>
        <w:t>A</w:t>
      </w:r>
      <w:r w:rsidRPr="00E8714C">
        <w:rPr>
          <w:rFonts w:ascii="Times New Roman" w:hAnsi="Times New Roman" w:cs="Times New Roman"/>
        </w:rPr>
        <w:t>: Medieval Academy of America, 1935), 18–22.</w:t>
      </w:r>
    </w:p>
  </w:footnote>
  <w:footnote w:id="181">
    <w:p w14:paraId="659A96F3" w14:textId="2822A31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3: 189–90</w:t>
      </w:r>
      <w:r w:rsidR="00C8734D">
        <w:rPr>
          <w:rFonts w:ascii="Times New Roman" w:hAnsi="Times New Roman" w:cs="Times New Roman"/>
        </w:rPr>
        <w:t xml:space="preserve">: </w:t>
      </w:r>
      <w:r w:rsidR="00C8734D" w:rsidRPr="00C8734D">
        <w:rPr>
          <w:rFonts w:ascii="Times New Roman" w:hAnsi="Times New Roman" w:cs="Times New Roman"/>
          <w:highlight w:val="magenta"/>
        </w:rPr>
        <w:t>‘</w:t>
      </w:r>
      <w:r w:rsidR="00C8734D" w:rsidRPr="00C8734D">
        <w:rPr>
          <w:rFonts w:ascii="Times New Roman" w:hAnsi="Times New Roman" w:cs="Times New Roman"/>
          <w:bCs/>
          <w:iCs/>
          <w:highlight w:val="magenta"/>
        </w:rPr>
        <w:t xml:space="preserve">Rex </w:t>
      </w:r>
      <w:proofErr w:type="spellStart"/>
      <w:r w:rsidR="00C8734D" w:rsidRPr="00C8734D">
        <w:rPr>
          <w:rFonts w:ascii="Times New Roman" w:hAnsi="Times New Roman" w:cs="Times New Roman"/>
          <w:bCs/>
          <w:iCs/>
          <w:highlight w:val="magenta"/>
        </w:rPr>
        <w:t>largitur</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opes</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fert</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praesul</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opem</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lapicidae</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Dant</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operam</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tribus</w:t>
      </w:r>
      <w:proofErr w:type="spellEnd"/>
      <w:r w:rsidR="00C8734D" w:rsidRPr="00C8734D">
        <w:rPr>
          <w:rFonts w:ascii="Times New Roman" w:hAnsi="Times New Roman" w:cs="Times New Roman"/>
          <w:bCs/>
          <w:iCs/>
          <w:highlight w:val="magenta"/>
        </w:rPr>
        <w:t xml:space="preserve"> </w:t>
      </w:r>
      <w:proofErr w:type="spellStart"/>
      <w:r w:rsidR="00C8734D" w:rsidRPr="00C8734D">
        <w:rPr>
          <w:rFonts w:ascii="Times New Roman" w:hAnsi="Times New Roman" w:cs="Times New Roman"/>
          <w:bCs/>
          <w:iCs/>
          <w:highlight w:val="magenta"/>
        </w:rPr>
        <w:t>hiis</w:t>
      </w:r>
      <w:proofErr w:type="spellEnd"/>
      <w:r w:rsidR="00C8734D" w:rsidRPr="00C8734D">
        <w:rPr>
          <w:rFonts w:ascii="Times New Roman" w:hAnsi="Times New Roman" w:cs="Times New Roman"/>
          <w:bCs/>
          <w:iCs/>
          <w:highlight w:val="magenta"/>
        </w:rPr>
        <w:t xml:space="preserve"> est opus </w:t>
      </w:r>
      <w:proofErr w:type="spellStart"/>
      <w:r w:rsidR="00C8734D" w:rsidRPr="00C8734D">
        <w:rPr>
          <w:rFonts w:ascii="Times New Roman" w:hAnsi="Times New Roman" w:cs="Times New Roman"/>
          <w:bCs/>
          <w:iCs/>
          <w:highlight w:val="magenta"/>
        </w:rPr>
        <w:t>ut</w:t>
      </w:r>
      <w:proofErr w:type="spellEnd"/>
      <w:r w:rsidR="00C8734D" w:rsidRPr="00C8734D">
        <w:rPr>
          <w:rFonts w:ascii="Times New Roman" w:hAnsi="Times New Roman" w:cs="Times New Roman"/>
          <w:bCs/>
          <w:iCs/>
          <w:highlight w:val="magenta"/>
        </w:rPr>
        <w:t xml:space="preserve"> stet opus.’ I am grateful to Sigbjørn Olsen Sønnesyn for his assistance in translating this verse.</w:t>
      </w:r>
    </w:p>
  </w:footnote>
  <w:footnote w:id="182">
    <w:p w14:paraId="769DD8E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Hilpert, </w:t>
      </w:r>
      <w:r w:rsidRPr="00E8714C">
        <w:rPr>
          <w:rFonts w:ascii="Times New Roman" w:hAnsi="Times New Roman" w:cs="Times New Roman"/>
          <w:i/>
          <w:iCs/>
        </w:rPr>
        <w:t>Kaiser- und Papstbriefe</w:t>
      </w:r>
      <w:r w:rsidRPr="00E8714C">
        <w:rPr>
          <w:rFonts w:ascii="Times New Roman" w:hAnsi="Times New Roman" w:cs="Times New Roman"/>
        </w:rPr>
        <w:t>, 33–5.</w:t>
      </w:r>
    </w:p>
  </w:footnote>
  <w:footnote w:id="183">
    <w:p w14:paraId="2096A34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6: 62–3.</w:t>
      </w:r>
    </w:p>
  </w:footnote>
  <w:footnote w:id="184">
    <w:p w14:paraId="4E01DB57"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6: 307.</w:t>
      </w:r>
    </w:p>
  </w:footnote>
  <w:footnote w:id="185">
    <w:p w14:paraId="38487392" w14:textId="4EBA5804"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Russel and Heironimus, </w:t>
      </w:r>
      <w:r w:rsidRPr="00E8714C">
        <w:rPr>
          <w:rFonts w:ascii="Times New Roman" w:hAnsi="Times New Roman" w:cs="Times New Roman"/>
          <w:i/>
        </w:rPr>
        <w:t>Short</w:t>
      </w:r>
      <w:r>
        <w:rPr>
          <w:rFonts w:ascii="Times New Roman" w:hAnsi="Times New Roman" w:cs="Times New Roman"/>
          <w:i/>
        </w:rPr>
        <w:t>er</w:t>
      </w:r>
      <w:r w:rsidRPr="00E8714C">
        <w:rPr>
          <w:rFonts w:ascii="Times New Roman" w:hAnsi="Times New Roman" w:cs="Times New Roman"/>
          <w:i/>
        </w:rPr>
        <w:t xml:space="preserve"> Latin Poems</w:t>
      </w:r>
      <w:r w:rsidRPr="00E8714C">
        <w:rPr>
          <w:rFonts w:ascii="Times New Roman" w:hAnsi="Times New Roman" w:cs="Times New Roman"/>
        </w:rPr>
        <w:t>, 110–16.</w:t>
      </w:r>
    </w:p>
  </w:footnote>
  <w:footnote w:id="186">
    <w:p w14:paraId="4E866F25" w14:textId="79738C7E"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Russel and Heironimus, </w:t>
      </w:r>
      <w:r w:rsidRPr="00E8714C">
        <w:rPr>
          <w:rFonts w:ascii="Times New Roman" w:hAnsi="Times New Roman" w:cs="Times New Roman"/>
          <w:i/>
          <w:iCs/>
        </w:rPr>
        <w:t>Short</w:t>
      </w:r>
      <w:r>
        <w:rPr>
          <w:rFonts w:ascii="Times New Roman" w:hAnsi="Times New Roman" w:cs="Times New Roman"/>
          <w:i/>
          <w:iCs/>
        </w:rPr>
        <w:t>er</w:t>
      </w:r>
      <w:r w:rsidRPr="00E8714C">
        <w:rPr>
          <w:rFonts w:ascii="Times New Roman" w:hAnsi="Times New Roman" w:cs="Times New Roman"/>
          <w:i/>
          <w:iCs/>
        </w:rPr>
        <w:t xml:space="preserve"> Latin Poems</w:t>
      </w:r>
      <w:r w:rsidRPr="00E8714C">
        <w:rPr>
          <w:rFonts w:ascii="Times New Roman" w:hAnsi="Times New Roman" w:cs="Times New Roman"/>
        </w:rPr>
        <w:t>, 10.</w:t>
      </w:r>
    </w:p>
  </w:footnote>
  <w:footnote w:id="187">
    <w:p w14:paraId="1662C6BF" w14:textId="3A511068"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 variant of the </w:t>
      </w:r>
      <w:r w:rsidRPr="00E8714C">
        <w:rPr>
          <w:rFonts w:ascii="Times New Roman" w:hAnsi="Times New Roman" w:cs="Times New Roman"/>
          <w:i/>
          <w:iCs/>
        </w:rPr>
        <w:t xml:space="preserve">Chronica </w:t>
      </w:r>
      <w:r w:rsidRPr="00E8714C">
        <w:rPr>
          <w:rFonts w:ascii="Times New Roman" w:hAnsi="Times New Roman" w:cs="Times New Roman"/>
        </w:rPr>
        <w:t xml:space="preserve">is copied into the margins in </w:t>
      </w:r>
      <w:r w:rsidRPr="00E8714C">
        <w:rPr>
          <w:rFonts w:ascii="Times New Roman" w:hAnsi="Times New Roman" w:cs="Times New Roman"/>
          <w:bCs/>
          <w:iCs/>
        </w:rPr>
        <w:t>MS Dd</w:t>
      </w:r>
      <w:r>
        <w:rPr>
          <w:rFonts w:ascii="Times New Roman" w:hAnsi="Times New Roman" w:cs="Times New Roman"/>
          <w:bCs/>
          <w:iCs/>
        </w:rPr>
        <w:t>.</w:t>
      </w:r>
      <w:r w:rsidRPr="00E8714C">
        <w:rPr>
          <w:rFonts w:ascii="Times New Roman" w:hAnsi="Times New Roman" w:cs="Times New Roman"/>
          <w:bCs/>
          <w:iCs/>
        </w:rPr>
        <w:t>11</w:t>
      </w:r>
      <w:r>
        <w:rPr>
          <w:rFonts w:ascii="Times New Roman" w:hAnsi="Times New Roman" w:cs="Times New Roman"/>
          <w:bCs/>
          <w:iCs/>
        </w:rPr>
        <w:t>.</w:t>
      </w:r>
      <w:r w:rsidRPr="00E8714C">
        <w:rPr>
          <w:rFonts w:ascii="Times New Roman" w:hAnsi="Times New Roman" w:cs="Times New Roman"/>
          <w:bCs/>
          <w:iCs/>
        </w:rPr>
        <w:t>78.</w:t>
      </w:r>
    </w:p>
  </w:footnote>
  <w:footnote w:id="188">
    <w:p w14:paraId="666F3ADE" w14:textId="720B8538"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David Townsend and A.G. Rigg, ‘Medieval Latin </w:t>
      </w:r>
      <w:r>
        <w:rPr>
          <w:rFonts w:ascii="Times New Roman" w:hAnsi="Times New Roman" w:cs="Times New Roman"/>
        </w:rPr>
        <w:t>P</w:t>
      </w:r>
      <w:r w:rsidRPr="00E8714C">
        <w:rPr>
          <w:rFonts w:ascii="Times New Roman" w:hAnsi="Times New Roman" w:cs="Times New Roman"/>
        </w:rPr>
        <w:t xml:space="preserve">oetic </w:t>
      </w:r>
      <w:r>
        <w:rPr>
          <w:rFonts w:ascii="Times New Roman" w:hAnsi="Times New Roman" w:cs="Times New Roman"/>
        </w:rPr>
        <w:t>A</w:t>
      </w:r>
      <w:r w:rsidRPr="00E8714C">
        <w:rPr>
          <w:rFonts w:ascii="Times New Roman" w:hAnsi="Times New Roman" w:cs="Times New Roman"/>
        </w:rPr>
        <w:t xml:space="preserve">nthologies (v): Matthew Paris’ </w:t>
      </w:r>
      <w:r>
        <w:rPr>
          <w:rFonts w:ascii="Times New Roman" w:hAnsi="Times New Roman" w:cs="Times New Roman"/>
        </w:rPr>
        <w:t>A</w:t>
      </w:r>
      <w:r w:rsidRPr="00E8714C">
        <w:rPr>
          <w:rFonts w:ascii="Times New Roman" w:hAnsi="Times New Roman" w:cs="Times New Roman"/>
        </w:rPr>
        <w:t xml:space="preserve">nthology of Henry of Avranches (Cambridge University Library Ms Dd.11.78)’, </w:t>
      </w:r>
      <w:r w:rsidRPr="00E8714C">
        <w:rPr>
          <w:rFonts w:ascii="Times New Roman" w:hAnsi="Times New Roman" w:cs="Times New Roman"/>
          <w:i/>
        </w:rPr>
        <w:t>Mediaeval Studies</w:t>
      </w:r>
      <w:r w:rsidRPr="00E8714C">
        <w:rPr>
          <w:rFonts w:ascii="Times New Roman" w:hAnsi="Times New Roman" w:cs="Times New Roman"/>
        </w:rPr>
        <w:t xml:space="preserve"> 49 (1987)</w:t>
      </w:r>
      <w:r>
        <w:rPr>
          <w:rFonts w:ascii="Times New Roman" w:hAnsi="Times New Roman" w:cs="Times New Roman"/>
        </w:rPr>
        <w:t>:</w:t>
      </w:r>
      <w:r w:rsidRPr="00E8714C">
        <w:rPr>
          <w:rFonts w:ascii="Times New Roman" w:hAnsi="Times New Roman" w:cs="Times New Roman"/>
        </w:rPr>
        <w:t xml:space="preserve"> 352–90.</w:t>
      </w:r>
    </w:p>
  </w:footnote>
  <w:footnote w:id="189">
    <w:p w14:paraId="54323A4D" w14:textId="63D3A66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Townsend and Rigg, ‘Paris’ </w:t>
      </w:r>
      <w:r>
        <w:rPr>
          <w:rFonts w:ascii="Times New Roman" w:hAnsi="Times New Roman" w:cs="Times New Roman"/>
        </w:rPr>
        <w:t>A</w:t>
      </w:r>
      <w:r w:rsidRPr="00E8714C">
        <w:rPr>
          <w:rFonts w:ascii="Times New Roman" w:hAnsi="Times New Roman" w:cs="Times New Roman"/>
        </w:rPr>
        <w:t>nthology’, 388.</w:t>
      </w:r>
    </w:p>
  </w:footnote>
  <w:footnote w:id="190">
    <w:p w14:paraId="25F38C2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3: 161–3.</w:t>
      </w:r>
    </w:p>
  </w:footnote>
  <w:footnote w:id="191">
    <w:p w14:paraId="0B5417B3"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3: 164.</w:t>
      </w:r>
    </w:p>
  </w:footnote>
  <w:footnote w:id="192">
    <w:p w14:paraId="341DE09B"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iCs/>
        </w:rPr>
        <w:t>CM</w:t>
      </w:r>
      <w:r w:rsidRPr="00E8714C">
        <w:rPr>
          <w:rFonts w:ascii="Times New Roman" w:hAnsi="Times New Roman" w:cs="Times New Roman"/>
        </w:rPr>
        <w:t>, 4: 547.</w:t>
      </w:r>
    </w:p>
  </w:footnote>
  <w:footnote w:id="193">
    <w:p w14:paraId="793E6515" w14:textId="2D0BD3C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On whom see F.J. West, ‘Burgh, Hubert de, </w:t>
      </w:r>
      <w:r>
        <w:rPr>
          <w:rFonts w:ascii="Times New Roman" w:hAnsi="Times New Roman" w:cs="Times New Roman"/>
        </w:rPr>
        <w:t>E</w:t>
      </w:r>
      <w:r w:rsidRPr="00E8714C">
        <w:rPr>
          <w:rFonts w:ascii="Times New Roman" w:hAnsi="Times New Roman" w:cs="Times New Roman"/>
        </w:rPr>
        <w:t>arl of Kent (</w:t>
      </w:r>
      <w:r w:rsidRPr="00B62537">
        <w:rPr>
          <w:rFonts w:ascii="Times New Roman" w:hAnsi="Times New Roman" w:cs="Times New Roman"/>
          <w:i/>
          <w:iCs/>
        </w:rPr>
        <w:t>c</w:t>
      </w:r>
      <w:r w:rsidRPr="00E8714C">
        <w:rPr>
          <w:rFonts w:ascii="Times New Roman" w:hAnsi="Times New Roman" w:cs="Times New Roman"/>
        </w:rPr>
        <w:t xml:space="preserve">.1170–1243)’, </w:t>
      </w:r>
      <w:r>
        <w:rPr>
          <w:rFonts w:ascii="Times New Roman" w:hAnsi="Times New Roman" w:cs="Times New Roman"/>
        </w:rPr>
        <w:t xml:space="preserve">in </w:t>
      </w:r>
      <w:r w:rsidRPr="00E8714C">
        <w:rPr>
          <w:rFonts w:ascii="Times New Roman" w:hAnsi="Times New Roman" w:cs="Times New Roman"/>
          <w:i/>
        </w:rPr>
        <w:t>Oxford Dictionary of National Biography</w:t>
      </w:r>
      <w:r w:rsidRPr="00E8714C">
        <w:rPr>
          <w:rFonts w:ascii="Times New Roman" w:hAnsi="Times New Roman" w:cs="Times New Roman"/>
        </w:rPr>
        <w:t xml:space="preserve">, </w:t>
      </w:r>
      <w:r>
        <w:rPr>
          <w:rFonts w:ascii="Times New Roman" w:hAnsi="Times New Roman" w:cs="Times New Roman"/>
        </w:rPr>
        <w:t xml:space="preserve">eds. Matthew and Harrison, at </w:t>
      </w:r>
      <w:r w:rsidRPr="00E8714C">
        <w:rPr>
          <w:rFonts w:ascii="Times New Roman" w:hAnsi="Times New Roman" w:cs="Times New Roman"/>
        </w:rPr>
        <w:t>https://doi.org/10.1093/ref:odnb/3991 (accessed 22 October 2018).</w:t>
      </w:r>
    </w:p>
  </w:footnote>
  <w:footnote w:id="194">
    <w:p w14:paraId="69B8E178" w14:textId="6996713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i/>
        </w:rPr>
        <w:t xml:space="preserve"> HA</w:t>
      </w:r>
      <w:r w:rsidRPr="00E8714C">
        <w:rPr>
          <w:rFonts w:ascii="Times New Roman" w:hAnsi="Times New Roman" w:cs="Times New Roman"/>
        </w:rPr>
        <w:t>, 2: 359, n.</w:t>
      </w:r>
      <w:r>
        <w:rPr>
          <w:rFonts w:ascii="Times New Roman" w:hAnsi="Times New Roman" w:cs="Times New Roman"/>
        </w:rPr>
        <w:t xml:space="preserve"> </w:t>
      </w:r>
      <w:r w:rsidRPr="00E8714C">
        <w:rPr>
          <w:rFonts w:ascii="Times New Roman" w:hAnsi="Times New Roman" w:cs="Times New Roman"/>
        </w:rPr>
        <w:t>1</w:t>
      </w:r>
      <w:r>
        <w:rPr>
          <w:rFonts w:ascii="Times New Roman" w:hAnsi="Times New Roman" w:cs="Times New Roman"/>
        </w:rPr>
        <w:t>:</w:t>
      </w:r>
      <w:r w:rsidRPr="00E8714C">
        <w:rPr>
          <w:rFonts w:ascii="Times New Roman" w:hAnsi="Times New Roman" w:cs="Times New Roman"/>
        </w:rPr>
        <w:t xml:space="preserve"> </w:t>
      </w:r>
      <w:r>
        <w:rPr>
          <w:rFonts w:ascii="Times New Roman" w:hAnsi="Times New Roman" w:cs="Times New Roman"/>
        </w:rPr>
        <w:t>‘</w:t>
      </w:r>
      <w:r w:rsidRPr="00E8714C">
        <w:rPr>
          <w:rFonts w:ascii="Times New Roman" w:hAnsi="Times New Roman" w:cs="Times New Roman"/>
        </w:rPr>
        <w:t xml:space="preserve">Hoc </w:t>
      </w:r>
      <w:proofErr w:type="spellStart"/>
      <w:r w:rsidRPr="00E8714C">
        <w:rPr>
          <w:rFonts w:ascii="Times New Roman" w:hAnsi="Times New Roman" w:cs="Times New Roman"/>
        </w:rPr>
        <w:t>michi</w:t>
      </w:r>
      <w:proofErr w:type="spellEnd"/>
      <w:r w:rsidRPr="00E8714C">
        <w:rPr>
          <w:rFonts w:ascii="Times New Roman" w:hAnsi="Times New Roman" w:cs="Times New Roman"/>
        </w:rPr>
        <w:t xml:space="preserve"> hoc </w:t>
      </w:r>
      <w:proofErr w:type="spellStart"/>
      <w:r w:rsidRPr="00E8714C">
        <w:rPr>
          <w:rFonts w:ascii="Times New Roman" w:hAnsi="Times New Roman" w:cs="Times New Roman"/>
        </w:rPr>
        <w:t>scribenti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enarravit</w:t>
      </w:r>
      <w:proofErr w:type="spellEnd"/>
      <w:r w:rsidRPr="00E8714C">
        <w:rPr>
          <w:rFonts w:ascii="Times New Roman" w:hAnsi="Times New Roman" w:cs="Times New Roman"/>
        </w:rPr>
        <w:t xml:space="preserve"> ipse Hubertus </w:t>
      </w:r>
      <w:proofErr w:type="spellStart"/>
      <w:r w:rsidRPr="00E8714C">
        <w:rPr>
          <w:rFonts w:ascii="Times New Roman" w:hAnsi="Times New Roman" w:cs="Times New Roman"/>
        </w:rPr>
        <w:t>Londoniis</w:t>
      </w:r>
      <w:proofErr w:type="spellEnd"/>
      <w:r w:rsidRPr="00E8714C">
        <w:rPr>
          <w:rFonts w:ascii="Times New Roman" w:hAnsi="Times New Roman" w:cs="Times New Roman"/>
        </w:rPr>
        <w:t xml:space="preserve">, coram </w:t>
      </w:r>
      <w:proofErr w:type="spellStart"/>
      <w:r w:rsidRPr="00E8714C">
        <w:rPr>
          <w:rFonts w:ascii="Times New Roman" w:hAnsi="Times New Roman" w:cs="Times New Roman"/>
        </w:rPr>
        <w:t>Laurentio</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clerico</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suo</w:t>
      </w:r>
      <w:proofErr w:type="spellEnd"/>
      <w:r w:rsidRPr="00E8714C">
        <w:rPr>
          <w:rFonts w:ascii="Times New Roman" w:hAnsi="Times New Roman" w:cs="Times New Roman"/>
        </w:rPr>
        <w:t>.</w:t>
      </w:r>
      <w:r>
        <w:rPr>
          <w:rFonts w:ascii="Times New Roman" w:hAnsi="Times New Roman" w:cs="Times New Roman"/>
        </w:rPr>
        <w:t>’</w:t>
      </w:r>
    </w:p>
  </w:footnote>
  <w:footnote w:id="195">
    <w:p w14:paraId="74AEA8C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13.</w:t>
      </w:r>
    </w:p>
  </w:footnote>
  <w:footnote w:id="196">
    <w:p w14:paraId="6B8D1774"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4: 243–4.</w:t>
      </w:r>
    </w:p>
  </w:footnote>
  <w:footnote w:id="197">
    <w:p w14:paraId="1EC9BC72"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West, ‘Burgh, Hubert de’.</w:t>
      </w:r>
    </w:p>
  </w:footnote>
  <w:footnote w:id="198">
    <w:p w14:paraId="3C4F2C45"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iCs/>
        </w:rPr>
        <w:t>Matthew Paris</w:t>
      </w:r>
      <w:r w:rsidRPr="00E8714C">
        <w:rPr>
          <w:rFonts w:ascii="Times New Roman" w:hAnsi="Times New Roman" w:cs="Times New Roman"/>
        </w:rPr>
        <w:t>, 103</w:t>
      </w:r>
      <w:r w:rsidRPr="00E8714C">
        <w:rPr>
          <w:rFonts w:ascii="Times New Roman" w:hAnsi="Times New Roman" w:cs="Times New Roman"/>
          <w:iCs/>
        </w:rPr>
        <w:t>–6.</w:t>
      </w:r>
    </w:p>
  </w:footnote>
  <w:footnote w:id="199">
    <w:p w14:paraId="44621826" w14:textId="7F456FA3" w:rsidR="00B11E7E" w:rsidRPr="00041903"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bookmarkStart w:id="31" w:name="_Hlk65049747"/>
      <w:r w:rsidRPr="00E8714C">
        <w:rPr>
          <w:rFonts w:ascii="Times New Roman" w:hAnsi="Times New Roman" w:cs="Times New Roman"/>
        </w:rPr>
        <w:t xml:space="preserve">Jocelyn </w:t>
      </w:r>
      <w:proofErr w:type="spellStart"/>
      <w:r w:rsidRPr="00E8714C">
        <w:rPr>
          <w:rFonts w:ascii="Times New Roman" w:hAnsi="Times New Roman" w:cs="Times New Roman"/>
        </w:rPr>
        <w:t>Wogan</w:t>
      </w:r>
      <w:proofErr w:type="spellEnd"/>
      <w:r w:rsidRPr="00E8714C">
        <w:rPr>
          <w:rFonts w:ascii="Times New Roman" w:hAnsi="Times New Roman" w:cs="Times New Roman"/>
        </w:rPr>
        <w:t>-Browne and Thelma S. Fenster</w:t>
      </w:r>
      <w:r>
        <w:rPr>
          <w:rFonts w:ascii="Times New Roman" w:hAnsi="Times New Roman" w:cs="Times New Roman"/>
        </w:rPr>
        <w:t>, eds. and trans.,</w:t>
      </w:r>
      <w:r w:rsidRPr="00E8714C">
        <w:rPr>
          <w:rFonts w:ascii="Times New Roman" w:hAnsi="Times New Roman" w:cs="Times New Roman"/>
        </w:rPr>
        <w:t xml:space="preserve"> </w:t>
      </w:r>
      <w:r w:rsidRPr="00E8714C">
        <w:rPr>
          <w:rFonts w:ascii="Times New Roman" w:hAnsi="Times New Roman" w:cs="Times New Roman"/>
          <w:i/>
          <w:iCs/>
        </w:rPr>
        <w:t>The Life of St Alban by Matthew Paris</w:t>
      </w:r>
      <w:r w:rsidRPr="00E8714C">
        <w:rPr>
          <w:rFonts w:ascii="Times New Roman" w:hAnsi="Times New Roman" w:cs="Times New Roman"/>
        </w:rPr>
        <w:t>, trans (Tempe, AZ: A</w:t>
      </w:r>
      <w:r>
        <w:rPr>
          <w:rFonts w:ascii="Times New Roman" w:hAnsi="Times New Roman" w:cs="Times New Roman"/>
        </w:rPr>
        <w:t>rizona Centre for Medieval and Renaissance Studies</w:t>
      </w:r>
      <w:r w:rsidRPr="00E8714C">
        <w:rPr>
          <w:rFonts w:ascii="Times New Roman" w:hAnsi="Times New Roman" w:cs="Times New Roman"/>
        </w:rPr>
        <w:t>, 2010).</w:t>
      </w:r>
      <w:bookmarkEnd w:id="31"/>
      <w:r w:rsidRPr="00E8714C">
        <w:rPr>
          <w:rFonts w:ascii="Times New Roman" w:hAnsi="Times New Roman" w:cs="Times New Roman"/>
        </w:rPr>
        <w:t xml:space="preserve"> The date of this manuscript is controversial. For a summary of the theories, see </w:t>
      </w:r>
      <w:r w:rsidR="00041903" w:rsidRPr="00041903">
        <w:rPr>
          <w:rFonts w:ascii="Times New Roman" w:hAnsi="Times New Roman" w:cs="Times New Roman"/>
          <w:highlight w:val="magenta"/>
        </w:rPr>
        <w:t xml:space="preserve">Christopher </w:t>
      </w:r>
      <w:proofErr w:type="spellStart"/>
      <w:r w:rsidR="00041903" w:rsidRPr="00041903">
        <w:rPr>
          <w:rFonts w:ascii="Times New Roman" w:hAnsi="Times New Roman" w:cs="Times New Roman"/>
          <w:highlight w:val="magenta"/>
        </w:rPr>
        <w:t>Baswell</w:t>
      </w:r>
      <w:proofErr w:type="spellEnd"/>
      <w:r w:rsidR="00041903" w:rsidRPr="00041903">
        <w:rPr>
          <w:rFonts w:ascii="Times New Roman" w:hAnsi="Times New Roman" w:cs="Times New Roman"/>
          <w:highlight w:val="magenta"/>
        </w:rPr>
        <w:t xml:space="preserve">, ‘The Manuscript Context’, in </w:t>
      </w:r>
      <w:r w:rsidR="00041903" w:rsidRPr="00041903">
        <w:rPr>
          <w:rFonts w:ascii="Times New Roman" w:hAnsi="Times New Roman" w:cs="Times New Roman"/>
          <w:i/>
          <w:iCs/>
          <w:highlight w:val="magenta"/>
        </w:rPr>
        <w:t>Life of St Alban</w:t>
      </w:r>
      <w:r w:rsidR="00041903" w:rsidRPr="00041903">
        <w:rPr>
          <w:rFonts w:ascii="Times New Roman" w:hAnsi="Times New Roman" w:cs="Times New Roman"/>
          <w:highlight w:val="magenta"/>
        </w:rPr>
        <w:t>, 171</w:t>
      </w:r>
      <w:r w:rsidR="00041903" w:rsidRPr="00041903">
        <w:rPr>
          <w:rFonts w:ascii="Times New Roman" w:hAnsi="Times New Roman" w:cs="Times New Roman"/>
          <w:iCs/>
          <w:highlight w:val="magenta"/>
        </w:rPr>
        <w:t>–3.</w:t>
      </w:r>
    </w:p>
  </w:footnote>
  <w:footnote w:id="200">
    <w:p w14:paraId="024555C8" w14:textId="2733367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bCs/>
        </w:rPr>
        <w:t>Paul Binski, ‘Abbot Berkyng's Tapestries and Matthew Paris</w:t>
      </w:r>
      <w:r>
        <w:rPr>
          <w:rFonts w:ascii="Times New Roman" w:hAnsi="Times New Roman" w:cs="Times New Roman"/>
          <w:bCs/>
        </w:rPr>
        <w:t>’</w:t>
      </w:r>
      <w:r w:rsidRPr="00E8714C">
        <w:rPr>
          <w:rFonts w:ascii="Times New Roman" w:hAnsi="Times New Roman" w:cs="Times New Roman"/>
          <w:bCs/>
        </w:rPr>
        <w:t xml:space="preserve">s Life of St Edward the Confessor’, </w:t>
      </w:r>
      <w:r w:rsidRPr="00E8714C">
        <w:rPr>
          <w:rFonts w:ascii="Times New Roman" w:hAnsi="Times New Roman" w:cs="Times New Roman"/>
          <w:bCs/>
          <w:i/>
        </w:rPr>
        <w:t>Archaeologia</w:t>
      </w:r>
      <w:r w:rsidRPr="00E8714C">
        <w:rPr>
          <w:rFonts w:ascii="Times New Roman" w:hAnsi="Times New Roman" w:cs="Times New Roman"/>
          <w:bCs/>
        </w:rPr>
        <w:t xml:space="preserve"> 109 (1991)</w:t>
      </w:r>
      <w:r>
        <w:rPr>
          <w:rFonts w:ascii="Times New Roman" w:hAnsi="Times New Roman" w:cs="Times New Roman"/>
          <w:bCs/>
        </w:rPr>
        <w:t>:</w:t>
      </w:r>
      <w:r w:rsidRPr="00E8714C">
        <w:rPr>
          <w:rFonts w:ascii="Times New Roman" w:hAnsi="Times New Roman" w:cs="Times New Roman"/>
          <w:bCs/>
        </w:rPr>
        <w:t xml:space="preserve"> 81–100.</w:t>
      </w:r>
    </w:p>
  </w:footnote>
  <w:footnote w:id="201">
    <w:p w14:paraId="38F88351" w14:textId="1C2E859F"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Pr>
          <w:rFonts w:ascii="Times New Roman" w:hAnsi="Times New Roman" w:cs="Times New Roman"/>
        </w:rPr>
        <w:t xml:space="preserve"> </w:t>
      </w:r>
      <w:r w:rsidRPr="00DA110F">
        <w:rPr>
          <w:rFonts w:ascii="Times New Roman" w:hAnsi="Times New Roman" w:cs="Times New Roman"/>
          <w:highlight w:val="magenta"/>
        </w:rPr>
        <w:t>BL, Cotton MS Nero D I, f. 49v</w:t>
      </w:r>
      <w:r>
        <w:rPr>
          <w:rFonts w:ascii="Times New Roman" w:hAnsi="Times New Roman" w:cs="Times New Roman"/>
        </w:rPr>
        <w:t>: ‘</w:t>
      </w:r>
      <w:proofErr w:type="spellStart"/>
      <w:r w:rsidRPr="00E8714C">
        <w:rPr>
          <w:rFonts w:ascii="Times New Roman" w:hAnsi="Times New Roman" w:cs="Times New Roman"/>
        </w:rPr>
        <w:t>Cujus</w:t>
      </w:r>
      <w:proofErr w:type="spellEnd"/>
      <w:r w:rsidRPr="00E8714C">
        <w:rPr>
          <w:rFonts w:ascii="Times New Roman" w:hAnsi="Times New Roman" w:cs="Times New Roman"/>
        </w:rPr>
        <w:t xml:space="preserve"> </w:t>
      </w:r>
      <w:proofErr w:type="spellStart"/>
      <w:r>
        <w:rPr>
          <w:rFonts w:ascii="Times New Roman" w:hAnsi="Times New Roman" w:cs="Times New Roman"/>
        </w:rPr>
        <w:t>i</w:t>
      </w:r>
      <w:r w:rsidRPr="00E8714C">
        <w:rPr>
          <w:rFonts w:ascii="Times New Roman" w:hAnsi="Times New Roman" w:cs="Times New Roman"/>
        </w:rPr>
        <w:t>nventionis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seriem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si</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quis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videre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desiderat</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revolvat</w:t>
      </w:r>
      <w:proofErr w:type="spellEnd"/>
      <w:r w:rsidRPr="00E8714C">
        <w:rPr>
          <w:rFonts w:ascii="Times New Roman" w:hAnsi="Times New Roman" w:cs="Times New Roman"/>
        </w:rPr>
        <w:t xml:space="preserve"> Chronica </w:t>
      </w:r>
      <w:proofErr w:type="spellStart"/>
      <w:r w:rsidRPr="00E8714C">
        <w:rPr>
          <w:rFonts w:ascii="Times New Roman" w:hAnsi="Times New Roman" w:cs="Times New Roman"/>
        </w:rPr>
        <w:t>praesentis</w:t>
      </w:r>
      <w:proofErr w:type="spellEnd"/>
      <w:r w:rsidRPr="00E8714C">
        <w:rPr>
          <w:rFonts w:ascii="Times New Roman" w:hAnsi="Times New Roman" w:cs="Times New Roman"/>
        </w:rPr>
        <w:t xml:space="preserve"> libri, usque ad annum </w:t>
      </w:r>
      <w:proofErr w:type="spellStart"/>
      <w:r w:rsidRPr="00E8714C">
        <w:rPr>
          <w:rFonts w:ascii="Times New Roman" w:hAnsi="Times New Roman" w:cs="Times New Roman"/>
        </w:rPr>
        <w:t>Gratiae</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millesimum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centesimum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septaugesimum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octavum</w:t>
      </w:r>
      <w:proofErr w:type="spellEnd"/>
      <w:r w:rsidRPr="00E8714C">
        <w:rPr>
          <w:rFonts w:ascii="Times New Roman" w:hAnsi="Times New Roman" w:cs="Times New Roman"/>
        </w:rPr>
        <w:t xml:space="preserve">, ubi </w:t>
      </w:r>
      <w:proofErr w:type="spellStart"/>
      <w:r w:rsidRPr="00E8714C">
        <w:rPr>
          <w:rFonts w:ascii="Times New Roman" w:hAnsi="Times New Roman" w:cs="Times New Roman"/>
        </w:rPr>
        <w:t>ipsam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plenius</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descriptam</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poterit</w:t>
      </w:r>
      <w:proofErr w:type="spellEnd"/>
      <w:r w:rsidRPr="00E8714C">
        <w:rPr>
          <w:rFonts w:ascii="Times New Roman" w:hAnsi="Times New Roman" w:cs="Times New Roman"/>
        </w:rPr>
        <w:t xml:space="preserve"> </w:t>
      </w:r>
      <w:proofErr w:type="spellStart"/>
      <w:r w:rsidRPr="00E8714C">
        <w:rPr>
          <w:rFonts w:ascii="Times New Roman" w:hAnsi="Times New Roman" w:cs="Times New Roman"/>
        </w:rPr>
        <w:t>reperire</w:t>
      </w:r>
      <w:proofErr w:type="spellEnd"/>
      <w:r w:rsidRPr="00E8714C">
        <w:rPr>
          <w:rFonts w:ascii="Times New Roman" w:hAnsi="Times New Roman" w:cs="Times New Roman"/>
        </w:rPr>
        <w:t>.</w:t>
      </w:r>
      <w:r>
        <w:rPr>
          <w:rFonts w:ascii="Times New Roman" w:hAnsi="Times New Roman" w:cs="Times New Roman"/>
        </w:rPr>
        <w:t>’</w:t>
      </w:r>
      <w:r w:rsidRPr="00E8714C">
        <w:rPr>
          <w:rFonts w:ascii="Times New Roman" w:hAnsi="Times New Roman" w:cs="Times New Roman"/>
        </w:rPr>
        <w:t xml:space="preserve"> The same text was also copied by Thomas Walsingham in his version of the </w:t>
      </w:r>
      <w:r w:rsidRPr="00E8714C">
        <w:rPr>
          <w:rFonts w:ascii="Times New Roman" w:hAnsi="Times New Roman" w:cs="Times New Roman"/>
          <w:i/>
        </w:rPr>
        <w:t>Gesta</w:t>
      </w:r>
      <w:r w:rsidRPr="00E8714C">
        <w:rPr>
          <w:rFonts w:ascii="Times New Roman" w:hAnsi="Times New Roman" w:cs="Times New Roman"/>
        </w:rPr>
        <w:t xml:space="preserve">, which was written in the final years of the fourteenth century. See </w:t>
      </w:r>
      <w:r w:rsidRPr="00E8714C">
        <w:rPr>
          <w:rFonts w:ascii="Times New Roman" w:hAnsi="Times New Roman" w:cs="Times New Roman"/>
          <w:i/>
        </w:rPr>
        <w:t>GA</w:t>
      </w:r>
      <w:r w:rsidRPr="00E8714C">
        <w:rPr>
          <w:rFonts w:ascii="Times New Roman" w:hAnsi="Times New Roman" w:cs="Times New Roman"/>
        </w:rPr>
        <w:t>, 1: 193.</w:t>
      </w:r>
    </w:p>
  </w:footnote>
  <w:footnote w:id="202">
    <w:p w14:paraId="30D293F8"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CM</w:t>
      </w:r>
      <w:r w:rsidRPr="00E8714C">
        <w:rPr>
          <w:rFonts w:ascii="Times New Roman" w:hAnsi="Times New Roman" w:cs="Times New Roman"/>
        </w:rPr>
        <w:t>, 2: 301</w:t>
      </w:r>
      <w:bookmarkStart w:id="32" w:name="_Hlk65050862"/>
      <w:r w:rsidRPr="00E8714C">
        <w:rPr>
          <w:rFonts w:ascii="Times New Roman" w:hAnsi="Times New Roman" w:cs="Times New Roman"/>
          <w:iCs/>
        </w:rPr>
        <w:t>–</w:t>
      </w:r>
      <w:bookmarkEnd w:id="32"/>
      <w:r w:rsidRPr="00E8714C">
        <w:rPr>
          <w:rFonts w:ascii="Times New Roman" w:hAnsi="Times New Roman" w:cs="Times New Roman"/>
          <w:iCs/>
        </w:rPr>
        <w:t>8.</w:t>
      </w:r>
    </w:p>
  </w:footnote>
  <w:footnote w:id="203">
    <w:p w14:paraId="19835DE6"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86.</w:t>
      </w:r>
    </w:p>
  </w:footnote>
  <w:footnote w:id="204">
    <w:p w14:paraId="5FB5FAFF"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61.</w:t>
      </w:r>
    </w:p>
  </w:footnote>
  <w:footnote w:id="205">
    <w:p w14:paraId="636AFC8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86.</w:t>
      </w:r>
    </w:p>
  </w:footnote>
  <w:footnote w:id="206">
    <w:p w14:paraId="1A6786FD"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HA</w:t>
      </w:r>
      <w:r w:rsidRPr="00E8714C">
        <w:rPr>
          <w:rFonts w:ascii="Times New Roman" w:hAnsi="Times New Roman" w:cs="Times New Roman"/>
        </w:rPr>
        <w:t>, 1: 23.</w:t>
      </w:r>
    </w:p>
  </w:footnote>
  <w:footnote w:id="207">
    <w:p w14:paraId="10B2629E" w14:textId="7BDEB736"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sidRPr="00E8714C">
        <w:rPr>
          <w:rFonts w:ascii="Times New Roman" w:hAnsi="Times New Roman" w:cs="Times New Roman"/>
          <w:i/>
        </w:rPr>
        <w:t>R</w:t>
      </w:r>
      <w:r w:rsidRPr="00E8714C">
        <w:rPr>
          <w:rFonts w:ascii="Times New Roman" w:hAnsi="Times New Roman" w:cs="Times New Roman"/>
        </w:rPr>
        <w:t>, f. 12r.</w:t>
      </w:r>
    </w:p>
  </w:footnote>
  <w:footnote w:id="208">
    <w:p w14:paraId="267DFE8C"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56</w:t>
      </w:r>
      <w:r w:rsidRPr="00E8714C">
        <w:rPr>
          <w:rFonts w:ascii="Times New Roman" w:hAnsi="Times New Roman" w:cs="Times New Roman"/>
          <w:iCs/>
        </w:rPr>
        <w:t>–7.</w:t>
      </w:r>
    </w:p>
  </w:footnote>
  <w:footnote w:id="209">
    <w:p w14:paraId="4A9B0EB6" w14:textId="1B72AF09"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In </w:t>
      </w:r>
      <w:r w:rsidRPr="00E8714C">
        <w:rPr>
          <w:rFonts w:ascii="Times New Roman" w:hAnsi="Times New Roman" w:cs="Times New Roman"/>
          <w:i/>
        </w:rPr>
        <w:t>B</w:t>
      </w:r>
      <w:r w:rsidRPr="00E8714C">
        <w:rPr>
          <w:rFonts w:ascii="Times New Roman" w:hAnsi="Times New Roman" w:cs="Times New Roman"/>
        </w:rPr>
        <w:t>, Matthew incorporated red quire numbers with blue decoration. A few red and blue specs are still visible at the foot of f. 100v of B</w:t>
      </w:r>
      <w:r>
        <w:rPr>
          <w:rFonts w:ascii="Times New Roman" w:hAnsi="Times New Roman" w:cs="Times New Roman"/>
        </w:rPr>
        <w:t>L, MS</w:t>
      </w:r>
      <w:r w:rsidRPr="00E8714C">
        <w:rPr>
          <w:rFonts w:ascii="Times New Roman" w:hAnsi="Times New Roman" w:cs="Times New Roman"/>
        </w:rPr>
        <w:t xml:space="preserve"> Cotton Nero D </w:t>
      </w:r>
      <w:r>
        <w:rPr>
          <w:rFonts w:ascii="Times New Roman" w:hAnsi="Times New Roman" w:cs="Times New Roman"/>
        </w:rPr>
        <w:t>I</w:t>
      </w:r>
      <w:r w:rsidRPr="00E8714C">
        <w:rPr>
          <w:rFonts w:ascii="Times New Roman" w:hAnsi="Times New Roman" w:cs="Times New Roman"/>
        </w:rPr>
        <w:t xml:space="preserve"> where this decoration once was.</w:t>
      </w:r>
    </w:p>
  </w:footnote>
  <w:footnote w:id="210">
    <w:p w14:paraId="39902B64" w14:textId="36D4FC8B"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Pr>
          <w:rFonts w:ascii="Times New Roman" w:hAnsi="Times New Roman" w:cs="Times New Roman"/>
        </w:rPr>
        <w:t>BL, MS</w:t>
      </w:r>
      <w:r w:rsidRPr="00E8714C">
        <w:rPr>
          <w:rFonts w:ascii="Times New Roman" w:hAnsi="Times New Roman" w:cs="Times New Roman"/>
        </w:rPr>
        <w:t xml:space="preserve"> Cotton Nero D I, f</w:t>
      </w:r>
      <w:r>
        <w:rPr>
          <w:rFonts w:ascii="Times New Roman" w:hAnsi="Times New Roman" w:cs="Times New Roman"/>
        </w:rPr>
        <w:t>f</w:t>
      </w:r>
      <w:r w:rsidRPr="00E8714C">
        <w:rPr>
          <w:rFonts w:ascii="Times New Roman" w:hAnsi="Times New Roman" w:cs="Times New Roman"/>
        </w:rPr>
        <w:t>. 42v, 52v and 63v.</w:t>
      </w:r>
    </w:p>
  </w:footnote>
  <w:footnote w:id="211">
    <w:p w14:paraId="6ADD7BE9" w14:textId="3E0D5305"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w:t>
      </w:r>
      <w:r>
        <w:rPr>
          <w:rFonts w:ascii="Times New Roman" w:hAnsi="Times New Roman" w:cs="Times New Roman"/>
        </w:rPr>
        <w:t>BL, MS</w:t>
      </w:r>
      <w:r w:rsidRPr="00E8714C">
        <w:rPr>
          <w:rFonts w:ascii="Times New Roman" w:hAnsi="Times New Roman" w:cs="Times New Roman"/>
        </w:rPr>
        <w:t xml:space="preserve"> Cotton Nero D I, f</w:t>
      </w:r>
      <w:r>
        <w:rPr>
          <w:rFonts w:ascii="Times New Roman" w:hAnsi="Times New Roman" w:cs="Times New Roman"/>
        </w:rPr>
        <w:t>.</w:t>
      </w:r>
      <w:r w:rsidRPr="00E8714C">
        <w:rPr>
          <w:rFonts w:ascii="Times New Roman" w:hAnsi="Times New Roman" w:cs="Times New Roman"/>
        </w:rPr>
        <w:t xml:space="preserve"> 50v. It is included in Walsingham’s version: </w:t>
      </w:r>
      <w:r w:rsidRPr="00E8714C">
        <w:rPr>
          <w:rFonts w:ascii="Times New Roman" w:hAnsi="Times New Roman" w:cs="Times New Roman"/>
          <w:i/>
        </w:rPr>
        <w:t>GA</w:t>
      </w:r>
      <w:r w:rsidRPr="00E8714C">
        <w:rPr>
          <w:rFonts w:ascii="Times New Roman" w:hAnsi="Times New Roman" w:cs="Times New Roman"/>
        </w:rPr>
        <w:t>, 1: 199.</w:t>
      </w:r>
    </w:p>
  </w:footnote>
  <w:footnote w:id="212">
    <w:p w14:paraId="4DE778A7" w14:textId="192E91AC"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I have </w:t>
      </w:r>
      <w:r>
        <w:rPr>
          <w:rFonts w:ascii="Times New Roman" w:hAnsi="Times New Roman" w:cs="Times New Roman"/>
        </w:rPr>
        <w:t>taken</w:t>
      </w:r>
      <w:r w:rsidRPr="00E8714C">
        <w:rPr>
          <w:rFonts w:ascii="Times New Roman" w:hAnsi="Times New Roman" w:cs="Times New Roman"/>
        </w:rPr>
        <w:t xml:space="preserve"> this translation from Vaughan, </w:t>
      </w:r>
      <w:r w:rsidRPr="00E8714C">
        <w:rPr>
          <w:rFonts w:ascii="Times New Roman" w:hAnsi="Times New Roman" w:cs="Times New Roman"/>
          <w:i/>
        </w:rPr>
        <w:t>Matthew Paris</w:t>
      </w:r>
      <w:r w:rsidRPr="00E8714C">
        <w:rPr>
          <w:rFonts w:ascii="Times New Roman" w:hAnsi="Times New Roman" w:cs="Times New Roman"/>
        </w:rPr>
        <w:t>, 87.</w:t>
      </w:r>
    </w:p>
  </w:footnote>
  <w:footnote w:id="213">
    <w:p w14:paraId="440C84CC" w14:textId="1BE84D1A"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These are found today between f</w:t>
      </w:r>
      <w:r>
        <w:rPr>
          <w:rFonts w:ascii="Times New Roman" w:hAnsi="Times New Roman" w:cs="Times New Roman"/>
        </w:rPr>
        <w:t>f</w:t>
      </w:r>
      <w:r w:rsidRPr="00E8714C">
        <w:rPr>
          <w:rFonts w:ascii="Times New Roman" w:hAnsi="Times New Roman" w:cs="Times New Roman"/>
        </w:rPr>
        <w:t>. 149r</w:t>
      </w:r>
      <w:r w:rsidRPr="00E8714C">
        <w:rPr>
          <w:rFonts w:ascii="Times New Roman" w:hAnsi="Times New Roman" w:cs="Times New Roman"/>
          <w:iCs/>
        </w:rPr>
        <w:t xml:space="preserve"> and 161v.</w:t>
      </w:r>
    </w:p>
  </w:footnote>
  <w:footnote w:id="214">
    <w:p w14:paraId="2F4F4FB1" w14:textId="77777777" w:rsidR="00B11E7E" w:rsidRPr="00E8714C" w:rsidRDefault="00B11E7E" w:rsidP="00E8714C">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Vaughan, </w:t>
      </w:r>
      <w:r w:rsidRPr="00E8714C">
        <w:rPr>
          <w:rFonts w:ascii="Times New Roman" w:hAnsi="Times New Roman" w:cs="Times New Roman"/>
          <w:i/>
        </w:rPr>
        <w:t>Matthew Paris</w:t>
      </w:r>
      <w:r w:rsidRPr="00E8714C">
        <w:rPr>
          <w:rFonts w:ascii="Times New Roman" w:hAnsi="Times New Roman" w:cs="Times New Roman"/>
        </w:rPr>
        <w:t>, 61.</w:t>
      </w:r>
    </w:p>
  </w:footnote>
  <w:footnote w:id="215">
    <w:p w14:paraId="0666462E" w14:textId="30630F4F" w:rsidR="00B11E7E" w:rsidRPr="00E8714C" w:rsidRDefault="00B11E7E" w:rsidP="006C6724">
      <w:pPr>
        <w:pStyle w:val="FootnoteText"/>
        <w:rPr>
          <w:rFonts w:ascii="Times New Roman" w:hAnsi="Times New Roman" w:cs="Times New Roman"/>
        </w:rPr>
      </w:pPr>
      <w:r w:rsidRPr="00E8714C">
        <w:rPr>
          <w:rStyle w:val="FootnoteReference"/>
          <w:rFonts w:ascii="Times New Roman" w:hAnsi="Times New Roman" w:cs="Times New Roman"/>
        </w:rPr>
        <w:footnoteRef/>
      </w:r>
      <w:r w:rsidRPr="00E8714C">
        <w:rPr>
          <w:rFonts w:ascii="Times New Roman" w:hAnsi="Times New Roman" w:cs="Times New Roman"/>
        </w:rPr>
        <w:t xml:space="preserve"> The following is a list of Matthew Paris manuscripts available online: </w:t>
      </w:r>
      <w:r w:rsidRPr="000B535A">
        <w:rPr>
          <w:rFonts w:ascii="Times New Roman" w:hAnsi="Times New Roman" w:cs="Times New Roman"/>
          <w:i/>
          <w:highlight w:val="magenta"/>
        </w:rPr>
        <w:t>A</w:t>
      </w:r>
      <w:r w:rsidRPr="000B535A">
        <w:rPr>
          <w:rFonts w:ascii="Times New Roman" w:hAnsi="Times New Roman" w:cs="Times New Roman"/>
          <w:iCs/>
          <w:highlight w:val="magenta"/>
        </w:rPr>
        <w:t>,</w:t>
      </w:r>
      <w:r w:rsidRPr="000B535A">
        <w:rPr>
          <w:rFonts w:ascii="Times New Roman" w:hAnsi="Times New Roman" w:cs="Times New Roman"/>
          <w:highlight w:val="magenta"/>
        </w:rPr>
        <w:t xml:space="preserve"> </w:t>
      </w:r>
      <w:r w:rsidRPr="000B535A">
        <w:rPr>
          <w:rFonts w:ascii="Times New Roman" w:hAnsi="Times New Roman" w:cs="Times New Roman"/>
          <w:i/>
          <w:highlight w:val="magenta"/>
        </w:rPr>
        <w:t>B</w:t>
      </w:r>
      <w:r w:rsidRPr="000B535A">
        <w:rPr>
          <w:rFonts w:ascii="Times New Roman" w:hAnsi="Times New Roman" w:cs="Times New Roman"/>
          <w:highlight w:val="magenta"/>
        </w:rPr>
        <w:t xml:space="preserve"> and Cambridge, Corpus Christi College, MS 385 (containing a copy of William of Conches’</w:t>
      </w:r>
      <w:r w:rsidRPr="000B535A">
        <w:rPr>
          <w:highlight w:val="magenta"/>
        </w:rPr>
        <w:t xml:space="preserve"> </w:t>
      </w:r>
      <w:r w:rsidRPr="000B535A">
        <w:rPr>
          <w:rFonts w:ascii="Times New Roman" w:hAnsi="Times New Roman" w:cs="Times New Roman"/>
          <w:i/>
          <w:iCs/>
          <w:highlight w:val="magenta"/>
        </w:rPr>
        <w:t>Dragmaticon Philosophiae</w:t>
      </w:r>
      <w:r w:rsidRPr="000B535A">
        <w:rPr>
          <w:rFonts w:ascii="Times New Roman" w:hAnsi="Times New Roman" w:cs="Times New Roman"/>
          <w:highlight w:val="magenta"/>
        </w:rPr>
        <w:t>, Matthew being responsible for many of the captions and diagrams)</w:t>
      </w:r>
      <w:r>
        <w:rPr>
          <w:rFonts w:ascii="Times New Roman" w:hAnsi="Times New Roman" w:cs="Times New Roman"/>
        </w:rPr>
        <w:t xml:space="preserve"> </w:t>
      </w:r>
      <w:r w:rsidRPr="00E8714C">
        <w:rPr>
          <w:rFonts w:ascii="Times New Roman" w:hAnsi="Times New Roman" w:cs="Times New Roman"/>
        </w:rPr>
        <w:t>are now available through the Parker Library on the Web</w:t>
      </w:r>
      <w:r>
        <w:rPr>
          <w:rFonts w:ascii="Times New Roman" w:hAnsi="Times New Roman" w:cs="Times New Roman"/>
        </w:rPr>
        <w:t>, at</w:t>
      </w:r>
      <w:r w:rsidRPr="00E8714C">
        <w:rPr>
          <w:rFonts w:ascii="Times New Roman" w:hAnsi="Times New Roman" w:cs="Times New Roman"/>
        </w:rPr>
        <w:t xml:space="preserve"> </w:t>
      </w:r>
      <w:hyperlink r:id="rId2" w:history="1">
        <w:r w:rsidRPr="003A169B">
          <w:rPr>
            <w:rStyle w:val="Hyperlink"/>
            <w:rFonts w:ascii="Times New Roman" w:hAnsi="Times New Roman" w:cs="Times New Roman"/>
          </w:rPr>
          <w:t>https://parker.stanford.edu/parker</w:t>
        </w:r>
      </w:hyperlink>
      <w:r>
        <w:rPr>
          <w:rFonts w:ascii="Times New Roman" w:hAnsi="Times New Roman" w:cs="Times New Roman"/>
        </w:rPr>
        <w:t xml:space="preserve">. </w:t>
      </w:r>
      <w:r w:rsidRPr="00E8714C">
        <w:rPr>
          <w:rFonts w:ascii="Times New Roman" w:hAnsi="Times New Roman" w:cs="Times New Roman"/>
        </w:rPr>
        <w:t xml:space="preserve"> </w:t>
      </w:r>
      <w:r>
        <w:rPr>
          <w:rFonts w:ascii="Times New Roman" w:hAnsi="Times New Roman" w:cs="Times New Roman"/>
        </w:rPr>
        <w:t>BL, MS</w:t>
      </w:r>
      <w:r w:rsidRPr="00E8714C">
        <w:rPr>
          <w:rFonts w:ascii="Times New Roman" w:hAnsi="Times New Roman" w:cs="Times New Roman"/>
        </w:rPr>
        <w:t xml:space="preserve"> Royal 14 C </w:t>
      </w:r>
      <w:r>
        <w:rPr>
          <w:rFonts w:ascii="Times New Roman" w:hAnsi="Times New Roman" w:cs="Times New Roman"/>
        </w:rPr>
        <w:t>VII</w:t>
      </w:r>
      <w:r w:rsidRPr="00E8714C">
        <w:rPr>
          <w:rFonts w:ascii="Times New Roman" w:hAnsi="Times New Roman" w:cs="Times New Roman"/>
        </w:rPr>
        <w:t xml:space="preserve"> (containing the </w:t>
      </w:r>
      <w:r w:rsidRPr="00E8714C">
        <w:rPr>
          <w:rFonts w:ascii="Times New Roman" w:hAnsi="Times New Roman" w:cs="Times New Roman"/>
          <w:i/>
        </w:rPr>
        <w:t>Historia Anglorum</w:t>
      </w:r>
      <w:r w:rsidRPr="00E8714C">
        <w:rPr>
          <w:rFonts w:ascii="Times New Roman" w:hAnsi="Times New Roman" w:cs="Times New Roman"/>
        </w:rPr>
        <w:t xml:space="preserve"> and the third part of the </w:t>
      </w:r>
      <w:r w:rsidRPr="00E8714C">
        <w:rPr>
          <w:rFonts w:ascii="Times New Roman" w:hAnsi="Times New Roman" w:cs="Times New Roman"/>
          <w:i/>
        </w:rPr>
        <w:t>Chronica</w:t>
      </w:r>
      <w:r w:rsidRPr="00E8714C">
        <w:rPr>
          <w:rFonts w:ascii="Times New Roman" w:hAnsi="Times New Roman" w:cs="Times New Roman"/>
        </w:rPr>
        <w:t xml:space="preserve">), </w:t>
      </w:r>
      <w:r>
        <w:rPr>
          <w:rFonts w:ascii="Times New Roman" w:hAnsi="Times New Roman" w:cs="Times New Roman"/>
        </w:rPr>
        <w:t>MS</w:t>
      </w:r>
      <w:r w:rsidRPr="00E8714C">
        <w:rPr>
          <w:rFonts w:ascii="Times New Roman" w:hAnsi="Times New Roman" w:cs="Times New Roman"/>
        </w:rPr>
        <w:t xml:space="preserve"> Cotton Nero D </w:t>
      </w:r>
      <w:r>
        <w:rPr>
          <w:rFonts w:ascii="Times New Roman" w:hAnsi="Times New Roman" w:cs="Times New Roman"/>
        </w:rPr>
        <w:t>I</w:t>
      </w:r>
      <w:r w:rsidRPr="00E8714C">
        <w:rPr>
          <w:rFonts w:ascii="Times New Roman" w:hAnsi="Times New Roman" w:cs="Times New Roman"/>
        </w:rPr>
        <w:t xml:space="preserve"> (containing the </w:t>
      </w:r>
      <w:r w:rsidRPr="00E8714C">
        <w:rPr>
          <w:rFonts w:ascii="Times New Roman" w:hAnsi="Times New Roman" w:cs="Times New Roman"/>
          <w:i/>
        </w:rPr>
        <w:t>Liber Additamentorum</w:t>
      </w:r>
      <w:r w:rsidRPr="00E8714C">
        <w:rPr>
          <w:rFonts w:ascii="Times New Roman" w:hAnsi="Times New Roman" w:cs="Times New Roman"/>
        </w:rPr>
        <w:t xml:space="preserve">, the </w:t>
      </w:r>
      <w:r w:rsidRPr="00E8714C">
        <w:rPr>
          <w:rFonts w:ascii="Times New Roman" w:hAnsi="Times New Roman" w:cs="Times New Roman"/>
          <w:i/>
        </w:rPr>
        <w:t>Gesta Abbatum</w:t>
      </w:r>
      <w:r w:rsidRPr="00E8714C">
        <w:rPr>
          <w:rFonts w:ascii="Times New Roman" w:hAnsi="Times New Roman" w:cs="Times New Roman"/>
        </w:rPr>
        <w:t xml:space="preserve"> and the </w:t>
      </w:r>
      <w:r w:rsidRPr="00E8714C">
        <w:rPr>
          <w:rFonts w:ascii="Times New Roman" w:hAnsi="Times New Roman" w:cs="Times New Roman"/>
          <w:i/>
        </w:rPr>
        <w:t>Vitae duorum Offarum</w:t>
      </w:r>
      <w:r w:rsidRPr="00E8714C">
        <w:rPr>
          <w:rFonts w:ascii="Times New Roman" w:hAnsi="Times New Roman" w:cs="Times New Roman"/>
        </w:rPr>
        <w:t>)</w:t>
      </w:r>
      <w:r>
        <w:rPr>
          <w:rFonts w:ascii="Times New Roman" w:hAnsi="Times New Roman" w:cs="Times New Roman"/>
        </w:rPr>
        <w:t xml:space="preserve">, </w:t>
      </w:r>
      <w:r w:rsidRPr="000B535A">
        <w:rPr>
          <w:rFonts w:ascii="Times New Roman" w:hAnsi="Times New Roman" w:cs="Times New Roman"/>
          <w:highlight w:val="magenta"/>
        </w:rPr>
        <w:t>MS Cotton Claudius D VI and</w:t>
      </w:r>
      <w:r w:rsidRPr="00E8714C">
        <w:rPr>
          <w:rFonts w:ascii="Times New Roman" w:hAnsi="Times New Roman" w:cs="Times New Roman"/>
        </w:rPr>
        <w:t xml:space="preserve"> </w:t>
      </w:r>
      <w:r>
        <w:rPr>
          <w:rFonts w:ascii="Times New Roman" w:hAnsi="Times New Roman" w:cs="Times New Roman"/>
        </w:rPr>
        <w:t>MS</w:t>
      </w:r>
      <w:r w:rsidRPr="00E8714C">
        <w:rPr>
          <w:rFonts w:ascii="Times New Roman" w:hAnsi="Times New Roman" w:cs="Times New Roman"/>
        </w:rPr>
        <w:t xml:space="preserve"> Cotton Claudius D </w:t>
      </w:r>
      <w:r>
        <w:rPr>
          <w:rFonts w:ascii="Times New Roman" w:hAnsi="Times New Roman" w:cs="Times New Roman"/>
        </w:rPr>
        <w:t>VI</w:t>
      </w:r>
      <w:r w:rsidRPr="00E8714C">
        <w:rPr>
          <w:rFonts w:ascii="Times New Roman" w:hAnsi="Times New Roman" w:cs="Times New Roman"/>
        </w:rPr>
        <w:t>/1 (</w:t>
      </w:r>
      <w:r w:rsidRPr="000B535A">
        <w:rPr>
          <w:rFonts w:ascii="Times New Roman" w:hAnsi="Times New Roman" w:cs="Times New Roman"/>
          <w:highlight w:val="magenta"/>
        </w:rPr>
        <w:t xml:space="preserve">the former containing the </w:t>
      </w:r>
      <w:r w:rsidRPr="000B535A">
        <w:rPr>
          <w:rFonts w:ascii="Times New Roman" w:hAnsi="Times New Roman" w:cs="Times New Roman"/>
          <w:i/>
          <w:iCs/>
          <w:highlight w:val="magenta"/>
        </w:rPr>
        <w:t>Abbreviatio Chronicorum</w:t>
      </w:r>
      <w:r>
        <w:rPr>
          <w:rFonts w:ascii="Times New Roman" w:hAnsi="Times New Roman" w:cs="Times New Roman"/>
        </w:rPr>
        <w:t>, the latter</w:t>
      </w:r>
      <w:r w:rsidRPr="00E8714C">
        <w:rPr>
          <w:rFonts w:ascii="Times New Roman" w:hAnsi="Times New Roman" w:cs="Times New Roman"/>
        </w:rPr>
        <w:t xml:space="preserve"> an illustrated royal genealogy and Matthew’s most famous map of Britain) are all available through the British Library’s website</w:t>
      </w:r>
      <w:r>
        <w:rPr>
          <w:rFonts w:ascii="Times New Roman" w:hAnsi="Times New Roman" w:cs="Times New Roman"/>
        </w:rPr>
        <w:t>,</w:t>
      </w:r>
      <w:r w:rsidRPr="00E8714C">
        <w:rPr>
          <w:rFonts w:ascii="Times New Roman" w:hAnsi="Times New Roman" w:cs="Times New Roman"/>
        </w:rPr>
        <w:t xml:space="preserve"> </w:t>
      </w:r>
      <w:hyperlink r:id="rId3" w:history="1">
        <w:r w:rsidRPr="003A169B">
          <w:rPr>
            <w:rStyle w:val="Hyperlink"/>
            <w:rFonts w:ascii="Times New Roman" w:hAnsi="Times New Roman" w:cs="Times New Roman"/>
          </w:rPr>
          <w:t>http://www.bl.uk/manuscripts</w:t>
        </w:r>
      </w:hyperlink>
      <w:r w:rsidRPr="00E8714C">
        <w:rPr>
          <w:rFonts w:ascii="Times New Roman" w:hAnsi="Times New Roman" w:cs="Times New Roman"/>
        </w:rPr>
        <w:t>. Bodleian Library</w:t>
      </w:r>
      <w:r>
        <w:rPr>
          <w:rFonts w:ascii="Times New Roman" w:hAnsi="Times New Roman" w:cs="Times New Roman"/>
        </w:rPr>
        <w:t xml:space="preserve">, Oxford, </w:t>
      </w:r>
      <w:r w:rsidRPr="00E8714C">
        <w:rPr>
          <w:rFonts w:ascii="Times New Roman" w:hAnsi="Times New Roman" w:cs="Times New Roman"/>
        </w:rPr>
        <w:t>MS Ashmole 304</w:t>
      </w:r>
      <w:r>
        <w:rPr>
          <w:rFonts w:ascii="Times New Roman" w:hAnsi="Times New Roman" w:cs="Times New Roman"/>
        </w:rPr>
        <w:t xml:space="preserve"> </w:t>
      </w:r>
      <w:r w:rsidRPr="006C6724">
        <w:rPr>
          <w:rFonts w:ascii="Times New Roman" w:hAnsi="Times New Roman" w:cs="Times New Roman"/>
          <w:highlight w:val="magenta"/>
        </w:rPr>
        <w:t>(containing a series of fortune-telling tracts copied by Matthew)</w:t>
      </w:r>
      <w:r w:rsidRPr="00E8714C">
        <w:rPr>
          <w:rFonts w:ascii="Times New Roman" w:hAnsi="Times New Roman" w:cs="Times New Roman"/>
        </w:rPr>
        <w:t xml:space="preserve"> can be accessed </w:t>
      </w:r>
      <w:r>
        <w:rPr>
          <w:rFonts w:ascii="Times New Roman" w:hAnsi="Times New Roman" w:cs="Times New Roman"/>
        </w:rPr>
        <w:t xml:space="preserve">at </w:t>
      </w:r>
      <w:hyperlink r:id="rId4" w:history="1">
        <w:r w:rsidRPr="003A169B">
          <w:rPr>
            <w:rStyle w:val="Hyperlink"/>
            <w:rFonts w:ascii="Times New Roman" w:hAnsi="Times New Roman" w:cs="Times New Roman"/>
          </w:rPr>
          <w:t>https://digital.bodleian.ox.ac.uk</w:t>
        </w:r>
      </w:hyperlink>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67487"/>
      <w:docPartObj>
        <w:docPartGallery w:val="Page Numbers (Top of Page)"/>
        <w:docPartUnique/>
      </w:docPartObj>
    </w:sdtPr>
    <w:sdtEndPr>
      <w:rPr>
        <w:noProof/>
      </w:rPr>
    </w:sdtEndPr>
    <w:sdtContent>
      <w:p w14:paraId="6EF1F1AC" w14:textId="41D80C07" w:rsidR="00B11E7E" w:rsidRDefault="00B11E7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23ACC8C" w14:textId="77777777" w:rsidR="00B11E7E" w:rsidRDefault="00B11E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AB7"/>
    <w:rsid w:val="0002625C"/>
    <w:rsid w:val="00034418"/>
    <w:rsid w:val="00041903"/>
    <w:rsid w:val="00050B16"/>
    <w:rsid w:val="000907F0"/>
    <w:rsid w:val="000B535A"/>
    <w:rsid w:val="000C11F7"/>
    <w:rsid w:val="000C52C1"/>
    <w:rsid w:val="000D49F2"/>
    <w:rsid w:val="000D56ED"/>
    <w:rsid w:val="000E0444"/>
    <w:rsid w:val="000E6CC4"/>
    <w:rsid w:val="00115F75"/>
    <w:rsid w:val="00117828"/>
    <w:rsid w:val="001438C2"/>
    <w:rsid w:val="00154490"/>
    <w:rsid w:val="001E430F"/>
    <w:rsid w:val="00200D67"/>
    <w:rsid w:val="00225C95"/>
    <w:rsid w:val="0023428D"/>
    <w:rsid w:val="0024555C"/>
    <w:rsid w:val="00253C89"/>
    <w:rsid w:val="002624BB"/>
    <w:rsid w:val="00264B37"/>
    <w:rsid w:val="00283698"/>
    <w:rsid w:val="002A42D2"/>
    <w:rsid w:val="002C79CB"/>
    <w:rsid w:val="002E2DE3"/>
    <w:rsid w:val="00303811"/>
    <w:rsid w:val="003100D9"/>
    <w:rsid w:val="003241B8"/>
    <w:rsid w:val="00370E6D"/>
    <w:rsid w:val="00394EE9"/>
    <w:rsid w:val="003A2F75"/>
    <w:rsid w:val="003E48E7"/>
    <w:rsid w:val="00402E8A"/>
    <w:rsid w:val="004048DC"/>
    <w:rsid w:val="004165D7"/>
    <w:rsid w:val="004270DA"/>
    <w:rsid w:val="004278AC"/>
    <w:rsid w:val="00436147"/>
    <w:rsid w:val="0043765E"/>
    <w:rsid w:val="00452B5A"/>
    <w:rsid w:val="00475835"/>
    <w:rsid w:val="00494BC4"/>
    <w:rsid w:val="004B25F3"/>
    <w:rsid w:val="004C1EFF"/>
    <w:rsid w:val="004C3C64"/>
    <w:rsid w:val="004E5FE7"/>
    <w:rsid w:val="004E718E"/>
    <w:rsid w:val="004F2E0A"/>
    <w:rsid w:val="004F400A"/>
    <w:rsid w:val="004F5447"/>
    <w:rsid w:val="00501819"/>
    <w:rsid w:val="00506F0F"/>
    <w:rsid w:val="00512BEB"/>
    <w:rsid w:val="00513639"/>
    <w:rsid w:val="00513BE6"/>
    <w:rsid w:val="005521C4"/>
    <w:rsid w:val="00555C9F"/>
    <w:rsid w:val="005621EC"/>
    <w:rsid w:val="005903F8"/>
    <w:rsid w:val="00591B10"/>
    <w:rsid w:val="00591BF0"/>
    <w:rsid w:val="005A0054"/>
    <w:rsid w:val="005B50F2"/>
    <w:rsid w:val="005D3D45"/>
    <w:rsid w:val="005D7067"/>
    <w:rsid w:val="005E5E72"/>
    <w:rsid w:val="00610555"/>
    <w:rsid w:val="006152D5"/>
    <w:rsid w:val="00632BC7"/>
    <w:rsid w:val="00640337"/>
    <w:rsid w:val="006530FA"/>
    <w:rsid w:val="00694DEE"/>
    <w:rsid w:val="006B13A5"/>
    <w:rsid w:val="006B3844"/>
    <w:rsid w:val="006C6724"/>
    <w:rsid w:val="006E080A"/>
    <w:rsid w:val="006F7C5F"/>
    <w:rsid w:val="00734C57"/>
    <w:rsid w:val="007403EA"/>
    <w:rsid w:val="007452EF"/>
    <w:rsid w:val="00756CB7"/>
    <w:rsid w:val="00777898"/>
    <w:rsid w:val="007929D8"/>
    <w:rsid w:val="007A6FAE"/>
    <w:rsid w:val="007B22F8"/>
    <w:rsid w:val="007C4AE9"/>
    <w:rsid w:val="007C62E7"/>
    <w:rsid w:val="007E2E56"/>
    <w:rsid w:val="007E468C"/>
    <w:rsid w:val="007F5F4E"/>
    <w:rsid w:val="00806A43"/>
    <w:rsid w:val="008153F3"/>
    <w:rsid w:val="00821408"/>
    <w:rsid w:val="00852F31"/>
    <w:rsid w:val="00854AB7"/>
    <w:rsid w:val="00864F02"/>
    <w:rsid w:val="00867482"/>
    <w:rsid w:val="008810B8"/>
    <w:rsid w:val="00890BFA"/>
    <w:rsid w:val="00891D90"/>
    <w:rsid w:val="00893415"/>
    <w:rsid w:val="008A5B90"/>
    <w:rsid w:val="008B3D6B"/>
    <w:rsid w:val="008B78C5"/>
    <w:rsid w:val="00906DFB"/>
    <w:rsid w:val="009962A4"/>
    <w:rsid w:val="00996AF8"/>
    <w:rsid w:val="00996DB7"/>
    <w:rsid w:val="009A197D"/>
    <w:rsid w:val="009A64E2"/>
    <w:rsid w:val="009B2ECE"/>
    <w:rsid w:val="009C60BD"/>
    <w:rsid w:val="009E1053"/>
    <w:rsid w:val="00A07F88"/>
    <w:rsid w:val="00A12669"/>
    <w:rsid w:val="00A220A7"/>
    <w:rsid w:val="00A4156B"/>
    <w:rsid w:val="00A418D9"/>
    <w:rsid w:val="00A47C49"/>
    <w:rsid w:val="00A770D8"/>
    <w:rsid w:val="00A84DD5"/>
    <w:rsid w:val="00AA2DF9"/>
    <w:rsid w:val="00AA353E"/>
    <w:rsid w:val="00AB517B"/>
    <w:rsid w:val="00AC6EC9"/>
    <w:rsid w:val="00AD026B"/>
    <w:rsid w:val="00AE4564"/>
    <w:rsid w:val="00B10516"/>
    <w:rsid w:val="00B11E7E"/>
    <w:rsid w:val="00B26E41"/>
    <w:rsid w:val="00B50D73"/>
    <w:rsid w:val="00B62537"/>
    <w:rsid w:val="00B96A07"/>
    <w:rsid w:val="00BA2F64"/>
    <w:rsid w:val="00BA3B21"/>
    <w:rsid w:val="00BA7A1E"/>
    <w:rsid w:val="00BC4F71"/>
    <w:rsid w:val="00BC651F"/>
    <w:rsid w:val="00BD58B2"/>
    <w:rsid w:val="00BE779E"/>
    <w:rsid w:val="00BF3EF5"/>
    <w:rsid w:val="00C129FE"/>
    <w:rsid w:val="00C150FC"/>
    <w:rsid w:val="00C366EC"/>
    <w:rsid w:val="00C413CD"/>
    <w:rsid w:val="00C53CB2"/>
    <w:rsid w:val="00C54584"/>
    <w:rsid w:val="00C578FC"/>
    <w:rsid w:val="00C66E80"/>
    <w:rsid w:val="00C74C90"/>
    <w:rsid w:val="00C75326"/>
    <w:rsid w:val="00C812C9"/>
    <w:rsid w:val="00C83A0F"/>
    <w:rsid w:val="00C85122"/>
    <w:rsid w:val="00C8734D"/>
    <w:rsid w:val="00CA7EEB"/>
    <w:rsid w:val="00CD240A"/>
    <w:rsid w:val="00CF49F4"/>
    <w:rsid w:val="00D1305E"/>
    <w:rsid w:val="00D21212"/>
    <w:rsid w:val="00D2602D"/>
    <w:rsid w:val="00D301BF"/>
    <w:rsid w:val="00D74F89"/>
    <w:rsid w:val="00D83BF8"/>
    <w:rsid w:val="00D921E8"/>
    <w:rsid w:val="00D93DA9"/>
    <w:rsid w:val="00DA110F"/>
    <w:rsid w:val="00DA1A6B"/>
    <w:rsid w:val="00DA42FE"/>
    <w:rsid w:val="00DB10CB"/>
    <w:rsid w:val="00DC1EEB"/>
    <w:rsid w:val="00DE0E2E"/>
    <w:rsid w:val="00E01BBD"/>
    <w:rsid w:val="00E20C3E"/>
    <w:rsid w:val="00E2626F"/>
    <w:rsid w:val="00E601A4"/>
    <w:rsid w:val="00E632D1"/>
    <w:rsid w:val="00E73233"/>
    <w:rsid w:val="00E77AF2"/>
    <w:rsid w:val="00E80CE8"/>
    <w:rsid w:val="00E8714C"/>
    <w:rsid w:val="00EC2466"/>
    <w:rsid w:val="00EC49C4"/>
    <w:rsid w:val="00ED0B59"/>
    <w:rsid w:val="00ED17F5"/>
    <w:rsid w:val="00ED33AD"/>
    <w:rsid w:val="00EE106F"/>
    <w:rsid w:val="00EE5E70"/>
    <w:rsid w:val="00F1439D"/>
    <w:rsid w:val="00F213C4"/>
    <w:rsid w:val="00F25FE7"/>
    <w:rsid w:val="00F35B8F"/>
    <w:rsid w:val="00F9289F"/>
    <w:rsid w:val="00FC0331"/>
    <w:rsid w:val="00FC66D6"/>
    <w:rsid w:val="00FD42E4"/>
    <w:rsid w:val="00FE16A5"/>
    <w:rsid w:val="00FF7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C29DB"/>
  <w15:chartTrackingRefBased/>
  <w15:docId w15:val="{EF5FC786-363A-4C19-83A3-E49F40595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89F"/>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A2F64"/>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A2F64"/>
    <w:rPr>
      <w:sz w:val="20"/>
      <w:szCs w:val="20"/>
    </w:rPr>
  </w:style>
  <w:style w:type="character" w:styleId="FootnoteReference">
    <w:name w:val="footnote reference"/>
    <w:basedOn w:val="DefaultParagraphFont"/>
    <w:uiPriority w:val="99"/>
    <w:unhideWhenUsed/>
    <w:rsid w:val="00BA2F64"/>
    <w:rPr>
      <w:vertAlign w:val="superscript"/>
    </w:rPr>
  </w:style>
  <w:style w:type="paragraph" w:styleId="Header">
    <w:name w:val="header"/>
    <w:basedOn w:val="Normal"/>
    <w:link w:val="HeaderChar"/>
    <w:uiPriority w:val="99"/>
    <w:unhideWhenUsed/>
    <w:rsid w:val="004E5F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FE7"/>
    <w:rPr>
      <w:rFonts w:ascii="Times New Roman" w:hAnsi="Times New Roman"/>
      <w:sz w:val="24"/>
    </w:rPr>
  </w:style>
  <w:style w:type="paragraph" w:styleId="Footer">
    <w:name w:val="footer"/>
    <w:basedOn w:val="Normal"/>
    <w:link w:val="FooterChar"/>
    <w:uiPriority w:val="99"/>
    <w:unhideWhenUsed/>
    <w:rsid w:val="004E5F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FE7"/>
    <w:rPr>
      <w:rFonts w:ascii="Times New Roman" w:hAnsi="Times New Roman"/>
      <w:sz w:val="24"/>
    </w:rPr>
  </w:style>
  <w:style w:type="character" w:styleId="Hyperlink">
    <w:name w:val="Hyperlink"/>
    <w:basedOn w:val="DefaultParagraphFont"/>
    <w:uiPriority w:val="99"/>
    <w:unhideWhenUsed/>
    <w:rsid w:val="00513639"/>
    <w:rPr>
      <w:color w:val="0563C1" w:themeColor="hyperlink"/>
      <w:u w:val="single"/>
    </w:rPr>
  </w:style>
  <w:style w:type="character" w:styleId="UnresolvedMention">
    <w:name w:val="Unresolved Mention"/>
    <w:basedOn w:val="DefaultParagraphFont"/>
    <w:uiPriority w:val="99"/>
    <w:semiHidden/>
    <w:unhideWhenUsed/>
    <w:rsid w:val="00513639"/>
    <w:rPr>
      <w:color w:val="605E5C"/>
      <w:shd w:val="clear" w:color="auto" w:fill="E1DFDD"/>
    </w:rPr>
  </w:style>
  <w:style w:type="table" w:styleId="TableGrid">
    <w:name w:val="Table Grid"/>
    <w:basedOn w:val="TableNormal"/>
    <w:uiPriority w:val="39"/>
    <w:rsid w:val="00D2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D21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FC66D6"/>
    <w:pPr>
      <w:spacing w:line="240"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FC66D6"/>
    <w:rPr>
      <w:rFonts w:ascii="Times New Roman" w:eastAsia="Calibri" w:hAnsi="Times New Roman" w:cs="Times New Roman"/>
      <w:sz w:val="20"/>
      <w:szCs w:val="20"/>
    </w:rPr>
  </w:style>
  <w:style w:type="character" w:styleId="CommentReference">
    <w:name w:val="annotation reference"/>
    <w:basedOn w:val="DefaultParagraphFont"/>
    <w:uiPriority w:val="99"/>
    <w:semiHidden/>
    <w:unhideWhenUsed/>
    <w:rsid w:val="00FC66D6"/>
    <w:rPr>
      <w:sz w:val="16"/>
      <w:szCs w:val="16"/>
    </w:rPr>
  </w:style>
  <w:style w:type="table" w:customStyle="1" w:styleId="TableGrid2">
    <w:name w:val="Table Grid2"/>
    <w:basedOn w:val="TableNormal"/>
    <w:next w:val="TableGrid"/>
    <w:uiPriority w:val="39"/>
    <w:rsid w:val="00FC66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FC66D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6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6D6"/>
    <w:rPr>
      <w:rFonts w:ascii="Segoe UI" w:hAnsi="Segoe UI" w:cs="Segoe UI"/>
      <w:sz w:val="18"/>
      <w:szCs w:val="18"/>
    </w:rPr>
  </w:style>
  <w:style w:type="paragraph" w:styleId="Revision">
    <w:name w:val="Revision"/>
    <w:hidden/>
    <w:uiPriority w:val="99"/>
    <w:semiHidden/>
    <w:rsid w:val="00CA7EE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368961">
      <w:bodyDiv w:val="1"/>
      <w:marLeft w:val="0"/>
      <w:marRight w:val="0"/>
      <w:marTop w:val="0"/>
      <w:marBottom w:val="0"/>
      <w:divBdr>
        <w:top w:val="none" w:sz="0" w:space="0" w:color="auto"/>
        <w:left w:val="none" w:sz="0" w:space="0" w:color="auto"/>
        <w:bottom w:val="none" w:sz="0" w:space="0" w:color="auto"/>
        <w:right w:val="none" w:sz="0" w:space="0" w:color="auto"/>
      </w:divBdr>
      <w:divsChild>
        <w:div w:id="1911622864">
          <w:marLeft w:val="0"/>
          <w:marRight w:val="0"/>
          <w:marTop w:val="0"/>
          <w:marBottom w:val="0"/>
          <w:divBdr>
            <w:top w:val="none" w:sz="0" w:space="0" w:color="auto"/>
            <w:left w:val="none" w:sz="0" w:space="0" w:color="auto"/>
            <w:bottom w:val="none" w:sz="0" w:space="0" w:color="auto"/>
            <w:right w:val="none" w:sz="0" w:space="0" w:color="auto"/>
          </w:divBdr>
        </w:div>
      </w:divsChild>
    </w:div>
    <w:div w:id="16586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l.uk/manuscripts" TargetMode="External"/><Relationship Id="rId2" Type="http://schemas.openxmlformats.org/officeDocument/2006/relationships/hyperlink" Target="https://parker.stanford.edu/parker" TargetMode="External"/><Relationship Id="rId1" Type="http://schemas.openxmlformats.org/officeDocument/2006/relationships/hyperlink" Target="mailto:n.greasley@derby.ac.uk" TargetMode="External"/><Relationship Id="rId4" Type="http://schemas.openxmlformats.org/officeDocument/2006/relationships/hyperlink" Target="https://digital.bodleia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7C4E36-E353-4827-BAC5-49EF2118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5251</TotalTime>
  <Pages>42</Pages>
  <Words>10659</Words>
  <Characters>60758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Greasley</dc:creator>
  <cp:keywords/>
  <dc:description/>
  <cp:lastModifiedBy>Nathan Greasley</cp:lastModifiedBy>
  <cp:revision>21</cp:revision>
  <dcterms:created xsi:type="dcterms:W3CDTF">2021-01-03T15:16:00Z</dcterms:created>
  <dcterms:modified xsi:type="dcterms:W3CDTF">2021-04-26T14:54:00Z</dcterms:modified>
</cp:coreProperties>
</file>