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498C7" w14:textId="5CD69C7C" w:rsidR="00567380" w:rsidRPr="00726304" w:rsidRDefault="003D519B" w:rsidP="003C4F3F">
      <w:pPr>
        <w:spacing w:before="0" w:afterLines="0" w:after="0" w:line="240" w:lineRule="auto"/>
        <w:ind w:firstLine="0"/>
        <w:jc w:val="center"/>
        <w:rPr>
          <w:rFonts w:ascii="Times New Roman" w:eastAsia="Times New Roman" w:hAnsi="Times New Roman" w:cs="Times New Roman"/>
          <w:b/>
          <w:sz w:val="28"/>
          <w:szCs w:val="28"/>
          <w:lang w:eastAsia="tr-TR"/>
        </w:rPr>
      </w:pPr>
      <w:r w:rsidRPr="00726304">
        <w:rPr>
          <w:rFonts w:ascii="Times New Roman" w:eastAsia="Times New Roman" w:hAnsi="Times New Roman" w:cs="Times New Roman"/>
          <w:b/>
          <w:sz w:val="28"/>
          <w:szCs w:val="28"/>
          <w:lang w:eastAsia="tr-TR"/>
        </w:rPr>
        <w:t>Analysing</w:t>
      </w:r>
      <w:r w:rsidR="005828FB" w:rsidRPr="00726304">
        <w:rPr>
          <w:rFonts w:ascii="Times New Roman" w:eastAsia="Times New Roman" w:hAnsi="Times New Roman" w:cs="Times New Roman"/>
          <w:b/>
          <w:sz w:val="28"/>
          <w:szCs w:val="28"/>
          <w:lang w:eastAsia="tr-TR"/>
        </w:rPr>
        <w:t xml:space="preserve"> </w:t>
      </w:r>
      <w:bookmarkStart w:id="0" w:name="_Hlk109311206"/>
      <w:r w:rsidR="005828FB" w:rsidRPr="00726304">
        <w:rPr>
          <w:rFonts w:ascii="Times New Roman" w:eastAsia="Times New Roman" w:hAnsi="Times New Roman" w:cs="Times New Roman"/>
          <w:b/>
          <w:sz w:val="28"/>
          <w:szCs w:val="28"/>
          <w:lang w:eastAsia="tr-TR"/>
        </w:rPr>
        <w:t xml:space="preserve">Critical Factors </w:t>
      </w:r>
      <w:bookmarkEnd w:id="0"/>
      <w:r w:rsidR="005828FB" w:rsidRPr="00726304">
        <w:rPr>
          <w:rFonts w:ascii="Times New Roman" w:eastAsia="Times New Roman" w:hAnsi="Times New Roman" w:cs="Times New Roman"/>
          <w:b/>
          <w:sz w:val="28"/>
          <w:szCs w:val="28"/>
          <w:lang w:eastAsia="tr-TR"/>
        </w:rPr>
        <w:t xml:space="preserve">of </w:t>
      </w:r>
      <w:r w:rsidR="00567380" w:rsidRPr="00726304">
        <w:rPr>
          <w:rFonts w:ascii="Times New Roman" w:eastAsia="Times New Roman" w:hAnsi="Times New Roman" w:cs="Times New Roman"/>
          <w:b/>
          <w:sz w:val="28"/>
          <w:szCs w:val="28"/>
          <w:lang w:eastAsia="tr-TR"/>
        </w:rPr>
        <w:t xml:space="preserve">Strategic Alignment Between </w:t>
      </w:r>
      <w:r w:rsidRPr="00726304">
        <w:rPr>
          <w:rFonts w:ascii="Times New Roman" w:eastAsia="Times New Roman" w:hAnsi="Times New Roman" w:cs="Times New Roman"/>
          <w:b/>
          <w:sz w:val="28"/>
          <w:szCs w:val="28"/>
          <w:lang w:eastAsia="tr-TR"/>
        </w:rPr>
        <w:t>Operational Excellence</w:t>
      </w:r>
      <w:r w:rsidR="00567380" w:rsidRPr="00726304">
        <w:rPr>
          <w:rFonts w:ascii="Times New Roman" w:eastAsia="Times New Roman" w:hAnsi="Times New Roman" w:cs="Times New Roman"/>
          <w:b/>
          <w:sz w:val="28"/>
          <w:szCs w:val="28"/>
          <w:lang w:eastAsia="tr-TR"/>
        </w:rPr>
        <w:t xml:space="preserve"> and I</w:t>
      </w:r>
      <w:r w:rsidRPr="00726304">
        <w:rPr>
          <w:rFonts w:ascii="Times New Roman" w:eastAsia="Times New Roman" w:hAnsi="Times New Roman" w:cs="Times New Roman"/>
          <w:b/>
          <w:sz w:val="28"/>
          <w:szCs w:val="28"/>
          <w:lang w:eastAsia="tr-TR"/>
        </w:rPr>
        <w:t xml:space="preserve">ndustry </w:t>
      </w:r>
      <w:r w:rsidR="00567380" w:rsidRPr="00726304">
        <w:rPr>
          <w:rFonts w:ascii="Times New Roman" w:eastAsia="Times New Roman" w:hAnsi="Times New Roman" w:cs="Times New Roman"/>
          <w:b/>
          <w:sz w:val="28"/>
          <w:szCs w:val="28"/>
          <w:lang w:eastAsia="tr-TR"/>
        </w:rPr>
        <w:t>4.0 Technologies</w:t>
      </w:r>
      <w:r w:rsidRPr="00726304">
        <w:rPr>
          <w:rFonts w:ascii="Times New Roman" w:eastAsia="Times New Roman" w:hAnsi="Times New Roman" w:cs="Times New Roman"/>
          <w:b/>
          <w:sz w:val="28"/>
          <w:szCs w:val="28"/>
          <w:lang w:eastAsia="tr-TR"/>
        </w:rPr>
        <w:t xml:space="preserve"> in </w:t>
      </w:r>
      <w:r w:rsidR="00704434" w:rsidRPr="00726304">
        <w:rPr>
          <w:rFonts w:ascii="Times New Roman" w:eastAsia="Times New Roman" w:hAnsi="Times New Roman" w:cs="Times New Roman"/>
          <w:b/>
          <w:sz w:val="28"/>
          <w:szCs w:val="28"/>
          <w:lang w:eastAsia="tr-TR"/>
        </w:rPr>
        <w:t xml:space="preserve">Smart </w:t>
      </w:r>
      <w:r w:rsidRPr="00726304">
        <w:rPr>
          <w:rFonts w:ascii="Times New Roman" w:eastAsia="Times New Roman" w:hAnsi="Times New Roman" w:cs="Times New Roman"/>
          <w:b/>
          <w:sz w:val="28"/>
          <w:szCs w:val="28"/>
          <w:lang w:eastAsia="tr-TR"/>
        </w:rPr>
        <w:t>Manufacturing</w:t>
      </w:r>
    </w:p>
    <w:p w14:paraId="27A91E1A" w14:textId="77777777" w:rsidR="003C4F3F" w:rsidRPr="00726304" w:rsidRDefault="003C4F3F" w:rsidP="003C4F3F">
      <w:pPr>
        <w:spacing w:afterLines="0"/>
        <w:ind w:firstLine="0"/>
        <w:rPr>
          <w:rFonts w:ascii="Times New Roman" w:eastAsia="Times New Roman" w:hAnsi="Times New Roman" w:cs="Times New Roman"/>
          <w:b/>
          <w:sz w:val="24"/>
          <w:szCs w:val="24"/>
          <w:lang w:eastAsia="tr-TR"/>
        </w:rPr>
      </w:pPr>
    </w:p>
    <w:p w14:paraId="2FA5CCC1" w14:textId="5EB7504A" w:rsidR="008A1F43" w:rsidRPr="00726304" w:rsidRDefault="00414B9A" w:rsidP="008C408E">
      <w:pPr>
        <w:spacing w:afterLines="0" w:line="240" w:lineRule="auto"/>
        <w:ind w:firstLine="0"/>
        <w:rPr>
          <w:rFonts w:ascii="Times New Roman" w:eastAsia="Times New Roman" w:hAnsi="Times New Roman" w:cs="Times New Roman"/>
          <w:b/>
          <w:sz w:val="24"/>
          <w:szCs w:val="24"/>
          <w:lang w:eastAsia="tr-TR"/>
        </w:rPr>
      </w:pPr>
      <w:r w:rsidRPr="00726304">
        <w:rPr>
          <w:rFonts w:ascii="Times New Roman" w:eastAsia="Times New Roman" w:hAnsi="Times New Roman" w:cs="Times New Roman"/>
          <w:b/>
          <w:sz w:val="24"/>
          <w:szCs w:val="24"/>
          <w:lang w:eastAsia="tr-TR"/>
        </w:rPr>
        <w:t>Abstract</w:t>
      </w:r>
    </w:p>
    <w:p w14:paraId="06ACE660" w14:textId="5F8D1488" w:rsidR="008A1F43" w:rsidRPr="00726304" w:rsidRDefault="008A1F43" w:rsidP="003C4F3F">
      <w:pPr>
        <w:spacing w:afterLines="0"/>
        <w:ind w:firstLine="0"/>
        <w:rPr>
          <w:rFonts w:ascii="Times New Roman" w:eastAsia="Times New Roman" w:hAnsi="Times New Roman" w:cs="Times New Roman"/>
          <w:b/>
          <w:sz w:val="24"/>
          <w:szCs w:val="24"/>
          <w:lang w:val="tr-TR" w:eastAsia="tr-TR"/>
        </w:rPr>
      </w:pPr>
      <w:r w:rsidRPr="00726304">
        <w:rPr>
          <w:rFonts w:ascii="Times New Roman" w:eastAsia="Times New Roman" w:hAnsi="Times New Roman" w:cs="Times New Roman"/>
          <w:b/>
          <w:sz w:val="24"/>
          <w:szCs w:val="24"/>
          <w:lang w:eastAsia="tr-TR"/>
        </w:rPr>
        <w:t>Purpose</w:t>
      </w:r>
      <w:r w:rsidR="008C408E" w:rsidRPr="00726304">
        <w:rPr>
          <w:rFonts w:ascii="Times New Roman" w:eastAsia="Times New Roman" w:hAnsi="Times New Roman" w:cs="Times New Roman"/>
          <w:b/>
          <w:sz w:val="24"/>
          <w:szCs w:val="24"/>
          <w:lang w:eastAsia="tr-TR"/>
        </w:rPr>
        <w:t xml:space="preserve">- </w:t>
      </w:r>
      <w:r w:rsidR="00F40351" w:rsidRPr="00726304">
        <w:rPr>
          <w:rFonts w:ascii="Times New Roman" w:hAnsi="Times New Roman" w:cs="Times New Roman"/>
          <w:sz w:val="24"/>
          <w:szCs w:val="24"/>
        </w:rPr>
        <w:t xml:space="preserve">The manufacturing sector is </w:t>
      </w:r>
      <w:r w:rsidR="00110F17" w:rsidRPr="00726304">
        <w:rPr>
          <w:rFonts w:ascii="Times New Roman" w:hAnsi="Times New Roman" w:cs="Times New Roman"/>
          <w:sz w:val="24"/>
          <w:szCs w:val="24"/>
        </w:rPr>
        <w:t>highly competitive and operationally complex</w:t>
      </w:r>
      <w:r w:rsidR="00F40351" w:rsidRPr="00726304">
        <w:rPr>
          <w:rFonts w:ascii="Times New Roman" w:hAnsi="Times New Roman" w:cs="Times New Roman"/>
          <w:sz w:val="24"/>
          <w:szCs w:val="24"/>
        </w:rPr>
        <w:t xml:space="preserve">. Therefore, </w:t>
      </w:r>
      <w:r w:rsidR="00F40351" w:rsidRPr="00726304">
        <w:rPr>
          <w:rFonts w:ascii="Times New Roman" w:eastAsia="Times New Roman" w:hAnsi="Times New Roman" w:cs="Times New Roman"/>
          <w:sz w:val="24"/>
          <w:szCs w:val="24"/>
          <w:lang w:eastAsia="tr-TR"/>
        </w:rPr>
        <w:t xml:space="preserve">the strategic alignment between </w:t>
      </w:r>
      <w:r w:rsidR="0094696D" w:rsidRPr="00726304">
        <w:rPr>
          <w:rFonts w:ascii="Times New Roman" w:eastAsia="Times New Roman" w:hAnsi="Times New Roman" w:cs="Times New Roman"/>
          <w:sz w:val="24"/>
          <w:szCs w:val="24"/>
          <w:lang w:eastAsia="tr-TR"/>
        </w:rPr>
        <w:t xml:space="preserve">operational excellence methodologies </w:t>
      </w:r>
      <w:r w:rsidR="00F40351" w:rsidRPr="00726304">
        <w:rPr>
          <w:rFonts w:ascii="Times New Roman" w:eastAsia="Times New Roman" w:hAnsi="Times New Roman" w:cs="Times New Roman"/>
          <w:sz w:val="24"/>
          <w:szCs w:val="24"/>
          <w:lang w:eastAsia="tr-TR"/>
        </w:rPr>
        <w:t xml:space="preserve">and </w:t>
      </w:r>
      <w:r w:rsidR="0094696D" w:rsidRPr="00726304">
        <w:rPr>
          <w:rFonts w:ascii="Times New Roman" w:eastAsia="Times New Roman" w:hAnsi="Times New Roman" w:cs="Times New Roman"/>
          <w:sz w:val="24"/>
          <w:szCs w:val="24"/>
          <w:lang w:eastAsia="tr-TR"/>
        </w:rPr>
        <w:t>Industry 4.0</w:t>
      </w:r>
      <w:r w:rsidR="00F40351" w:rsidRPr="00726304">
        <w:rPr>
          <w:rFonts w:ascii="Times New Roman" w:eastAsia="Times New Roman" w:hAnsi="Times New Roman" w:cs="Times New Roman"/>
          <w:sz w:val="24"/>
          <w:szCs w:val="24"/>
          <w:lang w:eastAsia="tr-TR"/>
        </w:rPr>
        <w:t xml:space="preserve"> technologies </w:t>
      </w:r>
      <w:r w:rsidR="00110F17" w:rsidRPr="00726304">
        <w:rPr>
          <w:rFonts w:ascii="Times New Roman" w:eastAsia="Times New Roman" w:hAnsi="Times New Roman" w:cs="Times New Roman"/>
          <w:sz w:val="24"/>
          <w:szCs w:val="24"/>
          <w:lang w:eastAsia="tr-TR"/>
        </w:rPr>
        <w:t xml:space="preserve">is </w:t>
      </w:r>
      <w:r w:rsidR="00F40351" w:rsidRPr="00726304">
        <w:rPr>
          <w:rFonts w:ascii="Times New Roman" w:eastAsia="Times New Roman" w:hAnsi="Times New Roman" w:cs="Times New Roman"/>
          <w:sz w:val="24"/>
          <w:szCs w:val="24"/>
          <w:lang w:eastAsia="tr-TR"/>
        </w:rPr>
        <w:t xml:space="preserve">one of the issues that need to be addressed. </w:t>
      </w:r>
      <w:r w:rsidR="00F40351" w:rsidRPr="00726304">
        <w:rPr>
          <w:rFonts w:ascii="Times New Roman" w:hAnsi="Times New Roman" w:cs="Times New Roman"/>
          <w:sz w:val="24"/>
          <w:szCs w:val="24"/>
        </w:rPr>
        <w:t>T</w:t>
      </w:r>
      <w:r w:rsidR="00F40351" w:rsidRPr="00726304">
        <w:rPr>
          <w:rFonts w:ascii="Times New Roman" w:eastAsia="Times New Roman" w:hAnsi="Times New Roman" w:cs="Times New Roman"/>
          <w:sz w:val="24"/>
          <w:szCs w:val="24"/>
          <w:lang w:eastAsia="tr-TR"/>
        </w:rPr>
        <w:t xml:space="preserve">he main aim of the study is to determine the </w:t>
      </w:r>
      <w:bookmarkStart w:id="1" w:name="_Hlk109311156"/>
      <w:r w:rsidR="00F40351" w:rsidRPr="00726304">
        <w:rPr>
          <w:rFonts w:ascii="Times New Roman" w:eastAsia="Times New Roman" w:hAnsi="Times New Roman" w:cs="Times New Roman"/>
          <w:sz w:val="24"/>
          <w:szCs w:val="24"/>
          <w:lang w:eastAsia="tr-TR"/>
        </w:rPr>
        <w:t xml:space="preserve">critical factors </w:t>
      </w:r>
      <w:bookmarkEnd w:id="1"/>
      <w:r w:rsidR="00F40351" w:rsidRPr="00726304">
        <w:rPr>
          <w:rFonts w:ascii="Times New Roman" w:eastAsia="Times New Roman" w:hAnsi="Times New Roman" w:cs="Times New Roman"/>
          <w:sz w:val="24"/>
          <w:szCs w:val="24"/>
          <w:lang w:eastAsia="tr-TR"/>
        </w:rPr>
        <w:t xml:space="preserve">of strategic alignment between </w:t>
      </w:r>
      <w:r w:rsidR="00495A61" w:rsidRPr="00726304">
        <w:rPr>
          <w:rFonts w:ascii="Times New Roman" w:eastAsia="Times New Roman" w:hAnsi="Times New Roman" w:cs="Times New Roman"/>
          <w:sz w:val="24"/>
          <w:szCs w:val="24"/>
          <w:lang w:eastAsia="tr-TR"/>
        </w:rPr>
        <w:t>operational excellence</w:t>
      </w:r>
      <w:r w:rsidR="0094696D" w:rsidRPr="00726304">
        <w:rPr>
          <w:rFonts w:ascii="Times New Roman" w:eastAsia="Times New Roman" w:hAnsi="Times New Roman" w:cs="Times New Roman"/>
          <w:sz w:val="24"/>
          <w:szCs w:val="24"/>
          <w:lang w:eastAsia="tr-TR"/>
        </w:rPr>
        <w:t xml:space="preserve"> methodologies and </w:t>
      </w:r>
      <w:r w:rsidR="00F81152" w:rsidRPr="00726304">
        <w:rPr>
          <w:rFonts w:ascii="Times New Roman" w:eastAsia="Times New Roman" w:hAnsi="Times New Roman" w:cs="Times New Roman"/>
          <w:sz w:val="24"/>
          <w:szCs w:val="24"/>
          <w:lang w:eastAsia="tr-TR"/>
        </w:rPr>
        <w:t>Industry 4.0 t</w:t>
      </w:r>
      <w:r w:rsidR="0094696D" w:rsidRPr="00726304">
        <w:rPr>
          <w:rFonts w:ascii="Times New Roman" w:eastAsia="Times New Roman" w:hAnsi="Times New Roman" w:cs="Times New Roman"/>
          <w:sz w:val="24"/>
          <w:szCs w:val="24"/>
          <w:lang w:eastAsia="tr-TR"/>
        </w:rPr>
        <w:t xml:space="preserve">echnologies </w:t>
      </w:r>
      <w:r w:rsidR="00F40351" w:rsidRPr="00726304">
        <w:rPr>
          <w:rFonts w:ascii="Times New Roman" w:eastAsia="Times New Roman" w:hAnsi="Times New Roman" w:cs="Times New Roman"/>
          <w:sz w:val="24"/>
          <w:szCs w:val="24"/>
          <w:lang w:eastAsia="tr-TR"/>
        </w:rPr>
        <w:t>for manufacturing industries and make comparative analyses between automotive, food</w:t>
      </w:r>
      <w:r w:rsidR="00110F17" w:rsidRPr="00726304">
        <w:rPr>
          <w:rFonts w:ascii="Times New Roman" w:eastAsia="Times New Roman" w:hAnsi="Times New Roman" w:cs="Times New Roman"/>
          <w:sz w:val="24"/>
          <w:szCs w:val="24"/>
          <w:lang w:eastAsia="tr-TR"/>
        </w:rPr>
        <w:t>,</w:t>
      </w:r>
      <w:r w:rsidR="00F40351" w:rsidRPr="00726304">
        <w:rPr>
          <w:rFonts w:ascii="Times New Roman" w:eastAsia="Times New Roman" w:hAnsi="Times New Roman" w:cs="Times New Roman"/>
          <w:sz w:val="24"/>
          <w:szCs w:val="24"/>
          <w:lang w:eastAsia="tr-TR"/>
        </w:rPr>
        <w:t xml:space="preserve"> and textile industries in terms of strategic alignment between </w:t>
      </w:r>
      <w:r w:rsidR="00495A61" w:rsidRPr="00726304">
        <w:rPr>
          <w:rFonts w:ascii="Times New Roman" w:eastAsia="Times New Roman" w:hAnsi="Times New Roman" w:cs="Times New Roman"/>
          <w:sz w:val="24"/>
          <w:szCs w:val="24"/>
          <w:lang w:eastAsia="tr-TR"/>
        </w:rPr>
        <w:t>operational excellence</w:t>
      </w:r>
      <w:r w:rsidR="00CF4B65" w:rsidRPr="00726304">
        <w:rPr>
          <w:rFonts w:ascii="Times New Roman" w:hAnsi="Times New Roman" w:cs="Times New Roman"/>
          <w:sz w:val="24"/>
          <w:szCs w:val="24"/>
        </w:rPr>
        <w:t xml:space="preserve"> </w:t>
      </w:r>
      <w:r w:rsidR="0094696D" w:rsidRPr="00726304">
        <w:rPr>
          <w:rFonts w:ascii="Times New Roman" w:eastAsia="Times New Roman" w:hAnsi="Times New Roman" w:cs="Times New Roman"/>
          <w:sz w:val="24"/>
          <w:szCs w:val="24"/>
          <w:lang w:eastAsia="tr-TR"/>
        </w:rPr>
        <w:t>methodologies and Industry 4.0 technologies</w:t>
      </w:r>
      <w:r w:rsidR="00F40351" w:rsidRPr="00726304">
        <w:rPr>
          <w:rFonts w:ascii="Times New Roman" w:eastAsia="Times New Roman" w:hAnsi="Times New Roman" w:cs="Times New Roman"/>
          <w:sz w:val="24"/>
          <w:szCs w:val="24"/>
          <w:lang w:eastAsia="tr-TR"/>
        </w:rPr>
        <w:t>.</w:t>
      </w:r>
    </w:p>
    <w:p w14:paraId="320EB7AF" w14:textId="28ABBCAE" w:rsidR="008A1F43" w:rsidRPr="00726304" w:rsidRDefault="008A1F43" w:rsidP="003C4F3F">
      <w:pPr>
        <w:spacing w:afterLines="0"/>
        <w:ind w:firstLine="0"/>
        <w:rPr>
          <w:rFonts w:ascii="Times New Roman" w:eastAsia="Times New Roman" w:hAnsi="Times New Roman" w:cs="Times New Roman"/>
          <w:b/>
          <w:sz w:val="24"/>
          <w:szCs w:val="24"/>
          <w:lang w:eastAsia="tr-TR"/>
        </w:rPr>
      </w:pPr>
      <w:r w:rsidRPr="00726304">
        <w:rPr>
          <w:rFonts w:ascii="Times New Roman" w:eastAsia="Times New Roman" w:hAnsi="Times New Roman" w:cs="Times New Roman"/>
          <w:b/>
          <w:sz w:val="24"/>
          <w:szCs w:val="24"/>
          <w:lang w:eastAsia="tr-TR"/>
        </w:rPr>
        <w:t>Design/methodology/approach</w:t>
      </w:r>
      <w:r w:rsidR="008C408E" w:rsidRPr="00726304">
        <w:rPr>
          <w:rFonts w:ascii="Times New Roman" w:eastAsia="Times New Roman" w:hAnsi="Times New Roman" w:cs="Times New Roman"/>
          <w:b/>
          <w:sz w:val="24"/>
          <w:szCs w:val="24"/>
          <w:lang w:eastAsia="tr-TR"/>
        </w:rPr>
        <w:t>-</w:t>
      </w:r>
      <w:r w:rsidR="00F40351" w:rsidRPr="00726304">
        <w:rPr>
          <w:sz w:val="24"/>
          <w:szCs w:val="24"/>
        </w:rPr>
        <w:t xml:space="preserve"> </w:t>
      </w:r>
      <w:r w:rsidR="00F40351" w:rsidRPr="00726304">
        <w:rPr>
          <w:rFonts w:ascii="Times New Roman" w:eastAsia="Times New Roman" w:hAnsi="Times New Roman" w:cs="Times New Roman"/>
          <w:sz w:val="24"/>
          <w:szCs w:val="24"/>
          <w:lang w:eastAsia="tr-TR"/>
        </w:rPr>
        <w:t xml:space="preserve">Firstly, determining the critical factors based on literature review and expert opinions, </w:t>
      </w:r>
      <w:r w:rsidR="00110F17" w:rsidRPr="00726304">
        <w:rPr>
          <w:rFonts w:ascii="Times New Roman" w:eastAsia="Times New Roman" w:hAnsi="Times New Roman" w:cs="Times New Roman"/>
          <w:sz w:val="24"/>
          <w:szCs w:val="24"/>
          <w:lang w:eastAsia="tr-TR"/>
        </w:rPr>
        <w:t>these criteria are weighted,</w:t>
      </w:r>
      <w:r w:rsidR="00A549D4" w:rsidRPr="00726304">
        <w:rPr>
          <w:rFonts w:ascii="Times New Roman" w:eastAsia="Times New Roman" w:hAnsi="Times New Roman" w:cs="Times New Roman"/>
          <w:sz w:val="24"/>
          <w:szCs w:val="24"/>
          <w:lang w:eastAsia="tr-TR"/>
        </w:rPr>
        <w:t xml:space="preserve"> and </w:t>
      </w:r>
      <w:r w:rsidR="00F40351" w:rsidRPr="00726304">
        <w:rPr>
          <w:rFonts w:ascii="Times New Roman" w:eastAsia="Times New Roman" w:hAnsi="Times New Roman" w:cs="Times New Roman"/>
          <w:sz w:val="24"/>
          <w:szCs w:val="24"/>
          <w:lang w:eastAsia="tr-TR"/>
        </w:rPr>
        <w:t xml:space="preserve">Analytical Hierarchy Process </w:t>
      </w:r>
      <w:r w:rsidR="00110F17" w:rsidRPr="00726304">
        <w:rPr>
          <w:rFonts w:ascii="Times New Roman" w:eastAsia="Times New Roman" w:hAnsi="Times New Roman" w:cs="Times New Roman"/>
          <w:sz w:val="24"/>
          <w:szCs w:val="24"/>
          <w:lang w:eastAsia="tr-TR"/>
        </w:rPr>
        <w:t xml:space="preserve">is </w:t>
      </w:r>
      <w:r w:rsidR="00A549D4" w:rsidRPr="00726304">
        <w:rPr>
          <w:rFonts w:ascii="Times New Roman" w:eastAsia="Times New Roman" w:hAnsi="Times New Roman" w:cs="Times New Roman"/>
          <w:sz w:val="24"/>
          <w:szCs w:val="24"/>
          <w:lang w:eastAsia="tr-TR"/>
        </w:rPr>
        <w:t>run to calculate the weights of these criteria</w:t>
      </w:r>
      <w:r w:rsidR="00F40351" w:rsidRPr="00726304">
        <w:rPr>
          <w:rFonts w:ascii="Times New Roman" w:eastAsia="Times New Roman" w:hAnsi="Times New Roman" w:cs="Times New Roman"/>
          <w:sz w:val="24"/>
          <w:szCs w:val="24"/>
          <w:lang w:eastAsia="tr-TR"/>
        </w:rPr>
        <w:t>. Afterward</w:t>
      </w:r>
      <w:r w:rsidR="002730EE" w:rsidRPr="00726304">
        <w:rPr>
          <w:rFonts w:ascii="Times New Roman" w:eastAsia="Times New Roman" w:hAnsi="Times New Roman" w:cs="Times New Roman"/>
          <w:sz w:val="24"/>
          <w:szCs w:val="24"/>
          <w:lang w:eastAsia="tr-TR"/>
        </w:rPr>
        <w:t>s</w:t>
      </w:r>
      <w:r w:rsidR="00F40351" w:rsidRPr="00726304">
        <w:rPr>
          <w:rFonts w:ascii="Times New Roman" w:eastAsia="Times New Roman" w:hAnsi="Times New Roman" w:cs="Times New Roman"/>
          <w:sz w:val="24"/>
          <w:szCs w:val="24"/>
          <w:lang w:eastAsia="tr-TR"/>
        </w:rPr>
        <w:t xml:space="preserve">, the best sector is determined by the Gray Relational </w:t>
      </w:r>
      <w:r w:rsidR="0094696D" w:rsidRPr="00726304">
        <w:rPr>
          <w:rFonts w:ascii="Times New Roman" w:eastAsia="Times New Roman" w:hAnsi="Times New Roman" w:cs="Times New Roman"/>
          <w:sz w:val="24"/>
          <w:szCs w:val="24"/>
          <w:lang w:eastAsia="tr-TR"/>
        </w:rPr>
        <w:t>Analysis</w:t>
      </w:r>
      <w:r w:rsidR="00FC7E24" w:rsidRPr="00726304">
        <w:rPr>
          <w:rFonts w:ascii="Times New Roman" w:eastAsia="Times New Roman" w:hAnsi="Times New Roman" w:cs="Times New Roman"/>
          <w:sz w:val="24"/>
          <w:szCs w:val="24"/>
          <w:lang w:eastAsia="tr-TR"/>
        </w:rPr>
        <w:t xml:space="preserve"> </w:t>
      </w:r>
      <w:r w:rsidR="0094696D" w:rsidRPr="00726304">
        <w:rPr>
          <w:rFonts w:ascii="Times New Roman" w:eastAsia="Times New Roman" w:hAnsi="Times New Roman" w:cs="Times New Roman"/>
          <w:sz w:val="24"/>
          <w:szCs w:val="24"/>
          <w:lang w:eastAsia="tr-TR"/>
        </w:rPr>
        <w:t>method</w:t>
      </w:r>
      <w:r w:rsidR="00F40351" w:rsidRPr="00726304">
        <w:rPr>
          <w:rFonts w:ascii="Times New Roman" w:eastAsia="Times New Roman" w:hAnsi="Times New Roman" w:cs="Times New Roman"/>
          <w:sz w:val="24"/>
          <w:szCs w:val="24"/>
          <w:lang w:eastAsia="tr-TR"/>
        </w:rPr>
        <w:t xml:space="preserve"> according to the criteria </w:t>
      </w:r>
      <w:r w:rsidR="00110F17" w:rsidRPr="00726304">
        <w:rPr>
          <w:rFonts w:ascii="Times New Roman" w:eastAsia="Times New Roman" w:hAnsi="Times New Roman" w:cs="Times New Roman"/>
          <w:sz w:val="24"/>
          <w:szCs w:val="24"/>
          <w:lang w:eastAsia="tr-TR"/>
        </w:rPr>
        <w:t>for</w:t>
      </w:r>
      <w:r w:rsidR="00F40351" w:rsidRPr="00726304">
        <w:rPr>
          <w:rFonts w:ascii="Times New Roman" w:eastAsia="Times New Roman" w:hAnsi="Times New Roman" w:cs="Times New Roman"/>
          <w:sz w:val="24"/>
          <w:szCs w:val="24"/>
          <w:lang w:eastAsia="tr-TR"/>
        </w:rPr>
        <w:t xml:space="preserve"> the </w:t>
      </w:r>
      <w:r w:rsidR="00CF4B65" w:rsidRPr="00726304">
        <w:rPr>
          <w:rFonts w:ascii="Times New Roman" w:eastAsia="Times New Roman" w:hAnsi="Times New Roman" w:cs="Times New Roman"/>
          <w:sz w:val="24"/>
          <w:szCs w:val="24"/>
          <w:lang w:eastAsia="tr-TR"/>
        </w:rPr>
        <w:t>three</w:t>
      </w:r>
      <w:r w:rsidR="00F40351" w:rsidRPr="00726304">
        <w:rPr>
          <w:rFonts w:ascii="Times New Roman" w:eastAsia="Times New Roman" w:hAnsi="Times New Roman" w:cs="Times New Roman"/>
          <w:sz w:val="24"/>
          <w:szCs w:val="24"/>
          <w:lang w:eastAsia="tr-TR"/>
        </w:rPr>
        <w:t xml:space="preserve"> manufacturing industries selected for the study.</w:t>
      </w:r>
      <w:r w:rsidR="00F40351" w:rsidRPr="00726304">
        <w:rPr>
          <w:rFonts w:ascii="Times New Roman" w:eastAsia="Times New Roman" w:hAnsi="Times New Roman" w:cs="Times New Roman"/>
          <w:b/>
          <w:sz w:val="24"/>
          <w:szCs w:val="24"/>
          <w:lang w:eastAsia="tr-TR"/>
        </w:rPr>
        <w:t xml:space="preserve"> </w:t>
      </w:r>
    </w:p>
    <w:p w14:paraId="79A980FF" w14:textId="5F721BE7" w:rsidR="0094696D" w:rsidRPr="00726304" w:rsidRDefault="008A1F43" w:rsidP="003C4F3F">
      <w:pPr>
        <w:spacing w:afterLines="0"/>
        <w:ind w:firstLine="0"/>
        <w:rPr>
          <w:rFonts w:ascii="Times New Roman" w:eastAsia="Times New Roman" w:hAnsi="Times New Roman" w:cs="Times New Roman"/>
          <w:b/>
          <w:sz w:val="24"/>
          <w:szCs w:val="24"/>
          <w:lang w:val="tr-TR" w:eastAsia="tr-TR"/>
        </w:rPr>
      </w:pPr>
      <w:r w:rsidRPr="00726304">
        <w:rPr>
          <w:rFonts w:ascii="Times New Roman" w:eastAsia="Times New Roman" w:hAnsi="Times New Roman" w:cs="Times New Roman"/>
          <w:b/>
          <w:sz w:val="24"/>
          <w:szCs w:val="24"/>
          <w:lang w:eastAsia="tr-TR"/>
        </w:rPr>
        <w:t>Findings</w:t>
      </w:r>
      <w:r w:rsidR="008C408E" w:rsidRPr="00726304">
        <w:rPr>
          <w:rFonts w:ascii="Times New Roman" w:eastAsia="Times New Roman" w:hAnsi="Times New Roman" w:cs="Times New Roman"/>
          <w:b/>
          <w:sz w:val="24"/>
          <w:szCs w:val="24"/>
          <w:lang w:eastAsia="tr-TR"/>
        </w:rPr>
        <w:t xml:space="preserve">- </w:t>
      </w:r>
      <w:r w:rsidR="00F40351" w:rsidRPr="00726304">
        <w:rPr>
          <w:rFonts w:ascii="Times New Roman" w:eastAsia="Times New Roman" w:hAnsi="Times New Roman" w:cs="Times New Roman"/>
          <w:sz w:val="24"/>
          <w:szCs w:val="24"/>
          <w:lang w:eastAsia="tr-TR"/>
        </w:rPr>
        <w:t xml:space="preserve">As a result of </w:t>
      </w:r>
      <w:r w:rsidR="003D38A8" w:rsidRPr="00726304">
        <w:rPr>
          <w:rFonts w:ascii="Times New Roman" w:eastAsia="Times New Roman" w:hAnsi="Times New Roman" w:cs="Times New Roman"/>
          <w:sz w:val="24"/>
          <w:szCs w:val="24"/>
          <w:lang w:eastAsia="tr-TR"/>
        </w:rPr>
        <w:t>AHP</w:t>
      </w:r>
      <w:r w:rsidR="00F40351" w:rsidRPr="00726304">
        <w:rPr>
          <w:rFonts w:ascii="Times New Roman" w:eastAsia="Times New Roman" w:hAnsi="Times New Roman" w:cs="Times New Roman"/>
          <w:sz w:val="24"/>
          <w:szCs w:val="24"/>
          <w:lang w:eastAsia="tr-TR"/>
        </w:rPr>
        <w:t xml:space="preserve">, </w:t>
      </w:r>
      <w:r w:rsidR="003D38A8" w:rsidRPr="00726304">
        <w:rPr>
          <w:rFonts w:ascii="Times New Roman" w:eastAsia="Times New Roman" w:hAnsi="Times New Roman" w:cs="Times New Roman"/>
          <w:i/>
          <w:iCs/>
          <w:sz w:val="24"/>
          <w:szCs w:val="24"/>
          <w:lang w:eastAsia="tr-TR"/>
        </w:rPr>
        <w:t>‘</w:t>
      </w:r>
      <w:r w:rsidR="00F40351" w:rsidRPr="00726304">
        <w:rPr>
          <w:rFonts w:ascii="Times New Roman" w:eastAsia="Times New Roman" w:hAnsi="Times New Roman" w:cs="Times New Roman"/>
          <w:i/>
          <w:iCs/>
          <w:sz w:val="24"/>
          <w:szCs w:val="24"/>
          <w:lang w:eastAsia="tr-TR"/>
        </w:rPr>
        <w:t xml:space="preserve">Infrastructure for Right Methodology, Techniques and Tools, </w:t>
      </w:r>
      <w:r w:rsidR="00F40351" w:rsidRPr="00726304">
        <w:rPr>
          <w:rFonts w:ascii="Times New Roman" w:eastAsia="Times New Roman" w:hAnsi="Times New Roman" w:cs="Times New Roman"/>
          <w:sz w:val="24"/>
          <w:szCs w:val="24"/>
          <w:lang w:eastAsia="tr-TR"/>
        </w:rPr>
        <w:t xml:space="preserve">is in the first place, </w:t>
      </w:r>
      <w:r w:rsidR="003D38A8" w:rsidRPr="00726304">
        <w:rPr>
          <w:rFonts w:ascii="Times New Roman" w:eastAsia="Times New Roman" w:hAnsi="Times New Roman" w:cs="Times New Roman"/>
          <w:sz w:val="24"/>
          <w:szCs w:val="24"/>
          <w:lang w:eastAsia="tr-TR"/>
        </w:rPr>
        <w:t>‘</w:t>
      </w:r>
      <w:bookmarkStart w:id="2" w:name="_Hlk109308842"/>
      <w:r w:rsidR="00F40351" w:rsidRPr="00726304">
        <w:rPr>
          <w:rFonts w:ascii="Times New Roman" w:eastAsia="Times New Roman" w:hAnsi="Times New Roman" w:cs="Times New Roman"/>
          <w:i/>
          <w:iCs/>
          <w:sz w:val="24"/>
          <w:szCs w:val="24"/>
          <w:lang w:eastAsia="tr-TR"/>
        </w:rPr>
        <w:t>Organizational Strategy</w:t>
      </w:r>
      <w:bookmarkEnd w:id="2"/>
      <w:r w:rsidR="00F40351" w:rsidRPr="00726304">
        <w:rPr>
          <w:rFonts w:ascii="Times New Roman" w:eastAsia="Times New Roman" w:hAnsi="Times New Roman" w:cs="Times New Roman"/>
          <w:sz w:val="24"/>
          <w:szCs w:val="24"/>
          <w:lang w:eastAsia="tr-TR"/>
        </w:rPr>
        <w:t xml:space="preserve">, is in the second place, while the third highest critical factor is </w:t>
      </w:r>
      <w:r w:rsidR="003D38A8" w:rsidRPr="00726304">
        <w:rPr>
          <w:rFonts w:ascii="Times New Roman" w:eastAsia="Times New Roman" w:hAnsi="Times New Roman" w:cs="Times New Roman"/>
          <w:i/>
          <w:iCs/>
          <w:sz w:val="24"/>
          <w:szCs w:val="24"/>
          <w:lang w:eastAsia="tr-TR"/>
        </w:rPr>
        <w:t>‘</w:t>
      </w:r>
      <w:r w:rsidR="00F40351" w:rsidRPr="00726304">
        <w:rPr>
          <w:rFonts w:ascii="Times New Roman" w:eastAsia="Times New Roman" w:hAnsi="Times New Roman" w:cs="Times New Roman"/>
          <w:i/>
          <w:iCs/>
          <w:sz w:val="24"/>
          <w:szCs w:val="24"/>
          <w:lang w:eastAsia="tr-TR"/>
        </w:rPr>
        <w:t>Capital Investment</w:t>
      </w:r>
      <w:r w:rsidR="003D38A8" w:rsidRPr="00726304">
        <w:rPr>
          <w:rFonts w:ascii="Times New Roman" w:eastAsia="Times New Roman" w:hAnsi="Times New Roman" w:cs="Times New Roman"/>
          <w:i/>
          <w:iCs/>
          <w:sz w:val="24"/>
          <w:szCs w:val="24"/>
          <w:lang w:eastAsia="tr-TR"/>
        </w:rPr>
        <w:t>’</w:t>
      </w:r>
      <w:r w:rsidR="006F72CD" w:rsidRPr="00726304">
        <w:rPr>
          <w:rFonts w:ascii="Times New Roman" w:eastAsia="Times New Roman" w:hAnsi="Times New Roman" w:cs="Times New Roman"/>
          <w:sz w:val="24"/>
          <w:szCs w:val="24"/>
          <w:lang w:eastAsia="tr-TR"/>
        </w:rPr>
        <w:t xml:space="preserve">. </w:t>
      </w:r>
      <w:r w:rsidR="00F40351" w:rsidRPr="00726304">
        <w:rPr>
          <w:rFonts w:ascii="Times New Roman" w:eastAsia="Times New Roman" w:hAnsi="Times New Roman" w:cs="Times New Roman"/>
          <w:sz w:val="24"/>
          <w:szCs w:val="24"/>
          <w:lang w:eastAsia="tr-TR"/>
        </w:rPr>
        <w:t xml:space="preserve">Moreover, based </w:t>
      </w:r>
      <w:r w:rsidR="0094696D" w:rsidRPr="00726304">
        <w:rPr>
          <w:rFonts w:ascii="Times New Roman" w:eastAsia="Times New Roman" w:hAnsi="Times New Roman" w:cs="Times New Roman"/>
          <w:sz w:val="24"/>
          <w:szCs w:val="24"/>
          <w:lang w:eastAsia="tr-TR"/>
        </w:rPr>
        <w:t xml:space="preserve">on </w:t>
      </w:r>
      <w:r w:rsidR="00F81152" w:rsidRPr="00726304">
        <w:rPr>
          <w:rFonts w:ascii="Times New Roman" w:eastAsia="Times New Roman" w:hAnsi="Times New Roman" w:cs="Times New Roman"/>
          <w:sz w:val="24"/>
          <w:szCs w:val="24"/>
          <w:lang w:eastAsia="tr-TR"/>
        </w:rPr>
        <w:t>Gray Relational Analysis</w:t>
      </w:r>
      <w:r w:rsidR="0094696D" w:rsidRPr="00726304">
        <w:rPr>
          <w:rFonts w:ascii="Times New Roman" w:eastAsia="Times New Roman" w:hAnsi="Times New Roman" w:cs="Times New Roman"/>
          <w:sz w:val="24"/>
          <w:szCs w:val="24"/>
          <w:lang w:eastAsia="tr-TR"/>
        </w:rPr>
        <w:t xml:space="preserve"> results</w:t>
      </w:r>
      <w:r w:rsidR="00F40351" w:rsidRPr="00726304">
        <w:rPr>
          <w:rFonts w:ascii="Times New Roman" w:eastAsia="Times New Roman" w:hAnsi="Times New Roman" w:cs="Times New Roman"/>
          <w:sz w:val="24"/>
          <w:szCs w:val="24"/>
          <w:lang w:eastAsia="tr-TR"/>
        </w:rPr>
        <w:t xml:space="preserve">, </w:t>
      </w:r>
      <w:r w:rsidR="002730EE" w:rsidRPr="00726304">
        <w:rPr>
          <w:rFonts w:ascii="Times New Roman" w:eastAsia="Times New Roman" w:hAnsi="Times New Roman" w:cs="Times New Roman"/>
          <w:sz w:val="24"/>
          <w:szCs w:val="24"/>
          <w:lang w:eastAsia="tr-TR"/>
        </w:rPr>
        <w:t xml:space="preserve">the </w:t>
      </w:r>
      <w:r w:rsidR="00F40351" w:rsidRPr="00726304">
        <w:rPr>
          <w:rFonts w:ascii="Times New Roman" w:eastAsia="Times New Roman" w:hAnsi="Times New Roman" w:cs="Times New Roman"/>
          <w:sz w:val="24"/>
          <w:szCs w:val="24"/>
          <w:lang w:eastAsia="tr-TR"/>
        </w:rPr>
        <w:t xml:space="preserve">automotive industry is determined as the best alternative in terms of strategic alignment between </w:t>
      </w:r>
      <w:r w:rsidR="00CF4B65" w:rsidRPr="00726304">
        <w:rPr>
          <w:rFonts w:ascii="Times New Roman" w:hAnsi="Times New Roman" w:cs="Times New Roman"/>
          <w:sz w:val="24"/>
          <w:szCs w:val="24"/>
        </w:rPr>
        <w:t>OPEX</w:t>
      </w:r>
      <w:r w:rsidR="0094696D" w:rsidRPr="00726304">
        <w:rPr>
          <w:rFonts w:ascii="Times New Roman" w:eastAsia="Times New Roman" w:hAnsi="Times New Roman" w:cs="Times New Roman"/>
          <w:sz w:val="24"/>
          <w:szCs w:val="24"/>
          <w:lang w:eastAsia="tr-TR"/>
        </w:rPr>
        <w:t xml:space="preserve"> methodologies and I4.0 technologies.</w:t>
      </w:r>
    </w:p>
    <w:p w14:paraId="76C6C153" w14:textId="48644B1D" w:rsidR="008A1F43" w:rsidRPr="00726304" w:rsidRDefault="008A1F43" w:rsidP="003C4F3F">
      <w:pPr>
        <w:spacing w:afterLines="0"/>
        <w:ind w:firstLine="0"/>
        <w:rPr>
          <w:rFonts w:ascii="Times New Roman" w:eastAsia="Times New Roman" w:hAnsi="Times New Roman" w:cs="Times New Roman"/>
          <w:b/>
          <w:sz w:val="24"/>
          <w:szCs w:val="24"/>
          <w:lang w:eastAsia="tr-TR"/>
        </w:rPr>
      </w:pPr>
      <w:r w:rsidRPr="00726304">
        <w:rPr>
          <w:rFonts w:ascii="Times New Roman" w:eastAsia="Times New Roman" w:hAnsi="Times New Roman" w:cs="Times New Roman"/>
          <w:b/>
          <w:sz w:val="24"/>
          <w:szCs w:val="24"/>
          <w:lang w:eastAsia="tr-TR"/>
        </w:rPr>
        <w:t>Originality</w:t>
      </w:r>
      <w:r w:rsidR="008C408E" w:rsidRPr="00726304">
        <w:rPr>
          <w:rFonts w:ascii="Times New Roman" w:eastAsia="Times New Roman" w:hAnsi="Times New Roman" w:cs="Times New Roman"/>
          <w:b/>
          <w:sz w:val="24"/>
          <w:szCs w:val="24"/>
          <w:lang w:eastAsia="tr-TR"/>
        </w:rPr>
        <w:t xml:space="preserve">- </w:t>
      </w:r>
      <w:r w:rsidR="00873620" w:rsidRPr="00726304">
        <w:rPr>
          <w:rFonts w:ascii="Times New Roman" w:eastAsia="Times New Roman" w:hAnsi="Times New Roman" w:cs="Times New Roman"/>
          <w:sz w:val="24"/>
          <w:szCs w:val="24"/>
          <w:lang w:eastAsia="tr-TR"/>
        </w:rPr>
        <w:t xml:space="preserve">This study is unique in that it is primarily possible to obtain the order of importance within the criteria and to make comparisons between </w:t>
      </w:r>
      <w:r w:rsidR="00CF4B65" w:rsidRPr="00726304">
        <w:rPr>
          <w:rFonts w:ascii="Times New Roman" w:eastAsia="Times New Roman" w:hAnsi="Times New Roman" w:cs="Times New Roman"/>
          <w:sz w:val="24"/>
          <w:szCs w:val="24"/>
          <w:lang w:eastAsia="tr-TR"/>
        </w:rPr>
        <w:t xml:space="preserve">three </w:t>
      </w:r>
      <w:r w:rsidR="00873620" w:rsidRPr="00726304">
        <w:rPr>
          <w:rFonts w:ascii="Times New Roman" w:eastAsia="Times New Roman" w:hAnsi="Times New Roman" w:cs="Times New Roman"/>
          <w:sz w:val="24"/>
          <w:szCs w:val="24"/>
          <w:lang w:eastAsia="tr-TR"/>
        </w:rPr>
        <w:t>important manufacturing industries that are important for the economies of the world.</w:t>
      </w:r>
    </w:p>
    <w:p w14:paraId="05AFCB32" w14:textId="07690DB7" w:rsidR="003C4F3F" w:rsidRPr="00726304" w:rsidRDefault="008A1F43" w:rsidP="003C4F3F">
      <w:pPr>
        <w:spacing w:afterLines="0"/>
        <w:ind w:firstLine="0"/>
        <w:rPr>
          <w:rFonts w:ascii="Times New Roman" w:eastAsia="Times New Roman" w:hAnsi="Times New Roman" w:cs="Times New Roman"/>
          <w:sz w:val="24"/>
          <w:szCs w:val="24"/>
          <w:lang w:eastAsia="tr-TR"/>
        </w:rPr>
      </w:pPr>
      <w:r w:rsidRPr="00726304">
        <w:rPr>
          <w:rFonts w:ascii="Times New Roman" w:eastAsia="Times New Roman" w:hAnsi="Times New Roman" w:cs="Times New Roman"/>
          <w:b/>
          <w:i/>
          <w:iCs/>
          <w:sz w:val="24"/>
          <w:szCs w:val="24"/>
          <w:lang w:eastAsia="tr-TR"/>
        </w:rPr>
        <w:t>K</w:t>
      </w:r>
      <w:r w:rsidR="00414B9A" w:rsidRPr="00726304">
        <w:rPr>
          <w:rFonts w:ascii="Times New Roman" w:eastAsia="Times New Roman" w:hAnsi="Times New Roman" w:cs="Times New Roman"/>
          <w:b/>
          <w:i/>
          <w:iCs/>
          <w:sz w:val="24"/>
          <w:szCs w:val="24"/>
          <w:lang w:eastAsia="tr-TR"/>
        </w:rPr>
        <w:t>eywords:</w:t>
      </w:r>
      <w:r w:rsidR="00414B9A" w:rsidRPr="00726304">
        <w:rPr>
          <w:rFonts w:ascii="Times New Roman" w:eastAsia="Times New Roman" w:hAnsi="Times New Roman" w:cs="Times New Roman"/>
          <w:b/>
          <w:sz w:val="24"/>
          <w:szCs w:val="24"/>
          <w:lang w:eastAsia="tr-TR"/>
        </w:rPr>
        <w:t xml:space="preserve"> </w:t>
      </w:r>
      <w:r w:rsidR="00196562" w:rsidRPr="00726304">
        <w:rPr>
          <w:rFonts w:ascii="Times New Roman" w:eastAsia="Times New Roman" w:hAnsi="Times New Roman" w:cs="Times New Roman"/>
          <w:sz w:val="24"/>
          <w:szCs w:val="24"/>
          <w:lang w:eastAsia="tr-TR"/>
        </w:rPr>
        <w:t>Operational Excellence</w:t>
      </w:r>
      <w:r w:rsidR="003D38A8" w:rsidRPr="00726304">
        <w:rPr>
          <w:rFonts w:ascii="Times New Roman" w:eastAsia="Times New Roman" w:hAnsi="Times New Roman" w:cs="Times New Roman"/>
          <w:sz w:val="24"/>
          <w:szCs w:val="24"/>
          <w:lang w:eastAsia="tr-TR"/>
        </w:rPr>
        <w:t xml:space="preserve">; </w:t>
      </w:r>
      <w:r w:rsidR="005828FB" w:rsidRPr="00726304">
        <w:rPr>
          <w:rFonts w:ascii="Times New Roman" w:eastAsia="Times New Roman" w:hAnsi="Times New Roman" w:cs="Times New Roman"/>
          <w:sz w:val="24"/>
          <w:szCs w:val="24"/>
          <w:lang w:eastAsia="tr-TR"/>
        </w:rPr>
        <w:t xml:space="preserve">Critical Factors; </w:t>
      </w:r>
      <w:r w:rsidR="00414B9A" w:rsidRPr="00726304">
        <w:rPr>
          <w:rFonts w:ascii="Times New Roman" w:eastAsia="Times New Roman" w:hAnsi="Times New Roman" w:cs="Times New Roman"/>
          <w:sz w:val="24"/>
          <w:szCs w:val="24"/>
          <w:lang w:eastAsia="tr-TR"/>
        </w:rPr>
        <w:t>Industry 4.0</w:t>
      </w:r>
      <w:r w:rsidR="003D38A8" w:rsidRPr="00726304">
        <w:rPr>
          <w:rFonts w:ascii="Times New Roman" w:eastAsia="Times New Roman" w:hAnsi="Times New Roman" w:cs="Times New Roman"/>
          <w:sz w:val="24"/>
          <w:szCs w:val="24"/>
          <w:lang w:eastAsia="tr-TR"/>
        </w:rPr>
        <w:t xml:space="preserve"> technologies; </w:t>
      </w:r>
      <w:bookmarkStart w:id="3" w:name="_Hlk109313345"/>
      <w:r w:rsidR="005828FB" w:rsidRPr="00726304">
        <w:rPr>
          <w:rFonts w:ascii="Times New Roman" w:eastAsia="Times New Roman" w:hAnsi="Times New Roman" w:cs="Times New Roman"/>
          <w:sz w:val="24"/>
          <w:szCs w:val="24"/>
          <w:lang w:eastAsia="tr-TR"/>
        </w:rPr>
        <w:t xml:space="preserve">Smart </w:t>
      </w:r>
      <w:bookmarkEnd w:id="3"/>
      <w:r w:rsidR="00414B9A" w:rsidRPr="00726304">
        <w:rPr>
          <w:rFonts w:ascii="Times New Roman" w:eastAsia="Times New Roman" w:hAnsi="Times New Roman" w:cs="Times New Roman"/>
          <w:sz w:val="24"/>
          <w:szCs w:val="24"/>
          <w:lang w:eastAsia="tr-TR"/>
        </w:rPr>
        <w:t>Manufacturing</w:t>
      </w:r>
      <w:r w:rsidR="003D38A8" w:rsidRPr="00726304">
        <w:rPr>
          <w:rFonts w:ascii="Times New Roman" w:eastAsia="Times New Roman" w:hAnsi="Times New Roman" w:cs="Times New Roman"/>
          <w:sz w:val="24"/>
          <w:szCs w:val="24"/>
          <w:lang w:eastAsia="tr-TR"/>
        </w:rPr>
        <w:t xml:space="preserve">; Organizational Strategy </w:t>
      </w:r>
    </w:p>
    <w:p w14:paraId="38C49F52" w14:textId="7FA8A80E" w:rsidR="009A2EED" w:rsidRPr="00726304" w:rsidRDefault="00CF4B65" w:rsidP="00CF4B65">
      <w:pPr>
        <w:spacing w:before="240" w:afterLines="0"/>
        <w:ind w:firstLine="0"/>
        <w:rPr>
          <w:rFonts w:ascii="Times New Roman" w:hAnsi="Times New Roman" w:cs="Times New Roman"/>
          <w:b/>
          <w:sz w:val="24"/>
          <w:szCs w:val="24"/>
        </w:rPr>
      </w:pPr>
      <w:r w:rsidRPr="00726304">
        <w:rPr>
          <w:rFonts w:ascii="Times New Roman" w:hAnsi="Times New Roman" w:cs="Times New Roman"/>
          <w:b/>
          <w:sz w:val="24"/>
          <w:szCs w:val="24"/>
        </w:rPr>
        <w:t xml:space="preserve">1. </w:t>
      </w:r>
      <w:r w:rsidR="00494314" w:rsidRPr="00726304">
        <w:rPr>
          <w:rFonts w:ascii="Times New Roman" w:hAnsi="Times New Roman" w:cs="Times New Roman"/>
          <w:b/>
          <w:sz w:val="24"/>
          <w:szCs w:val="24"/>
        </w:rPr>
        <w:t>Introduction</w:t>
      </w:r>
      <w:r w:rsidR="009A2EED" w:rsidRPr="00726304">
        <w:rPr>
          <w:rFonts w:ascii="Times New Roman" w:hAnsi="Times New Roman" w:cs="Times New Roman"/>
          <w:b/>
          <w:sz w:val="24"/>
          <w:szCs w:val="24"/>
        </w:rPr>
        <w:t xml:space="preserve"> </w:t>
      </w:r>
    </w:p>
    <w:p w14:paraId="6A20EBF2" w14:textId="1DE360DD" w:rsidR="00406C46" w:rsidRPr="00726304" w:rsidRDefault="00D90E88" w:rsidP="009A2EED">
      <w:pPr>
        <w:spacing w:after="288"/>
        <w:ind w:firstLine="0"/>
        <w:rPr>
          <w:rFonts w:ascii="Times New Roman" w:hAnsi="Times New Roman" w:cs="Times New Roman"/>
          <w:sz w:val="24"/>
          <w:szCs w:val="24"/>
        </w:rPr>
      </w:pPr>
      <w:r w:rsidRPr="00726304">
        <w:rPr>
          <w:rFonts w:ascii="Times New Roman" w:hAnsi="Times New Roman" w:cs="Times New Roman"/>
          <w:sz w:val="24"/>
          <w:szCs w:val="24"/>
        </w:rPr>
        <w:t>With the effect of increasing competition in the globalizing world, companies need to perform at the highest level to maintain their presence in the market and increase their competitiveness</w:t>
      </w:r>
      <w:r w:rsidR="00406C46" w:rsidRPr="00726304">
        <w:rPr>
          <w:rFonts w:ascii="Times New Roman" w:hAnsi="Times New Roman" w:cs="Times New Roman"/>
          <w:sz w:val="24"/>
          <w:szCs w:val="24"/>
        </w:rPr>
        <w:t xml:space="preserve"> (Castelo-Branco et al., 2019</w:t>
      </w:r>
      <w:r w:rsidR="00D457A9" w:rsidRPr="00726304">
        <w:rPr>
          <w:rFonts w:ascii="Times New Roman" w:hAnsi="Times New Roman" w:cs="Times New Roman"/>
          <w:sz w:val="24"/>
          <w:szCs w:val="24"/>
        </w:rPr>
        <w:t>; Muhammad et al., 2022).</w:t>
      </w:r>
      <w:r w:rsidRPr="00726304">
        <w:rPr>
          <w:rFonts w:ascii="Times New Roman" w:hAnsi="Times New Roman" w:cs="Times New Roman"/>
          <w:sz w:val="24"/>
          <w:szCs w:val="24"/>
        </w:rPr>
        <w:t xml:space="preserve"> Recently, companies that know </w:t>
      </w:r>
      <w:r w:rsidR="00110F17" w:rsidRPr="00726304">
        <w:rPr>
          <w:rFonts w:ascii="Times New Roman" w:hAnsi="Times New Roman" w:cs="Times New Roman"/>
          <w:sz w:val="24"/>
          <w:szCs w:val="24"/>
        </w:rPr>
        <w:t>it is not enough to perform well</w:t>
      </w:r>
      <w:r w:rsidRPr="00726304">
        <w:rPr>
          <w:rFonts w:ascii="Times New Roman" w:hAnsi="Times New Roman" w:cs="Times New Roman"/>
          <w:sz w:val="24"/>
          <w:szCs w:val="24"/>
        </w:rPr>
        <w:t xml:space="preserve"> to exist in the market have realized the necessity of making more sustainable progress</w:t>
      </w:r>
      <w:r w:rsidR="00406C46" w:rsidRPr="00726304">
        <w:rPr>
          <w:rFonts w:ascii="Times New Roman" w:hAnsi="Times New Roman" w:cs="Times New Roman"/>
          <w:sz w:val="24"/>
          <w:szCs w:val="24"/>
        </w:rPr>
        <w:t xml:space="preserve"> (Bagnoli et al., 2022)</w:t>
      </w:r>
      <w:r w:rsidRPr="00726304">
        <w:rPr>
          <w:rFonts w:ascii="Times New Roman" w:hAnsi="Times New Roman" w:cs="Times New Roman"/>
          <w:sz w:val="24"/>
          <w:szCs w:val="24"/>
        </w:rPr>
        <w:t xml:space="preserve">. Companies have to adopt competitive strategies to </w:t>
      </w:r>
      <w:r w:rsidRPr="00726304">
        <w:rPr>
          <w:rFonts w:ascii="Times New Roman" w:hAnsi="Times New Roman" w:cs="Times New Roman"/>
          <w:sz w:val="24"/>
          <w:szCs w:val="24"/>
        </w:rPr>
        <w:lastRenderedPageBreak/>
        <w:t xml:space="preserve">protect their current </w:t>
      </w:r>
      <w:r w:rsidR="00110F17" w:rsidRPr="00726304">
        <w:rPr>
          <w:rFonts w:ascii="Times New Roman" w:hAnsi="Times New Roman" w:cs="Times New Roman"/>
          <w:sz w:val="24"/>
          <w:szCs w:val="24"/>
        </w:rPr>
        <w:t>needs</w:t>
      </w:r>
      <w:r w:rsidRPr="00726304">
        <w:rPr>
          <w:rFonts w:ascii="Times New Roman" w:hAnsi="Times New Roman" w:cs="Times New Roman"/>
          <w:sz w:val="24"/>
          <w:szCs w:val="24"/>
        </w:rPr>
        <w:t xml:space="preserve"> to be</w:t>
      </w:r>
      <w:r w:rsidR="002D18E5" w:rsidRPr="00726304">
        <w:rPr>
          <w:rFonts w:ascii="Times New Roman" w:hAnsi="Times New Roman" w:cs="Times New Roman"/>
          <w:sz w:val="24"/>
          <w:szCs w:val="24"/>
        </w:rPr>
        <w:t xml:space="preserve"> </w:t>
      </w:r>
      <w:r w:rsidRPr="00726304">
        <w:rPr>
          <w:rFonts w:ascii="Times New Roman" w:hAnsi="Times New Roman" w:cs="Times New Roman"/>
          <w:sz w:val="24"/>
          <w:szCs w:val="24"/>
        </w:rPr>
        <w:t xml:space="preserve">exemplary not only in </w:t>
      </w:r>
      <w:r w:rsidR="002D18E5" w:rsidRPr="00726304">
        <w:rPr>
          <w:rFonts w:ascii="Times New Roman" w:hAnsi="Times New Roman" w:cs="Times New Roman"/>
          <w:sz w:val="24"/>
          <w:szCs w:val="24"/>
        </w:rPr>
        <w:t>their</w:t>
      </w:r>
      <w:r w:rsidRPr="00726304">
        <w:rPr>
          <w:rFonts w:ascii="Times New Roman" w:hAnsi="Times New Roman" w:cs="Times New Roman"/>
          <w:sz w:val="24"/>
          <w:szCs w:val="24"/>
        </w:rPr>
        <w:t xml:space="preserve"> sector</w:t>
      </w:r>
      <w:r w:rsidR="002D18E5" w:rsidRPr="00726304">
        <w:rPr>
          <w:rFonts w:ascii="Times New Roman" w:hAnsi="Times New Roman" w:cs="Times New Roman"/>
          <w:sz w:val="24"/>
          <w:szCs w:val="24"/>
        </w:rPr>
        <w:t>s</w:t>
      </w:r>
      <w:r w:rsidRPr="00726304">
        <w:rPr>
          <w:rFonts w:ascii="Times New Roman" w:hAnsi="Times New Roman" w:cs="Times New Roman"/>
          <w:sz w:val="24"/>
          <w:szCs w:val="24"/>
        </w:rPr>
        <w:t xml:space="preserve"> but also in all related sectors</w:t>
      </w:r>
      <w:r w:rsidR="006211A7" w:rsidRPr="00726304">
        <w:rPr>
          <w:rFonts w:ascii="Times New Roman" w:hAnsi="Times New Roman" w:cs="Times New Roman"/>
          <w:sz w:val="24"/>
          <w:szCs w:val="24"/>
        </w:rPr>
        <w:t xml:space="preserve"> </w:t>
      </w:r>
      <w:r w:rsidR="002A5122" w:rsidRPr="00726304">
        <w:rPr>
          <w:rFonts w:ascii="Times New Roman" w:hAnsi="Times New Roman" w:cs="Times New Roman"/>
          <w:sz w:val="24"/>
          <w:szCs w:val="24"/>
        </w:rPr>
        <w:t>(Kharub et al., 2022)</w:t>
      </w:r>
      <w:r w:rsidRPr="00726304">
        <w:rPr>
          <w:rFonts w:ascii="Times New Roman" w:hAnsi="Times New Roman" w:cs="Times New Roman"/>
          <w:sz w:val="24"/>
          <w:szCs w:val="24"/>
        </w:rPr>
        <w:t>.</w:t>
      </w:r>
      <w:r w:rsidRPr="00726304">
        <w:rPr>
          <w:sz w:val="24"/>
          <w:szCs w:val="24"/>
        </w:rPr>
        <w:t xml:space="preserve"> </w:t>
      </w:r>
      <w:r w:rsidRPr="00726304">
        <w:rPr>
          <w:rFonts w:ascii="Times New Roman" w:hAnsi="Times New Roman" w:cs="Times New Roman"/>
          <w:sz w:val="24"/>
          <w:szCs w:val="24"/>
        </w:rPr>
        <w:t>One of these strategies is operational excellence (OPEX)</w:t>
      </w:r>
      <w:r w:rsidR="00110F17" w:rsidRPr="00726304">
        <w:rPr>
          <w:rFonts w:ascii="Times New Roman" w:hAnsi="Times New Roman" w:cs="Times New Roman"/>
          <w:sz w:val="24"/>
          <w:szCs w:val="24"/>
        </w:rPr>
        <w:t>;</w:t>
      </w:r>
      <w:r w:rsidR="002730EE" w:rsidRPr="00726304">
        <w:rPr>
          <w:rFonts w:ascii="Times New Roman" w:hAnsi="Times New Roman" w:cs="Times New Roman"/>
          <w:sz w:val="24"/>
          <w:szCs w:val="24"/>
        </w:rPr>
        <w:t xml:space="preserve"> </w:t>
      </w:r>
      <w:r w:rsidRPr="00726304">
        <w:rPr>
          <w:rFonts w:ascii="Times New Roman" w:hAnsi="Times New Roman" w:cs="Times New Roman"/>
          <w:sz w:val="24"/>
          <w:szCs w:val="24"/>
        </w:rPr>
        <w:t>for companies to survive, excellence is no longer an option</w:t>
      </w:r>
      <w:r w:rsidR="00110F17" w:rsidRPr="00726304">
        <w:rPr>
          <w:rFonts w:ascii="Times New Roman" w:hAnsi="Times New Roman" w:cs="Times New Roman"/>
          <w:sz w:val="24"/>
          <w:szCs w:val="24"/>
        </w:rPr>
        <w:t>. I</w:t>
      </w:r>
      <w:r w:rsidRPr="00726304">
        <w:rPr>
          <w:rFonts w:ascii="Times New Roman" w:hAnsi="Times New Roman" w:cs="Times New Roman"/>
          <w:sz w:val="24"/>
          <w:szCs w:val="24"/>
        </w:rPr>
        <w:t>t has become a prerequisite for success</w:t>
      </w:r>
      <w:r w:rsidR="002A5122" w:rsidRPr="00726304">
        <w:rPr>
          <w:rFonts w:ascii="Times New Roman" w:hAnsi="Times New Roman" w:cs="Times New Roman"/>
          <w:sz w:val="24"/>
          <w:szCs w:val="24"/>
        </w:rPr>
        <w:t xml:space="preserve"> (Ramadan et al., 2022)</w:t>
      </w:r>
      <w:r w:rsidRPr="00726304">
        <w:rPr>
          <w:rFonts w:ascii="Times New Roman" w:hAnsi="Times New Roman" w:cs="Times New Roman"/>
          <w:sz w:val="24"/>
          <w:szCs w:val="24"/>
        </w:rPr>
        <w:t>.</w:t>
      </w:r>
    </w:p>
    <w:p w14:paraId="0C0896FB" w14:textId="378232F5" w:rsidR="00D90E88" w:rsidRPr="00726304" w:rsidRDefault="00406C46" w:rsidP="009A2EED">
      <w:pPr>
        <w:spacing w:after="288"/>
        <w:ind w:firstLine="0"/>
        <w:rPr>
          <w:sz w:val="24"/>
          <w:szCs w:val="24"/>
        </w:rPr>
      </w:pPr>
      <w:r w:rsidRPr="00726304">
        <w:rPr>
          <w:rFonts w:ascii="Times New Roman" w:hAnsi="Times New Roman" w:cs="Times New Roman"/>
          <w:sz w:val="24"/>
          <w:szCs w:val="24"/>
        </w:rPr>
        <w:t>OPEX</w:t>
      </w:r>
      <w:r w:rsidR="00D90E88" w:rsidRPr="00726304">
        <w:rPr>
          <w:rFonts w:ascii="Times New Roman" w:hAnsi="Times New Roman" w:cs="Times New Roman"/>
          <w:sz w:val="24"/>
          <w:szCs w:val="24"/>
        </w:rPr>
        <w:t xml:space="preserve"> is a continuous improvement philosophy that aims to increase the value created by the businesses for their customers and to use the business resources effectively while increasing this value</w:t>
      </w:r>
      <w:r w:rsidRPr="00726304">
        <w:rPr>
          <w:rFonts w:ascii="Times New Roman" w:hAnsi="Times New Roman" w:cs="Times New Roman"/>
          <w:sz w:val="24"/>
          <w:szCs w:val="24"/>
        </w:rPr>
        <w:t xml:space="preserve"> (Madhavika, 2021) and </w:t>
      </w:r>
      <w:r w:rsidR="00D90E88" w:rsidRPr="00726304">
        <w:rPr>
          <w:rFonts w:ascii="Times New Roman" w:hAnsi="Times New Roman" w:cs="Times New Roman"/>
          <w:sz w:val="24"/>
          <w:szCs w:val="24"/>
        </w:rPr>
        <w:t xml:space="preserve">Lean Management, 6 Sigma </w:t>
      </w:r>
      <w:r w:rsidR="00397E5B" w:rsidRPr="00726304">
        <w:rPr>
          <w:rFonts w:ascii="Times New Roman" w:hAnsi="Times New Roman" w:cs="Times New Roman"/>
          <w:sz w:val="24"/>
          <w:szCs w:val="24"/>
        </w:rPr>
        <w:t xml:space="preserve">(Kaswan et al., 2022) </w:t>
      </w:r>
      <w:r w:rsidR="00D90E88" w:rsidRPr="00726304">
        <w:rPr>
          <w:rFonts w:ascii="Times New Roman" w:hAnsi="Times New Roman" w:cs="Times New Roman"/>
          <w:sz w:val="24"/>
          <w:szCs w:val="24"/>
        </w:rPr>
        <w:t xml:space="preserve">are </w:t>
      </w:r>
      <w:r w:rsidRPr="00726304">
        <w:rPr>
          <w:rFonts w:ascii="Times New Roman" w:hAnsi="Times New Roman" w:cs="Times New Roman"/>
          <w:sz w:val="24"/>
          <w:szCs w:val="24"/>
        </w:rPr>
        <w:t xml:space="preserve">some of </w:t>
      </w:r>
      <w:r w:rsidR="00D90E88" w:rsidRPr="00726304">
        <w:rPr>
          <w:rFonts w:ascii="Times New Roman" w:hAnsi="Times New Roman" w:cs="Times New Roman"/>
          <w:sz w:val="24"/>
          <w:szCs w:val="24"/>
        </w:rPr>
        <w:t>OPEX methodologies that are accepted worldwide</w:t>
      </w:r>
      <w:r w:rsidRPr="00726304">
        <w:rPr>
          <w:rFonts w:ascii="Times New Roman" w:hAnsi="Times New Roman" w:cs="Times New Roman"/>
          <w:sz w:val="24"/>
          <w:szCs w:val="24"/>
        </w:rPr>
        <w:t xml:space="preserve"> (Muhammad et al., 2022)</w:t>
      </w:r>
      <w:r w:rsidR="00D90E88" w:rsidRPr="00726304">
        <w:rPr>
          <w:rFonts w:ascii="Times New Roman" w:hAnsi="Times New Roman" w:cs="Times New Roman"/>
          <w:sz w:val="24"/>
          <w:szCs w:val="24"/>
        </w:rPr>
        <w:t xml:space="preserve">. </w:t>
      </w:r>
      <w:r w:rsidR="00D90E88" w:rsidRPr="00726304">
        <w:rPr>
          <w:rFonts w:ascii="Times New Roman" w:eastAsia="Times New Roman" w:hAnsi="Times New Roman" w:cs="Times New Roman"/>
          <w:sz w:val="24"/>
          <w:szCs w:val="24"/>
          <w:lang w:eastAsia="tr-TR"/>
        </w:rPr>
        <w:t xml:space="preserve">In today's conditions, where competition is increasing and survival is possible with innovative solutions, OPEX is one of the </w:t>
      </w:r>
      <w:r w:rsidR="00110F17" w:rsidRPr="00726304">
        <w:rPr>
          <w:rFonts w:ascii="Times New Roman" w:eastAsia="Times New Roman" w:hAnsi="Times New Roman" w:cs="Times New Roman"/>
          <w:sz w:val="24"/>
          <w:szCs w:val="24"/>
          <w:lang w:eastAsia="tr-TR"/>
        </w:rPr>
        <w:t xml:space="preserve">essential </w:t>
      </w:r>
      <w:r w:rsidR="00D90E88" w:rsidRPr="00726304">
        <w:rPr>
          <w:rFonts w:ascii="Times New Roman" w:eastAsia="Times New Roman" w:hAnsi="Times New Roman" w:cs="Times New Roman"/>
          <w:sz w:val="24"/>
          <w:szCs w:val="24"/>
          <w:lang w:eastAsia="tr-TR"/>
        </w:rPr>
        <w:t>factors that will contribute to the sustainable performance and growth of the organization</w:t>
      </w:r>
      <w:r w:rsidRPr="00726304">
        <w:rPr>
          <w:rFonts w:ascii="Times New Roman" w:eastAsia="Times New Roman" w:hAnsi="Times New Roman" w:cs="Times New Roman"/>
          <w:sz w:val="24"/>
          <w:szCs w:val="24"/>
          <w:lang w:eastAsia="tr-TR"/>
        </w:rPr>
        <w:t xml:space="preserve"> (Luz Tortorella et al., 2022)</w:t>
      </w:r>
      <w:r w:rsidR="00D90E88" w:rsidRPr="00726304">
        <w:rPr>
          <w:rFonts w:ascii="Times New Roman" w:eastAsia="Times New Roman" w:hAnsi="Times New Roman" w:cs="Times New Roman"/>
          <w:sz w:val="24"/>
          <w:szCs w:val="24"/>
          <w:lang w:eastAsia="tr-TR"/>
        </w:rPr>
        <w:t xml:space="preserve">. Companies that use the </w:t>
      </w:r>
      <w:r w:rsidRPr="00726304">
        <w:rPr>
          <w:rFonts w:ascii="Times New Roman" w:eastAsia="Times New Roman" w:hAnsi="Times New Roman" w:cs="Times New Roman"/>
          <w:sz w:val="24"/>
          <w:szCs w:val="24"/>
          <w:lang w:eastAsia="tr-TR"/>
        </w:rPr>
        <w:t>OPEX</w:t>
      </w:r>
      <w:r w:rsidR="00D90E88" w:rsidRPr="00726304">
        <w:rPr>
          <w:rFonts w:ascii="Times New Roman" w:eastAsia="Times New Roman" w:hAnsi="Times New Roman" w:cs="Times New Roman"/>
          <w:sz w:val="24"/>
          <w:szCs w:val="24"/>
          <w:lang w:eastAsia="tr-TR"/>
        </w:rPr>
        <w:t xml:space="preserve"> strategy gain numerous advantages and have a chance of sustainable </w:t>
      </w:r>
      <w:r w:rsidR="00110F17" w:rsidRPr="00726304">
        <w:rPr>
          <w:rFonts w:ascii="Times New Roman" w:eastAsia="Times New Roman" w:hAnsi="Times New Roman" w:cs="Times New Roman"/>
          <w:sz w:val="24"/>
          <w:szCs w:val="24"/>
          <w:lang w:eastAsia="tr-TR"/>
        </w:rPr>
        <w:t xml:space="preserve">development </w:t>
      </w:r>
      <w:r w:rsidR="00D90E88" w:rsidRPr="00726304">
        <w:rPr>
          <w:rFonts w:ascii="Times New Roman" w:eastAsia="Times New Roman" w:hAnsi="Times New Roman" w:cs="Times New Roman"/>
          <w:sz w:val="24"/>
          <w:szCs w:val="24"/>
          <w:lang w:eastAsia="tr-TR"/>
        </w:rPr>
        <w:t>despite challenging competitive conditions</w:t>
      </w:r>
      <w:r w:rsidRPr="00726304">
        <w:rPr>
          <w:rFonts w:ascii="Times New Roman" w:eastAsia="Times New Roman" w:hAnsi="Times New Roman" w:cs="Times New Roman"/>
          <w:sz w:val="24"/>
          <w:szCs w:val="24"/>
          <w:lang w:eastAsia="tr-TR"/>
        </w:rPr>
        <w:t xml:space="preserve"> (Muazu et al., 2021)</w:t>
      </w:r>
      <w:r w:rsidR="00D90E88" w:rsidRPr="00726304">
        <w:rPr>
          <w:rFonts w:ascii="Times New Roman" w:eastAsia="Times New Roman" w:hAnsi="Times New Roman" w:cs="Times New Roman"/>
          <w:sz w:val="24"/>
          <w:szCs w:val="24"/>
          <w:lang w:eastAsia="tr-TR"/>
        </w:rPr>
        <w:t>.</w:t>
      </w:r>
    </w:p>
    <w:p w14:paraId="4094DC85" w14:textId="27B8DD05" w:rsidR="00457249" w:rsidRPr="00726304" w:rsidRDefault="0094696D" w:rsidP="00D90E88">
      <w:pPr>
        <w:spacing w:after="288"/>
        <w:ind w:firstLine="0"/>
        <w:rPr>
          <w:rFonts w:ascii="Times New Roman" w:eastAsia="Times New Roman" w:hAnsi="Times New Roman" w:cs="Times New Roman"/>
          <w:sz w:val="24"/>
          <w:szCs w:val="24"/>
          <w:lang w:eastAsia="tr-TR"/>
        </w:rPr>
      </w:pPr>
      <w:r w:rsidRPr="00726304">
        <w:rPr>
          <w:rFonts w:ascii="Times New Roman" w:eastAsia="Times New Roman" w:hAnsi="Times New Roman" w:cs="Times New Roman"/>
          <w:sz w:val="24"/>
          <w:szCs w:val="24"/>
          <w:lang w:eastAsia="tr-TR"/>
        </w:rPr>
        <w:t>Industry 4.0. (</w:t>
      </w:r>
      <w:r w:rsidR="007B0784" w:rsidRPr="00726304">
        <w:rPr>
          <w:rFonts w:ascii="Times New Roman" w:eastAsia="Times New Roman" w:hAnsi="Times New Roman" w:cs="Times New Roman"/>
          <w:sz w:val="24"/>
          <w:szCs w:val="24"/>
          <w:lang w:eastAsia="tr-TR"/>
        </w:rPr>
        <w:t>I4.0</w:t>
      </w:r>
      <w:r w:rsidRPr="00726304">
        <w:rPr>
          <w:rFonts w:ascii="Times New Roman" w:eastAsia="Times New Roman" w:hAnsi="Times New Roman" w:cs="Times New Roman"/>
          <w:sz w:val="24"/>
          <w:szCs w:val="24"/>
          <w:lang w:eastAsia="tr-TR"/>
        </w:rPr>
        <w:t>)</w:t>
      </w:r>
      <w:r w:rsidR="007B0784" w:rsidRPr="00726304">
        <w:rPr>
          <w:rFonts w:ascii="Times New Roman" w:eastAsia="Times New Roman" w:hAnsi="Times New Roman" w:cs="Times New Roman"/>
          <w:sz w:val="24"/>
          <w:szCs w:val="24"/>
          <w:lang w:eastAsia="tr-TR"/>
        </w:rPr>
        <w:t xml:space="preserve"> is beneficial in </w:t>
      </w:r>
      <w:r w:rsidR="006573FE" w:rsidRPr="00726304">
        <w:rPr>
          <w:rFonts w:ascii="Times New Roman" w:eastAsia="Times New Roman" w:hAnsi="Times New Roman" w:cs="Times New Roman"/>
          <w:sz w:val="24"/>
          <w:szCs w:val="24"/>
          <w:lang w:eastAsia="tr-TR"/>
        </w:rPr>
        <w:t>manufacturing</w:t>
      </w:r>
      <w:r w:rsidR="007B0784" w:rsidRPr="00726304">
        <w:rPr>
          <w:rFonts w:ascii="Times New Roman" w:eastAsia="Times New Roman" w:hAnsi="Times New Roman" w:cs="Times New Roman"/>
          <w:sz w:val="24"/>
          <w:szCs w:val="24"/>
          <w:lang w:eastAsia="tr-TR"/>
        </w:rPr>
        <w:t xml:space="preserve"> processes as it provides more accurate and faster data, provides more support in understanding customer demands, and helps </w:t>
      </w:r>
      <w:r w:rsidR="00110F17" w:rsidRPr="00726304">
        <w:rPr>
          <w:rFonts w:ascii="Times New Roman" w:eastAsia="Times New Roman" w:hAnsi="Times New Roman" w:cs="Times New Roman"/>
          <w:sz w:val="24"/>
          <w:szCs w:val="24"/>
          <w:lang w:eastAsia="tr-TR"/>
        </w:rPr>
        <w:t>measure solutions' persistence and effectivenes</w:t>
      </w:r>
      <w:r w:rsidR="007B0784" w:rsidRPr="00726304">
        <w:rPr>
          <w:rFonts w:ascii="Times New Roman" w:eastAsia="Times New Roman" w:hAnsi="Times New Roman" w:cs="Times New Roman"/>
          <w:sz w:val="24"/>
          <w:szCs w:val="24"/>
          <w:lang w:eastAsia="tr-TR"/>
        </w:rPr>
        <w:t>s</w:t>
      </w:r>
      <w:r w:rsidR="00457249" w:rsidRPr="00726304">
        <w:rPr>
          <w:rFonts w:ascii="Times New Roman" w:eastAsia="Times New Roman" w:hAnsi="Times New Roman" w:cs="Times New Roman"/>
          <w:sz w:val="24"/>
          <w:szCs w:val="24"/>
          <w:lang w:eastAsia="tr-TR"/>
        </w:rPr>
        <w:t xml:space="preserve"> (Psarommatis et al., 2022)</w:t>
      </w:r>
      <w:r w:rsidR="007B0784" w:rsidRPr="00726304">
        <w:rPr>
          <w:rFonts w:ascii="Times New Roman" w:eastAsia="Times New Roman" w:hAnsi="Times New Roman" w:cs="Times New Roman"/>
          <w:sz w:val="24"/>
          <w:szCs w:val="24"/>
          <w:lang w:eastAsia="tr-TR"/>
        </w:rPr>
        <w:t xml:space="preserve">. I4.0 accelerates the adoption of </w:t>
      </w:r>
      <w:r w:rsidRPr="00726304">
        <w:rPr>
          <w:rFonts w:ascii="Times New Roman" w:eastAsia="Times New Roman" w:hAnsi="Times New Roman" w:cs="Times New Roman"/>
          <w:sz w:val="24"/>
          <w:szCs w:val="24"/>
          <w:lang w:eastAsia="tr-TR"/>
        </w:rPr>
        <w:t>OPEX methodologies</w:t>
      </w:r>
      <w:r w:rsidR="007B0784" w:rsidRPr="00726304">
        <w:rPr>
          <w:rFonts w:ascii="Times New Roman" w:eastAsia="Times New Roman" w:hAnsi="Times New Roman" w:cs="Times New Roman"/>
          <w:sz w:val="24"/>
          <w:szCs w:val="24"/>
          <w:lang w:eastAsia="tr-TR"/>
        </w:rPr>
        <w:t xml:space="preserve">, especially approaches such as lean management and 6 </w:t>
      </w:r>
      <w:r w:rsidR="00457249" w:rsidRPr="00726304">
        <w:rPr>
          <w:rFonts w:ascii="Times New Roman" w:eastAsia="Times New Roman" w:hAnsi="Times New Roman" w:cs="Times New Roman"/>
          <w:sz w:val="24"/>
          <w:szCs w:val="24"/>
          <w:lang w:eastAsia="tr-TR"/>
        </w:rPr>
        <w:t>S</w:t>
      </w:r>
      <w:r w:rsidR="007B0784" w:rsidRPr="00726304">
        <w:rPr>
          <w:rFonts w:ascii="Times New Roman" w:eastAsia="Times New Roman" w:hAnsi="Times New Roman" w:cs="Times New Roman"/>
          <w:sz w:val="24"/>
          <w:szCs w:val="24"/>
          <w:lang w:eastAsia="tr-TR"/>
        </w:rPr>
        <w:t>igma</w:t>
      </w:r>
      <w:r w:rsidR="00457249" w:rsidRPr="00726304">
        <w:rPr>
          <w:rFonts w:ascii="Times New Roman" w:eastAsia="Times New Roman" w:hAnsi="Times New Roman" w:cs="Times New Roman"/>
          <w:sz w:val="24"/>
          <w:szCs w:val="24"/>
          <w:lang w:eastAsia="tr-TR"/>
        </w:rPr>
        <w:t xml:space="preserve"> (</w:t>
      </w:r>
      <w:r w:rsidR="00397E5B" w:rsidRPr="00726304">
        <w:rPr>
          <w:rFonts w:ascii="Times New Roman" w:eastAsia="Times New Roman" w:hAnsi="Times New Roman" w:cs="Times New Roman"/>
          <w:sz w:val="24"/>
          <w:szCs w:val="24"/>
          <w:lang w:eastAsia="tr-TR"/>
        </w:rPr>
        <w:t xml:space="preserve">Antony et al., 2022; </w:t>
      </w:r>
      <w:r w:rsidR="00457249" w:rsidRPr="00726304">
        <w:rPr>
          <w:rFonts w:ascii="Times New Roman" w:eastAsia="Times New Roman" w:hAnsi="Times New Roman" w:cs="Times New Roman"/>
          <w:sz w:val="24"/>
          <w:szCs w:val="24"/>
          <w:lang w:eastAsia="tr-TR"/>
        </w:rPr>
        <w:t>Carvalho et al., 2022)</w:t>
      </w:r>
      <w:r w:rsidR="007B0784" w:rsidRPr="00726304">
        <w:rPr>
          <w:rFonts w:ascii="Times New Roman" w:eastAsia="Times New Roman" w:hAnsi="Times New Roman" w:cs="Times New Roman"/>
          <w:sz w:val="24"/>
          <w:szCs w:val="24"/>
          <w:lang w:eastAsia="tr-TR"/>
        </w:rPr>
        <w:t xml:space="preserve">. In other words, I4.0 provides more resources and opportunities </w:t>
      </w:r>
      <w:r w:rsidR="006211A7" w:rsidRPr="00726304">
        <w:rPr>
          <w:rFonts w:ascii="Times New Roman" w:eastAsia="Times New Roman" w:hAnsi="Times New Roman" w:cs="Times New Roman"/>
          <w:sz w:val="24"/>
          <w:szCs w:val="24"/>
          <w:lang w:eastAsia="tr-TR"/>
        </w:rPr>
        <w:t>for</w:t>
      </w:r>
      <w:r w:rsidR="007B0784" w:rsidRPr="00726304">
        <w:rPr>
          <w:rFonts w:ascii="Times New Roman" w:eastAsia="Times New Roman" w:hAnsi="Times New Roman" w:cs="Times New Roman"/>
          <w:sz w:val="24"/>
          <w:szCs w:val="24"/>
          <w:lang w:eastAsia="tr-TR"/>
        </w:rPr>
        <w:t xml:space="preserve"> the manufacturing sectors </w:t>
      </w:r>
      <w:r w:rsidR="00110F17" w:rsidRPr="00726304">
        <w:rPr>
          <w:rFonts w:ascii="Times New Roman" w:eastAsia="Times New Roman" w:hAnsi="Times New Roman" w:cs="Times New Roman"/>
          <w:sz w:val="24"/>
          <w:szCs w:val="24"/>
          <w:lang w:eastAsia="tr-TR"/>
        </w:rPr>
        <w:t>to adopt</w:t>
      </w:r>
      <w:r w:rsidR="007B0784" w:rsidRPr="00726304">
        <w:rPr>
          <w:rFonts w:ascii="Times New Roman" w:eastAsia="Times New Roman" w:hAnsi="Times New Roman" w:cs="Times New Roman"/>
          <w:sz w:val="24"/>
          <w:szCs w:val="24"/>
          <w:lang w:eastAsia="tr-TR"/>
        </w:rPr>
        <w:t xml:space="preserve"> </w:t>
      </w:r>
      <w:r w:rsidRPr="00726304">
        <w:rPr>
          <w:rFonts w:ascii="Times New Roman" w:eastAsia="Times New Roman" w:hAnsi="Times New Roman" w:cs="Times New Roman"/>
          <w:sz w:val="24"/>
          <w:szCs w:val="24"/>
          <w:lang w:eastAsia="tr-TR"/>
        </w:rPr>
        <w:t>OPEX methodologies</w:t>
      </w:r>
      <w:r w:rsidR="008A3E61" w:rsidRPr="00726304">
        <w:rPr>
          <w:rFonts w:ascii="Times New Roman" w:eastAsia="Times New Roman" w:hAnsi="Times New Roman" w:cs="Times New Roman"/>
          <w:sz w:val="24"/>
          <w:szCs w:val="24"/>
          <w:lang w:eastAsia="tr-TR"/>
        </w:rPr>
        <w:t xml:space="preserve"> (Luz Tortorella et al., 2022)</w:t>
      </w:r>
      <w:r w:rsidR="007B0784" w:rsidRPr="00726304">
        <w:rPr>
          <w:rFonts w:ascii="Times New Roman" w:eastAsia="Times New Roman" w:hAnsi="Times New Roman" w:cs="Times New Roman"/>
          <w:sz w:val="24"/>
          <w:szCs w:val="24"/>
          <w:lang w:eastAsia="tr-TR"/>
        </w:rPr>
        <w:t>.</w:t>
      </w:r>
      <w:r w:rsidR="006802FF" w:rsidRPr="00726304">
        <w:rPr>
          <w:rFonts w:ascii="Times New Roman" w:eastAsia="Times New Roman" w:hAnsi="Times New Roman" w:cs="Times New Roman"/>
          <w:sz w:val="24"/>
          <w:szCs w:val="24"/>
          <w:lang w:eastAsia="tr-TR"/>
        </w:rPr>
        <w:t xml:space="preserve"> Especially in </w:t>
      </w:r>
      <w:r w:rsidR="006211A7" w:rsidRPr="00726304">
        <w:rPr>
          <w:rFonts w:ascii="Times New Roman" w:eastAsia="Times New Roman" w:hAnsi="Times New Roman" w:cs="Times New Roman"/>
          <w:sz w:val="24"/>
          <w:szCs w:val="24"/>
          <w:lang w:eastAsia="tr-TR"/>
        </w:rPr>
        <w:t xml:space="preserve">the </w:t>
      </w:r>
      <w:r w:rsidR="006802FF" w:rsidRPr="00726304">
        <w:rPr>
          <w:rFonts w:ascii="Times New Roman" w:eastAsia="Times New Roman" w:hAnsi="Times New Roman" w:cs="Times New Roman"/>
          <w:sz w:val="24"/>
          <w:szCs w:val="24"/>
          <w:lang w:eastAsia="tr-TR"/>
        </w:rPr>
        <w:t xml:space="preserve">automotive, food and textile industries, integrating OPEX methodologies and I4.0 technologies </w:t>
      </w:r>
      <w:r w:rsidR="006211A7" w:rsidRPr="00726304">
        <w:rPr>
          <w:rFonts w:ascii="Times New Roman" w:eastAsia="Times New Roman" w:hAnsi="Times New Roman" w:cs="Times New Roman"/>
          <w:sz w:val="24"/>
          <w:szCs w:val="24"/>
          <w:lang w:eastAsia="tr-TR"/>
        </w:rPr>
        <w:t>is</w:t>
      </w:r>
      <w:r w:rsidR="006802FF" w:rsidRPr="00726304">
        <w:rPr>
          <w:rFonts w:ascii="Times New Roman" w:eastAsia="Times New Roman" w:hAnsi="Times New Roman" w:cs="Times New Roman"/>
          <w:sz w:val="24"/>
          <w:szCs w:val="24"/>
          <w:lang w:eastAsia="tr-TR"/>
        </w:rPr>
        <w:t xml:space="preserve"> one of the most </w:t>
      </w:r>
      <w:r w:rsidR="00110F17" w:rsidRPr="00726304">
        <w:rPr>
          <w:rFonts w:ascii="Times New Roman" w:eastAsia="Times New Roman" w:hAnsi="Times New Roman" w:cs="Times New Roman"/>
          <w:sz w:val="24"/>
          <w:szCs w:val="24"/>
          <w:lang w:eastAsia="tr-TR"/>
        </w:rPr>
        <w:t xml:space="preserve">critical </w:t>
      </w:r>
      <w:r w:rsidR="006802FF" w:rsidRPr="00726304">
        <w:rPr>
          <w:rFonts w:ascii="Times New Roman" w:eastAsia="Times New Roman" w:hAnsi="Times New Roman" w:cs="Times New Roman"/>
          <w:sz w:val="24"/>
          <w:szCs w:val="24"/>
          <w:lang w:eastAsia="tr-TR"/>
        </w:rPr>
        <w:t xml:space="preserve">sectors in terms of the complexity of operations, </w:t>
      </w:r>
      <w:r w:rsidR="00110F17" w:rsidRPr="00726304">
        <w:rPr>
          <w:rFonts w:ascii="Times New Roman" w:eastAsia="Times New Roman" w:hAnsi="Times New Roman" w:cs="Times New Roman"/>
          <w:sz w:val="24"/>
          <w:szCs w:val="24"/>
          <w:lang w:eastAsia="tr-TR"/>
        </w:rPr>
        <w:t xml:space="preserve">a </w:t>
      </w:r>
      <w:r w:rsidR="006802FF" w:rsidRPr="00726304">
        <w:rPr>
          <w:rFonts w:ascii="Times New Roman" w:eastAsia="Times New Roman" w:hAnsi="Times New Roman" w:cs="Times New Roman"/>
          <w:sz w:val="24"/>
          <w:szCs w:val="24"/>
          <w:lang w:eastAsia="tr-TR"/>
        </w:rPr>
        <w:t>large number of stakeholder structures, and the need for technology and lean applications in their business models</w:t>
      </w:r>
      <w:r w:rsidR="00F04CF9" w:rsidRPr="00726304">
        <w:rPr>
          <w:rFonts w:ascii="Times New Roman" w:eastAsia="Times New Roman" w:hAnsi="Times New Roman" w:cs="Times New Roman"/>
          <w:sz w:val="24"/>
          <w:szCs w:val="24"/>
          <w:lang w:eastAsia="tr-TR"/>
        </w:rPr>
        <w:t xml:space="preserve"> </w:t>
      </w:r>
      <w:r w:rsidR="00F04CF9" w:rsidRPr="00726304">
        <w:rPr>
          <w:rFonts w:ascii="Times New Roman" w:hAnsi="Times New Roman" w:cs="Times New Roman"/>
          <w:sz w:val="24"/>
          <w:szCs w:val="24"/>
        </w:rPr>
        <w:t>(Wankhede &amp; Vinodh, 2022)</w:t>
      </w:r>
      <w:r w:rsidR="006802FF" w:rsidRPr="00726304">
        <w:rPr>
          <w:rFonts w:ascii="Times New Roman" w:eastAsia="Times New Roman" w:hAnsi="Times New Roman" w:cs="Times New Roman"/>
          <w:sz w:val="24"/>
          <w:szCs w:val="24"/>
          <w:lang w:eastAsia="tr-TR"/>
        </w:rPr>
        <w:t xml:space="preserve">. </w:t>
      </w:r>
      <w:r w:rsidR="00110F17" w:rsidRPr="00726304">
        <w:rPr>
          <w:rFonts w:ascii="Times New Roman" w:eastAsia="Times New Roman" w:hAnsi="Times New Roman" w:cs="Times New Roman"/>
          <w:sz w:val="24"/>
          <w:szCs w:val="24"/>
          <w:lang w:eastAsia="tr-TR"/>
        </w:rPr>
        <w:t>These industries maximize operational efficiency, generate more added value by raising asset and equipment performance, manage</w:t>
      </w:r>
      <w:r w:rsidR="006802FF" w:rsidRPr="00726304">
        <w:rPr>
          <w:rFonts w:ascii="Times New Roman" w:eastAsia="Times New Roman" w:hAnsi="Times New Roman" w:cs="Times New Roman"/>
          <w:sz w:val="24"/>
          <w:szCs w:val="24"/>
          <w:lang w:eastAsia="tr-TR"/>
        </w:rPr>
        <w:t xml:space="preserve"> all facilities together and from a single center, secure and versatile data sharing and continuity with operation teams and field operators</w:t>
      </w:r>
      <w:r w:rsidR="00D457A9" w:rsidRPr="00726304">
        <w:rPr>
          <w:rFonts w:ascii="Times New Roman" w:eastAsia="Times New Roman" w:hAnsi="Times New Roman" w:cs="Times New Roman"/>
          <w:sz w:val="24"/>
          <w:szCs w:val="24"/>
          <w:lang w:eastAsia="tr-TR"/>
        </w:rPr>
        <w:t xml:space="preserve"> (Sassanelli et al., 2022)</w:t>
      </w:r>
      <w:r w:rsidR="006802FF" w:rsidRPr="00726304">
        <w:rPr>
          <w:rFonts w:ascii="Times New Roman" w:eastAsia="Times New Roman" w:hAnsi="Times New Roman" w:cs="Times New Roman"/>
          <w:sz w:val="24"/>
          <w:szCs w:val="24"/>
          <w:lang w:eastAsia="tr-TR"/>
        </w:rPr>
        <w:t xml:space="preserve">. Ensuring that unexpected downtimes are kept to a minimum </w:t>
      </w:r>
      <w:r w:rsidR="006211A7" w:rsidRPr="00726304">
        <w:rPr>
          <w:rFonts w:ascii="Times New Roman" w:eastAsia="Times New Roman" w:hAnsi="Times New Roman" w:cs="Times New Roman"/>
          <w:sz w:val="24"/>
          <w:szCs w:val="24"/>
          <w:lang w:eastAsia="tr-TR"/>
        </w:rPr>
        <w:t>is</w:t>
      </w:r>
      <w:r w:rsidR="006802FF" w:rsidRPr="00726304">
        <w:rPr>
          <w:rFonts w:ascii="Times New Roman" w:eastAsia="Times New Roman" w:hAnsi="Times New Roman" w:cs="Times New Roman"/>
          <w:sz w:val="24"/>
          <w:szCs w:val="24"/>
          <w:lang w:eastAsia="tr-TR"/>
        </w:rPr>
        <w:t xml:space="preserve"> </w:t>
      </w:r>
      <w:r w:rsidR="006211A7" w:rsidRPr="00726304">
        <w:rPr>
          <w:rFonts w:ascii="Times New Roman" w:eastAsia="Times New Roman" w:hAnsi="Times New Roman" w:cs="Times New Roman"/>
          <w:sz w:val="24"/>
          <w:szCs w:val="24"/>
          <w:lang w:eastAsia="tr-TR"/>
        </w:rPr>
        <w:t xml:space="preserve">a </w:t>
      </w:r>
      <w:r w:rsidR="00110F17" w:rsidRPr="00726304">
        <w:rPr>
          <w:rFonts w:ascii="Times New Roman" w:eastAsia="Times New Roman" w:hAnsi="Times New Roman" w:cs="Times New Roman"/>
          <w:sz w:val="24"/>
          <w:szCs w:val="24"/>
          <w:lang w:eastAsia="tr-TR"/>
        </w:rPr>
        <w:t xml:space="preserve">highly </w:t>
      </w:r>
      <w:r w:rsidR="006802FF" w:rsidRPr="00726304">
        <w:rPr>
          <w:rFonts w:ascii="Times New Roman" w:eastAsia="Times New Roman" w:hAnsi="Times New Roman" w:cs="Times New Roman"/>
          <w:sz w:val="24"/>
          <w:szCs w:val="24"/>
          <w:lang w:eastAsia="tr-TR"/>
        </w:rPr>
        <w:t>critical issue</w:t>
      </w:r>
      <w:r w:rsidR="00D457A9" w:rsidRPr="00726304">
        <w:rPr>
          <w:rFonts w:ascii="Times New Roman" w:eastAsia="Times New Roman" w:hAnsi="Times New Roman" w:cs="Times New Roman"/>
          <w:sz w:val="24"/>
          <w:szCs w:val="24"/>
          <w:lang w:eastAsia="tr-TR"/>
        </w:rPr>
        <w:t xml:space="preserve"> (Nhelekwa et al., 2022)</w:t>
      </w:r>
      <w:r w:rsidR="006802FF" w:rsidRPr="00726304">
        <w:rPr>
          <w:rFonts w:ascii="Times New Roman" w:eastAsia="Times New Roman" w:hAnsi="Times New Roman" w:cs="Times New Roman"/>
          <w:sz w:val="24"/>
          <w:szCs w:val="24"/>
          <w:lang w:eastAsia="tr-TR"/>
        </w:rPr>
        <w:t xml:space="preserve">. Therefore, these sectors </w:t>
      </w:r>
      <w:r w:rsidR="00F04CF9" w:rsidRPr="00726304">
        <w:rPr>
          <w:rFonts w:ascii="Times New Roman" w:eastAsia="Times New Roman" w:hAnsi="Times New Roman" w:cs="Times New Roman"/>
          <w:sz w:val="24"/>
          <w:szCs w:val="24"/>
          <w:lang w:eastAsia="tr-TR"/>
        </w:rPr>
        <w:t>need</w:t>
      </w:r>
      <w:r w:rsidR="006802FF" w:rsidRPr="00726304">
        <w:rPr>
          <w:rFonts w:ascii="Times New Roman" w:eastAsia="Times New Roman" w:hAnsi="Times New Roman" w:cs="Times New Roman"/>
          <w:sz w:val="24"/>
          <w:szCs w:val="24"/>
          <w:lang w:eastAsia="tr-TR"/>
        </w:rPr>
        <w:t xml:space="preserve"> to be </w:t>
      </w:r>
      <w:r w:rsidR="00110F17" w:rsidRPr="00726304">
        <w:rPr>
          <w:rFonts w:ascii="Times New Roman" w:eastAsia="Times New Roman" w:hAnsi="Times New Roman" w:cs="Times New Roman"/>
          <w:sz w:val="24"/>
          <w:szCs w:val="24"/>
          <w:lang w:eastAsia="tr-TR"/>
        </w:rPr>
        <w:t xml:space="preserve">analyzed </w:t>
      </w:r>
      <w:r w:rsidR="006802FF" w:rsidRPr="00726304">
        <w:rPr>
          <w:rFonts w:ascii="Times New Roman" w:eastAsia="Times New Roman" w:hAnsi="Times New Roman" w:cs="Times New Roman"/>
          <w:sz w:val="24"/>
          <w:szCs w:val="24"/>
          <w:lang w:eastAsia="tr-TR"/>
        </w:rPr>
        <w:t>in terms of</w:t>
      </w:r>
      <w:r w:rsidR="006802FF" w:rsidRPr="00726304">
        <w:rPr>
          <w:sz w:val="24"/>
          <w:szCs w:val="24"/>
        </w:rPr>
        <w:t xml:space="preserve"> </w:t>
      </w:r>
      <w:r w:rsidR="006802FF" w:rsidRPr="00726304">
        <w:rPr>
          <w:rFonts w:ascii="Times New Roman" w:eastAsia="Times New Roman" w:hAnsi="Times New Roman" w:cs="Times New Roman"/>
          <w:sz w:val="24"/>
          <w:szCs w:val="24"/>
          <w:lang w:eastAsia="tr-TR"/>
        </w:rPr>
        <w:t xml:space="preserve">strategic alignment between </w:t>
      </w:r>
      <w:r w:rsidRPr="00726304">
        <w:rPr>
          <w:rFonts w:ascii="Times New Roman" w:eastAsia="Times New Roman" w:hAnsi="Times New Roman" w:cs="Times New Roman"/>
          <w:sz w:val="24"/>
          <w:szCs w:val="24"/>
          <w:lang w:eastAsia="tr-TR"/>
        </w:rPr>
        <w:t>OPEX methodologies</w:t>
      </w:r>
      <w:r w:rsidR="006802FF" w:rsidRPr="00726304">
        <w:rPr>
          <w:rFonts w:ascii="Times New Roman" w:eastAsia="Times New Roman" w:hAnsi="Times New Roman" w:cs="Times New Roman"/>
          <w:sz w:val="24"/>
          <w:szCs w:val="24"/>
          <w:lang w:eastAsia="tr-TR"/>
        </w:rPr>
        <w:t xml:space="preserve"> and I4.0 technologies. </w:t>
      </w:r>
    </w:p>
    <w:p w14:paraId="29DCC325" w14:textId="66FFD9BA" w:rsidR="00D90E88" w:rsidRPr="00726304" w:rsidRDefault="006573FE" w:rsidP="00D90E88">
      <w:pPr>
        <w:spacing w:after="288"/>
        <w:ind w:firstLine="0"/>
        <w:rPr>
          <w:rFonts w:ascii="Times New Roman" w:eastAsia="Times New Roman" w:hAnsi="Times New Roman" w:cs="Times New Roman"/>
          <w:sz w:val="24"/>
          <w:szCs w:val="24"/>
          <w:lang w:eastAsia="tr-TR"/>
        </w:rPr>
      </w:pPr>
      <w:r w:rsidRPr="00726304">
        <w:rPr>
          <w:rFonts w:ascii="Times New Roman" w:eastAsia="Times New Roman" w:hAnsi="Times New Roman" w:cs="Times New Roman"/>
          <w:sz w:val="24"/>
          <w:szCs w:val="24"/>
          <w:lang w:eastAsia="tr-TR"/>
        </w:rPr>
        <w:t>Therefore, a</w:t>
      </w:r>
      <w:r w:rsidR="00B30A60" w:rsidRPr="00726304">
        <w:rPr>
          <w:rFonts w:ascii="Times New Roman" w:eastAsia="Times New Roman" w:hAnsi="Times New Roman" w:cs="Times New Roman"/>
          <w:sz w:val="24"/>
          <w:szCs w:val="24"/>
          <w:lang w:eastAsia="tr-TR"/>
        </w:rPr>
        <w:t xml:space="preserve">s a motivation </w:t>
      </w:r>
      <w:r w:rsidR="006211A7" w:rsidRPr="00726304">
        <w:rPr>
          <w:rFonts w:ascii="Times New Roman" w:eastAsia="Times New Roman" w:hAnsi="Times New Roman" w:cs="Times New Roman"/>
          <w:sz w:val="24"/>
          <w:szCs w:val="24"/>
          <w:lang w:eastAsia="tr-TR"/>
        </w:rPr>
        <w:t>for</w:t>
      </w:r>
      <w:r w:rsidR="00B30A60" w:rsidRPr="00726304">
        <w:rPr>
          <w:rFonts w:ascii="Times New Roman" w:eastAsia="Times New Roman" w:hAnsi="Times New Roman" w:cs="Times New Roman"/>
          <w:sz w:val="24"/>
          <w:szCs w:val="24"/>
          <w:lang w:eastAsia="tr-TR"/>
        </w:rPr>
        <w:t xml:space="preserve"> the study, </w:t>
      </w:r>
      <w:r w:rsidR="00110F17" w:rsidRPr="00726304">
        <w:rPr>
          <w:rFonts w:ascii="Times New Roman" w:eastAsia="Times New Roman" w:hAnsi="Times New Roman" w:cs="Times New Roman"/>
          <w:sz w:val="24"/>
          <w:szCs w:val="24"/>
          <w:lang w:eastAsia="tr-TR"/>
        </w:rPr>
        <w:t>implementing methodologies that can be used to achieve OPEX in an integrated manner with I4.0 technologies is</w:t>
      </w:r>
      <w:r w:rsidR="00D90E88" w:rsidRPr="00726304">
        <w:rPr>
          <w:rFonts w:ascii="Times New Roman" w:eastAsia="Times New Roman" w:hAnsi="Times New Roman" w:cs="Times New Roman"/>
          <w:sz w:val="24"/>
          <w:szCs w:val="24"/>
          <w:lang w:eastAsia="tr-TR"/>
        </w:rPr>
        <w:t xml:space="preserve"> one of the issues that need to be addressed. It has become </w:t>
      </w:r>
      <w:r w:rsidR="00110F17" w:rsidRPr="00726304">
        <w:rPr>
          <w:rFonts w:ascii="Times New Roman" w:eastAsia="Times New Roman" w:hAnsi="Times New Roman" w:cs="Times New Roman"/>
          <w:sz w:val="24"/>
          <w:szCs w:val="24"/>
          <w:lang w:eastAsia="tr-TR"/>
        </w:rPr>
        <w:t>imperative</w:t>
      </w:r>
      <w:r w:rsidR="00D90E88" w:rsidRPr="00726304">
        <w:rPr>
          <w:rFonts w:ascii="Times New Roman" w:eastAsia="Times New Roman" w:hAnsi="Times New Roman" w:cs="Times New Roman"/>
          <w:sz w:val="24"/>
          <w:szCs w:val="24"/>
          <w:lang w:eastAsia="tr-TR"/>
        </w:rPr>
        <w:t xml:space="preserve"> to ensure OPEX, especially in </w:t>
      </w:r>
      <w:r w:rsidR="00B06AAF" w:rsidRPr="00726304">
        <w:rPr>
          <w:rFonts w:ascii="Times New Roman" w:eastAsia="Times New Roman" w:hAnsi="Times New Roman" w:cs="Times New Roman"/>
          <w:sz w:val="24"/>
          <w:szCs w:val="24"/>
          <w:lang w:eastAsia="tr-TR"/>
        </w:rPr>
        <w:t>manufacturing industries</w:t>
      </w:r>
      <w:r w:rsidR="00D90E88" w:rsidRPr="00726304">
        <w:rPr>
          <w:rFonts w:ascii="Times New Roman" w:eastAsia="Times New Roman" w:hAnsi="Times New Roman" w:cs="Times New Roman"/>
          <w:sz w:val="24"/>
          <w:szCs w:val="24"/>
          <w:lang w:eastAsia="tr-TR"/>
        </w:rPr>
        <w:t xml:space="preserve"> </w:t>
      </w:r>
      <w:r w:rsidR="00D90E88" w:rsidRPr="00726304">
        <w:rPr>
          <w:rFonts w:ascii="Times New Roman" w:eastAsia="Times New Roman" w:hAnsi="Times New Roman" w:cs="Times New Roman"/>
          <w:sz w:val="24"/>
          <w:szCs w:val="24"/>
          <w:lang w:eastAsia="tr-TR"/>
        </w:rPr>
        <w:lastRenderedPageBreak/>
        <w:t xml:space="preserve">where operational problems are encountered </w:t>
      </w:r>
      <w:r w:rsidR="006211A7" w:rsidRPr="00726304">
        <w:rPr>
          <w:rFonts w:ascii="Times New Roman" w:eastAsia="Times New Roman" w:hAnsi="Times New Roman" w:cs="Times New Roman"/>
          <w:sz w:val="24"/>
          <w:szCs w:val="24"/>
          <w:lang w:eastAsia="tr-TR"/>
        </w:rPr>
        <w:t xml:space="preserve">and </w:t>
      </w:r>
      <w:r w:rsidR="00D90E88" w:rsidRPr="00726304">
        <w:rPr>
          <w:rFonts w:ascii="Times New Roman" w:eastAsia="Times New Roman" w:hAnsi="Times New Roman" w:cs="Times New Roman"/>
          <w:sz w:val="24"/>
          <w:szCs w:val="24"/>
          <w:lang w:eastAsia="tr-TR"/>
        </w:rPr>
        <w:t xml:space="preserve">where the competitive environment is very high. </w:t>
      </w:r>
      <w:r w:rsidR="00416FA5" w:rsidRPr="00726304">
        <w:rPr>
          <w:rFonts w:ascii="Times New Roman" w:eastAsia="Times New Roman" w:hAnsi="Times New Roman" w:cs="Times New Roman"/>
          <w:sz w:val="24"/>
          <w:szCs w:val="24"/>
          <w:lang w:eastAsia="tr-TR"/>
        </w:rPr>
        <w:t>Hence</w:t>
      </w:r>
      <w:r w:rsidR="00D90E88" w:rsidRPr="00726304">
        <w:rPr>
          <w:rFonts w:ascii="Times New Roman" w:eastAsia="Times New Roman" w:hAnsi="Times New Roman" w:cs="Times New Roman"/>
          <w:sz w:val="24"/>
          <w:szCs w:val="24"/>
          <w:lang w:eastAsia="tr-TR"/>
        </w:rPr>
        <w:t xml:space="preserve">, the research questions are summarized below; </w:t>
      </w:r>
    </w:p>
    <w:p w14:paraId="15371A57" w14:textId="3D52E4C0" w:rsidR="00D90E88" w:rsidRPr="00726304" w:rsidRDefault="00CF4B65" w:rsidP="00D90E88">
      <w:pPr>
        <w:pStyle w:val="ListParagraph"/>
        <w:numPr>
          <w:ilvl w:val="0"/>
          <w:numId w:val="3"/>
        </w:numPr>
        <w:spacing w:after="288"/>
        <w:rPr>
          <w:rFonts w:ascii="Times New Roman" w:eastAsia="Times New Roman" w:hAnsi="Times New Roman" w:cs="Times New Roman"/>
          <w:sz w:val="24"/>
          <w:szCs w:val="24"/>
          <w:lang w:eastAsia="tr-TR"/>
        </w:rPr>
      </w:pPr>
      <w:r w:rsidRPr="00726304">
        <w:rPr>
          <w:rFonts w:ascii="Times New Roman" w:eastAsia="Times New Roman" w:hAnsi="Times New Roman" w:cs="Times New Roman"/>
          <w:b/>
          <w:i/>
          <w:iCs/>
          <w:sz w:val="24"/>
          <w:szCs w:val="24"/>
          <w:lang w:eastAsia="tr-TR"/>
        </w:rPr>
        <w:t>RQ1:</w:t>
      </w:r>
      <w:r w:rsidR="00D90E88" w:rsidRPr="00726304">
        <w:rPr>
          <w:rFonts w:ascii="Times New Roman" w:eastAsia="Times New Roman" w:hAnsi="Times New Roman" w:cs="Times New Roman"/>
          <w:sz w:val="24"/>
          <w:szCs w:val="24"/>
          <w:lang w:eastAsia="tr-TR"/>
        </w:rPr>
        <w:t xml:space="preserve"> What are the critical factors of strategic alignment between </w:t>
      </w:r>
      <w:r w:rsidR="0094696D" w:rsidRPr="00726304">
        <w:rPr>
          <w:rFonts w:ascii="Times New Roman" w:eastAsia="Times New Roman" w:hAnsi="Times New Roman" w:cs="Times New Roman"/>
          <w:sz w:val="24"/>
          <w:szCs w:val="24"/>
          <w:lang w:eastAsia="tr-TR"/>
        </w:rPr>
        <w:t>OPEX methodologies</w:t>
      </w:r>
      <w:r w:rsidR="00D90E88" w:rsidRPr="00726304">
        <w:rPr>
          <w:rFonts w:ascii="Times New Roman" w:eastAsia="Times New Roman" w:hAnsi="Times New Roman" w:cs="Times New Roman"/>
          <w:sz w:val="24"/>
          <w:szCs w:val="24"/>
          <w:lang w:eastAsia="tr-TR"/>
        </w:rPr>
        <w:t xml:space="preserve"> and I4.0 technologies for manufacturing industries?</w:t>
      </w:r>
    </w:p>
    <w:p w14:paraId="7DFA4269" w14:textId="5CF71F1C" w:rsidR="00D90E88" w:rsidRPr="00726304" w:rsidRDefault="00D90E88" w:rsidP="00D90E88">
      <w:pPr>
        <w:pStyle w:val="ListParagraph"/>
        <w:numPr>
          <w:ilvl w:val="0"/>
          <w:numId w:val="3"/>
        </w:numPr>
        <w:spacing w:after="288"/>
        <w:rPr>
          <w:rFonts w:ascii="Times New Roman" w:eastAsia="Times New Roman" w:hAnsi="Times New Roman" w:cs="Times New Roman"/>
          <w:sz w:val="24"/>
          <w:szCs w:val="24"/>
          <w:lang w:eastAsia="tr-TR"/>
        </w:rPr>
      </w:pPr>
      <w:r w:rsidRPr="00726304">
        <w:rPr>
          <w:rFonts w:ascii="Times New Roman" w:eastAsia="Times New Roman" w:hAnsi="Times New Roman" w:cs="Times New Roman"/>
          <w:b/>
          <w:i/>
          <w:iCs/>
          <w:sz w:val="24"/>
          <w:szCs w:val="24"/>
          <w:lang w:eastAsia="tr-TR"/>
        </w:rPr>
        <w:t>R</w:t>
      </w:r>
      <w:r w:rsidR="00CF4B65" w:rsidRPr="00726304">
        <w:rPr>
          <w:rFonts w:ascii="Times New Roman" w:eastAsia="Times New Roman" w:hAnsi="Times New Roman" w:cs="Times New Roman"/>
          <w:b/>
          <w:i/>
          <w:iCs/>
          <w:sz w:val="24"/>
          <w:szCs w:val="24"/>
          <w:lang w:eastAsia="tr-TR"/>
        </w:rPr>
        <w:t>Q2:</w:t>
      </w:r>
      <w:r w:rsidRPr="00726304">
        <w:rPr>
          <w:rFonts w:ascii="Times New Roman" w:eastAsia="Times New Roman" w:hAnsi="Times New Roman" w:cs="Times New Roman"/>
          <w:sz w:val="24"/>
          <w:szCs w:val="24"/>
          <w:lang w:eastAsia="tr-TR"/>
        </w:rPr>
        <w:t xml:space="preserve"> Which </w:t>
      </w:r>
      <w:r w:rsidR="00110F17" w:rsidRPr="00726304">
        <w:rPr>
          <w:rFonts w:ascii="Times New Roman" w:eastAsia="Times New Roman" w:hAnsi="Times New Roman" w:cs="Times New Roman"/>
          <w:sz w:val="24"/>
          <w:szCs w:val="24"/>
          <w:lang w:eastAsia="tr-TR"/>
        </w:rPr>
        <w:t>manufacturing industries perform</w:t>
      </w:r>
      <w:r w:rsidR="00314682" w:rsidRPr="00726304">
        <w:rPr>
          <w:rFonts w:ascii="Times New Roman" w:eastAsia="Times New Roman" w:hAnsi="Times New Roman" w:cs="Times New Roman"/>
          <w:sz w:val="24"/>
          <w:szCs w:val="24"/>
          <w:lang w:eastAsia="tr-TR"/>
        </w:rPr>
        <w:t xml:space="preserve"> better </w:t>
      </w:r>
      <w:r w:rsidRPr="00726304">
        <w:rPr>
          <w:rFonts w:ascii="Times New Roman" w:eastAsia="Times New Roman" w:hAnsi="Times New Roman" w:cs="Times New Roman"/>
          <w:sz w:val="24"/>
          <w:szCs w:val="24"/>
          <w:lang w:eastAsia="tr-TR"/>
        </w:rPr>
        <w:t xml:space="preserve">according to critical factors of strategic alignment between </w:t>
      </w:r>
      <w:r w:rsidR="0094696D" w:rsidRPr="00726304">
        <w:rPr>
          <w:rFonts w:ascii="Times New Roman" w:eastAsia="Times New Roman" w:hAnsi="Times New Roman" w:cs="Times New Roman"/>
          <w:sz w:val="24"/>
          <w:szCs w:val="24"/>
          <w:lang w:eastAsia="tr-TR"/>
        </w:rPr>
        <w:t>OPEX methodologies</w:t>
      </w:r>
      <w:r w:rsidRPr="00726304">
        <w:rPr>
          <w:rFonts w:ascii="Times New Roman" w:eastAsia="Times New Roman" w:hAnsi="Times New Roman" w:cs="Times New Roman"/>
          <w:sz w:val="24"/>
          <w:szCs w:val="24"/>
          <w:lang w:eastAsia="tr-TR"/>
        </w:rPr>
        <w:t xml:space="preserve"> and I4.0 technologies for </w:t>
      </w:r>
      <w:r w:rsidR="00180E8C" w:rsidRPr="00726304">
        <w:rPr>
          <w:rFonts w:ascii="Times New Roman" w:eastAsia="Times New Roman" w:hAnsi="Times New Roman" w:cs="Times New Roman"/>
          <w:sz w:val="24"/>
          <w:szCs w:val="24"/>
          <w:lang w:eastAsia="tr-TR"/>
        </w:rPr>
        <w:t xml:space="preserve">selected </w:t>
      </w:r>
      <w:r w:rsidRPr="00726304">
        <w:rPr>
          <w:rFonts w:ascii="Times New Roman" w:eastAsia="Times New Roman" w:hAnsi="Times New Roman" w:cs="Times New Roman"/>
          <w:sz w:val="24"/>
          <w:szCs w:val="24"/>
          <w:lang w:eastAsia="tr-TR"/>
        </w:rPr>
        <w:t>manufacturing industries</w:t>
      </w:r>
      <w:r w:rsidR="00314682" w:rsidRPr="00726304">
        <w:rPr>
          <w:rFonts w:ascii="Times New Roman" w:eastAsia="Times New Roman" w:hAnsi="Times New Roman" w:cs="Times New Roman"/>
          <w:sz w:val="24"/>
          <w:szCs w:val="24"/>
          <w:lang w:eastAsia="tr-TR"/>
        </w:rPr>
        <w:t>?</w:t>
      </w:r>
    </w:p>
    <w:p w14:paraId="04D2A8F0" w14:textId="0AE38750" w:rsidR="00D90E88" w:rsidRPr="00726304" w:rsidRDefault="00D90E88" w:rsidP="00D90E88">
      <w:pPr>
        <w:spacing w:after="288"/>
        <w:ind w:firstLine="0"/>
        <w:rPr>
          <w:rFonts w:ascii="Times New Roman" w:eastAsia="Times New Roman" w:hAnsi="Times New Roman" w:cs="Times New Roman"/>
          <w:sz w:val="24"/>
          <w:szCs w:val="24"/>
          <w:lang w:eastAsia="tr-TR"/>
        </w:rPr>
      </w:pPr>
      <w:r w:rsidRPr="00726304">
        <w:rPr>
          <w:rFonts w:ascii="Times New Roman" w:eastAsia="Times New Roman" w:hAnsi="Times New Roman" w:cs="Times New Roman"/>
          <w:sz w:val="24"/>
          <w:szCs w:val="24"/>
          <w:lang w:eastAsia="tr-TR"/>
        </w:rPr>
        <w:t xml:space="preserve">To answer the research questions, firstly, after determining the critical factors based on literature review and expert opinions, they </w:t>
      </w:r>
      <w:r w:rsidR="00B30A60" w:rsidRPr="00726304">
        <w:rPr>
          <w:rFonts w:ascii="Times New Roman" w:eastAsia="Times New Roman" w:hAnsi="Times New Roman" w:cs="Times New Roman"/>
          <w:sz w:val="24"/>
          <w:szCs w:val="24"/>
          <w:lang w:eastAsia="tr-TR"/>
        </w:rPr>
        <w:t xml:space="preserve">are </w:t>
      </w:r>
      <w:r w:rsidRPr="00726304">
        <w:rPr>
          <w:rFonts w:ascii="Times New Roman" w:eastAsia="Times New Roman" w:hAnsi="Times New Roman" w:cs="Times New Roman"/>
          <w:sz w:val="24"/>
          <w:szCs w:val="24"/>
          <w:lang w:eastAsia="tr-TR"/>
        </w:rPr>
        <w:t xml:space="preserve">weighted with the </w:t>
      </w:r>
      <w:r w:rsidR="00A52B46" w:rsidRPr="00726304">
        <w:rPr>
          <w:rFonts w:ascii="Times New Roman" w:eastAsia="Times New Roman" w:hAnsi="Times New Roman" w:cs="Times New Roman"/>
          <w:sz w:val="24"/>
          <w:szCs w:val="24"/>
          <w:lang w:eastAsia="tr-TR"/>
        </w:rPr>
        <w:t>Analytical Hierarchy Process (</w:t>
      </w:r>
      <w:r w:rsidR="00804A4B" w:rsidRPr="00726304">
        <w:rPr>
          <w:rFonts w:ascii="Times New Roman" w:eastAsia="Times New Roman" w:hAnsi="Times New Roman" w:cs="Times New Roman"/>
          <w:sz w:val="24"/>
          <w:szCs w:val="24"/>
          <w:lang w:eastAsia="tr-TR"/>
        </w:rPr>
        <w:t>AHP</w:t>
      </w:r>
      <w:r w:rsidR="00A52B46" w:rsidRPr="00726304">
        <w:rPr>
          <w:rFonts w:ascii="Times New Roman" w:eastAsia="Times New Roman" w:hAnsi="Times New Roman" w:cs="Times New Roman"/>
          <w:sz w:val="24"/>
          <w:szCs w:val="24"/>
          <w:lang w:eastAsia="tr-TR"/>
        </w:rPr>
        <w:t>)</w:t>
      </w:r>
      <w:r w:rsidRPr="00726304">
        <w:rPr>
          <w:rFonts w:ascii="Times New Roman" w:eastAsia="Times New Roman" w:hAnsi="Times New Roman" w:cs="Times New Roman"/>
          <w:sz w:val="24"/>
          <w:szCs w:val="24"/>
          <w:lang w:eastAsia="tr-TR"/>
        </w:rPr>
        <w:t xml:space="preserve"> method. Afterwards, the best sector </w:t>
      </w:r>
      <w:r w:rsidR="00B30A60" w:rsidRPr="00726304">
        <w:rPr>
          <w:rFonts w:ascii="Times New Roman" w:eastAsia="Times New Roman" w:hAnsi="Times New Roman" w:cs="Times New Roman"/>
          <w:sz w:val="24"/>
          <w:szCs w:val="24"/>
          <w:lang w:eastAsia="tr-TR"/>
        </w:rPr>
        <w:t>is</w:t>
      </w:r>
      <w:r w:rsidRPr="00726304">
        <w:rPr>
          <w:rFonts w:ascii="Times New Roman" w:eastAsia="Times New Roman" w:hAnsi="Times New Roman" w:cs="Times New Roman"/>
          <w:sz w:val="24"/>
          <w:szCs w:val="24"/>
          <w:lang w:eastAsia="tr-TR"/>
        </w:rPr>
        <w:t xml:space="preserve"> determined by the </w:t>
      </w:r>
      <w:r w:rsidR="00A52B46" w:rsidRPr="00726304">
        <w:rPr>
          <w:rFonts w:ascii="Times New Roman" w:eastAsia="Times New Roman" w:hAnsi="Times New Roman" w:cs="Times New Roman"/>
          <w:sz w:val="24"/>
          <w:szCs w:val="24"/>
          <w:lang w:eastAsia="tr-TR"/>
        </w:rPr>
        <w:t>Gray Relational Analysis (GRA)</w:t>
      </w:r>
      <w:r w:rsidRPr="00726304">
        <w:rPr>
          <w:rFonts w:ascii="Times New Roman" w:eastAsia="Times New Roman" w:hAnsi="Times New Roman" w:cs="Times New Roman"/>
          <w:sz w:val="24"/>
          <w:szCs w:val="24"/>
          <w:lang w:eastAsia="tr-TR"/>
        </w:rPr>
        <w:t xml:space="preserve"> method according to the criteria </w:t>
      </w:r>
      <w:r w:rsidR="00110F17" w:rsidRPr="00726304">
        <w:rPr>
          <w:rFonts w:ascii="Times New Roman" w:eastAsia="Times New Roman" w:hAnsi="Times New Roman" w:cs="Times New Roman"/>
          <w:sz w:val="24"/>
          <w:szCs w:val="24"/>
          <w:lang w:eastAsia="tr-TR"/>
        </w:rPr>
        <w:t xml:space="preserve">specified </w:t>
      </w:r>
      <w:r w:rsidRPr="00726304">
        <w:rPr>
          <w:rFonts w:ascii="Times New Roman" w:eastAsia="Times New Roman" w:hAnsi="Times New Roman" w:cs="Times New Roman"/>
          <w:sz w:val="24"/>
          <w:szCs w:val="24"/>
          <w:lang w:eastAsia="tr-TR"/>
        </w:rPr>
        <w:t>among the 3 manufacturing industries selected for the study.</w:t>
      </w:r>
      <w:r w:rsidR="00F40351" w:rsidRPr="00726304">
        <w:rPr>
          <w:rFonts w:ascii="Times New Roman" w:eastAsia="Times New Roman" w:hAnsi="Times New Roman" w:cs="Times New Roman"/>
          <w:sz w:val="24"/>
          <w:szCs w:val="24"/>
          <w:lang w:eastAsia="tr-TR"/>
        </w:rPr>
        <w:t xml:space="preserve"> To sum up, the </w:t>
      </w:r>
      <w:r w:rsidR="00110F17" w:rsidRPr="00726304">
        <w:rPr>
          <w:rFonts w:ascii="Times New Roman" w:eastAsia="Times New Roman" w:hAnsi="Times New Roman" w:cs="Times New Roman"/>
          <w:sz w:val="24"/>
          <w:szCs w:val="24"/>
          <w:lang w:eastAsia="tr-TR"/>
        </w:rPr>
        <w:t>study's main aim</w:t>
      </w:r>
      <w:r w:rsidR="00F40351" w:rsidRPr="00726304">
        <w:rPr>
          <w:rFonts w:ascii="Times New Roman" w:eastAsia="Times New Roman" w:hAnsi="Times New Roman" w:cs="Times New Roman"/>
          <w:sz w:val="24"/>
          <w:szCs w:val="24"/>
          <w:lang w:eastAsia="tr-TR"/>
        </w:rPr>
        <w:t xml:space="preserve"> is to determine the critical factors of strategic alignment between </w:t>
      </w:r>
      <w:r w:rsidR="0094696D" w:rsidRPr="00726304">
        <w:rPr>
          <w:rFonts w:ascii="Times New Roman" w:eastAsia="Times New Roman" w:hAnsi="Times New Roman" w:cs="Times New Roman"/>
          <w:sz w:val="24"/>
          <w:szCs w:val="24"/>
          <w:lang w:eastAsia="tr-TR"/>
        </w:rPr>
        <w:t>OPEX methodologies</w:t>
      </w:r>
      <w:r w:rsidR="00F40351" w:rsidRPr="00726304">
        <w:rPr>
          <w:rFonts w:ascii="Times New Roman" w:eastAsia="Times New Roman" w:hAnsi="Times New Roman" w:cs="Times New Roman"/>
          <w:sz w:val="24"/>
          <w:szCs w:val="24"/>
          <w:lang w:eastAsia="tr-TR"/>
        </w:rPr>
        <w:t xml:space="preserve"> and I4.0 technologies for manufacturing industries and make comparative analyses between automotive, food and textile industries in terms of strategic alignment between </w:t>
      </w:r>
      <w:r w:rsidR="0094696D" w:rsidRPr="00726304">
        <w:rPr>
          <w:rFonts w:ascii="Times New Roman" w:eastAsia="Times New Roman" w:hAnsi="Times New Roman" w:cs="Times New Roman"/>
          <w:sz w:val="24"/>
          <w:szCs w:val="24"/>
          <w:lang w:eastAsia="tr-TR"/>
        </w:rPr>
        <w:t>OPEX methodologies</w:t>
      </w:r>
      <w:r w:rsidR="00F40351" w:rsidRPr="00726304">
        <w:rPr>
          <w:rFonts w:ascii="Times New Roman" w:eastAsia="Times New Roman" w:hAnsi="Times New Roman" w:cs="Times New Roman"/>
          <w:sz w:val="24"/>
          <w:szCs w:val="24"/>
          <w:lang w:eastAsia="tr-TR"/>
        </w:rPr>
        <w:t xml:space="preserve"> and I4.0 technologies. </w:t>
      </w:r>
    </w:p>
    <w:p w14:paraId="20A7BD28" w14:textId="075C4522" w:rsidR="00D90E88" w:rsidRPr="00726304" w:rsidRDefault="006573FE" w:rsidP="00D90E88">
      <w:pPr>
        <w:spacing w:after="288"/>
        <w:ind w:firstLine="0"/>
        <w:rPr>
          <w:rFonts w:ascii="Times New Roman" w:eastAsia="Times New Roman" w:hAnsi="Times New Roman" w:cs="Times New Roman"/>
          <w:sz w:val="24"/>
          <w:szCs w:val="24"/>
          <w:lang w:eastAsia="tr-TR"/>
        </w:rPr>
      </w:pPr>
      <w:r w:rsidRPr="00726304">
        <w:rPr>
          <w:rFonts w:ascii="Times New Roman" w:eastAsia="Times New Roman" w:hAnsi="Times New Roman" w:cs="Times New Roman"/>
          <w:sz w:val="24"/>
          <w:szCs w:val="24"/>
          <w:lang w:eastAsia="tr-TR"/>
        </w:rPr>
        <w:t>The st</w:t>
      </w:r>
      <w:r w:rsidR="00110F17" w:rsidRPr="00726304">
        <w:rPr>
          <w:rFonts w:ascii="Times New Roman" w:eastAsia="Times New Roman" w:hAnsi="Times New Roman" w:cs="Times New Roman"/>
          <w:sz w:val="24"/>
          <w:szCs w:val="24"/>
          <w:lang w:eastAsia="tr-TR"/>
        </w:rPr>
        <w:t>udy's structure follows; Section 2 covers a literature review based on critical factors of strategic alignment between OPEX methodologies and I4.0 technologies for manufacturing industries. Section 3 consists</w:t>
      </w:r>
      <w:r w:rsidR="0031122D" w:rsidRPr="00726304">
        <w:rPr>
          <w:rFonts w:ascii="Times New Roman" w:eastAsia="Times New Roman" w:hAnsi="Times New Roman" w:cs="Times New Roman"/>
          <w:sz w:val="24"/>
          <w:szCs w:val="24"/>
          <w:lang w:eastAsia="tr-TR"/>
        </w:rPr>
        <w:t xml:space="preserve"> of methodology, which is AHP and GRA. Section 4 highlights the implementation and results of these methods. Section 5 includes discussions and implications and lastly </w:t>
      </w:r>
      <w:r w:rsidR="005E6A9A" w:rsidRPr="00726304">
        <w:rPr>
          <w:rFonts w:ascii="Times New Roman" w:eastAsia="Times New Roman" w:hAnsi="Times New Roman" w:cs="Times New Roman"/>
          <w:sz w:val="24"/>
          <w:szCs w:val="24"/>
          <w:lang w:eastAsia="tr-TR"/>
        </w:rPr>
        <w:t xml:space="preserve">the </w:t>
      </w:r>
      <w:r w:rsidR="0031122D" w:rsidRPr="00726304">
        <w:rPr>
          <w:rFonts w:ascii="Times New Roman" w:eastAsia="Times New Roman" w:hAnsi="Times New Roman" w:cs="Times New Roman"/>
          <w:sz w:val="24"/>
          <w:szCs w:val="24"/>
          <w:lang w:eastAsia="tr-TR"/>
        </w:rPr>
        <w:t>conclusion</w:t>
      </w:r>
      <w:r w:rsidR="005E6A9A" w:rsidRPr="00726304">
        <w:rPr>
          <w:rFonts w:ascii="Times New Roman" w:eastAsia="Times New Roman" w:hAnsi="Times New Roman" w:cs="Times New Roman"/>
          <w:sz w:val="24"/>
          <w:szCs w:val="24"/>
          <w:lang w:eastAsia="tr-TR"/>
        </w:rPr>
        <w:t>s</w:t>
      </w:r>
      <w:r w:rsidR="0031122D" w:rsidRPr="00726304">
        <w:rPr>
          <w:rFonts w:ascii="Times New Roman" w:eastAsia="Times New Roman" w:hAnsi="Times New Roman" w:cs="Times New Roman"/>
          <w:sz w:val="24"/>
          <w:szCs w:val="24"/>
          <w:lang w:eastAsia="tr-TR"/>
        </w:rPr>
        <w:t>.</w:t>
      </w:r>
    </w:p>
    <w:p w14:paraId="11514717" w14:textId="77777777" w:rsidR="00D97F17" w:rsidRPr="00726304" w:rsidRDefault="00C33EC0" w:rsidP="00C33EC0">
      <w:pPr>
        <w:spacing w:after="288"/>
        <w:ind w:firstLine="0"/>
        <w:rPr>
          <w:rFonts w:ascii="Times New Roman" w:hAnsi="Times New Roman" w:cs="Times New Roman"/>
          <w:b/>
          <w:sz w:val="24"/>
          <w:szCs w:val="24"/>
        </w:rPr>
      </w:pPr>
      <w:r w:rsidRPr="00726304">
        <w:rPr>
          <w:rFonts w:ascii="Times New Roman" w:hAnsi="Times New Roman" w:cs="Times New Roman"/>
          <w:b/>
        </w:rPr>
        <w:t>2</w:t>
      </w:r>
      <w:r w:rsidRPr="00726304">
        <w:rPr>
          <w:rFonts w:ascii="Times New Roman" w:hAnsi="Times New Roman" w:cs="Times New Roman"/>
          <w:b/>
          <w:sz w:val="24"/>
          <w:szCs w:val="24"/>
        </w:rPr>
        <w:t xml:space="preserve">. </w:t>
      </w:r>
      <w:r w:rsidR="00D97F17" w:rsidRPr="00726304">
        <w:rPr>
          <w:rFonts w:ascii="Times New Roman" w:hAnsi="Times New Roman" w:cs="Times New Roman"/>
          <w:b/>
          <w:sz w:val="24"/>
          <w:szCs w:val="24"/>
        </w:rPr>
        <w:t>Literature Review</w:t>
      </w:r>
    </w:p>
    <w:p w14:paraId="6956A449" w14:textId="79D4DEB3" w:rsidR="00D97F17" w:rsidRPr="00726304" w:rsidRDefault="00D97F17" w:rsidP="00D97F17">
      <w:pPr>
        <w:spacing w:after="288"/>
        <w:ind w:firstLine="0"/>
        <w:rPr>
          <w:rFonts w:ascii="Times New Roman" w:hAnsi="Times New Roman" w:cs="Times New Roman"/>
          <w:sz w:val="24"/>
          <w:szCs w:val="24"/>
        </w:rPr>
      </w:pPr>
      <w:r w:rsidRPr="00726304">
        <w:rPr>
          <w:rFonts w:ascii="Times New Roman" w:hAnsi="Times New Roman" w:cs="Times New Roman"/>
          <w:sz w:val="24"/>
          <w:szCs w:val="24"/>
        </w:rPr>
        <w:t>OPEX is to manage the increasing</w:t>
      </w:r>
      <w:r w:rsidR="005E6A9A" w:rsidRPr="00726304">
        <w:rPr>
          <w:rFonts w:ascii="Times New Roman" w:hAnsi="Times New Roman" w:cs="Times New Roman"/>
          <w:sz w:val="24"/>
          <w:szCs w:val="24"/>
        </w:rPr>
        <w:t>ly</w:t>
      </w:r>
      <w:r w:rsidRPr="00726304">
        <w:rPr>
          <w:rFonts w:ascii="Times New Roman" w:hAnsi="Times New Roman" w:cs="Times New Roman"/>
          <w:sz w:val="24"/>
          <w:szCs w:val="24"/>
        </w:rPr>
        <w:t xml:space="preserve"> competitive environment and complexity today by using the right methods (Tripathi et al., 2022). OPEX is one of the business strategies, which is more consistently and reliably than the competition, with lower operational risk, operating costs and increased revenues compared to its competitors (Jengwa &amp; Pellisier, 2022). For some companies, OPEX means the correct and consistent implementation of some basic methodologies (Six Sigma, Lean, TQM, TPM, etc.) (Buer et al., 2018) and tools (Kaizen, SMED, DMAIC, Kanban, Visual Management, etc.) (Ramadan et al., 2022). For leaders, OPEX is defined as correct process practices and good management of business processes (Dev et al., 2020)</w:t>
      </w:r>
      <w:r w:rsidR="00110F17" w:rsidRPr="00726304">
        <w:rPr>
          <w:rFonts w:ascii="Times New Roman" w:hAnsi="Times New Roman" w:cs="Times New Roman"/>
          <w:sz w:val="24"/>
          <w:szCs w:val="24"/>
        </w:rPr>
        <w:t>. OPEX can also</w:t>
      </w:r>
      <w:r w:rsidRPr="00726304">
        <w:rPr>
          <w:rFonts w:ascii="Times New Roman" w:hAnsi="Times New Roman" w:cs="Times New Roman"/>
          <w:sz w:val="24"/>
          <w:szCs w:val="24"/>
        </w:rPr>
        <w:t xml:space="preserve"> be defined as creating the right business culture (Wahab et al., 2022). </w:t>
      </w:r>
    </w:p>
    <w:p w14:paraId="08201566" w14:textId="1F2292A6" w:rsidR="00274CE4" w:rsidRPr="00726304" w:rsidRDefault="00EF17E8" w:rsidP="00EF17E8">
      <w:pPr>
        <w:spacing w:after="288"/>
        <w:ind w:firstLine="0"/>
        <w:rPr>
          <w:rFonts w:ascii="Times New Roman" w:hAnsi="Times New Roman" w:cs="Times New Roman"/>
          <w:sz w:val="24"/>
          <w:szCs w:val="24"/>
        </w:rPr>
      </w:pPr>
      <w:r w:rsidRPr="00726304">
        <w:rPr>
          <w:rFonts w:ascii="Times New Roman" w:hAnsi="Times New Roman" w:cs="Times New Roman"/>
          <w:sz w:val="24"/>
          <w:szCs w:val="24"/>
        </w:rPr>
        <w:lastRenderedPageBreak/>
        <w:t>OPEX methodologies are very comprehensive and are applied according to the needs of the process (Found et al., 2018). The OPEX methodologies mentioned in this study are 5S, 6 sigma, lean management, Kaizen, SMED, Kanban, risk management, SWOT analysis etc. (Ramadan et al., 2022). However, knowing only OPEX methodologies in the manufacturing industry is not enough</w:t>
      </w:r>
      <w:r w:rsidR="00CF5762" w:rsidRPr="00726304">
        <w:rPr>
          <w:rFonts w:ascii="Times New Roman" w:hAnsi="Times New Roman" w:cs="Times New Roman"/>
          <w:sz w:val="24"/>
          <w:szCs w:val="24"/>
        </w:rPr>
        <w:t xml:space="preserve"> (Luz Tortorella et al., 2022)</w:t>
      </w:r>
      <w:r w:rsidRPr="00726304">
        <w:rPr>
          <w:rFonts w:ascii="Times New Roman" w:hAnsi="Times New Roman" w:cs="Times New Roman"/>
          <w:sz w:val="24"/>
          <w:szCs w:val="24"/>
        </w:rPr>
        <w:t xml:space="preserve">. Within the scope of I4.0 technologies, artificial intelligence, robotic process automation, machine learning, internet of things, cloud computing, big data, data analytics, advanced robotics, 3D Printing and mobile applications are some of the I4.0 technologies that lead the </w:t>
      </w:r>
      <w:r w:rsidR="00CF5762" w:rsidRPr="00726304">
        <w:rPr>
          <w:rFonts w:ascii="Times New Roman" w:hAnsi="Times New Roman" w:cs="Times New Roman"/>
          <w:sz w:val="24"/>
          <w:szCs w:val="24"/>
        </w:rPr>
        <w:t>manufacturing industry</w:t>
      </w:r>
      <w:r w:rsidRPr="00726304">
        <w:rPr>
          <w:rFonts w:ascii="Times New Roman" w:hAnsi="Times New Roman" w:cs="Times New Roman"/>
          <w:sz w:val="24"/>
          <w:szCs w:val="24"/>
        </w:rPr>
        <w:t xml:space="preserve"> in particular</w:t>
      </w:r>
      <w:r w:rsidR="00CF5762" w:rsidRPr="00726304">
        <w:rPr>
          <w:rFonts w:ascii="Times New Roman" w:hAnsi="Times New Roman" w:cs="Times New Roman"/>
          <w:sz w:val="24"/>
          <w:szCs w:val="24"/>
        </w:rPr>
        <w:t xml:space="preserve"> (Javaid et al., 2022)</w:t>
      </w:r>
      <w:r w:rsidRPr="00726304">
        <w:rPr>
          <w:rFonts w:ascii="Times New Roman" w:hAnsi="Times New Roman" w:cs="Times New Roman"/>
          <w:sz w:val="24"/>
          <w:szCs w:val="24"/>
        </w:rPr>
        <w:t xml:space="preserve">. </w:t>
      </w:r>
    </w:p>
    <w:p w14:paraId="304AB2A0" w14:textId="74749217" w:rsidR="00EF17E8" w:rsidRPr="00726304" w:rsidRDefault="00EF17E8" w:rsidP="00EF17E8">
      <w:pPr>
        <w:spacing w:after="288"/>
        <w:ind w:firstLine="0"/>
        <w:rPr>
          <w:rFonts w:ascii="Times New Roman" w:hAnsi="Times New Roman" w:cs="Times New Roman"/>
          <w:sz w:val="24"/>
          <w:szCs w:val="24"/>
          <w:lang w:val="en"/>
        </w:rPr>
      </w:pPr>
      <w:r w:rsidRPr="00726304">
        <w:rPr>
          <w:rFonts w:ascii="Times New Roman" w:hAnsi="Times New Roman" w:cs="Times New Roman"/>
          <w:sz w:val="24"/>
          <w:szCs w:val="24"/>
        </w:rPr>
        <w:t xml:space="preserve">As mentioned before, it is </w:t>
      </w:r>
      <w:r w:rsidR="00110F17" w:rsidRPr="00726304">
        <w:rPr>
          <w:rFonts w:ascii="Times New Roman" w:hAnsi="Times New Roman" w:cs="Times New Roman"/>
          <w:sz w:val="24"/>
          <w:szCs w:val="24"/>
        </w:rPr>
        <w:t>essential</w:t>
      </w:r>
      <w:r w:rsidRPr="00726304">
        <w:rPr>
          <w:rFonts w:ascii="Times New Roman" w:hAnsi="Times New Roman" w:cs="Times New Roman"/>
          <w:sz w:val="24"/>
          <w:szCs w:val="24"/>
        </w:rPr>
        <w:t xml:space="preserve"> to integrate these technologies into operations and to make this integration permanent. Making I4.0 technologies permanent in operations is possible with OPEX methodologies</w:t>
      </w:r>
      <w:r w:rsidR="00CF5762" w:rsidRPr="00726304">
        <w:rPr>
          <w:rFonts w:ascii="Times New Roman" w:hAnsi="Times New Roman" w:cs="Times New Roman"/>
          <w:sz w:val="24"/>
          <w:szCs w:val="24"/>
        </w:rPr>
        <w:t xml:space="preserve"> </w:t>
      </w:r>
      <w:r w:rsidR="00CF5762" w:rsidRPr="00726304">
        <w:rPr>
          <w:rFonts w:ascii="Times New Roman" w:eastAsia="Times New Roman" w:hAnsi="Times New Roman" w:cs="Times New Roman"/>
          <w:sz w:val="24"/>
          <w:szCs w:val="24"/>
          <w:lang w:eastAsia="tr-TR"/>
        </w:rPr>
        <w:t>(Sassanelli et al., 2022)</w:t>
      </w:r>
      <w:r w:rsidRPr="00726304">
        <w:rPr>
          <w:rFonts w:ascii="Times New Roman" w:hAnsi="Times New Roman" w:cs="Times New Roman"/>
          <w:sz w:val="24"/>
          <w:szCs w:val="24"/>
        </w:rPr>
        <w:t xml:space="preserve">. </w:t>
      </w:r>
      <w:r w:rsidR="00CF5762" w:rsidRPr="00726304">
        <w:rPr>
          <w:rFonts w:ascii="Times New Roman" w:hAnsi="Times New Roman" w:cs="Times New Roman"/>
          <w:sz w:val="24"/>
          <w:szCs w:val="24"/>
        </w:rPr>
        <w:t>OPEX</w:t>
      </w:r>
      <w:r w:rsidRPr="00726304">
        <w:rPr>
          <w:rFonts w:ascii="Times New Roman" w:hAnsi="Times New Roman" w:cs="Times New Roman"/>
          <w:sz w:val="24"/>
          <w:szCs w:val="24"/>
        </w:rPr>
        <w:t xml:space="preserve"> is a process that strives for better key performance metrics</w:t>
      </w:r>
      <w:r w:rsidR="00CF5762" w:rsidRPr="00726304">
        <w:rPr>
          <w:rFonts w:ascii="Times New Roman" w:hAnsi="Times New Roman" w:cs="Times New Roman"/>
          <w:sz w:val="24"/>
          <w:szCs w:val="24"/>
        </w:rPr>
        <w:t xml:space="preserve"> </w:t>
      </w:r>
      <w:r w:rsidR="00CF5762" w:rsidRPr="00726304">
        <w:rPr>
          <w:rFonts w:ascii="Times New Roman" w:hAnsi="Times New Roman" w:cs="Times New Roman"/>
          <w:sz w:val="24"/>
          <w:szCs w:val="24"/>
          <w:lang w:val="en"/>
        </w:rPr>
        <w:t xml:space="preserve">(Muhammad et al., 2022) and </w:t>
      </w:r>
      <w:r w:rsidR="00CF5762" w:rsidRPr="00726304">
        <w:rPr>
          <w:rFonts w:ascii="Times New Roman" w:hAnsi="Times New Roman" w:cs="Times New Roman"/>
          <w:sz w:val="24"/>
          <w:szCs w:val="24"/>
        </w:rPr>
        <w:t>algorithms</w:t>
      </w:r>
      <w:r w:rsidRPr="00726304">
        <w:rPr>
          <w:rFonts w:ascii="Times New Roman" w:hAnsi="Times New Roman" w:cs="Times New Roman"/>
          <w:sz w:val="24"/>
          <w:szCs w:val="24"/>
        </w:rPr>
        <w:t>, machine learning, and other artificial intelligence applications can be used to collect these metrics</w:t>
      </w:r>
      <w:r w:rsidR="00CF5762" w:rsidRPr="00726304">
        <w:rPr>
          <w:rFonts w:ascii="Times New Roman" w:hAnsi="Times New Roman" w:cs="Times New Roman"/>
          <w:sz w:val="24"/>
          <w:szCs w:val="24"/>
        </w:rPr>
        <w:t xml:space="preserve"> (Luz Tortorella et al., 2022)</w:t>
      </w:r>
      <w:r w:rsidRPr="00726304">
        <w:rPr>
          <w:rFonts w:ascii="Times New Roman" w:hAnsi="Times New Roman" w:cs="Times New Roman"/>
          <w:sz w:val="24"/>
          <w:szCs w:val="24"/>
        </w:rPr>
        <w:t xml:space="preserve">. Moreover, </w:t>
      </w:r>
      <w:r w:rsidR="00110F17" w:rsidRPr="00726304">
        <w:rPr>
          <w:rFonts w:ascii="Times New Roman" w:hAnsi="Times New Roman" w:cs="Times New Roman"/>
          <w:sz w:val="24"/>
          <w:szCs w:val="24"/>
        </w:rPr>
        <w:t>using</w:t>
      </w:r>
      <w:r w:rsidRPr="00726304">
        <w:rPr>
          <w:rFonts w:ascii="Times New Roman" w:hAnsi="Times New Roman" w:cs="Times New Roman"/>
          <w:sz w:val="24"/>
          <w:szCs w:val="24"/>
        </w:rPr>
        <w:t xml:space="preserve"> sensors and software technologies in operational processes for OPEX provides process control</w:t>
      </w:r>
      <w:r w:rsidR="00CF5762" w:rsidRPr="00726304">
        <w:rPr>
          <w:rFonts w:ascii="Times New Roman" w:hAnsi="Times New Roman" w:cs="Times New Roman"/>
          <w:sz w:val="24"/>
          <w:szCs w:val="24"/>
        </w:rPr>
        <w:t xml:space="preserve"> (Gupta et al., 2020)</w:t>
      </w:r>
      <w:r w:rsidRPr="00726304">
        <w:rPr>
          <w:rFonts w:ascii="Times New Roman" w:hAnsi="Times New Roman" w:cs="Times New Roman"/>
          <w:sz w:val="24"/>
          <w:szCs w:val="24"/>
        </w:rPr>
        <w:t>.</w:t>
      </w:r>
    </w:p>
    <w:p w14:paraId="29412866" w14:textId="2DFB9B23" w:rsidR="00110F17" w:rsidRPr="00726304" w:rsidRDefault="00110F17" w:rsidP="00B03D20">
      <w:pPr>
        <w:spacing w:after="288"/>
        <w:ind w:firstLine="0"/>
        <w:rPr>
          <w:rFonts w:ascii="Times New Roman" w:hAnsi="Times New Roman" w:cs="Times New Roman"/>
          <w:sz w:val="24"/>
          <w:szCs w:val="24"/>
        </w:rPr>
      </w:pPr>
      <w:r w:rsidRPr="00726304">
        <w:rPr>
          <w:rFonts w:ascii="Times New Roman" w:hAnsi="Times New Roman" w:cs="Times New Roman"/>
          <w:sz w:val="24"/>
          <w:szCs w:val="24"/>
          <w:lang w:val="en"/>
        </w:rPr>
        <w:t>C</w:t>
      </w:r>
      <w:r w:rsidR="00B03D20" w:rsidRPr="00726304">
        <w:rPr>
          <w:rFonts w:ascii="Times New Roman" w:hAnsi="Times New Roman" w:cs="Times New Roman"/>
          <w:sz w:val="24"/>
          <w:szCs w:val="24"/>
          <w:lang w:val="en"/>
        </w:rPr>
        <w:t>onsidering the literature review, OPEX methodologies</w:t>
      </w:r>
      <w:r w:rsidRPr="00726304">
        <w:rPr>
          <w:rFonts w:ascii="Times New Roman" w:hAnsi="Times New Roman" w:cs="Times New Roman"/>
          <w:sz w:val="24"/>
          <w:szCs w:val="24"/>
          <w:lang w:val="en"/>
        </w:rPr>
        <w:t>,</w:t>
      </w:r>
      <w:r w:rsidR="00B03D20" w:rsidRPr="00726304">
        <w:rPr>
          <w:rFonts w:ascii="Times New Roman" w:hAnsi="Times New Roman" w:cs="Times New Roman"/>
          <w:sz w:val="24"/>
          <w:szCs w:val="24"/>
          <w:lang w:val="en"/>
        </w:rPr>
        <w:t xml:space="preserve"> and I4.0 are topics that have been studied separately in the literature for a long time. The importance (Wahab et al., 2022), concept (Muhammad et al., 2022), </w:t>
      </w:r>
      <w:r w:rsidRPr="00726304">
        <w:rPr>
          <w:rFonts w:ascii="Times New Roman" w:hAnsi="Times New Roman" w:cs="Times New Roman"/>
          <w:sz w:val="24"/>
          <w:szCs w:val="24"/>
          <w:lang w:val="en"/>
        </w:rPr>
        <w:t xml:space="preserve">and </w:t>
      </w:r>
      <w:r w:rsidR="00B03D20" w:rsidRPr="00726304">
        <w:rPr>
          <w:rFonts w:ascii="Times New Roman" w:hAnsi="Times New Roman" w:cs="Times New Roman"/>
          <w:sz w:val="24"/>
          <w:szCs w:val="24"/>
          <w:lang w:val="en"/>
        </w:rPr>
        <w:t xml:space="preserve">definition and usage of OPEX methodologies (Nayak and Choudhary, 2022) </w:t>
      </w:r>
      <w:r w:rsidR="008B352A" w:rsidRPr="00726304">
        <w:rPr>
          <w:rFonts w:ascii="Times New Roman" w:hAnsi="Times New Roman" w:cs="Times New Roman"/>
          <w:sz w:val="24"/>
          <w:szCs w:val="24"/>
          <w:lang w:val="en"/>
        </w:rPr>
        <w:t>are</w:t>
      </w:r>
      <w:r w:rsidR="00B03D20" w:rsidRPr="00726304">
        <w:rPr>
          <w:rFonts w:ascii="Times New Roman" w:hAnsi="Times New Roman" w:cs="Times New Roman"/>
          <w:sz w:val="24"/>
          <w:szCs w:val="24"/>
          <w:lang w:val="en"/>
        </w:rPr>
        <w:t xml:space="preserve"> </w:t>
      </w:r>
      <w:r w:rsidR="008B352A" w:rsidRPr="00726304">
        <w:rPr>
          <w:rFonts w:ascii="Times New Roman" w:hAnsi="Times New Roman" w:cs="Times New Roman"/>
          <w:sz w:val="24"/>
          <w:szCs w:val="24"/>
          <w:lang w:val="en"/>
        </w:rPr>
        <w:t>some</w:t>
      </w:r>
      <w:r w:rsidR="00B03D20" w:rsidRPr="00726304">
        <w:rPr>
          <w:rFonts w:ascii="Times New Roman" w:hAnsi="Times New Roman" w:cs="Times New Roman"/>
          <w:sz w:val="24"/>
          <w:szCs w:val="24"/>
          <w:lang w:val="en"/>
        </w:rPr>
        <w:t xml:space="preserve"> of the most studied subjects in the literature. Similarly, the definition, concept </w:t>
      </w:r>
      <w:r w:rsidR="00E81348" w:rsidRPr="00726304">
        <w:rPr>
          <w:rFonts w:ascii="Times New Roman" w:hAnsi="Times New Roman" w:cs="Times New Roman"/>
          <w:sz w:val="24"/>
          <w:szCs w:val="24"/>
          <w:lang w:val="en"/>
        </w:rPr>
        <w:t xml:space="preserve">(Krstić et al., 2022) </w:t>
      </w:r>
      <w:r w:rsidR="00B03D20" w:rsidRPr="00726304">
        <w:rPr>
          <w:rFonts w:ascii="Times New Roman" w:hAnsi="Times New Roman" w:cs="Times New Roman"/>
          <w:sz w:val="24"/>
          <w:szCs w:val="24"/>
          <w:lang w:val="en"/>
        </w:rPr>
        <w:t xml:space="preserve">and application areas of I4.0 </w:t>
      </w:r>
      <w:r w:rsidR="00E81348" w:rsidRPr="00726304">
        <w:rPr>
          <w:rFonts w:ascii="Times New Roman" w:hAnsi="Times New Roman" w:cs="Times New Roman"/>
          <w:sz w:val="24"/>
          <w:szCs w:val="24"/>
          <w:lang w:val="en"/>
        </w:rPr>
        <w:t xml:space="preserve">(Hassoun et al., 2022) </w:t>
      </w:r>
      <w:r w:rsidR="00B03D20" w:rsidRPr="00726304">
        <w:rPr>
          <w:rFonts w:ascii="Times New Roman" w:hAnsi="Times New Roman" w:cs="Times New Roman"/>
          <w:sz w:val="24"/>
          <w:szCs w:val="24"/>
          <w:lang w:val="en"/>
        </w:rPr>
        <w:t xml:space="preserve">take </w:t>
      </w:r>
      <w:r w:rsidR="008B352A" w:rsidRPr="00726304">
        <w:rPr>
          <w:rFonts w:ascii="Times New Roman" w:hAnsi="Times New Roman" w:cs="Times New Roman"/>
          <w:sz w:val="24"/>
          <w:szCs w:val="24"/>
          <w:lang w:val="en"/>
        </w:rPr>
        <w:t xml:space="preserve">up </w:t>
      </w:r>
      <w:r w:rsidRPr="00726304">
        <w:rPr>
          <w:rFonts w:ascii="Times New Roman" w:hAnsi="Times New Roman" w:cs="Times New Roman"/>
          <w:sz w:val="24"/>
          <w:szCs w:val="24"/>
          <w:lang w:val="en"/>
        </w:rPr>
        <w:t>much</w:t>
      </w:r>
      <w:r w:rsidR="00B03D20" w:rsidRPr="00726304">
        <w:rPr>
          <w:rFonts w:ascii="Times New Roman" w:hAnsi="Times New Roman" w:cs="Times New Roman"/>
          <w:sz w:val="24"/>
          <w:szCs w:val="24"/>
          <w:lang w:val="en"/>
        </w:rPr>
        <w:t xml:space="preserve"> space in the literature. </w:t>
      </w:r>
      <w:r w:rsidR="00FB0BD7" w:rsidRPr="00726304">
        <w:rPr>
          <w:rFonts w:ascii="Times New Roman" w:hAnsi="Times New Roman" w:cs="Times New Roman"/>
          <w:sz w:val="24"/>
          <w:szCs w:val="24"/>
          <w:lang w:val="en"/>
        </w:rPr>
        <w:t xml:space="preserve">For example, </w:t>
      </w:r>
      <w:r w:rsidR="00FB0BD7" w:rsidRPr="00726304">
        <w:rPr>
          <w:rFonts w:ascii="Times New Roman" w:hAnsi="Times New Roman" w:cs="Times New Roman"/>
          <w:sz w:val="24"/>
          <w:szCs w:val="24"/>
        </w:rPr>
        <w:t xml:space="preserve">Luz Tortorella et al. (2022) focused on the meaning of OPEX in </w:t>
      </w:r>
      <w:r w:rsidR="00146C33" w:rsidRPr="00726304">
        <w:rPr>
          <w:rFonts w:ascii="Times New Roman" w:hAnsi="Times New Roman" w:cs="Times New Roman"/>
          <w:sz w:val="24"/>
          <w:szCs w:val="24"/>
        </w:rPr>
        <w:t xml:space="preserve">the </w:t>
      </w:r>
      <w:r w:rsidR="00FB0BD7" w:rsidRPr="00726304">
        <w:rPr>
          <w:rFonts w:ascii="Times New Roman" w:hAnsi="Times New Roman" w:cs="Times New Roman"/>
          <w:sz w:val="24"/>
          <w:szCs w:val="24"/>
        </w:rPr>
        <w:t xml:space="preserve">I4.0 era. They implemented a survey to define OPEX and </w:t>
      </w:r>
      <w:r w:rsidRPr="00726304">
        <w:rPr>
          <w:rFonts w:ascii="Times New Roman" w:hAnsi="Times New Roman" w:cs="Times New Roman"/>
          <w:sz w:val="24"/>
          <w:szCs w:val="24"/>
        </w:rPr>
        <w:t xml:space="preserve">its </w:t>
      </w:r>
      <w:r w:rsidR="00FB0BD7" w:rsidRPr="00726304">
        <w:rPr>
          <w:rFonts w:ascii="Times New Roman" w:hAnsi="Times New Roman" w:cs="Times New Roman"/>
          <w:sz w:val="24"/>
          <w:szCs w:val="24"/>
        </w:rPr>
        <w:t xml:space="preserve">key aspects </w:t>
      </w:r>
      <w:r w:rsidRPr="00726304">
        <w:rPr>
          <w:rFonts w:ascii="Times New Roman" w:hAnsi="Times New Roman" w:cs="Times New Roman"/>
          <w:sz w:val="24"/>
          <w:szCs w:val="24"/>
        </w:rPr>
        <w:t>in the</w:t>
      </w:r>
      <w:r w:rsidR="00FB0BD7" w:rsidRPr="00726304">
        <w:rPr>
          <w:rFonts w:ascii="Times New Roman" w:hAnsi="Times New Roman" w:cs="Times New Roman"/>
          <w:sz w:val="24"/>
          <w:szCs w:val="24"/>
        </w:rPr>
        <w:t xml:space="preserve"> I4.0 era. </w:t>
      </w:r>
      <w:r w:rsidRPr="00726304">
        <w:rPr>
          <w:rFonts w:ascii="Times New Roman" w:hAnsi="Times New Roman" w:cs="Times New Roman"/>
          <w:sz w:val="24"/>
          <w:szCs w:val="24"/>
        </w:rPr>
        <w:t>O</w:t>
      </w:r>
      <w:r w:rsidR="00FB0BD7" w:rsidRPr="00726304">
        <w:rPr>
          <w:rFonts w:ascii="Times New Roman" w:hAnsi="Times New Roman" w:cs="Times New Roman"/>
          <w:sz w:val="24"/>
          <w:szCs w:val="24"/>
        </w:rPr>
        <w:t>ne of the aims of this study i</w:t>
      </w:r>
      <w:r w:rsidRPr="00726304">
        <w:rPr>
          <w:rFonts w:ascii="Times New Roman" w:hAnsi="Times New Roman" w:cs="Times New Roman"/>
          <w:sz w:val="24"/>
          <w:szCs w:val="24"/>
        </w:rPr>
        <w:t xml:space="preserve">ndicates </w:t>
      </w:r>
      <w:r w:rsidR="00FB0BD7" w:rsidRPr="00726304">
        <w:rPr>
          <w:rFonts w:ascii="Times New Roman" w:hAnsi="Times New Roman" w:cs="Times New Roman"/>
          <w:sz w:val="24"/>
          <w:szCs w:val="24"/>
        </w:rPr>
        <w:t xml:space="preserve">definitions and benefits of OPEX in </w:t>
      </w:r>
      <w:r w:rsidRPr="00726304">
        <w:rPr>
          <w:rFonts w:ascii="Times New Roman" w:hAnsi="Times New Roman" w:cs="Times New Roman"/>
          <w:sz w:val="24"/>
          <w:szCs w:val="24"/>
        </w:rPr>
        <w:t xml:space="preserve">the </w:t>
      </w:r>
      <w:r w:rsidR="00FB0BD7" w:rsidRPr="00726304">
        <w:rPr>
          <w:rFonts w:ascii="Times New Roman" w:hAnsi="Times New Roman" w:cs="Times New Roman"/>
          <w:sz w:val="24"/>
          <w:szCs w:val="24"/>
        </w:rPr>
        <w:t>I4.0 period</w:t>
      </w:r>
      <w:r w:rsidRPr="00726304">
        <w:rPr>
          <w:rFonts w:ascii="Times New Roman" w:hAnsi="Times New Roman" w:cs="Times New Roman"/>
          <w:sz w:val="24"/>
          <w:szCs w:val="24"/>
        </w:rPr>
        <w:t>.</w:t>
      </w:r>
    </w:p>
    <w:p w14:paraId="3DCB6A1B" w14:textId="1790CD88" w:rsidR="00B03D20" w:rsidRPr="00726304" w:rsidRDefault="00FB0BD7" w:rsidP="00B03D20">
      <w:pPr>
        <w:spacing w:after="288"/>
        <w:ind w:firstLine="0"/>
        <w:rPr>
          <w:rFonts w:ascii="Times New Roman" w:hAnsi="Times New Roman" w:cs="Times New Roman"/>
          <w:sz w:val="24"/>
          <w:szCs w:val="24"/>
          <w:lang w:val="tr-TR"/>
        </w:rPr>
      </w:pPr>
      <w:r w:rsidRPr="00726304">
        <w:rPr>
          <w:rFonts w:ascii="Times New Roman" w:hAnsi="Times New Roman" w:cs="Times New Roman"/>
          <w:sz w:val="24"/>
          <w:szCs w:val="24"/>
        </w:rPr>
        <w:t xml:space="preserve">Moreover, Miandar et al. (2020) studied </w:t>
      </w:r>
      <w:r w:rsidR="00110F17" w:rsidRPr="00726304">
        <w:rPr>
          <w:rFonts w:ascii="Times New Roman" w:hAnsi="Times New Roman" w:cs="Times New Roman"/>
          <w:sz w:val="24"/>
          <w:szCs w:val="24"/>
        </w:rPr>
        <w:t xml:space="preserve">the </w:t>
      </w:r>
      <w:r w:rsidRPr="00726304">
        <w:rPr>
          <w:rFonts w:ascii="Times New Roman" w:hAnsi="Times New Roman" w:cs="Times New Roman"/>
          <w:sz w:val="24"/>
          <w:szCs w:val="24"/>
        </w:rPr>
        <w:t xml:space="preserve">integration between OPEX and I4.0 via by systematic literature review. They provide </w:t>
      </w:r>
      <w:r w:rsidR="00146C33" w:rsidRPr="00726304">
        <w:rPr>
          <w:rFonts w:ascii="Times New Roman" w:hAnsi="Times New Roman" w:cs="Times New Roman"/>
          <w:sz w:val="24"/>
          <w:szCs w:val="24"/>
        </w:rPr>
        <w:t>increased</w:t>
      </w:r>
      <w:r w:rsidRPr="00726304">
        <w:rPr>
          <w:rFonts w:ascii="Times New Roman" w:hAnsi="Times New Roman" w:cs="Times New Roman"/>
          <w:sz w:val="24"/>
          <w:szCs w:val="24"/>
        </w:rPr>
        <w:t xml:space="preserve"> understanding and knowledge about integration between OPEX and I4.0. Similarly, Trakulsunti et al. (2022) focused on </w:t>
      </w:r>
      <w:r w:rsidR="00110F17" w:rsidRPr="00726304">
        <w:rPr>
          <w:rFonts w:ascii="Times New Roman" w:hAnsi="Times New Roman" w:cs="Times New Roman"/>
          <w:sz w:val="24"/>
          <w:szCs w:val="24"/>
        </w:rPr>
        <w:t xml:space="preserve">a </w:t>
      </w:r>
      <w:r w:rsidRPr="00726304">
        <w:rPr>
          <w:rFonts w:ascii="Times New Roman" w:hAnsi="Times New Roman" w:cs="Times New Roman"/>
          <w:sz w:val="24"/>
          <w:szCs w:val="24"/>
        </w:rPr>
        <w:t xml:space="preserve">systematic literature review </w:t>
      </w:r>
      <w:r w:rsidR="00146C33" w:rsidRPr="00726304">
        <w:rPr>
          <w:rFonts w:ascii="Times New Roman" w:hAnsi="Times New Roman" w:cs="Times New Roman"/>
          <w:sz w:val="24"/>
          <w:szCs w:val="24"/>
        </w:rPr>
        <w:t>of</w:t>
      </w:r>
      <w:r w:rsidRPr="00726304">
        <w:rPr>
          <w:rFonts w:ascii="Times New Roman" w:hAnsi="Times New Roman" w:cs="Times New Roman"/>
          <w:sz w:val="24"/>
          <w:szCs w:val="24"/>
        </w:rPr>
        <w:t xml:space="preserve"> OPEX methodologies. In addition, Tissir et al. (2022) studied the integration between lean six sigma, one of the OPEX methodologies and I4.0. They aimed to find research gaps </w:t>
      </w:r>
      <w:r w:rsidR="00110F17" w:rsidRPr="00726304">
        <w:rPr>
          <w:rFonts w:ascii="Times New Roman" w:hAnsi="Times New Roman" w:cs="Times New Roman"/>
          <w:sz w:val="24"/>
          <w:szCs w:val="24"/>
        </w:rPr>
        <w:t xml:space="preserve">in </w:t>
      </w:r>
      <w:r w:rsidRPr="00726304">
        <w:rPr>
          <w:rFonts w:ascii="Times New Roman" w:hAnsi="Times New Roman" w:cs="Times New Roman"/>
          <w:sz w:val="24"/>
          <w:szCs w:val="24"/>
        </w:rPr>
        <w:t xml:space="preserve">this issue and highlight new study ideas. </w:t>
      </w:r>
      <w:r w:rsidR="00B03D20" w:rsidRPr="00726304">
        <w:rPr>
          <w:rFonts w:ascii="Times New Roman" w:hAnsi="Times New Roman" w:cs="Times New Roman"/>
          <w:sz w:val="24"/>
          <w:szCs w:val="24"/>
          <w:lang w:val="en"/>
        </w:rPr>
        <w:t xml:space="preserve">However, when considering literature in general, it is seen that the studies on </w:t>
      </w:r>
      <w:r w:rsidR="00146C33" w:rsidRPr="00726304">
        <w:rPr>
          <w:rFonts w:ascii="Times New Roman" w:hAnsi="Times New Roman" w:cs="Times New Roman"/>
          <w:sz w:val="24"/>
          <w:szCs w:val="24"/>
          <w:lang w:val="en"/>
        </w:rPr>
        <w:t xml:space="preserve">the </w:t>
      </w:r>
      <w:r w:rsidR="00B03D20" w:rsidRPr="00726304">
        <w:rPr>
          <w:rFonts w:ascii="Times New Roman" w:hAnsi="Times New Roman" w:cs="Times New Roman"/>
          <w:sz w:val="24"/>
          <w:szCs w:val="24"/>
          <w:lang w:val="en"/>
        </w:rPr>
        <w:t>strategic alignment of OPEX methodologies with I4.0 are quite a few</w:t>
      </w:r>
      <w:r w:rsidR="00E81348" w:rsidRPr="00726304">
        <w:rPr>
          <w:rFonts w:ascii="Times New Roman" w:hAnsi="Times New Roman" w:cs="Times New Roman"/>
          <w:sz w:val="24"/>
          <w:szCs w:val="24"/>
          <w:lang w:val="en"/>
        </w:rPr>
        <w:t>.</w:t>
      </w:r>
      <w:r w:rsidRPr="00726304">
        <w:rPr>
          <w:rFonts w:ascii="Times New Roman" w:hAnsi="Times New Roman" w:cs="Times New Roman"/>
          <w:sz w:val="24"/>
          <w:szCs w:val="24"/>
          <w:lang w:val="en"/>
        </w:rPr>
        <w:t xml:space="preserve"> </w:t>
      </w:r>
    </w:p>
    <w:p w14:paraId="718B8592" w14:textId="3FE5B387" w:rsidR="00D97F17" w:rsidRPr="00726304" w:rsidRDefault="00E81348" w:rsidP="00D97F17">
      <w:pPr>
        <w:spacing w:after="288"/>
        <w:ind w:firstLine="0"/>
        <w:rPr>
          <w:rFonts w:ascii="Times New Roman" w:hAnsi="Times New Roman" w:cs="Times New Roman"/>
          <w:sz w:val="24"/>
          <w:szCs w:val="24"/>
        </w:rPr>
      </w:pPr>
      <w:r w:rsidRPr="00726304">
        <w:rPr>
          <w:rFonts w:ascii="Times New Roman" w:hAnsi="Times New Roman" w:cs="Times New Roman"/>
          <w:sz w:val="24"/>
          <w:szCs w:val="24"/>
        </w:rPr>
        <w:lastRenderedPageBreak/>
        <w:t xml:space="preserve">As it can be understood from the studies described, there are hardly any studies, especially in the manufacturing industry. For this reason, this study has been prepared to fill the gap in the literature on </w:t>
      </w:r>
      <w:r w:rsidR="00146C33" w:rsidRPr="00726304">
        <w:rPr>
          <w:rFonts w:ascii="Times New Roman" w:hAnsi="Times New Roman" w:cs="Times New Roman"/>
          <w:sz w:val="24"/>
          <w:szCs w:val="24"/>
        </w:rPr>
        <w:t xml:space="preserve">the </w:t>
      </w:r>
      <w:r w:rsidRPr="00726304">
        <w:rPr>
          <w:rFonts w:ascii="Times New Roman" w:hAnsi="Times New Roman" w:cs="Times New Roman"/>
          <w:sz w:val="24"/>
          <w:szCs w:val="24"/>
        </w:rPr>
        <w:t>strategic alignment of OPEX methodologies with I4.0 in the manufacturing industry. Because it is undisputed that the integration between OPEX methodologies with I4.0 provides several benefits to the manufacturing industries</w:t>
      </w:r>
      <w:r w:rsidR="009E7795" w:rsidRPr="00726304">
        <w:rPr>
          <w:rFonts w:ascii="Times New Roman" w:hAnsi="Times New Roman" w:cs="Times New Roman"/>
          <w:sz w:val="24"/>
          <w:szCs w:val="24"/>
        </w:rPr>
        <w:t xml:space="preserve"> (Luz Tortorella et al., 2022)</w:t>
      </w:r>
      <w:r w:rsidRPr="00726304">
        <w:rPr>
          <w:rFonts w:ascii="Times New Roman" w:hAnsi="Times New Roman" w:cs="Times New Roman"/>
          <w:sz w:val="24"/>
          <w:szCs w:val="24"/>
        </w:rPr>
        <w:t xml:space="preserve">. </w:t>
      </w:r>
      <w:r w:rsidR="00EF17E8" w:rsidRPr="00726304">
        <w:rPr>
          <w:rFonts w:ascii="Times New Roman" w:hAnsi="Times New Roman" w:cs="Times New Roman"/>
          <w:sz w:val="24"/>
          <w:szCs w:val="24"/>
        </w:rPr>
        <w:t xml:space="preserve">Therefore, in the following section, critical factors of strategic alignment between OPEX methodologies and I4.0 technologies for manufacturing industries </w:t>
      </w:r>
      <w:r w:rsidR="00B003FA" w:rsidRPr="00726304">
        <w:rPr>
          <w:rFonts w:ascii="Times New Roman" w:hAnsi="Times New Roman" w:cs="Times New Roman"/>
          <w:sz w:val="24"/>
          <w:szCs w:val="24"/>
        </w:rPr>
        <w:t>are</w:t>
      </w:r>
      <w:r w:rsidR="00EF17E8" w:rsidRPr="00726304">
        <w:rPr>
          <w:rFonts w:ascii="Times New Roman" w:hAnsi="Times New Roman" w:cs="Times New Roman"/>
          <w:sz w:val="24"/>
          <w:szCs w:val="24"/>
        </w:rPr>
        <w:t xml:space="preserve"> explained in detail. </w:t>
      </w:r>
    </w:p>
    <w:p w14:paraId="5E106353" w14:textId="16002C2B" w:rsidR="00567380" w:rsidRPr="00726304" w:rsidRDefault="00D97F17" w:rsidP="00C33EC0">
      <w:pPr>
        <w:spacing w:after="288"/>
        <w:ind w:firstLine="0"/>
        <w:rPr>
          <w:rFonts w:ascii="Times New Roman" w:hAnsi="Times New Roman" w:cs="Times New Roman"/>
          <w:b/>
          <w:sz w:val="24"/>
          <w:szCs w:val="24"/>
        </w:rPr>
      </w:pPr>
      <w:r w:rsidRPr="00726304">
        <w:rPr>
          <w:rFonts w:ascii="Times New Roman" w:hAnsi="Times New Roman" w:cs="Times New Roman"/>
          <w:b/>
          <w:sz w:val="24"/>
          <w:szCs w:val="24"/>
        </w:rPr>
        <w:t xml:space="preserve">2.1. </w:t>
      </w:r>
      <w:r w:rsidR="00567380" w:rsidRPr="00726304">
        <w:rPr>
          <w:rFonts w:ascii="Times New Roman" w:hAnsi="Times New Roman" w:cs="Times New Roman"/>
          <w:b/>
          <w:sz w:val="24"/>
          <w:szCs w:val="24"/>
        </w:rPr>
        <w:t xml:space="preserve">Critical Factors of Strategic Alignment between </w:t>
      </w:r>
      <w:r w:rsidR="0094696D" w:rsidRPr="00726304">
        <w:rPr>
          <w:rFonts w:ascii="Times New Roman" w:hAnsi="Times New Roman" w:cs="Times New Roman"/>
          <w:b/>
          <w:sz w:val="24"/>
          <w:szCs w:val="24"/>
        </w:rPr>
        <w:t xml:space="preserve">OPEX </w:t>
      </w:r>
      <w:r w:rsidR="00EF17E8" w:rsidRPr="00726304">
        <w:rPr>
          <w:rFonts w:ascii="Times New Roman" w:hAnsi="Times New Roman" w:cs="Times New Roman"/>
          <w:b/>
          <w:sz w:val="24"/>
          <w:szCs w:val="24"/>
        </w:rPr>
        <w:t>M</w:t>
      </w:r>
      <w:r w:rsidR="0094696D" w:rsidRPr="00726304">
        <w:rPr>
          <w:rFonts w:ascii="Times New Roman" w:hAnsi="Times New Roman" w:cs="Times New Roman"/>
          <w:b/>
          <w:sz w:val="24"/>
          <w:szCs w:val="24"/>
        </w:rPr>
        <w:t>ethodologies</w:t>
      </w:r>
      <w:r w:rsidR="00567380" w:rsidRPr="00726304">
        <w:rPr>
          <w:rFonts w:ascii="Times New Roman" w:hAnsi="Times New Roman" w:cs="Times New Roman"/>
          <w:b/>
          <w:sz w:val="24"/>
          <w:szCs w:val="24"/>
        </w:rPr>
        <w:t xml:space="preserve"> and I4.0 </w:t>
      </w:r>
      <w:r w:rsidR="00EF17E8" w:rsidRPr="00726304">
        <w:rPr>
          <w:rFonts w:ascii="Times New Roman" w:hAnsi="Times New Roman" w:cs="Times New Roman"/>
          <w:b/>
          <w:sz w:val="24"/>
          <w:szCs w:val="24"/>
        </w:rPr>
        <w:t>T</w:t>
      </w:r>
      <w:r w:rsidR="00567380" w:rsidRPr="00726304">
        <w:rPr>
          <w:rFonts w:ascii="Times New Roman" w:hAnsi="Times New Roman" w:cs="Times New Roman"/>
          <w:b/>
          <w:sz w:val="24"/>
          <w:szCs w:val="24"/>
        </w:rPr>
        <w:t>echnologies for Manufacturing Industries</w:t>
      </w:r>
    </w:p>
    <w:p w14:paraId="04E26550" w14:textId="296FA405" w:rsidR="00BD4771" w:rsidRPr="00726304" w:rsidRDefault="00C67B03" w:rsidP="00BD4771">
      <w:pPr>
        <w:spacing w:after="288"/>
        <w:ind w:firstLine="0"/>
        <w:rPr>
          <w:rFonts w:ascii="Times New Roman" w:eastAsia="Times New Roman" w:hAnsi="Times New Roman" w:cs="Times New Roman"/>
          <w:sz w:val="24"/>
          <w:szCs w:val="24"/>
          <w:lang w:eastAsia="tr-TR"/>
        </w:rPr>
      </w:pPr>
      <w:r w:rsidRPr="00726304">
        <w:rPr>
          <w:rFonts w:ascii="Times New Roman" w:hAnsi="Times New Roman" w:cs="Times New Roman"/>
          <w:sz w:val="24"/>
          <w:szCs w:val="24"/>
        </w:rPr>
        <w:t xml:space="preserve">The manufacturing sector is </w:t>
      </w:r>
      <w:r w:rsidR="00110F17" w:rsidRPr="00726304">
        <w:rPr>
          <w:rFonts w:ascii="Times New Roman" w:hAnsi="Times New Roman" w:cs="Times New Roman"/>
          <w:sz w:val="24"/>
          <w:szCs w:val="24"/>
        </w:rPr>
        <w:t>highly competitive and operationally complex</w:t>
      </w:r>
      <w:r w:rsidR="003E1627" w:rsidRPr="00726304">
        <w:rPr>
          <w:rFonts w:ascii="Times New Roman" w:hAnsi="Times New Roman" w:cs="Times New Roman"/>
          <w:sz w:val="24"/>
          <w:szCs w:val="24"/>
        </w:rPr>
        <w:t xml:space="preserve"> </w:t>
      </w:r>
      <w:r w:rsidR="003E1627" w:rsidRPr="00726304">
        <w:rPr>
          <w:rFonts w:ascii="Times New Roman" w:eastAsia="Times New Roman" w:hAnsi="Times New Roman" w:cs="Times New Roman"/>
          <w:sz w:val="24"/>
          <w:szCs w:val="24"/>
          <w:lang w:eastAsia="tr-TR"/>
        </w:rPr>
        <w:t>(Luz Tortorella et al., 2022)</w:t>
      </w:r>
      <w:r w:rsidRPr="00726304">
        <w:rPr>
          <w:rFonts w:ascii="Times New Roman" w:hAnsi="Times New Roman" w:cs="Times New Roman"/>
          <w:sz w:val="24"/>
          <w:szCs w:val="24"/>
        </w:rPr>
        <w:t>. With today's rapidly changing world order and globalization, the emergence of new technologies da</w:t>
      </w:r>
      <w:r w:rsidR="00110F17" w:rsidRPr="00726304">
        <w:rPr>
          <w:rFonts w:ascii="Times New Roman" w:hAnsi="Times New Roman" w:cs="Times New Roman"/>
          <w:sz w:val="24"/>
          <w:szCs w:val="24"/>
        </w:rPr>
        <w:t>il</w:t>
      </w:r>
      <w:r w:rsidRPr="00726304">
        <w:rPr>
          <w:rFonts w:ascii="Times New Roman" w:hAnsi="Times New Roman" w:cs="Times New Roman"/>
          <w:sz w:val="24"/>
          <w:szCs w:val="24"/>
        </w:rPr>
        <w:t>y shows that the production sector should always be dynamic</w:t>
      </w:r>
      <w:r w:rsidR="003E1627" w:rsidRPr="00726304">
        <w:rPr>
          <w:rFonts w:ascii="Times New Roman" w:hAnsi="Times New Roman" w:cs="Times New Roman"/>
          <w:sz w:val="24"/>
          <w:szCs w:val="24"/>
        </w:rPr>
        <w:t xml:space="preserve"> </w:t>
      </w:r>
      <w:r w:rsidR="003E1627" w:rsidRPr="00726304">
        <w:rPr>
          <w:rFonts w:ascii="Times New Roman" w:eastAsia="Times New Roman" w:hAnsi="Times New Roman" w:cs="Times New Roman"/>
          <w:sz w:val="24"/>
          <w:szCs w:val="24"/>
          <w:lang w:eastAsia="tr-TR"/>
        </w:rPr>
        <w:t>(Psarommatis et al., 2022)</w:t>
      </w:r>
      <w:r w:rsidRPr="00726304">
        <w:rPr>
          <w:rFonts w:ascii="Times New Roman" w:hAnsi="Times New Roman" w:cs="Times New Roman"/>
          <w:sz w:val="24"/>
          <w:szCs w:val="24"/>
        </w:rPr>
        <w:t xml:space="preserve">. </w:t>
      </w:r>
      <w:r w:rsidR="00BD4771" w:rsidRPr="00726304">
        <w:rPr>
          <w:rFonts w:ascii="Times New Roman" w:eastAsia="Times New Roman" w:hAnsi="Times New Roman" w:cs="Times New Roman"/>
          <w:sz w:val="24"/>
          <w:szCs w:val="24"/>
          <w:lang w:eastAsia="tr-TR"/>
        </w:rPr>
        <w:t xml:space="preserve">Therefore, the integration of OPEX methodologies in </w:t>
      </w:r>
      <w:r w:rsidR="004D7E2F" w:rsidRPr="00726304">
        <w:rPr>
          <w:rFonts w:ascii="Times New Roman" w:eastAsia="Times New Roman" w:hAnsi="Times New Roman" w:cs="Times New Roman"/>
          <w:sz w:val="24"/>
          <w:szCs w:val="24"/>
          <w:lang w:eastAsia="tr-TR"/>
        </w:rPr>
        <w:t>manufacturing industries</w:t>
      </w:r>
      <w:r w:rsidR="00BD4771" w:rsidRPr="00726304">
        <w:rPr>
          <w:rFonts w:ascii="Times New Roman" w:eastAsia="Times New Roman" w:hAnsi="Times New Roman" w:cs="Times New Roman"/>
          <w:sz w:val="24"/>
          <w:szCs w:val="24"/>
          <w:lang w:eastAsia="tr-TR"/>
        </w:rPr>
        <w:t xml:space="preserve"> with I4.0 </w:t>
      </w:r>
      <w:r w:rsidR="00D27CF9" w:rsidRPr="00726304">
        <w:rPr>
          <w:rFonts w:ascii="Times New Roman" w:eastAsia="Times New Roman" w:hAnsi="Times New Roman" w:cs="Times New Roman"/>
          <w:sz w:val="24"/>
          <w:szCs w:val="24"/>
          <w:lang w:eastAsia="tr-TR"/>
        </w:rPr>
        <w:t xml:space="preserve">technologies </w:t>
      </w:r>
      <w:r w:rsidR="00BD4771" w:rsidRPr="00726304">
        <w:rPr>
          <w:rFonts w:ascii="Times New Roman" w:eastAsia="Times New Roman" w:hAnsi="Times New Roman" w:cs="Times New Roman"/>
          <w:sz w:val="24"/>
          <w:szCs w:val="24"/>
          <w:lang w:eastAsia="tr-TR"/>
        </w:rPr>
        <w:t>and other digital applications provides benefits such as increasing total equipment efficiency, maximizing value-added activiti</w:t>
      </w:r>
      <w:r w:rsidR="00D27CF9" w:rsidRPr="00726304">
        <w:rPr>
          <w:rFonts w:ascii="Times New Roman" w:eastAsia="Times New Roman" w:hAnsi="Times New Roman" w:cs="Times New Roman"/>
          <w:sz w:val="24"/>
          <w:szCs w:val="24"/>
          <w:lang w:eastAsia="tr-TR"/>
        </w:rPr>
        <w:t>e</w:t>
      </w:r>
      <w:r w:rsidR="00BD4771" w:rsidRPr="00726304">
        <w:rPr>
          <w:rFonts w:ascii="Times New Roman" w:eastAsia="Times New Roman" w:hAnsi="Times New Roman" w:cs="Times New Roman"/>
          <w:sz w:val="24"/>
          <w:szCs w:val="24"/>
          <w:lang w:eastAsia="tr-TR"/>
        </w:rPr>
        <w:t>s</w:t>
      </w:r>
      <w:r w:rsidR="00D27CF9" w:rsidRPr="00726304">
        <w:rPr>
          <w:rFonts w:ascii="Times New Roman" w:eastAsia="Times New Roman" w:hAnsi="Times New Roman" w:cs="Times New Roman"/>
          <w:sz w:val="24"/>
          <w:szCs w:val="24"/>
          <w:lang w:eastAsia="tr-TR"/>
        </w:rPr>
        <w:t xml:space="preserve"> (Tissir et al., 2022)</w:t>
      </w:r>
      <w:r w:rsidR="00BD4771" w:rsidRPr="00726304">
        <w:rPr>
          <w:rFonts w:ascii="Times New Roman" w:eastAsia="Times New Roman" w:hAnsi="Times New Roman" w:cs="Times New Roman"/>
          <w:sz w:val="24"/>
          <w:szCs w:val="24"/>
          <w:lang w:eastAsia="tr-TR"/>
        </w:rPr>
        <w:t xml:space="preserve">, eliminating </w:t>
      </w:r>
      <w:r w:rsidR="00D94B10" w:rsidRPr="00726304">
        <w:rPr>
          <w:rFonts w:ascii="Times New Roman" w:eastAsia="Times New Roman" w:hAnsi="Times New Roman" w:cs="Times New Roman"/>
          <w:sz w:val="24"/>
          <w:szCs w:val="24"/>
          <w:lang w:eastAsia="tr-TR"/>
        </w:rPr>
        <w:t>waste</w:t>
      </w:r>
      <w:r w:rsidR="00BD4771" w:rsidRPr="00726304">
        <w:rPr>
          <w:rFonts w:ascii="Times New Roman" w:eastAsia="Times New Roman" w:hAnsi="Times New Roman" w:cs="Times New Roman"/>
          <w:sz w:val="24"/>
          <w:szCs w:val="24"/>
          <w:lang w:eastAsia="tr-TR"/>
        </w:rPr>
        <w:t>, increasing efficiency, reducing costs, producing quality products according to customer demand, and increasing customer satisfaction accordingly</w:t>
      </w:r>
      <w:r w:rsidR="00D27CF9" w:rsidRPr="00726304">
        <w:rPr>
          <w:rFonts w:ascii="Times New Roman" w:eastAsia="Times New Roman" w:hAnsi="Times New Roman" w:cs="Times New Roman"/>
          <w:sz w:val="24"/>
          <w:szCs w:val="24"/>
          <w:lang w:eastAsia="tr-TR"/>
        </w:rPr>
        <w:t xml:space="preserve"> (</w:t>
      </w:r>
      <w:r w:rsidR="00D27CF9" w:rsidRPr="00726304">
        <w:rPr>
          <w:rFonts w:ascii="Times New Roman" w:hAnsi="Times New Roman" w:cs="Times New Roman"/>
          <w:sz w:val="24"/>
          <w:szCs w:val="24"/>
        </w:rPr>
        <w:t>Trakulsunti et al., 2022)</w:t>
      </w:r>
      <w:r w:rsidR="00BD4771" w:rsidRPr="00726304">
        <w:rPr>
          <w:rFonts w:ascii="Times New Roman" w:eastAsia="Times New Roman" w:hAnsi="Times New Roman" w:cs="Times New Roman"/>
          <w:sz w:val="24"/>
          <w:szCs w:val="24"/>
          <w:lang w:eastAsia="tr-TR"/>
        </w:rPr>
        <w:t>.</w:t>
      </w:r>
    </w:p>
    <w:p w14:paraId="7C555925" w14:textId="4A1ADAE5" w:rsidR="00567380" w:rsidRPr="00726304" w:rsidRDefault="00110F17" w:rsidP="006802FF">
      <w:pPr>
        <w:spacing w:after="288"/>
        <w:ind w:firstLine="0"/>
        <w:rPr>
          <w:rFonts w:ascii="Times New Roman" w:eastAsia="Times New Roman" w:hAnsi="Times New Roman" w:cs="Times New Roman"/>
          <w:sz w:val="24"/>
          <w:szCs w:val="24"/>
          <w:lang w:eastAsia="tr-TR"/>
        </w:rPr>
      </w:pPr>
      <w:r w:rsidRPr="00726304">
        <w:rPr>
          <w:rFonts w:ascii="Times New Roman" w:eastAsia="Times New Roman" w:hAnsi="Times New Roman" w:cs="Times New Roman"/>
          <w:sz w:val="24"/>
          <w:szCs w:val="24"/>
          <w:lang w:eastAsia="tr-TR"/>
        </w:rPr>
        <w:t>This means that important factors need to be addressed</w:t>
      </w:r>
      <w:r w:rsidR="00BD4771" w:rsidRPr="00726304">
        <w:rPr>
          <w:rFonts w:ascii="Times New Roman" w:eastAsia="Times New Roman" w:hAnsi="Times New Roman" w:cs="Times New Roman"/>
          <w:sz w:val="24"/>
          <w:szCs w:val="24"/>
          <w:lang w:eastAsia="tr-TR"/>
        </w:rPr>
        <w:t xml:space="preserve"> to establish strategic alignment between </w:t>
      </w:r>
      <w:r w:rsidR="00D27CF9" w:rsidRPr="00726304">
        <w:rPr>
          <w:rFonts w:ascii="Times New Roman" w:eastAsia="Times New Roman" w:hAnsi="Times New Roman" w:cs="Times New Roman"/>
          <w:sz w:val="24"/>
          <w:szCs w:val="24"/>
          <w:lang w:eastAsia="tr-TR"/>
        </w:rPr>
        <w:t>OPEX</w:t>
      </w:r>
      <w:r w:rsidR="00BD4771" w:rsidRPr="00726304">
        <w:rPr>
          <w:rFonts w:ascii="Times New Roman" w:eastAsia="Times New Roman" w:hAnsi="Times New Roman" w:cs="Times New Roman"/>
          <w:sz w:val="24"/>
          <w:szCs w:val="24"/>
          <w:lang w:eastAsia="tr-TR"/>
        </w:rPr>
        <w:t xml:space="preserve"> methodologies and I4.0 technologies in manufacturing sectors</w:t>
      </w:r>
      <w:r w:rsidR="00D949AF" w:rsidRPr="00726304">
        <w:rPr>
          <w:rFonts w:ascii="Times New Roman" w:eastAsia="Times New Roman" w:hAnsi="Times New Roman" w:cs="Times New Roman"/>
          <w:sz w:val="24"/>
          <w:szCs w:val="24"/>
          <w:lang w:eastAsia="tr-TR"/>
        </w:rPr>
        <w:t xml:space="preserve"> (Bhat et al., 2022)</w:t>
      </w:r>
      <w:r w:rsidR="00BD4771" w:rsidRPr="00726304">
        <w:rPr>
          <w:rFonts w:ascii="Times New Roman" w:eastAsia="Times New Roman" w:hAnsi="Times New Roman" w:cs="Times New Roman"/>
          <w:sz w:val="24"/>
          <w:szCs w:val="24"/>
          <w:lang w:eastAsia="tr-TR"/>
        </w:rPr>
        <w:t>.</w:t>
      </w:r>
      <w:bookmarkStart w:id="4" w:name="_Hlk106798465"/>
      <w:r w:rsidR="00BD4771" w:rsidRPr="00726304">
        <w:rPr>
          <w:rFonts w:ascii="Times New Roman" w:eastAsia="Times New Roman" w:hAnsi="Times New Roman" w:cs="Times New Roman"/>
          <w:sz w:val="24"/>
          <w:szCs w:val="24"/>
          <w:lang w:eastAsia="tr-TR"/>
        </w:rPr>
        <w:t xml:space="preserve"> These factors</w:t>
      </w:r>
      <w:r w:rsidR="00D949AF" w:rsidRPr="00726304">
        <w:rPr>
          <w:rFonts w:ascii="Times New Roman" w:eastAsia="Times New Roman" w:hAnsi="Times New Roman" w:cs="Times New Roman"/>
          <w:sz w:val="24"/>
          <w:szCs w:val="24"/>
          <w:lang w:eastAsia="tr-TR"/>
        </w:rPr>
        <w:t xml:space="preserve"> </w:t>
      </w:r>
      <w:r w:rsidR="00BD4771" w:rsidRPr="00726304">
        <w:rPr>
          <w:rFonts w:ascii="Times New Roman" w:eastAsia="Times New Roman" w:hAnsi="Times New Roman" w:cs="Times New Roman"/>
          <w:sz w:val="24"/>
          <w:szCs w:val="24"/>
          <w:lang w:eastAsia="tr-TR"/>
        </w:rPr>
        <w:t>enable the establishment of strategic alignment between OPEX methodologies and I4.0. For this reason, in the next section, critical factors of strategic alignment between OPEX methodologies and I4.0 technologies for manufacturing industries are explained</w:t>
      </w:r>
      <w:r w:rsidR="00567380" w:rsidRPr="00726304">
        <w:rPr>
          <w:rFonts w:ascii="Times New Roman" w:eastAsia="Times New Roman" w:hAnsi="Times New Roman" w:cs="Times New Roman"/>
          <w:sz w:val="24"/>
          <w:szCs w:val="24"/>
          <w:lang w:eastAsia="tr-TR"/>
        </w:rPr>
        <w:t xml:space="preserve"> as shown in Table 1</w:t>
      </w:r>
      <w:r w:rsidR="00BD4771" w:rsidRPr="00726304">
        <w:rPr>
          <w:rFonts w:ascii="Times New Roman" w:eastAsia="Times New Roman" w:hAnsi="Times New Roman" w:cs="Times New Roman"/>
          <w:sz w:val="24"/>
          <w:szCs w:val="24"/>
          <w:lang w:eastAsia="tr-TR"/>
        </w:rPr>
        <w:t>.</w:t>
      </w:r>
    </w:p>
    <w:p w14:paraId="427B6B33" w14:textId="77777777" w:rsidR="00C33EC0" w:rsidRPr="00726304" w:rsidRDefault="00C33EC0" w:rsidP="00C0142F">
      <w:pPr>
        <w:spacing w:after="288"/>
        <w:ind w:firstLine="0"/>
        <w:rPr>
          <w:rFonts w:ascii="Times New Roman" w:hAnsi="Times New Roman" w:cs="Times New Roman"/>
          <w:b/>
          <w:sz w:val="24"/>
          <w:szCs w:val="24"/>
        </w:rPr>
      </w:pPr>
    </w:p>
    <w:p w14:paraId="217FF853" w14:textId="77777777" w:rsidR="00C33EC0" w:rsidRPr="00726304" w:rsidRDefault="00C33EC0" w:rsidP="00C0142F">
      <w:pPr>
        <w:spacing w:after="288"/>
        <w:ind w:firstLine="0"/>
        <w:rPr>
          <w:rFonts w:ascii="Times New Roman" w:hAnsi="Times New Roman" w:cs="Times New Roman"/>
          <w:b/>
          <w:sz w:val="24"/>
          <w:szCs w:val="24"/>
        </w:rPr>
      </w:pPr>
    </w:p>
    <w:p w14:paraId="7F4C52AC" w14:textId="77777777" w:rsidR="00C33EC0" w:rsidRPr="00726304" w:rsidRDefault="00C33EC0" w:rsidP="00C0142F">
      <w:pPr>
        <w:spacing w:after="288"/>
        <w:ind w:firstLine="0"/>
        <w:rPr>
          <w:rFonts w:ascii="Times New Roman" w:hAnsi="Times New Roman" w:cs="Times New Roman"/>
          <w:b/>
          <w:sz w:val="24"/>
          <w:szCs w:val="24"/>
        </w:rPr>
      </w:pPr>
    </w:p>
    <w:p w14:paraId="32D84488" w14:textId="77777777" w:rsidR="00C33EC0" w:rsidRPr="00726304" w:rsidRDefault="00C33EC0" w:rsidP="00C0142F">
      <w:pPr>
        <w:spacing w:after="288"/>
        <w:ind w:firstLine="0"/>
        <w:rPr>
          <w:rFonts w:ascii="Times New Roman" w:hAnsi="Times New Roman" w:cs="Times New Roman"/>
          <w:b/>
          <w:sz w:val="24"/>
          <w:szCs w:val="24"/>
        </w:rPr>
      </w:pPr>
    </w:p>
    <w:p w14:paraId="2CCD158D" w14:textId="77777777" w:rsidR="00C33EC0" w:rsidRPr="00726304" w:rsidRDefault="00C33EC0" w:rsidP="00C0142F">
      <w:pPr>
        <w:spacing w:after="288"/>
        <w:ind w:firstLine="0"/>
        <w:rPr>
          <w:rFonts w:ascii="Times New Roman" w:hAnsi="Times New Roman" w:cs="Times New Roman"/>
          <w:b/>
          <w:sz w:val="24"/>
          <w:szCs w:val="24"/>
        </w:rPr>
        <w:sectPr w:rsidR="00C33EC0" w:rsidRPr="0072630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pPr>
    </w:p>
    <w:p w14:paraId="3210AF61" w14:textId="4E4A307C" w:rsidR="00C33EC0" w:rsidRPr="00726304" w:rsidRDefault="00C0142F" w:rsidP="00C33EC0">
      <w:pPr>
        <w:spacing w:afterLines="0" w:line="240" w:lineRule="auto"/>
        <w:ind w:firstLine="0"/>
        <w:rPr>
          <w:rFonts w:ascii="Times New Roman" w:hAnsi="Times New Roman" w:cs="Times New Roman"/>
          <w:b/>
          <w:sz w:val="24"/>
          <w:szCs w:val="24"/>
        </w:rPr>
      </w:pPr>
      <w:r w:rsidRPr="00726304">
        <w:rPr>
          <w:rFonts w:ascii="Times New Roman" w:hAnsi="Times New Roman" w:cs="Times New Roman"/>
          <w:b/>
          <w:sz w:val="24"/>
          <w:szCs w:val="24"/>
        </w:rPr>
        <w:lastRenderedPageBreak/>
        <w:t xml:space="preserve">Table 1. </w:t>
      </w:r>
      <w:r w:rsidRPr="00726304">
        <w:rPr>
          <w:rFonts w:ascii="Times New Roman" w:hAnsi="Times New Roman" w:cs="Times New Roman"/>
          <w:bCs/>
          <w:sz w:val="24"/>
          <w:szCs w:val="24"/>
        </w:rPr>
        <w:t xml:space="preserve">Critical Factors of Strategic Alignment between </w:t>
      </w:r>
      <w:r w:rsidR="0094696D" w:rsidRPr="00726304">
        <w:rPr>
          <w:rFonts w:ascii="Times New Roman" w:hAnsi="Times New Roman" w:cs="Times New Roman"/>
          <w:bCs/>
          <w:sz w:val="24"/>
          <w:szCs w:val="24"/>
        </w:rPr>
        <w:t>OPEX methodologies</w:t>
      </w:r>
      <w:r w:rsidRPr="00726304">
        <w:rPr>
          <w:rFonts w:ascii="Times New Roman" w:hAnsi="Times New Roman" w:cs="Times New Roman"/>
          <w:bCs/>
          <w:sz w:val="24"/>
          <w:szCs w:val="24"/>
        </w:rPr>
        <w:t xml:space="preserve"> and I4.0 Technologies for Manufacturing Industries</w:t>
      </w:r>
    </w:p>
    <w:tbl>
      <w:tblPr>
        <w:tblStyle w:val="TableGrid"/>
        <w:tblW w:w="5000" w:type="pct"/>
        <w:tblLook w:val="04A0" w:firstRow="1" w:lastRow="0" w:firstColumn="1" w:lastColumn="0" w:noHBand="0" w:noVBand="1"/>
      </w:tblPr>
      <w:tblGrid>
        <w:gridCol w:w="1271"/>
        <w:gridCol w:w="2977"/>
        <w:gridCol w:w="6487"/>
        <w:gridCol w:w="3257"/>
      </w:tblGrid>
      <w:tr w:rsidR="00726304" w:rsidRPr="00726304" w14:paraId="2AE6655F" w14:textId="77777777" w:rsidTr="00C33EC0">
        <w:trPr>
          <w:trHeight w:val="136"/>
        </w:trPr>
        <w:tc>
          <w:tcPr>
            <w:tcW w:w="454" w:type="pct"/>
            <w:tcBorders>
              <w:top w:val="single" w:sz="4" w:space="0" w:color="auto"/>
              <w:left w:val="single" w:sz="4" w:space="0" w:color="auto"/>
              <w:bottom w:val="single" w:sz="4" w:space="0" w:color="auto"/>
              <w:right w:val="single" w:sz="4" w:space="0" w:color="auto"/>
            </w:tcBorders>
            <w:hideMark/>
          </w:tcPr>
          <w:p w14:paraId="71D246AA"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Symbolize</w:t>
            </w:r>
          </w:p>
        </w:tc>
        <w:tc>
          <w:tcPr>
            <w:tcW w:w="1064" w:type="pct"/>
            <w:tcBorders>
              <w:top w:val="single" w:sz="4" w:space="0" w:color="auto"/>
              <w:left w:val="single" w:sz="4" w:space="0" w:color="auto"/>
              <w:bottom w:val="single" w:sz="4" w:space="0" w:color="auto"/>
              <w:right w:val="single" w:sz="4" w:space="0" w:color="auto"/>
            </w:tcBorders>
            <w:hideMark/>
          </w:tcPr>
          <w:p w14:paraId="2AEDDF1F"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Critical Factors</w:t>
            </w:r>
          </w:p>
        </w:tc>
        <w:tc>
          <w:tcPr>
            <w:tcW w:w="2318" w:type="pct"/>
            <w:tcBorders>
              <w:top w:val="single" w:sz="4" w:space="0" w:color="auto"/>
              <w:left w:val="single" w:sz="4" w:space="0" w:color="auto"/>
              <w:bottom w:val="single" w:sz="4" w:space="0" w:color="auto"/>
              <w:right w:val="single" w:sz="4" w:space="0" w:color="auto"/>
            </w:tcBorders>
            <w:hideMark/>
          </w:tcPr>
          <w:p w14:paraId="02956961"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Explanation</w:t>
            </w:r>
          </w:p>
        </w:tc>
        <w:tc>
          <w:tcPr>
            <w:tcW w:w="1164" w:type="pct"/>
            <w:tcBorders>
              <w:top w:val="single" w:sz="4" w:space="0" w:color="auto"/>
              <w:left w:val="single" w:sz="4" w:space="0" w:color="auto"/>
              <w:bottom w:val="single" w:sz="4" w:space="0" w:color="auto"/>
              <w:right w:val="single" w:sz="4" w:space="0" w:color="auto"/>
            </w:tcBorders>
            <w:hideMark/>
          </w:tcPr>
          <w:p w14:paraId="38F85BCC"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References</w:t>
            </w:r>
          </w:p>
        </w:tc>
      </w:tr>
      <w:tr w:rsidR="00726304" w:rsidRPr="00726304" w14:paraId="1B073D59" w14:textId="77777777" w:rsidTr="00C33EC0">
        <w:tc>
          <w:tcPr>
            <w:tcW w:w="454" w:type="pct"/>
            <w:tcBorders>
              <w:top w:val="single" w:sz="4" w:space="0" w:color="auto"/>
              <w:left w:val="single" w:sz="4" w:space="0" w:color="auto"/>
              <w:bottom w:val="single" w:sz="4" w:space="0" w:color="auto"/>
              <w:right w:val="single" w:sz="4" w:space="0" w:color="auto"/>
            </w:tcBorders>
            <w:hideMark/>
          </w:tcPr>
          <w:p w14:paraId="63CBCA32" w14:textId="77777777" w:rsidR="00C33EC0" w:rsidRPr="00726304" w:rsidRDefault="00C33EC0" w:rsidP="00C33EC0">
            <w:pPr>
              <w:spacing w:afterLines="0"/>
              <w:ind w:firstLine="0"/>
              <w:rPr>
                <w:rFonts w:ascii="Times New Roman" w:hAnsi="Times New Roman" w:cs="Times New Roman"/>
                <w:b/>
                <w:vertAlign w:val="subscript"/>
              </w:rPr>
            </w:pPr>
            <w:r w:rsidRPr="00726304">
              <w:rPr>
                <w:rFonts w:ascii="Times New Roman" w:hAnsi="Times New Roman" w:cs="Times New Roman"/>
                <w:b/>
              </w:rPr>
              <w:t>CF</w:t>
            </w:r>
            <w:r w:rsidRPr="00726304">
              <w:rPr>
                <w:rFonts w:ascii="Times New Roman" w:hAnsi="Times New Roman" w:cs="Times New Roman"/>
                <w:b/>
                <w:vertAlign w:val="subscript"/>
              </w:rPr>
              <w:t>1</w:t>
            </w:r>
          </w:p>
        </w:tc>
        <w:tc>
          <w:tcPr>
            <w:tcW w:w="1064" w:type="pct"/>
            <w:tcBorders>
              <w:top w:val="single" w:sz="4" w:space="0" w:color="auto"/>
              <w:left w:val="single" w:sz="4" w:space="0" w:color="auto"/>
              <w:bottom w:val="single" w:sz="4" w:space="0" w:color="auto"/>
              <w:right w:val="single" w:sz="4" w:space="0" w:color="auto"/>
            </w:tcBorders>
            <w:hideMark/>
          </w:tcPr>
          <w:p w14:paraId="1C18D475"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 xml:space="preserve">Resource Allocation </w:t>
            </w:r>
          </w:p>
        </w:tc>
        <w:tc>
          <w:tcPr>
            <w:tcW w:w="2318" w:type="pct"/>
            <w:tcBorders>
              <w:top w:val="single" w:sz="4" w:space="0" w:color="auto"/>
              <w:left w:val="single" w:sz="4" w:space="0" w:color="auto"/>
              <w:bottom w:val="single" w:sz="4" w:space="0" w:color="auto"/>
              <w:right w:val="single" w:sz="4" w:space="0" w:color="auto"/>
            </w:tcBorders>
            <w:hideMark/>
          </w:tcPr>
          <w:p w14:paraId="7F9B3C61" w14:textId="034C6534" w:rsidR="00C33EC0" w:rsidRPr="00726304" w:rsidRDefault="00C33EC0" w:rsidP="00110F17">
            <w:pPr>
              <w:spacing w:afterLines="0"/>
              <w:ind w:firstLine="0"/>
              <w:rPr>
                <w:rFonts w:ascii="Times New Roman" w:hAnsi="Times New Roman" w:cs="Times New Roman"/>
                <w:b/>
              </w:rPr>
            </w:pPr>
            <w:r w:rsidRPr="00726304">
              <w:rPr>
                <w:rFonts w:ascii="Times New Roman" w:hAnsi="Times New Roman" w:cs="Times New Roman"/>
              </w:rPr>
              <w:t xml:space="preserve">While I4.0 provides resource allocation, improvement is achieved in resource allocation together with OPEX strategies. For this reason, strategic alignment between OPEX strategies and I4.0 is </w:t>
            </w:r>
            <w:r w:rsidR="00110F17" w:rsidRPr="00726304">
              <w:rPr>
                <w:rFonts w:ascii="Times New Roman" w:hAnsi="Times New Roman" w:cs="Times New Roman"/>
              </w:rPr>
              <w:t>essential</w:t>
            </w:r>
            <w:r w:rsidRPr="00726304">
              <w:rPr>
                <w:rFonts w:ascii="Times New Roman" w:hAnsi="Times New Roman" w:cs="Times New Roman"/>
              </w:rPr>
              <w:t xml:space="preserve"> for resource allocation in manufacturing.</w:t>
            </w:r>
            <w:r w:rsidRPr="00726304">
              <w:rPr>
                <w:rFonts w:ascii="Times New Roman" w:hAnsi="Times New Roman" w:cs="Times New Roman"/>
                <w:b/>
              </w:rPr>
              <w:t xml:space="preserve"> </w:t>
            </w:r>
          </w:p>
        </w:tc>
        <w:tc>
          <w:tcPr>
            <w:tcW w:w="1164" w:type="pct"/>
            <w:tcBorders>
              <w:top w:val="single" w:sz="4" w:space="0" w:color="auto"/>
              <w:left w:val="single" w:sz="4" w:space="0" w:color="auto"/>
              <w:bottom w:val="single" w:sz="4" w:space="0" w:color="auto"/>
              <w:right w:val="single" w:sz="4" w:space="0" w:color="auto"/>
            </w:tcBorders>
            <w:hideMark/>
          </w:tcPr>
          <w:p w14:paraId="01685811" w14:textId="47D44136" w:rsidR="00C33EC0" w:rsidRPr="00726304" w:rsidRDefault="00C33EC0" w:rsidP="00C33EC0">
            <w:pPr>
              <w:spacing w:afterLines="0"/>
              <w:ind w:firstLine="0"/>
              <w:rPr>
                <w:rFonts w:ascii="Times New Roman" w:hAnsi="Times New Roman" w:cs="Times New Roman"/>
              </w:rPr>
            </w:pPr>
            <w:r w:rsidRPr="00726304">
              <w:rPr>
                <w:rFonts w:ascii="Times New Roman" w:hAnsi="Times New Roman" w:cs="Times New Roman"/>
                <w:lang w:val="es-MX"/>
              </w:rPr>
              <w:t>Jaskó et al. (2020)</w:t>
            </w:r>
            <w:r w:rsidR="00BA26A5" w:rsidRPr="00726304">
              <w:rPr>
                <w:rFonts w:ascii="Times New Roman" w:hAnsi="Times New Roman" w:cs="Times New Roman"/>
                <w:lang w:val="es-MX"/>
              </w:rPr>
              <w:t xml:space="preserve">; Grillo et al. </w:t>
            </w:r>
            <w:r w:rsidR="00BA26A5" w:rsidRPr="00726304">
              <w:rPr>
                <w:rFonts w:ascii="Times New Roman" w:hAnsi="Times New Roman" w:cs="Times New Roman"/>
              </w:rPr>
              <w:t>(2022)</w:t>
            </w:r>
          </w:p>
        </w:tc>
      </w:tr>
      <w:tr w:rsidR="00726304" w:rsidRPr="00726304" w14:paraId="4872B176" w14:textId="77777777" w:rsidTr="00C33EC0">
        <w:tc>
          <w:tcPr>
            <w:tcW w:w="454" w:type="pct"/>
            <w:tcBorders>
              <w:top w:val="single" w:sz="4" w:space="0" w:color="auto"/>
              <w:left w:val="single" w:sz="4" w:space="0" w:color="auto"/>
              <w:bottom w:val="single" w:sz="4" w:space="0" w:color="auto"/>
              <w:right w:val="single" w:sz="4" w:space="0" w:color="auto"/>
            </w:tcBorders>
            <w:hideMark/>
          </w:tcPr>
          <w:p w14:paraId="7FC94982"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CF</w:t>
            </w:r>
            <w:r w:rsidRPr="00726304">
              <w:rPr>
                <w:rFonts w:ascii="Times New Roman" w:hAnsi="Times New Roman" w:cs="Times New Roman"/>
                <w:b/>
                <w:vertAlign w:val="subscript"/>
              </w:rPr>
              <w:t>2</w:t>
            </w:r>
          </w:p>
        </w:tc>
        <w:tc>
          <w:tcPr>
            <w:tcW w:w="1064" w:type="pct"/>
            <w:tcBorders>
              <w:top w:val="single" w:sz="4" w:space="0" w:color="auto"/>
              <w:left w:val="single" w:sz="4" w:space="0" w:color="auto"/>
              <w:bottom w:val="single" w:sz="4" w:space="0" w:color="auto"/>
              <w:right w:val="single" w:sz="4" w:space="0" w:color="auto"/>
            </w:tcBorders>
            <w:hideMark/>
          </w:tcPr>
          <w:p w14:paraId="6816052F"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Capital Investment</w:t>
            </w:r>
          </w:p>
        </w:tc>
        <w:tc>
          <w:tcPr>
            <w:tcW w:w="2318" w:type="pct"/>
            <w:tcBorders>
              <w:top w:val="single" w:sz="4" w:space="0" w:color="auto"/>
              <w:left w:val="single" w:sz="4" w:space="0" w:color="auto"/>
              <w:bottom w:val="single" w:sz="4" w:space="0" w:color="auto"/>
              <w:right w:val="single" w:sz="4" w:space="0" w:color="auto"/>
            </w:tcBorders>
            <w:hideMark/>
          </w:tcPr>
          <w:p w14:paraId="2FD1D589" w14:textId="24D31F7C" w:rsidR="00C33EC0" w:rsidRPr="00726304" w:rsidRDefault="00C33EC0" w:rsidP="00110F17">
            <w:pPr>
              <w:spacing w:afterLines="0"/>
              <w:ind w:firstLine="0"/>
              <w:rPr>
                <w:rFonts w:ascii="Times New Roman" w:hAnsi="Times New Roman" w:cs="Times New Roman"/>
              </w:rPr>
            </w:pPr>
            <w:r w:rsidRPr="00726304">
              <w:rPr>
                <w:rFonts w:ascii="Times New Roman" w:hAnsi="Times New Roman" w:cs="Times New Roman"/>
              </w:rPr>
              <w:t xml:space="preserve">While I4.0 adaptation requires high-cost investments, more investment is needed for its integration with OPEX strategies. The accuracy and amount of </w:t>
            </w:r>
            <w:r w:rsidR="00110F17" w:rsidRPr="00726304">
              <w:rPr>
                <w:rFonts w:ascii="Times New Roman" w:hAnsi="Times New Roman" w:cs="Times New Roman"/>
              </w:rPr>
              <w:t>investments</w:t>
            </w:r>
            <w:r w:rsidRPr="00726304">
              <w:rPr>
                <w:rFonts w:ascii="Times New Roman" w:hAnsi="Times New Roman" w:cs="Times New Roman"/>
              </w:rPr>
              <w:t xml:space="preserve"> are critical to ensure strategic alignment between OPEX strategies and I4.0 technologies for manufacturing industries.</w:t>
            </w:r>
          </w:p>
        </w:tc>
        <w:tc>
          <w:tcPr>
            <w:tcW w:w="1164" w:type="pct"/>
            <w:tcBorders>
              <w:top w:val="single" w:sz="4" w:space="0" w:color="auto"/>
              <w:left w:val="single" w:sz="4" w:space="0" w:color="auto"/>
              <w:bottom w:val="single" w:sz="4" w:space="0" w:color="auto"/>
              <w:right w:val="single" w:sz="4" w:space="0" w:color="auto"/>
            </w:tcBorders>
            <w:hideMark/>
          </w:tcPr>
          <w:p w14:paraId="3EBCBCB6" w14:textId="6471670F" w:rsidR="00BA26A5" w:rsidRPr="00726304" w:rsidRDefault="00C33EC0" w:rsidP="00BA26A5">
            <w:pPr>
              <w:spacing w:afterLines="0"/>
              <w:ind w:firstLine="0"/>
              <w:rPr>
                <w:rFonts w:ascii="Times New Roman" w:hAnsi="Times New Roman" w:cs="Times New Roman"/>
                <w:lang w:val="es-MX"/>
              </w:rPr>
            </w:pPr>
            <w:r w:rsidRPr="00726304">
              <w:rPr>
                <w:rFonts w:ascii="Times New Roman" w:hAnsi="Times New Roman" w:cs="Times New Roman"/>
                <w:lang w:val="es-MX"/>
              </w:rPr>
              <w:t>Charro &amp; Schaefer (2018)</w:t>
            </w:r>
            <w:r w:rsidR="00BA26A5" w:rsidRPr="00726304">
              <w:rPr>
                <w:rFonts w:ascii="Times New Roman" w:hAnsi="Times New Roman" w:cs="Times New Roman"/>
                <w:lang w:val="es-MX"/>
              </w:rPr>
              <w:t xml:space="preserve">; Caiado et al., (2022) </w:t>
            </w:r>
          </w:p>
          <w:p w14:paraId="47A886B7" w14:textId="77777777" w:rsidR="00C33EC0" w:rsidRPr="00726304" w:rsidRDefault="00C33EC0" w:rsidP="00BA26A5">
            <w:pPr>
              <w:spacing w:after="288"/>
              <w:rPr>
                <w:rFonts w:ascii="Times New Roman" w:hAnsi="Times New Roman" w:cs="Times New Roman"/>
                <w:lang w:val="es-MX"/>
              </w:rPr>
            </w:pPr>
          </w:p>
        </w:tc>
      </w:tr>
      <w:tr w:rsidR="00726304" w:rsidRPr="00726304" w14:paraId="1664C70B" w14:textId="77777777" w:rsidTr="00C33EC0">
        <w:tc>
          <w:tcPr>
            <w:tcW w:w="454" w:type="pct"/>
            <w:tcBorders>
              <w:top w:val="single" w:sz="4" w:space="0" w:color="auto"/>
              <w:left w:val="single" w:sz="4" w:space="0" w:color="auto"/>
              <w:bottom w:val="single" w:sz="4" w:space="0" w:color="auto"/>
              <w:right w:val="single" w:sz="4" w:space="0" w:color="auto"/>
            </w:tcBorders>
            <w:hideMark/>
          </w:tcPr>
          <w:p w14:paraId="730ECEBC"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CF</w:t>
            </w:r>
            <w:r w:rsidRPr="00726304">
              <w:rPr>
                <w:rFonts w:ascii="Times New Roman" w:hAnsi="Times New Roman" w:cs="Times New Roman"/>
                <w:b/>
                <w:vertAlign w:val="subscript"/>
              </w:rPr>
              <w:t>3</w:t>
            </w:r>
          </w:p>
        </w:tc>
        <w:tc>
          <w:tcPr>
            <w:tcW w:w="1064" w:type="pct"/>
            <w:tcBorders>
              <w:top w:val="single" w:sz="4" w:space="0" w:color="auto"/>
              <w:left w:val="single" w:sz="4" w:space="0" w:color="auto"/>
              <w:bottom w:val="single" w:sz="4" w:space="0" w:color="auto"/>
              <w:right w:val="single" w:sz="4" w:space="0" w:color="auto"/>
            </w:tcBorders>
            <w:hideMark/>
          </w:tcPr>
          <w:p w14:paraId="1A1DFE75"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 xml:space="preserve">Organizational Strategy </w:t>
            </w:r>
          </w:p>
        </w:tc>
        <w:tc>
          <w:tcPr>
            <w:tcW w:w="2318" w:type="pct"/>
            <w:tcBorders>
              <w:top w:val="single" w:sz="4" w:space="0" w:color="auto"/>
              <w:left w:val="single" w:sz="4" w:space="0" w:color="auto"/>
              <w:bottom w:val="single" w:sz="4" w:space="0" w:color="auto"/>
              <w:right w:val="single" w:sz="4" w:space="0" w:color="auto"/>
            </w:tcBorders>
            <w:hideMark/>
          </w:tcPr>
          <w:p w14:paraId="0BB7813C" w14:textId="526B963D" w:rsidR="00C33EC0" w:rsidRPr="00726304" w:rsidRDefault="00C33EC0" w:rsidP="00110F17">
            <w:pPr>
              <w:spacing w:afterLines="0"/>
              <w:ind w:firstLine="0"/>
              <w:rPr>
                <w:rFonts w:ascii="Times New Roman" w:hAnsi="Times New Roman" w:cs="Times New Roman"/>
              </w:rPr>
            </w:pPr>
            <w:r w:rsidRPr="00726304">
              <w:rPr>
                <w:rFonts w:ascii="Times New Roman" w:hAnsi="Times New Roman" w:cs="Times New Roman"/>
              </w:rPr>
              <w:t xml:space="preserve">For strategic alignment between OPEX strategies and I4.0 applications, the methods </w:t>
            </w:r>
            <w:r w:rsidR="00704434" w:rsidRPr="00726304">
              <w:rPr>
                <w:rFonts w:ascii="Times New Roman" w:hAnsi="Times New Roman" w:cs="Times New Roman"/>
              </w:rPr>
              <w:t>followed</w:t>
            </w:r>
            <w:r w:rsidRPr="00726304">
              <w:rPr>
                <w:rFonts w:ascii="Times New Roman" w:hAnsi="Times New Roman" w:cs="Times New Roman"/>
              </w:rPr>
              <w:t xml:space="preserve"> and the strategies adopted by the institutions should always be innovative.</w:t>
            </w:r>
          </w:p>
        </w:tc>
        <w:tc>
          <w:tcPr>
            <w:tcW w:w="1164" w:type="pct"/>
            <w:tcBorders>
              <w:top w:val="single" w:sz="4" w:space="0" w:color="auto"/>
              <w:left w:val="single" w:sz="4" w:space="0" w:color="auto"/>
              <w:bottom w:val="single" w:sz="4" w:space="0" w:color="auto"/>
              <w:right w:val="single" w:sz="4" w:space="0" w:color="auto"/>
            </w:tcBorders>
            <w:hideMark/>
          </w:tcPr>
          <w:p w14:paraId="19E58D27" w14:textId="3E85EBE4" w:rsidR="00C33EC0" w:rsidRPr="00726304" w:rsidRDefault="00C33EC0" w:rsidP="00C33EC0">
            <w:pPr>
              <w:spacing w:afterLines="0"/>
              <w:ind w:firstLine="0"/>
              <w:rPr>
                <w:rFonts w:ascii="Times New Roman" w:hAnsi="Times New Roman" w:cs="Times New Roman"/>
              </w:rPr>
            </w:pPr>
            <w:r w:rsidRPr="00726304">
              <w:rPr>
                <w:rFonts w:ascii="Times New Roman" w:hAnsi="Times New Roman" w:cs="Times New Roman"/>
                <w:lang w:val="es-MX"/>
              </w:rPr>
              <w:t>Virmani &amp; Salve (2021)</w:t>
            </w:r>
            <w:r w:rsidR="00BA26A5" w:rsidRPr="00726304">
              <w:rPr>
                <w:rFonts w:ascii="Times New Roman" w:hAnsi="Times New Roman" w:cs="Times New Roman"/>
                <w:lang w:val="es-MX"/>
              </w:rPr>
              <w:t xml:space="preserve">; Muhammad et al. </w:t>
            </w:r>
            <w:r w:rsidR="00BA26A5" w:rsidRPr="00726304">
              <w:rPr>
                <w:rFonts w:ascii="Times New Roman" w:hAnsi="Times New Roman" w:cs="Times New Roman"/>
              </w:rPr>
              <w:t>(2022)</w:t>
            </w:r>
          </w:p>
        </w:tc>
      </w:tr>
      <w:tr w:rsidR="00726304" w:rsidRPr="00726304" w14:paraId="43C1514D" w14:textId="77777777" w:rsidTr="00C33EC0">
        <w:tc>
          <w:tcPr>
            <w:tcW w:w="454" w:type="pct"/>
            <w:tcBorders>
              <w:top w:val="single" w:sz="4" w:space="0" w:color="auto"/>
              <w:left w:val="single" w:sz="4" w:space="0" w:color="auto"/>
              <w:bottom w:val="single" w:sz="4" w:space="0" w:color="auto"/>
              <w:right w:val="single" w:sz="4" w:space="0" w:color="auto"/>
            </w:tcBorders>
            <w:hideMark/>
          </w:tcPr>
          <w:p w14:paraId="3334BB7A" w14:textId="77777777" w:rsidR="00C33EC0" w:rsidRPr="00726304" w:rsidRDefault="00C33EC0" w:rsidP="00C33EC0">
            <w:pPr>
              <w:spacing w:afterLines="0"/>
              <w:ind w:firstLine="0"/>
              <w:rPr>
                <w:rFonts w:ascii="Times New Roman" w:hAnsi="Times New Roman" w:cs="Times New Roman"/>
                <w:b/>
                <w:vertAlign w:val="subscript"/>
              </w:rPr>
            </w:pPr>
            <w:r w:rsidRPr="00726304">
              <w:rPr>
                <w:rFonts w:ascii="Times New Roman" w:hAnsi="Times New Roman" w:cs="Times New Roman"/>
                <w:b/>
              </w:rPr>
              <w:t>CF</w:t>
            </w:r>
            <w:r w:rsidRPr="00726304">
              <w:rPr>
                <w:rFonts w:ascii="Times New Roman" w:hAnsi="Times New Roman" w:cs="Times New Roman"/>
                <w:b/>
                <w:vertAlign w:val="subscript"/>
              </w:rPr>
              <w:t>4</w:t>
            </w:r>
          </w:p>
        </w:tc>
        <w:tc>
          <w:tcPr>
            <w:tcW w:w="1064" w:type="pct"/>
            <w:tcBorders>
              <w:top w:val="single" w:sz="4" w:space="0" w:color="auto"/>
              <w:left w:val="single" w:sz="4" w:space="0" w:color="auto"/>
              <w:bottom w:val="single" w:sz="4" w:space="0" w:color="auto"/>
              <w:right w:val="single" w:sz="4" w:space="0" w:color="auto"/>
            </w:tcBorders>
            <w:hideMark/>
          </w:tcPr>
          <w:p w14:paraId="0908FFEE"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 xml:space="preserve">Employee Involvement </w:t>
            </w:r>
          </w:p>
        </w:tc>
        <w:tc>
          <w:tcPr>
            <w:tcW w:w="2318" w:type="pct"/>
            <w:tcBorders>
              <w:top w:val="single" w:sz="4" w:space="0" w:color="auto"/>
              <w:left w:val="single" w:sz="4" w:space="0" w:color="auto"/>
              <w:bottom w:val="single" w:sz="4" w:space="0" w:color="auto"/>
              <w:right w:val="single" w:sz="4" w:space="0" w:color="auto"/>
            </w:tcBorders>
            <w:hideMark/>
          </w:tcPr>
          <w:p w14:paraId="394F0150" w14:textId="64782DF6" w:rsidR="00C33EC0" w:rsidRPr="00726304" w:rsidRDefault="00110F17" w:rsidP="00110F17">
            <w:pPr>
              <w:spacing w:afterLines="0"/>
              <w:ind w:firstLine="0"/>
              <w:rPr>
                <w:rFonts w:ascii="Times New Roman" w:hAnsi="Times New Roman" w:cs="Times New Roman"/>
                <w:b/>
              </w:rPr>
            </w:pPr>
            <w:r w:rsidRPr="00726304">
              <w:rPr>
                <w:rFonts w:ascii="Times New Roman" w:hAnsi="Times New Roman" w:cs="Times New Roman"/>
                <w:lang w:val="en"/>
              </w:rPr>
              <w:t>Employee involvement is one of the most critical elements to ensure a new technological adaptation in manufacturing processes</w:t>
            </w:r>
            <w:r w:rsidR="00C33EC0" w:rsidRPr="00726304">
              <w:rPr>
                <w:rFonts w:ascii="Times New Roman" w:hAnsi="Times New Roman" w:cs="Times New Roman"/>
              </w:rPr>
              <w:t xml:space="preserve">. </w:t>
            </w:r>
            <w:r w:rsidRPr="00726304">
              <w:rPr>
                <w:rFonts w:ascii="Times New Roman" w:hAnsi="Times New Roman" w:cs="Times New Roman"/>
              </w:rPr>
              <w:t>T</w:t>
            </w:r>
            <w:r w:rsidR="00C33EC0" w:rsidRPr="00726304">
              <w:rPr>
                <w:rFonts w:ascii="Times New Roman" w:hAnsi="Times New Roman" w:cs="Times New Roman"/>
              </w:rPr>
              <w:t>o ensure strategic alignment between OPEX strategies and I4.0 applications, employee involvement should be provided and policies should be adopted for this.</w:t>
            </w:r>
          </w:p>
        </w:tc>
        <w:tc>
          <w:tcPr>
            <w:tcW w:w="1164" w:type="pct"/>
            <w:tcBorders>
              <w:top w:val="single" w:sz="4" w:space="0" w:color="auto"/>
              <w:left w:val="single" w:sz="4" w:space="0" w:color="auto"/>
              <w:bottom w:val="single" w:sz="4" w:space="0" w:color="auto"/>
              <w:right w:val="single" w:sz="4" w:space="0" w:color="auto"/>
            </w:tcBorders>
          </w:tcPr>
          <w:p w14:paraId="26F22837" w14:textId="6AABD60A" w:rsidR="00C33EC0" w:rsidRPr="00726304" w:rsidRDefault="00C33EC0" w:rsidP="00C33EC0">
            <w:pPr>
              <w:spacing w:afterLines="0"/>
              <w:ind w:firstLine="0"/>
              <w:rPr>
                <w:rFonts w:ascii="Times New Roman" w:hAnsi="Times New Roman" w:cs="Times New Roman"/>
              </w:rPr>
            </w:pPr>
            <w:r w:rsidRPr="00726304">
              <w:rPr>
                <w:rFonts w:ascii="Times New Roman" w:hAnsi="Times New Roman" w:cs="Times New Roman"/>
              </w:rPr>
              <w:t>Bhat et al. (2022)</w:t>
            </w:r>
            <w:r w:rsidR="00BA26A5" w:rsidRPr="00726304">
              <w:rPr>
                <w:rFonts w:ascii="Times New Roman" w:hAnsi="Times New Roman" w:cs="Times New Roman"/>
              </w:rPr>
              <w:t>; Tripathi et al. (2022)</w:t>
            </w:r>
          </w:p>
          <w:p w14:paraId="32FD8AC4" w14:textId="77777777" w:rsidR="00C33EC0" w:rsidRPr="00726304" w:rsidRDefault="00C33EC0" w:rsidP="00C33EC0">
            <w:pPr>
              <w:spacing w:afterLines="0"/>
              <w:ind w:firstLine="0"/>
              <w:rPr>
                <w:rFonts w:ascii="Times New Roman" w:hAnsi="Times New Roman" w:cs="Times New Roman"/>
              </w:rPr>
            </w:pPr>
          </w:p>
        </w:tc>
      </w:tr>
      <w:tr w:rsidR="00726304" w:rsidRPr="00726304" w14:paraId="7ECB1817" w14:textId="77777777" w:rsidTr="00C33EC0">
        <w:tc>
          <w:tcPr>
            <w:tcW w:w="454" w:type="pct"/>
            <w:tcBorders>
              <w:top w:val="single" w:sz="4" w:space="0" w:color="auto"/>
              <w:left w:val="single" w:sz="4" w:space="0" w:color="auto"/>
              <w:bottom w:val="single" w:sz="4" w:space="0" w:color="auto"/>
              <w:right w:val="single" w:sz="4" w:space="0" w:color="auto"/>
            </w:tcBorders>
            <w:hideMark/>
          </w:tcPr>
          <w:p w14:paraId="6A58D77A"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CF</w:t>
            </w:r>
            <w:r w:rsidRPr="00726304">
              <w:rPr>
                <w:rFonts w:ascii="Times New Roman" w:hAnsi="Times New Roman" w:cs="Times New Roman"/>
                <w:b/>
                <w:vertAlign w:val="subscript"/>
              </w:rPr>
              <w:t>5</w:t>
            </w:r>
          </w:p>
        </w:tc>
        <w:tc>
          <w:tcPr>
            <w:tcW w:w="1064" w:type="pct"/>
            <w:tcBorders>
              <w:top w:val="single" w:sz="4" w:space="0" w:color="auto"/>
              <w:left w:val="single" w:sz="4" w:space="0" w:color="auto"/>
              <w:bottom w:val="single" w:sz="4" w:space="0" w:color="auto"/>
              <w:right w:val="single" w:sz="4" w:space="0" w:color="auto"/>
            </w:tcBorders>
            <w:hideMark/>
          </w:tcPr>
          <w:p w14:paraId="6D4F61B9"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Infrastructure for Right Methodology, Techniques and Tools</w:t>
            </w:r>
          </w:p>
        </w:tc>
        <w:tc>
          <w:tcPr>
            <w:tcW w:w="2318" w:type="pct"/>
            <w:tcBorders>
              <w:top w:val="single" w:sz="4" w:space="0" w:color="auto"/>
              <w:left w:val="single" w:sz="4" w:space="0" w:color="auto"/>
              <w:bottom w:val="single" w:sz="4" w:space="0" w:color="auto"/>
              <w:right w:val="single" w:sz="4" w:space="0" w:color="auto"/>
            </w:tcBorders>
            <w:hideMark/>
          </w:tcPr>
          <w:p w14:paraId="1964E075" w14:textId="0D7500D3" w:rsidR="00C33EC0" w:rsidRPr="00726304" w:rsidRDefault="00110F17" w:rsidP="00110F17">
            <w:pPr>
              <w:spacing w:afterLines="0"/>
              <w:ind w:firstLine="0"/>
              <w:rPr>
                <w:rFonts w:ascii="Times New Roman" w:hAnsi="Times New Roman" w:cs="Times New Roman"/>
              </w:rPr>
            </w:pPr>
            <w:r w:rsidRPr="00726304">
              <w:rPr>
                <w:rFonts w:ascii="Times New Roman" w:hAnsi="Times New Roman" w:cs="Times New Roman"/>
              </w:rPr>
              <w:t>It is necessary to apply techniques, tools and methods for OPEX strategie</w:t>
            </w:r>
            <w:r w:rsidR="00C33EC0" w:rsidRPr="00726304">
              <w:rPr>
                <w:rFonts w:ascii="Times New Roman" w:hAnsi="Times New Roman" w:cs="Times New Roman"/>
              </w:rPr>
              <w:t>s. In I4.0 integration, it is e</w:t>
            </w:r>
            <w:r w:rsidRPr="00726304">
              <w:rPr>
                <w:rFonts w:ascii="Times New Roman" w:hAnsi="Times New Roman" w:cs="Times New Roman"/>
              </w:rPr>
              <w:t>ssential</w:t>
            </w:r>
            <w:r w:rsidR="00C33EC0" w:rsidRPr="00726304">
              <w:rPr>
                <w:rFonts w:ascii="Times New Roman" w:hAnsi="Times New Roman" w:cs="Times New Roman"/>
              </w:rPr>
              <w:t xml:space="preserve"> to plan the infrastructure in a way that will provide the OPEX methodology for strategic alignment between OPEX strategies and I4.0 technologies for manufacturing industries.</w:t>
            </w:r>
          </w:p>
        </w:tc>
        <w:tc>
          <w:tcPr>
            <w:tcW w:w="1164" w:type="pct"/>
            <w:tcBorders>
              <w:top w:val="single" w:sz="4" w:space="0" w:color="auto"/>
              <w:left w:val="single" w:sz="4" w:space="0" w:color="auto"/>
              <w:bottom w:val="single" w:sz="4" w:space="0" w:color="auto"/>
              <w:right w:val="single" w:sz="4" w:space="0" w:color="auto"/>
            </w:tcBorders>
            <w:hideMark/>
          </w:tcPr>
          <w:p w14:paraId="2A6C18CF" w14:textId="77777777" w:rsidR="00BA26A5" w:rsidRPr="00726304" w:rsidRDefault="00C33EC0" w:rsidP="00BA26A5">
            <w:pPr>
              <w:spacing w:afterLines="0"/>
              <w:ind w:firstLine="0"/>
              <w:rPr>
                <w:rFonts w:ascii="Times New Roman" w:hAnsi="Times New Roman" w:cs="Times New Roman"/>
                <w:lang w:val="es-MX"/>
              </w:rPr>
            </w:pPr>
            <w:r w:rsidRPr="00726304">
              <w:rPr>
                <w:rFonts w:ascii="Times New Roman" w:hAnsi="Times New Roman" w:cs="Times New Roman"/>
                <w:lang w:val="es-MX"/>
              </w:rPr>
              <w:t>Grandinetti et al. (2020)</w:t>
            </w:r>
            <w:r w:rsidR="00BA26A5" w:rsidRPr="00726304">
              <w:rPr>
                <w:rFonts w:ascii="Times New Roman" w:hAnsi="Times New Roman" w:cs="Times New Roman"/>
                <w:lang w:val="es-MX"/>
              </w:rPr>
              <w:t xml:space="preserve">; Caiado et al., (2022) </w:t>
            </w:r>
          </w:p>
          <w:p w14:paraId="4E03B1DC" w14:textId="3DDB8AE4" w:rsidR="00C33EC0" w:rsidRPr="00726304" w:rsidRDefault="00C33EC0" w:rsidP="00C33EC0">
            <w:pPr>
              <w:spacing w:afterLines="0"/>
              <w:ind w:firstLine="0"/>
              <w:rPr>
                <w:rFonts w:ascii="Times New Roman" w:hAnsi="Times New Roman" w:cs="Times New Roman"/>
                <w:lang w:val="es-MX"/>
              </w:rPr>
            </w:pPr>
          </w:p>
        </w:tc>
      </w:tr>
      <w:tr w:rsidR="00726304" w:rsidRPr="00726304" w14:paraId="2D47B110" w14:textId="77777777" w:rsidTr="00C33EC0">
        <w:tc>
          <w:tcPr>
            <w:tcW w:w="454" w:type="pct"/>
            <w:tcBorders>
              <w:top w:val="single" w:sz="4" w:space="0" w:color="auto"/>
              <w:left w:val="single" w:sz="4" w:space="0" w:color="auto"/>
              <w:bottom w:val="single" w:sz="4" w:space="0" w:color="auto"/>
              <w:right w:val="single" w:sz="4" w:space="0" w:color="auto"/>
            </w:tcBorders>
            <w:hideMark/>
          </w:tcPr>
          <w:p w14:paraId="50681C05"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CF</w:t>
            </w:r>
            <w:r w:rsidRPr="00726304">
              <w:rPr>
                <w:rFonts w:ascii="Times New Roman" w:hAnsi="Times New Roman" w:cs="Times New Roman"/>
                <w:b/>
                <w:vertAlign w:val="subscript"/>
              </w:rPr>
              <w:t>6</w:t>
            </w:r>
          </w:p>
        </w:tc>
        <w:tc>
          <w:tcPr>
            <w:tcW w:w="1064" w:type="pct"/>
            <w:tcBorders>
              <w:top w:val="single" w:sz="4" w:space="0" w:color="auto"/>
              <w:left w:val="single" w:sz="4" w:space="0" w:color="auto"/>
              <w:bottom w:val="single" w:sz="4" w:space="0" w:color="auto"/>
              <w:right w:val="single" w:sz="4" w:space="0" w:color="auto"/>
            </w:tcBorders>
            <w:hideMark/>
          </w:tcPr>
          <w:p w14:paraId="4507DAC9"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 xml:space="preserve">Top Management Support </w:t>
            </w:r>
          </w:p>
        </w:tc>
        <w:tc>
          <w:tcPr>
            <w:tcW w:w="2318" w:type="pct"/>
            <w:tcBorders>
              <w:top w:val="single" w:sz="4" w:space="0" w:color="auto"/>
              <w:left w:val="single" w:sz="4" w:space="0" w:color="auto"/>
              <w:bottom w:val="single" w:sz="4" w:space="0" w:color="auto"/>
              <w:right w:val="single" w:sz="4" w:space="0" w:color="auto"/>
            </w:tcBorders>
            <w:hideMark/>
          </w:tcPr>
          <w:p w14:paraId="59612B3B" w14:textId="5CAD5054" w:rsidR="00C33EC0" w:rsidRPr="00726304" w:rsidRDefault="00110F17" w:rsidP="00C33EC0">
            <w:pPr>
              <w:spacing w:afterLines="0"/>
              <w:ind w:firstLine="0"/>
              <w:rPr>
                <w:rFonts w:ascii="Times New Roman" w:hAnsi="Times New Roman" w:cs="Times New Roman"/>
              </w:rPr>
            </w:pPr>
            <w:r w:rsidRPr="00726304">
              <w:rPr>
                <w:rFonts w:ascii="Times New Roman" w:hAnsi="Times New Roman" w:cs="Times New Roman"/>
              </w:rPr>
              <w:t>Providing</w:t>
            </w:r>
            <w:r w:rsidR="00C33EC0" w:rsidRPr="00726304">
              <w:rPr>
                <w:rFonts w:ascii="Times New Roman" w:hAnsi="Times New Roman" w:cs="Times New Roman"/>
              </w:rPr>
              <w:t xml:space="preserve"> a new adaptation in the manufacturing industry requires the support of the top management.</w:t>
            </w:r>
          </w:p>
        </w:tc>
        <w:tc>
          <w:tcPr>
            <w:tcW w:w="1164" w:type="pct"/>
            <w:tcBorders>
              <w:top w:val="single" w:sz="4" w:space="0" w:color="auto"/>
              <w:left w:val="single" w:sz="4" w:space="0" w:color="auto"/>
              <w:bottom w:val="single" w:sz="4" w:space="0" w:color="auto"/>
              <w:right w:val="single" w:sz="4" w:space="0" w:color="auto"/>
            </w:tcBorders>
            <w:hideMark/>
          </w:tcPr>
          <w:p w14:paraId="7FC46AF2" w14:textId="4F3F49D5" w:rsidR="00C33EC0" w:rsidRPr="00726304" w:rsidRDefault="00C33EC0" w:rsidP="00C33EC0">
            <w:pPr>
              <w:spacing w:afterLines="0"/>
              <w:ind w:firstLine="0"/>
              <w:rPr>
                <w:rFonts w:ascii="Times New Roman" w:hAnsi="Times New Roman" w:cs="Times New Roman"/>
              </w:rPr>
            </w:pPr>
            <w:r w:rsidRPr="00726304">
              <w:rPr>
                <w:rFonts w:ascii="Times New Roman" w:hAnsi="Times New Roman" w:cs="Times New Roman"/>
              </w:rPr>
              <w:t>Surianarayanan &amp; Menkhoff (2020)</w:t>
            </w:r>
            <w:r w:rsidR="00BA26A5" w:rsidRPr="00726304">
              <w:rPr>
                <w:rFonts w:ascii="Times New Roman" w:hAnsi="Times New Roman" w:cs="Times New Roman"/>
              </w:rPr>
              <w:t>; Trakulsunti et al., (2022)</w:t>
            </w:r>
          </w:p>
        </w:tc>
      </w:tr>
      <w:tr w:rsidR="00726304" w:rsidRPr="00726304" w14:paraId="59B2A4CE" w14:textId="77777777" w:rsidTr="00C33EC0">
        <w:tc>
          <w:tcPr>
            <w:tcW w:w="454" w:type="pct"/>
            <w:tcBorders>
              <w:top w:val="single" w:sz="4" w:space="0" w:color="auto"/>
              <w:left w:val="single" w:sz="4" w:space="0" w:color="auto"/>
              <w:bottom w:val="single" w:sz="4" w:space="0" w:color="auto"/>
              <w:right w:val="single" w:sz="4" w:space="0" w:color="auto"/>
            </w:tcBorders>
            <w:hideMark/>
          </w:tcPr>
          <w:p w14:paraId="32608310"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CF</w:t>
            </w:r>
            <w:r w:rsidRPr="00726304">
              <w:rPr>
                <w:rFonts w:ascii="Times New Roman" w:hAnsi="Times New Roman" w:cs="Times New Roman"/>
                <w:b/>
                <w:vertAlign w:val="subscript"/>
              </w:rPr>
              <w:t>7</w:t>
            </w:r>
          </w:p>
        </w:tc>
        <w:tc>
          <w:tcPr>
            <w:tcW w:w="1064" w:type="pct"/>
            <w:tcBorders>
              <w:top w:val="single" w:sz="4" w:space="0" w:color="auto"/>
              <w:left w:val="single" w:sz="4" w:space="0" w:color="auto"/>
              <w:bottom w:val="single" w:sz="4" w:space="0" w:color="auto"/>
              <w:right w:val="single" w:sz="4" w:space="0" w:color="auto"/>
            </w:tcBorders>
            <w:hideMark/>
          </w:tcPr>
          <w:p w14:paraId="3B90C4E5" w14:textId="77777777" w:rsidR="00C33EC0" w:rsidRPr="00726304" w:rsidRDefault="00C33EC0" w:rsidP="00C33EC0">
            <w:pPr>
              <w:spacing w:afterLines="0"/>
              <w:ind w:firstLine="0"/>
              <w:rPr>
                <w:rFonts w:ascii="Times New Roman" w:hAnsi="Times New Roman" w:cs="Times New Roman"/>
                <w:b/>
              </w:rPr>
            </w:pPr>
            <w:r w:rsidRPr="00726304">
              <w:rPr>
                <w:rFonts w:ascii="Times New Roman" w:hAnsi="Times New Roman" w:cs="Times New Roman"/>
                <w:b/>
              </w:rPr>
              <w:t>Information Sharing</w:t>
            </w:r>
          </w:p>
        </w:tc>
        <w:tc>
          <w:tcPr>
            <w:tcW w:w="2318" w:type="pct"/>
            <w:tcBorders>
              <w:top w:val="single" w:sz="4" w:space="0" w:color="auto"/>
              <w:left w:val="single" w:sz="4" w:space="0" w:color="auto"/>
              <w:bottom w:val="single" w:sz="4" w:space="0" w:color="auto"/>
              <w:right w:val="single" w:sz="4" w:space="0" w:color="auto"/>
            </w:tcBorders>
            <w:hideMark/>
          </w:tcPr>
          <w:p w14:paraId="3BDE54FE" w14:textId="24917869" w:rsidR="00C33EC0" w:rsidRPr="00726304" w:rsidRDefault="00C33EC0" w:rsidP="00110F17">
            <w:pPr>
              <w:spacing w:afterLines="0"/>
              <w:ind w:firstLine="0"/>
              <w:rPr>
                <w:rFonts w:ascii="Times New Roman" w:hAnsi="Times New Roman" w:cs="Times New Roman"/>
              </w:rPr>
            </w:pPr>
            <w:r w:rsidRPr="00726304">
              <w:rPr>
                <w:rFonts w:ascii="Times New Roman" w:hAnsi="Times New Roman" w:cs="Times New Roman"/>
              </w:rPr>
              <w:t>Ensuring strategic alignment between OPEX and I4.0 is extremely important in providing complete and accurate information sharing between the processing times and tracking records of automation data and between the entire manufacturing processes.</w:t>
            </w:r>
          </w:p>
        </w:tc>
        <w:tc>
          <w:tcPr>
            <w:tcW w:w="1164" w:type="pct"/>
            <w:tcBorders>
              <w:top w:val="single" w:sz="4" w:space="0" w:color="auto"/>
              <w:left w:val="single" w:sz="4" w:space="0" w:color="auto"/>
              <w:bottom w:val="single" w:sz="4" w:space="0" w:color="auto"/>
              <w:right w:val="single" w:sz="4" w:space="0" w:color="auto"/>
            </w:tcBorders>
            <w:hideMark/>
          </w:tcPr>
          <w:p w14:paraId="5B6F58E8" w14:textId="38A5A952" w:rsidR="00C33EC0" w:rsidRPr="00726304" w:rsidRDefault="00C33EC0" w:rsidP="00C33EC0">
            <w:pPr>
              <w:spacing w:afterLines="0"/>
              <w:ind w:firstLine="0"/>
              <w:rPr>
                <w:rFonts w:ascii="Times New Roman" w:hAnsi="Times New Roman" w:cs="Times New Roman"/>
              </w:rPr>
            </w:pPr>
            <w:r w:rsidRPr="00726304">
              <w:rPr>
                <w:rFonts w:ascii="Times New Roman" w:hAnsi="Times New Roman" w:cs="Times New Roman"/>
              </w:rPr>
              <w:t>Dev et al. (2020)</w:t>
            </w:r>
            <w:r w:rsidR="00BA26A5" w:rsidRPr="00726304">
              <w:rPr>
                <w:rFonts w:ascii="Times New Roman" w:hAnsi="Times New Roman" w:cs="Times New Roman"/>
              </w:rPr>
              <w:t>; Keivanpour (2022)</w:t>
            </w:r>
          </w:p>
        </w:tc>
      </w:tr>
      <w:bookmarkEnd w:id="4"/>
    </w:tbl>
    <w:p w14:paraId="17AEE1BB" w14:textId="77777777" w:rsidR="00C33EC0" w:rsidRPr="00726304" w:rsidRDefault="00C33EC0" w:rsidP="00D446D8">
      <w:pPr>
        <w:spacing w:after="288"/>
        <w:ind w:firstLine="0"/>
        <w:rPr>
          <w:rFonts w:ascii="Times New Roman" w:hAnsi="Times New Roman" w:cs="Times New Roman"/>
          <w:sz w:val="24"/>
          <w:szCs w:val="24"/>
        </w:rPr>
        <w:sectPr w:rsidR="00C33EC0" w:rsidRPr="00726304" w:rsidSect="00C33EC0">
          <w:pgSz w:w="16838" w:h="11906" w:orient="landscape"/>
          <w:pgMar w:top="1418" w:right="1418" w:bottom="1418" w:left="1418" w:header="709" w:footer="709" w:gutter="0"/>
          <w:cols w:space="708"/>
          <w:docGrid w:linePitch="360"/>
        </w:sectPr>
      </w:pPr>
    </w:p>
    <w:p w14:paraId="3708B09F" w14:textId="2ECABA62" w:rsidR="00D446D8" w:rsidRPr="00726304" w:rsidRDefault="00D446D8" w:rsidP="00D446D8">
      <w:pPr>
        <w:spacing w:after="288"/>
        <w:ind w:firstLine="0"/>
        <w:rPr>
          <w:rFonts w:ascii="Times New Roman" w:hAnsi="Times New Roman" w:cs="Times New Roman"/>
          <w:sz w:val="24"/>
          <w:szCs w:val="24"/>
        </w:rPr>
      </w:pPr>
      <w:r w:rsidRPr="00726304">
        <w:rPr>
          <w:rFonts w:ascii="Times New Roman" w:hAnsi="Times New Roman" w:cs="Times New Roman"/>
          <w:sz w:val="24"/>
          <w:szCs w:val="24"/>
        </w:rPr>
        <w:lastRenderedPageBreak/>
        <w:t xml:space="preserve">To </w:t>
      </w:r>
      <w:r w:rsidR="00110F17" w:rsidRPr="00726304">
        <w:rPr>
          <w:rFonts w:ascii="Times New Roman" w:hAnsi="Times New Roman" w:cs="Times New Roman"/>
          <w:sz w:val="24"/>
          <w:szCs w:val="24"/>
        </w:rPr>
        <w:t>answer</w:t>
      </w:r>
      <w:r w:rsidRPr="00726304">
        <w:rPr>
          <w:rFonts w:ascii="Times New Roman" w:hAnsi="Times New Roman" w:cs="Times New Roman"/>
          <w:sz w:val="24"/>
          <w:szCs w:val="24"/>
        </w:rPr>
        <w:t xml:space="preserve"> </w:t>
      </w:r>
      <w:r w:rsidR="00B003FA" w:rsidRPr="00726304">
        <w:rPr>
          <w:rFonts w:ascii="Times New Roman" w:hAnsi="Times New Roman" w:cs="Times New Roman"/>
          <w:sz w:val="24"/>
          <w:szCs w:val="24"/>
        </w:rPr>
        <w:t>the first</w:t>
      </w:r>
      <w:r w:rsidRPr="00726304">
        <w:rPr>
          <w:rFonts w:ascii="Times New Roman" w:hAnsi="Times New Roman" w:cs="Times New Roman"/>
          <w:sz w:val="24"/>
          <w:szCs w:val="24"/>
        </w:rPr>
        <w:t xml:space="preserve"> research question, </w:t>
      </w:r>
      <w:r w:rsidR="00B003FA" w:rsidRPr="00726304">
        <w:rPr>
          <w:rFonts w:ascii="Times New Roman" w:hAnsi="Times New Roman" w:cs="Times New Roman"/>
          <w:sz w:val="24"/>
          <w:szCs w:val="24"/>
        </w:rPr>
        <w:t xml:space="preserve">the </w:t>
      </w:r>
      <w:r w:rsidRPr="00726304">
        <w:rPr>
          <w:rFonts w:ascii="Times New Roman" w:hAnsi="Times New Roman" w:cs="Times New Roman"/>
          <w:sz w:val="24"/>
          <w:szCs w:val="24"/>
        </w:rPr>
        <w:t xml:space="preserve">AHP method is used for weighting these criteria and for the </w:t>
      </w:r>
      <w:r w:rsidR="00B003FA" w:rsidRPr="00726304">
        <w:rPr>
          <w:rFonts w:ascii="Times New Roman" w:hAnsi="Times New Roman" w:cs="Times New Roman"/>
          <w:sz w:val="24"/>
          <w:szCs w:val="24"/>
        </w:rPr>
        <w:t>second</w:t>
      </w:r>
      <w:r w:rsidRPr="00726304">
        <w:rPr>
          <w:rFonts w:ascii="Times New Roman" w:hAnsi="Times New Roman" w:cs="Times New Roman"/>
          <w:sz w:val="24"/>
          <w:szCs w:val="24"/>
        </w:rPr>
        <w:t xml:space="preserve"> research question GRA method is used. Therefore, in the following section, these methods are </w:t>
      </w:r>
      <w:r w:rsidR="00B003FA" w:rsidRPr="00726304">
        <w:rPr>
          <w:rFonts w:ascii="Times New Roman" w:hAnsi="Times New Roman" w:cs="Times New Roman"/>
          <w:sz w:val="24"/>
          <w:szCs w:val="24"/>
        </w:rPr>
        <w:t>discussed</w:t>
      </w:r>
      <w:r w:rsidRPr="00726304">
        <w:rPr>
          <w:rFonts w:ascii="Times New Roman" w:hAnsi="Times New Roman" w:cs="Times New Roman"/>
          <w:sz w:val="24"/>
          <w:szCs w:val="24"/>
        </w:rPr>
        <w:t xml:space="preserve">. </w:t>
      </w:r>
    </w:p>
    <w:p w14:paraId="636C9C66" w14:textId="51218C3B" w:rsidR="00494314" w:rsidRPr="00726304" w:rsidRDefault="00C33EC0" w:rsidP="00C33EC0">
      <w:pPr>
        <w:spacing w:after="288"/>
        <w:ind w:firstLine="0"/>
        <w:rPr>
          <w:rFonts w:ascii="Times New Roman" w:hAnsi="Times New Roman" w:cs="Times New Roman"/>
          <w:b/>
          <w:sz w:val="24"/>
          <w:szCs w:val="24"/>
        </w:rPr>
      </w:pPr>
      <w:r w:rsidRPr="00726304">
        <w:rPr>
          <w:rFonts w:ascii="Times New Roman" w:hAnsi="Times New Roman" w:cs="Times New Roman"/>
          <w:b/>
          <w:sz w:val="24"/>
          <w:szCs w:val="24"/>
        </w:rPr>
        <w:t xml:space="preserve">3. </w:t>
      </w:r>
      <w:r w:rsidR="00494314" w:rsidRPr="00726304">
        <w:rPr>
          <w:rFonts w:ascii="Times New Roman" w:hAnsi="Times New Roman" w:cs="Times New Roman"/>
          <w:b/>
          <w:sz w:val="24"/>
          <w:szCs w:val="24"/>
        </w:rPr>
        <w:t>Methodology</w:t>
      </w:r>
      <w:r w:rsidRPr="00726304">
        <w:rPr>
          <w:rFonts w:ascii="Times New Roman" w:hAnsi="Times New Roman" w:cs="Times New Roman"/>
          <w:b/>
          <w:sz w:val="24"/>
          <w:szCs w:val="24"/>
        </w:rPr>
        <w:t xml:space="preserve"> </w:t>
      </w:r>
    </w:p>
    <w:p w14:paraId="58B8F0AF" w14:textId="786DA503" w:rsidR="00C0142F" w:rsidRPr="00726304" w:rsidRDefault="00110F17" w:rsidP="00B36325">
      <w:pPr>
        <w:spacing w:after="288"/>
        <w:ind w:firstLine="0"/>
        <w:rPr>
          <w:rFonts w:ascii="Times New Roman" w:hAnsi="Times New Roman" w:cs="Times New Roman"/>
          <w:sz w:val="24"/>
          <w:szCs w:val="24"/>
        </w:rPr>
      </w:pPr>
      <w:r w:rsidRPr="00726304">
        <w:rPr>
          <w:rFonts w:ascii="Times New Roman" w:hAnsi="Times New Roman" w:cs="Times New Roman"/>
          <w:sz w:val="24"/>
          <w:szCs w:val="24"/>
        </w:rPr>
        <w:t>This study aims to answer the</w:t>
      </w:r>
      <w:r w:rsidR="00C0142F" w:rsidRPr="00726304">
        <w:rPr>
          <w:rFonts w:ascii="Times New Roman" w:hAnsi="Times New Roman" w:cs="Times New Roman"/>
          <w:sz w:val="24"/>
          <w:szCs w:val="24"/>
        </w:rPr>
        <w:t xml:space="preserve"> </w:t>
      </w:r>
      <w:r w:rsidR="00AD1931" w:rsidRPr="00726304">
        <w:rPr>
          <w:rFonts w:ascii="Times New Roman" w:hAnsi="Times New Roman" w:cs="Times New Roman"/>
          <w:sz w:val="24"/>
          <w:szCs w:val="24"/>
        </w:rPr>
        <w:t xml:space="preserve">first </w:t>
      </w:r>
      <w:r w:rsidR="00C0142F" w:rsidRPr="00726304">
        <w:rPr>
          <w:rFonts w:ascii="Times New Roman" w:hAnsi="Times New Roman" w:cs="Times New Roman"/>
          <w:sz w:val="24"/>
          <w:szCs w:val="24"/>
        </w:rPr>
        <w:t xml:space="preserve">research question, which is what are critical factors of strategic alignment between </w:t>
      </w:r>
      <w:r w:rsidR="0094696D" w:rsidRPr="00726304">
        <w:rPr>
          <w:rFonts w:ascii="Times New Roman" w:hAnsi="Times New Roman" w:cs="Times New Roman"/>
          <w:sz w:val="24"/>
          <w:szCs w:val="24"/>
        </w:rPr>
        <w:t>OPEX methodologies</w:t>
      </w:r>
      <w:r w:rsidR="00C0142F" w:rsidRPr="00726304">
        <w:rPr>
          <w:rFonts w:ascii="Times New Roman" w:hAnsi="Times New Roman" w:cs="Times New Roman"/>
          <w:sz w:val="24"/>
          <w:szCs w:val="24"/>
        </w:rPr>
        <w:t xml:space="preserve"> and I4.0 technologies for manufacturing industries. Then, according to the weights found, it is aimed to specify the best sector among 3 important manufacturing sectors that play an important role in the manufacturing industry according to critical factors of strategic alignment between </w:t>
      </w:r>
      <w:r w:rsidR="0094696D" w:rsidRPr="00726304">
        <w:rPr>
          <w:rFonts w:ascii="Times New Roman" w:hAnsi="Times New Roman" w:cs="Times New Roman"/>
          <w:sz w:val="24"/>
          <w:szCs w:val="24"/>
        </w:rPr>
        <w:t>OPEX methodologies</w:t>
      </w:r>
      <w:r w:rsidR="00C0142F" w:rsidRPr="00726304">
        <w:rPr>
          <w:rFonts w:ascii="Times New Roman" w:hAnsi="Times New Roman" w:cs="Times New Roman"/>
          <w:sz w:val="24"/>
          <w:szCs w:val="24"/>
        </w:rPr>
        <w:t xml:space="preserve"> and I4.0 technologies for manufacturing industries. Therefore, the flow of the methodology is given in Figure 1. </w:t>
      </w:r>
    </w:p>
    <w:p w14:paraId="49F65E89" w14:textId="77777777" w:rsidR="00A34B70" w:rsidRPr="00726304" w:rsidRDefault="00A34B70" w:rsidP="00A34B70">
      <w:pPr>
        <w:spacing w:after="288"/>
        <w:ind w:firstLine="0"/>
        <w:rPr>
          <w:rFonts w:ascii="Times New Roman" w:hAnsi="Times New Roman" w:cs="Times New Roman"/>
          <w:b/>
        </w:rPr>
      </w:pPr>
      <w:r w:rsidRPr="00726304">
        <w:rPr>
          <w:rFonts w:ascii="Times New Roman" w:hAnsi="Times New Roman" w:cs="Times New Roman"/>
          <w:b/>
          <w:noProof/>
          <w:lang w:eastAsia="en-GB"/>
        </w:rPr>
        <w:drawing>
          <wp:inline distT="0" distB="0" distL="0" distR="0" wp14:anchorId="7A922F77" wp14:editId="0E6E9A4D">
            <wp:extent cx="5486400" cy="3200400"/>
            <wp:effectExtent l="0" t="19050" r="19050" b="38100"/>
            <wp:docPr id="2" name="Diy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B959C5E" w14:textId="77777777" w:rsidR="00804A4B" w:rsidRPr="00726304" w:rsidRDefault="00804A4B" w:rsidP="00861DF2">
      <w:pPr>
        <w:spacing w:after="288"/>
        <w:ind w:firstLine="0"/>
        <w:jc w:val="center"/>
        <w:rPr>
          <w:rFonts w:ascii="Times New Roman" w:hAnsi="Times New Roman" w:cs="Times New Roman"/>
          <w:b/>
          <w:sz w:val="24"/>
          <w:szCs w:val="24"/>
        </w:rPr>
      </w:pPr>
      <w:r w:rsidRPr="00726304">
        <w:rPr>
          <w:rFonts w:ascii="Times New Roman" w:hAnsi="Times New Roman" w:cs="Times New Roman"/>
          <w:b/>
          <w:sz w:val="24"/>
          <w:szCs w:val="24"/>
        </w:rPr>
        <w:t xml:space="preserve">Figure 1. </w:t>
      </w:r>
      <w:r w:rsidRPr="00726304">
        <w:rPr>
          <w:rFonts w:ascii="Times New Roman" w:hAnsi="Times New Roman" w:cs="Times New Roman"/>
          <w:bCs/>
          <w:sz w:val="24"/>
          <w:szCs w:val="24"/>
        </w:rPr>
        <w:t>Flow of the Methodology</w:t>
      </w:r>
    </w:p>
    <w:p w14:paraId="27CF70C5" w14:textId="3A8DF13E" w:rsidR="00D5293B" w:rsidRPr="00726304" w:rsidRDefault="00C0142F" w:rsidP="00A34B70">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As seen in Figure 1, critical factors were determined as a result of the literature review. After that, AHP is used for </w:t>
      </w:r>
      <w:r w:rsidR="00110F17" w:rsidRPr="00726304">
        <w:rPr>
          <w:rFonts w:ascii="Times New Roman" w:hAnsi="Times New Roman" w:cs="Times New Roman"/>
          <w:sz w:val="24"/>
          <w:szCs w:val="24"/>
        </w:rPr>
        <w:t>critical weighting</w:t>
      </w:r>
      <w:r w:rsidRPr="00726304">
        <w:rPr>
          <w:rFonts w:ascii="Times New Roman" w:hAnsi="Times New Roman" w:cs="Times New Roman"/>
          <w:sz w:val="24"/>
          <w:szCs w:val="24"/>
        </w:rPr>
        <w:t xml:space="preserve"> factors of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for manufacturing industries. Then, </w:t>
      </w:r>
      <w:r w:rsidR="00110F17" w:rsidRPr="00726304">
        <w:rPr>
          <w:rFonts w:ascii="Times New Roman" w:hAnsi="Times New Roman" w:cs="Times New Roman"/>
          <w:sz w:val="24"/>
          <w:szCs w:val="24"/>
        </w:rPr>
        <w:t xml:space="preserve">the </w:t>
      </w:r>
      <w:r w:rsidRPr="00726304">
        <w:rPr>
          <w:rFonts w:ascii="Times New Roman" w:hAnsi="Times New Roman" w:cs="Times New Roman"/>
          <w:sz w:val="24"/>
          <w:szCs w:val="24"/>
        </w:rPr>
        <w:t xml:space="preserve">GRA method is used </w:t>
      </w:r>
      <w:r w:rsidR="00110F17" w:rsidRPr="00726304">
        <w:rPr>
          <w:rFonts w:ascii="Times New Roman" w:hAnsi="Times New Roman" w:cs="Times New Roman"/>
          <w:sz w:val="24"/>
          <w:szCs w:val="24"/>
        </w:rPr>
        <w:t>to define</w:t>
      </w:r>
      <w:r w:rsidRPr="00726304">
        <w:rPr>
          <w:rFonts w:ascii="Times New Roman" w:hAnsi="Times New Roman" w:cs="Times New Roman"/>
          <w:sz w:val="24"/>
          <w:szCs w:val="24"/>
        </w:rPr>
        <w:t xml:space="preserve"> alternative manufacturing industries</w:t>
      </w:r>
      <w:r w:rsidR="00110F17" w:rsidRPr="00726304">
        <w:rPr>
          <w:rFonts w:ascii="Times New Roman" w:hAnsi="Times New Roman" w:cs="Times New Roman"/>
          <w:sz w:val="24"/>
          <w:szCs w:val="24"/>
        </w:rPr>
        <w:t>,</w:t>
      </w:r>
      <w:r w:rsidRPr="00726304">
        <w:rPr>
          <w:rFonts w:ascii="Times New Roman" w:hAnsi="Times New Roman" w:cs="Times New Roman"/>
          <w:sz w:val="24"/>
          <w:szCs w:val="24"/>
        </w:rPr>
        <w:t xml:space="preserve"> according to critical factors of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for manufacturing industries</w:t>
      </w:r>
      <w:r w:rsidR="002C41E7" w:rsidRPr="00726304">
        <w:rPr>
          <w:rFonts w:ascii="Times New Roman" w:hAnsi="Times New Roman" w:cs="Times New Roman"/>
          <w:sz w:val="24"/>
          <w:szCs w:val="24"/>
        </w:rPr>
        <w:t xml:space="preserve"> is</w:t>
      </w:r>
      <w:r w:rsidRPr="00726304">
        <w:rPr>
          <w:rFonts w:ascii="Times New Roman" w:hAnsi="Times New Roman" w:cs="Times New Roman"/>
          <w:sz w:val="24"/>
          <w:szCs w:val="24"/>
        </w:rPr>
        <w:t xml:space="preserve"> </w:t>
      </w:r>
      <w:r w:rsidRPr="00726304">
        <w:rPr>
          <w:rFonts w:ascii="Times New Roman" w:hAnsi="Times New Roman" w:cs="Times New Roman"/>
          <w:sz w:val="24"/>
          <w:szCs w:val="24"/>
        </w:rPr>
        <w:lastRenderedPageBreak/>
        <w:t>in better condition.</w:t>
      </w:r>
      <w:r w:rsidR="002C41E7" w:rsidRPr="00726304">
        <w:rPr>
          <w:rFonts w:ascii="Times New Roman" w:hAnsi="Times New Roman" w:cs="Times New Roman"/>
          <w:sz w:val="24"/>
          <w:szCs w:val="24"/>
        </w:rPr>
        <w:t xml:space="preserve"> </w:t>
      </w:r>
      <w:r w:rsidR="00964D5A" w:rsidRPr="00726304">
        <w:rPr>
          <w:rFonts w:ascii="Times New Roman" w:hAnsi="Times New Roman" w:cs="Times New Roman"/>
          <w:sz w:val="24"/>
          <w:szCs w:val="24"/>
        </w:rPr>
        <w:t>AHP is the most preferred method for criterion weighting</w:t>
      </w:r>
      <w:r w:rsidR="002C24F0" w:rsidRPr="00726304">
        <w:rPr>
          <w:rFonts w:ascii="Times New Roman" w:hAnsi="Times New Roman" w:cs="Times New Roman"/>
          <w:sz w:val="24"/>
          <w:szCs w:val="24"/>
        </w:rPr>
        <w:t xml:space="preserve"> (Topno et al., 2022)</w:t>
      </w:r>
      <w:r w:rsidR="00110F17" w:rsidRPr="00726304">
        <w:rPr>
          <w:rFonts w:ascii="Times New Roman" w:hAnsi="Times New Roman" w:cs="Times New Roman"/>
          <w:sz w:val="24"/>
          <w:szCs w:val="24"/>
        </w:rPr>
        <w:t>. It</w:t>
      </w:r>
      <w:r w:rsidR="00964D5A" w:rsidRPr="00726304">
        <w:rPr>
          <w:rFonts w:ascii="Times New Roman" w:hAnsi="Times New Roman" w:cs="Times New Roman"/>
          <w:sz w:val="24"/>
          <w:szCs w:val="24"/>
        </w:rPr>
        <w:t xml:space="preserve"> proves its reliability with the consistency rate obtained at the end of the method</w:t>
      </w:r>
      <w:r w:rsidR="002C24F0" w:rsidRPr="00726304">
        <w:rPr>
          <w:rFonts w:ascii="Times New Roman" w:hAnsi="Times New Roman" w:cs="Times New Roman"/>
          <w:sz w:val="24"/>
          <w:szCs w:val="24"/>
        </w:rPr>
        <w:t xml:space="preserve"> (Karaaslan et al., 2022)</w:t>
      </w:r>
      <w:r w:rsidR="00964D5A" w:rsidRPr="00726304">
        <w:rPr>
          <w:rFonts w:ascii="Times New Roman" w:hAnsi="Times New Roman" w:cs="Times New Roman"/>
          <w:sz w:val="24"/>
          <w:szCs w:val="24"/>
        </w:rPr>
        <w:t xml:space="preserve">. Although different weighting methods </w:t>
      </w:r>
      <w:r w:rsidR="002C24F0" w:rsidRPr="00726304">
        <w:rPr>
          <w:rFonts w:ascii="Times New Roman" w:hAnsi="Times New Roman" w:cs="Times New Roman"/>
          <w:sz w:val="24"/>
          <w:szCs w:val="24"/>
        </w:rPr>
        <w:t xml:space="preserve">such as SWARA, SMART i.e. </w:t>
      </w:r>
      <w:r w:rsidR="00964D5A" w:rsidRPr="00726304">
        <w:rPr>
          <w:rFonts w:ascii="Times New Roman" w:hAnsi="Times New Roman" w:cs="Times New Roman"/>
          <w:sz w:val="24"/>
          <w:szCs w:val="24"/>
        </w:rPr>
        <w:t>can be used instead of the AHP method, the AHP method was preferred in this study to</w:t>
      </w:r>
      <w:r w:rsidR="002C24F0" w:rsidRPr="00726304">
        <w:rPr>
          <w:rFonts w:ascii="Times New Roman" w:hAnsi="Times New Roman" w:cs="Times New Roman"/>
          <w:sz w:val="24"/>
          <w:szCs w:val="24"/>
        </w:rPr>
        <w:t xml:space="preserve"> easy collect</w:t>
      </w:r>
      <w:r w:rsidR="00964D5A" w:rsidRPr="00726304">
        <w:rPr>
          <w:rFonts w:ascii="Times New Roman" w:hAnsi="Times New Roman" w:cs="Times New Roman"/>
          <w:sz w:val="24"/>
          <w:szCs w:val="24"/>
        </w:rPr>
        <w:t xml:space="preserve"> the information sharing of the </w:t>
      </w:r>
      <w:r w:rsidR="002C24F0" w:rsidRPr="00726304">
        <w:rPr>
          <w:rFonts w:ascii="Times New Roman" w:hAnsi="Times New Roman" w:cs="Times New Roman"/>
          <w:sz w:val="24"/>
          <w:szCs w:val="24"/>
        </w:rPr>
        <w:t xml:space="preserve">experts (Veisi et al., 2022) </w:t>
      </w:r>
      <w:r w:rsidR="00964D5A" w:rsidRPr="00726304">
        <w:rPr>
          <w:rFonts w:ascii="Times New Roman" w:hAnsi="Times New Roman" w:cs="Times New Roman"/>
          <w:sz w:val="24"/>
          <w:szCs w:val="24"/>
        </w:rPr>
        <w:t>and the consistency of the results</w:t>
      </w:r>
      <w:r w:rsidR="002C24F0" w:rsidRPr="00726304">
        <w:rPr>
          <w:rFonts w:ascii="Times New Roman" w:hAnsi="Times New Roman" w:cs="Times New Roman"/>
          <w:sz w:val="24"/>
          <w:szCs w:val="24"/>
        </w:rPr>
        <w:t xml:space="preserve"> (YU &amp; Hong, 2022)</w:t>
      </w:r>
      <w:r w:rsidR="00964D5A" w:rsidRPr="00726304">
        <w:rPr>
          <w:rFonts w:ascii="Times New Roman" w:hAnsi="Times New Roman" w:cs="Times New Roman"/>
          <w:sz w:val="24"/>
          <w:szCs w:val="24"/>
        </w:rPr>
        <w:t>.</w:t>
      </w:r>
      <w:r w:rsidR="00D5293B" w:rsidRPr="00726304">
        <w:rPr>
          <w:rFonts w:ascii="Times New Roman" w:hAnsi="Times New Roman" w:cs="Times New Roman"/>
          <w:sz w:val="24"/>
          <w:szCs w:val="24"/>
        </w:rPr>
        <w:t xml:space="preserve"> Moreover, AHP is a method in which </w:t>
      </w:r>
      <w:r w:rsidR="002C41E7" w:rsidRPr="00726304">
        <w:rPr>
          <w:rFonts w:ascii="Times New Roman" w:hAnsi="Times New Roman" w:cs="Times New Roman"/>
          <w:sz w:val="24"/>
          <w:szCs w:val="24"/>
        </w:rPr>
        <w:t xml:space="preserve">the </w:t>
      </w:r>
      <w:r w:rsidR="00D5293B" w:rsidRPr="00726304">
        <w:rPr>
          <w:rFonts w:ascii="Times New Roman" w:hAnsi="Times New Roman" w:cs="Times New Roman"/>
          <w:sz w:val="24"/>
          <w:szCs w:val="24"/>
        </w:rPr>
        <w:t xml:space="preserve">knowledge, experience, thoughts and intuitions of the individual are logically combined (Kumar &amp; Singh, 2022). </w:t>
      </w:r>
    </w:p>
    <w:p w14:paraId="05E0D1F7" w14:textId="3C21A79A" w:rsidR="00D5293B" w:rsidRPr="00726304" w:rsidRDefault="00D5293B" w:rsidP="00A34B70">
      <w:pPr>
        <w:spacing w:after="288"/>
        <w:ind w:firstLine="0"/>
        <w:rPr>
          <w:rFonts w:ascii="Times New Roman" w:hAnsi="Times New Roman" w:cs="Times New Roman"/>
          <w:sz w:val="24"/>
          <w:szCs w:val="24"/>
          <w:lang w:val="tr-TR"/>
        </w:rPr>
      </w:pPr>
      <w:r w:rsidRPr="00726304">
        <w:rPr>
          <w:rFonts w:ascii="Times New Roman" w:hAnsi="Times New Roman" w:cs="Times New Roman"/>
          <w:sz w:val="24"/>
          <w:szCs w:val="24"/>
        </w:rPr>
        <w:t>GRA has become a method that is used more and more in the literature as a decision-making method (Zhang et al., 2022). Applications in which GRA is used in different areas reveal the applicability of the method more (Mahmat et al., 2022). GRA method can be used to measure the relationship between two sequences numerically and logically</w:t>
      </w:r>
      <w:r w:rsidR="00E56675" w:rsidRPr="00726304">
        <w:rPr>
          <w:rFonts w:ascii="Times New Roman" w:hAnsi="Times New Roman" w:cs="Times New Roman"/>
          <w:sz w:val="24"/>
          <w:szCs w:val="24"/>
        </w:rPr>
        <w:t xml:space="preserve"> </w:t>
      </w:r>
      <w:r w:rsidR="00E56675" w:rsidRPr="00726304">
        <w:rPr>
          <w:rFonts w:ascii="Times New Roman" w:hAnsi="Times New Roman" w:cs="Times New Roman"/>
          <w:sz w:val="24"/>
          <w:szCs w:val="24"/>
          <w:lang w:val="en"/>
        </w:rPr>
        <w:t>(Wen et al., 2022)</w:t>
      </w:r>
      <w:r w:rsidR="00110F17" w:rsidRPr="00726304">
        <w:rPr>
          <w:rFonts w:ascii="Times New Roman" w:hAnsi="Times New Roman" w:cs="Times New Roman"/>
          <w:sz w:val="24"/>
          <w:szCs w:val="24"/>
        </w:rPr>
        <w:t>. I</w:t>
      </w:r>
      <w:r w:rsidRPr="00726304">
        <w:rPr>
          <w:rFonts w:ascii="Times New Roman" w:hAnsi="Times New Roman" w:cs="Times New Roman"/>
          <w:sz w:val="24"/>
          <w:szCs w:val="24"/>
        </w:rPr>
        <w:t>t can numerically calculate the relationship between the sequences to be compared for this process, and the degree of relationship calculated as a result of the operations is called the gray relationship degree</w:t>
      </w:r>
      <w:r w:rsidR="00E56675" w:rsidRPr="00726304">
        <w:rPr>
          <w:rFonts w:ascii="Times New Roman" w:hAnsi="Times New Roman" w:cs="Times New Roman"/>
          <w:sz w:val="24"/>
          <w:szCs w:val="24"/>
        </w:rPr>
        <w:t xml:space="preserve"> (Zhang et al., 2022)</w:t>
      </w:r>
      <w:r w:rsidRPr="00726304">
        <w:rPr>
          <w:rFonts w:ascii="Times New Roman" w:hAnsi="Times New Roman" w:cs="Times New Roman"/>
          <w:sz w:val="24"/>
          <w:szCs w:val="24"/>
        </w:rPr>
        <w:t xml:space="preserve">. </w:t>
      </w:r>
      <w:r w:rsidRPr="00726304">
        <w:rPr>
          <w:rFonts w:ascii="Times New Roman" w:hAnsi="Times New Roman" w:cs="Times New Roman"/>
          <w:sz w:val="24"/>
          <w:szCs w:val="24"/>
          <w:lang w:val="en"/>
        </w:rPr>
        <w:t>For these reasons, the application of this article gained priority in the literature, and the application of AHP and GRA methods was preferred in terms of reliability and ease of getting opinions from experts.</w:t>
      </w:r>
    </w:p>
    <w:p w14:paraId="5EEEC612" w14:textId="31644820" w:rsidR="00C0142F" w:rsidRPr="00726304" w:rsidRDefault="00C0142F" w:rsidP="00A34B70">
      <w:pPr>
        <w:spacing w:after="288"/>
        <w:ind w:firstLine="0"/>
        <w:rPr>
          <w:rFonts w:ascii="Times New Roman" w:hAnsi="Times New Roman" w:cs="Times New Roman"/>
        </w:rPr>
      </w:pPr>
      <w:r w:rsidRPr="00726304">
        <w:rPr>
          <w:rFonts w:ascii="Times New Roman" w:hAnsi="Times New Roman" w:cs="Times New Roman"/>
        </w:rPr>
        <w:t xml:space="preserve">Before moving </w:t>
      </w:r>
      <w:r w:rsidR="00623D8B" w:rsidRPr="00726304">
        <w:rPr>
          <w:rFonts w:ascii="Times New Roman" w:hAnsi="Times New Roman" w:cs="Times New Roman"/>
        </w:rPr>
        <w:t xml:space="preserve">to the </w:t>
      </w:r>
      <w:r w:rsidRPr="00726304">
        <w:rPr>
          <w:rFonts w:ascii="Times New Roman" w:hAnsi="Times New Roman" w:cs="Times New Roman"/>
        </w:rPr>
        <w:t xml:space="preserve">implementation of </w:t>
      </w:r>
      <w:r w:rsidR="00623D8B" w:rsidRPr="00726304">
        <w:rPr>
          <w:rFonts w:ascii="Times New Roman" w:hAnsi="Times New Roman" w:cs="Times New Roman"/>
        </w:rPr>
        <w:t xml:space="preserve">the </w:t>
      </w:r>
      <w:r w:rsidRPr="00726304">
        <w:rPr>
          <w:rFonts w:ascii="Times New Roman" w:hAnsi="Times New Roman" w:cs="Times New Roman"/>
        </w:rPr>
        <w:t>AHP and GRA</w:t>
      </w:r>
      <w:r w:rsidR="00623D8B" w:rsidRPr="00726304">
        <w:rPr>
          <w:rFonts w:ascii="Times New Roman" w:hAnsi="Times New Roman" w:cs="Times New Roman"/>
        </w:rPr>
        <w:t xml:space="preserve"> methods</w:t>
      </w:r>
      <w:r w:rsidRPr="00726304">
        <w:rPr>
          <w:rFonts w:ascii="Times New Roman" w:hAnsi="Times New Roman" w:cs="Times New Roman"/>
        </w:rPr>
        <w:t xml:space="preserve">, these are </w:t>
      </w:r>
      <w:r w:rsidR="00623D8B" w:rsidRPr="00726304">
        <w:rPr>
          <w:rFonts w:ascii="Times New Roman" w:hAnsi="Times New Roman" w:cs="Times New Roman"/>
        </w:rPr>
        <w:t>briefly discussed</w:t>
      </w:r>
      <w:r w:rsidRPr="00726304">
        <w:rPr>
          <w:rFonts w:ascii="Times New Roman" w:hAnsi="Times New Roman" w:cs="Times New Roman"/>
        </w:rPr>
        <w:t xml:space="preserve">. </w:t>
      </w:r>
    </w:p>
    <w:p w14:paraId="093189D1" w14:textId="6BA0BB2A" w:rsidR="00390CD1" w:rsidRPr="00726304" w:rsidRDefault="00C0142F" w:rsidP="00861DF2">
      <w:pPr>
        <w:pStyle w:val="ListParagraph"/>
        <w:numPr>
          <w:ilvl w:val="1"/>
          <w:numId w:val="5"/>
        </w:numPr>
        <w:spacing w:after="288"/>
        <w:rPr>
          <w:rFonts w:ascii="Times New Roman" w:hAnsi="Times New Roman" w:cs="Times New Roman"/>
          <w:b/>
          <w:sz w:val="24"/>
          <w:szCs w:val="24"/>
        </w:rPr>
      </w:pPr>
      <w:r w:rsidRPr="00726304">
        <w:rPr>
          <w:rFonts w:ascii="Times New Roman" w:hAnsi="Times New Roman" w:cs="Times New Roman"/>
          <w:b/>
          <w:sz w:val="24"/>
          <w:szCs w:val="24"/>
        </w:rPr>
        <w:t xml:space="preserve">AHP </w:t>
      </w:r>
    </w:p>
    <w:p w14:paraId="4C80D245" w14:textId="3AE67C53" w:rsidR="00E71887" w:rsidRPr="00726304" w:rsidRDefault="00E71887" w:rsidP="00E71887">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AHP, </w:t>
      </w:r>
      <w:r w:rsidR="00110F17" w:rsidRPr="00726304">
        <w:rPr>
          <w:rFonts w:ascii="Times New Roman" w:hAnsi="Times New Roman" w:cs="Times New Roman"/>
          <w:sz w:val="24"/>
          <w:szCs w:val="24"/>
        </w:rPr>
        <w:t>a quantitative and qualitative method developed by Saaty, helps decision</w:t>
      </w:r>
      <w:r w:rsidR="00B169C7" w:rsidRPr="00726304">
        <w:rPr>
          <w:rFonts w:ascii="Times New Roman" w:hAnsi="Times New Roman" w:cs="Times New Roman"/>
          <w:sz w:val="24"/>
          <w:szCs w:val="24"/>
        </w:rPr>
        <w:t>-</w:t>
      </w:r>
      <w:r w:rsidR="00110F17" w:rsidRPr="00726304">
        <w:rPr>
          <w:rFonts w:ascii="Times New Roman" w:hAnsi="Times New Roman" w:cs="Times New Roman"/>
          <w:sz w:val="24"/>
          <w:szCs w:val="24"/>
        </w:rPr>
        <w:t>makers in multi-criteria</w:t>
      </w:r>
      <w:r w:rsidRPr="00726304">
        <w:rPr>
          <w:rFonts w:ascii="Times New Roman" w:hAnsi="Times New Roman" w:cs="Times New Roman"/>
          <w:sz w:val="24"/>
          <w:szCs w:val="24"/>
        </w:rPr>
        <w:t xml:space="preserve"> under uncertainty by including their experience and knowledge in the </w:t>
      </w:r>
      <w:r w:rsidR="00D949AF" w:rsidRPr="00726304">
        <w:rPr>
          <w:rFonts w:ascii="Times New Roman" w:hAnsi="Times New Roman" w:cs="Times New Roman"/>
          <w:sz w:val="24"/>
          <w:szCs w:val="24"/>
        </w:rPr>
        <w:t>decisio</w:t>
      </w:r>
      <w:r w:rsidRPr="00726304">
        <w:rPr>
          <w:rFonts w:ascii="Times New Roman" w:hAnsi="Times New Roman" w:cs="Times New Roman"/>
          <w:sz w:val="24"/>
          <w:szCs w:val="24"/>
        </w:rPr>
        <w:t>n</w:t>
      </w:r>
      <w:r w:rsidR="00D949AF" w:rsidRPr="00726304">
        <w:rPr>
          <w:rFonts w:ascii="Times New Roman" w:hAnsi="Times New Roman" w:cs="Times New Roman"/>
          <w:sz w:val="24"/>
          <w:szCs w:val="24"/>
        </w:rPr>
        <w:t xml:space="preserve"> (Saaty, 2008)</w:t>
      </w:r>
      <w:r w:rsidRPr="00726304">
        <w:rPr>
          <w:rFonts w:ascii="Times New Roman" w:hAnsi="Times New Roman" w:cs="Times New Roman"/>
          <w:sz w:val="24"/>
          <w:szCs w:val="24"/>
        </w:rPr>
        <w:t xml:space="preserve">. AHP </w:t>
      </w:r>
      <w:r w:rsidR="00012F85" w:rsidRPr="00726304">
        <w:rPr>
          <w:rFonts w:ascii="Times New Roman" w:hAnsi="Times New Roman" w:cs="Times New Roman"/>
          <w:sz w:val="24"/>
          <w:szCs w:val="24"/>
        </w:rPr>
        <w:t>helps to solve</w:t>
      </w:r>
      <w:r w:rsidRPr="00726304">
        <w:rPr>
          <w:rFonts w:ascii="Times New Roman" w:hAnsi="Times New Roman" w:cs="Times New Roman"/>
          <w:sz w:val="24"/>
          <w:szCs w:val="24"/>
        </w:rPr>
        <w:t xml:space="preserve"> complex problems</w:t>
      </w:r>
      <w:r w:rsidR="00D949AF" w:rsidRPr="00726304">
        <w:rPr>
          <w:rFonts w:ascii="Times New Roman" w:hAnsi="Times New Roman" w:cs="Times New Roman"/>
          <w:sz w:val="24"/>
          <w:szCs w:val="24"/>
        </w:rPr>
        <w:t xml:space="preserve"> </w:t>
      </w:r>
      <w:r w:rsidR="00104495" w:rsidRPr="00726304">
        <w:rPr>
          <w:rFonts w:ascii="Times New Roman" w:hAnsi="Times New Roman" w:cs="Times New Roman"/>
          <w:sz w:val="24"/>
          <w:szCs w:val="24"/>
        </w:rPr>
        <w:t xml:space="preserve">where the </w:t>
      </w:r>
      <w:r w:rsidRPr="00726304">
        <w:rPr>
          <w:rFonts w:ascii="Times New Roman" w:hAnsi="Times New Roman" w:cs="Times New Roman"/>
          <w:sz w:val="24"/>
          <w:szCs w:val="24"/>
        </w:rPr>
        <w:t>decision maker develops an understanding of the definition and elements of the problem</w:t>
      </w:r>
      <w:r w:rsidR="00D949AF" w:rsidRPr="00726304">
        <w:rPr>
          <w:rFonts w:ascii="Times New Roman" w:hAnsi="Times New Roman" w:cs="Times New Roman"/>
          <w:sz w:val="24"/>
          <w:szCs w:val="24"/>
        </w:rPr>
        <w:t xml:space="preserve"> (Benítez et al., 2012)</w:t>
      </w:r>
      <w:r w:rsidRPr="00726304">
        <w:rPr>
          <w:rFonts w:ascii="Times New Roman" w:hAnsi="Times New Roman" w:cs="Times New Roman"/>
          <w:sz w:val="24"/>
          <w:szCs w:val="24"/>
        </w:rPr>
        <w:t>. AHP allows the inclusion of subjective</w:t>
      </w:r>
      <w:r w:rsidR="00012F85" w:rsidRPr="00726304">
        <w:rPr>
          <w:rFonts w:ascii="Times New Roman" w:hAnsi="Times New Roman" w:cs="Times New Roman"/>
          <w:sz w:val="24"/>
          <w:szCs w:val="24"/>
        </w:rPr>
        <w:t xml:space="preserve"> and</w:t>
      </w:r>
      <w:r w:rsidRPr="00726304">
        <w:rPr>
          <w:rFonts w:ascii="Times New Roman" w:hAnsi="Times New Roman" w:cs="Times New Roman"/>
          <w:sz w:val="24"/>
          <w:szCs w:val="24"/>
        </w:rPr>
        <w:t xml:space="preserve"> </w:t>
      </w:r>
      <w:r w:rsidR="00012F85" w:rsidRPr="00726304">
        <w:rPr>
          <w:rFonts w:ascii="Times New Roman" w:hAnsi="Times New Roman" w:cs="Times New Roman"/>
          <w:sz w:val="24"/>
          <w:szCs w:val="24"/>
        </w:rPr>
        <w:t xml:space="preserve">objective </w:t>
      </w:r>
      <w:r w:rsidRPr="00726304">
        <w:rPr>
          <w:rFonts w:ascii="Times New Roman" w:hAnsi="Times New Roman" w:cs="Times New Roman"/>
          <w:sz w:val="24"/>
          <w:szCs w:val="24"/>
        </w:rPr>
        <w:t>thoughts on the problem in the decision process</w:t>
      </w:r>
      <w:r w:rsidR="00D949AF" w:rsidRPr="00726304">
        <w:rPr>
          <w:rFonts w:ascii="Times New Roman" w:hAnsi="Times New Roman" w:cs="Times New Roman"/>
          <w:sz w:val="24"/>
          <w:szCs w:val="24"/>
        </w:rPr>
        <w:t xml:space="preserve"> (Saaty &amp; Vargas, 2012)</w:t>
      </w:r>
      <w:r w:rsidRPr="00726304">
        <w:rPr>
          <w:rFonts w:ascii="Times New Roman" w:hAnsi="Times New Roman" w:cs="Times New Roman"/>
          <w:sz w:val="24"/>
          <w:szCs w:val="24"/>
        </w:rPr>
        <w:t xml:space="preserve">. AHP has 4 main steps; </w:t>
      </w:r>
    </w:p>
    <w:p w14:paraId="050F7584" w14:textId="77777777" w:rsidR="00E71887" w:rsidRPr="00726304" w:rsidRDefault="00E71887" w:rsidP="00E71887">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1:</w:t>
      </w:r>
      <w:r w:rsidRPr="00726304">
        <w:rPr>
          <w:rFonts w:ascii="Times New Roman" w:hAnsi="Times New Roman" w:cs="Times New Roman"/>
          <w:i/>
          <w:sz w:val="24"/>
          <w:szCs w:val="24"/>
        </w:rPr>
        <w:t xml:space="preserve"> </w:t>
      </w:r>
      <w:r w:rsidR="00012F85" w:rsidRPr="00726304">
        <w:rPr>
          <w:rFonts w:ascii="Times New Roman" w:hAnsi="Times New Roman" w:cs="Times New Roman"/>
          <w:i/>
          <w:sz w:val="24"/>
          <w:szCs w:val="24"/>
        </w:rPr>
        <w:t>Creating</w:t>
      </w:r>
      <w:r w:rsidRPr="00726304">
        <w:rPr>
          <w:rFonts w:ascii="Times New Roman" w:hAnsi="Times New Roman" w:cs="Times New Roman"/>
          <w:i/>
          <w:sz w:val="24"/>
          <w:szCs w:val="24"/>
        </w:rPr>
        <w:t xml:space="preserve"> Hierarchical Structure and Formulating the Problem</w:t>
      </w:r>
    </w:p>
    <w:p w14:paraId="3D1BF144" w14:textId="0E352017" w:rsidR="00E71887" w:rsidRPr="00726304" w:rsidRDefault="00E71887" w:rsidP="00E71887">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2:</w:t>
      </w:r>
      <w:r w:rsidRPr="00726304">
        <w:rPr>
          <w:rFonts w:ascii="Times New Roman" w:hAnsi="Times New Roman" w:cs="Times New Roman"/>
          <w:i/>
          <w:sz w:val="24"/>
          <w:szCs w:val="24"/>
        </w:rPr>
        <w:t xml:space="preserve"> Build the Pairwise Comparison Matrix and Determine the Weights</w:t>
      </w:r>
    </w:p>
    <w:p w14:paraId="061D27B2" w14:textId="1914A5CD" w:rsidR="00325193" w:rsidRPr="00726304" w:rsidRDefault="00325193" w:rsidP="00E71887">
      <w:pPr>
        <w:spacing w:after="288"/>
        <w:ind w:firstLine="0"/>
        <w:rPr>
          <w:rFonts w:ascii="Times New Roman" w:hAnsi="Times New Roman" w:cs="Times New Roman"/>
          <w:i/>
          <w:sz w:val="24"/>
          <w:szCs w:val="24"/>
        </w:rPr>
      </w:pPr>
      <w:r w:rsidRPr="00726304">
        <w:rPr>
          <w:rFonts w:ascii="Times New Roman" w:hAnsi="Times New Roman" w:cs="Times New Roman"/>
          <w:sz w:val="24"/>
          <w:szCs w:val="24"/>
        </w:rPr>
        <w:t xml:space="preserve">Depending on the expert opinions, a pairwise comparison matrix in </w:t>
      </w:r>
      <m:oMath>
        <m:r>
          <w:rPr>
            <w:rFonts w:ascii="Cambria Math" w:hAnsi="Cambria Math" w:cs="Times New Roman"/>
            <w:sz w:val="24"/>
            <w:szCs w:val="24"/>
          </w:rPr>
          <m:t>nxn</m:t>
        </m:r>
      </m:oMath>
      <w:r w:rsidRPr="00726304">
        <w:rPr>
          <w:rFonts w:ascii="Times New Roman" w:hAnsi="Times New Roman" w:cs="Times New Roman"/>
          <w:sz w:val="24"/>
          <w:szCs w:val="24"/>
        </w:rPr>
        <w:t xml:space="preserve"> size is obtained</w:t>
      </w:r>
      <w:r w:rsidRPr="00726304">
        <w:rPr>
          <w:rFonts w:ascii="Times New Roman" w:hAnsi="Times New Roman" w:cs="Times New Roman"/>
          <w:i/>
          <w:sz w:val="24"/>
          <w:szCs w:val="24"/>
        </w:rPr>
        <w:t>.</w:t>
      </w:r>
    </w:p>
    <w:p w14:paraId="1F4EB35F" w14:textId="77777777" w:rsidR="00104495" w:rsidRPr="00726304" w:rsidRDefault="00104495" w:rsidP="00E71887">
      <w:pPr>
        <w:spacing w:after="288"/>
        <w:ind w:firstLine="0"/>
        <w:rPr>
          <w:rFonts w:ascii="Times New Roman" w:hAnsi="Times New Roman" w:cs="Times New Roman"/>
          <w:b/>
          <w:i/>
          <w:sz w:val="24"/>
          <w:szCs w:val="24"/>
        </w:rPr>
      </w:pPr>
    </w:p>
    <w:p w14:paraId="74038CE6" w14:textId="373C4C7A" w:rsidR="00E71887" w:rsidRPr="00726304" w:rsidRDefault="00E71887" w:rsidP="00E71887">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lastRenderedPageBreak/>
        <w:t>Step 3:</w:t>
      </w:r>
      <w:r w:rsidRPr="00726304">
        <w:rPr>
          <w:rFonts w:ascii="Times New Roman" w:hAnsi="Times New Roman" w:cs="Times New Roman"/>
          <w:i/>
          <w:sz w:val="24"/>
          <w:szCs w:val="24"/>
        </w:rPr>
        <w:t xml:space="preserve"> Determining the Relative Weights of the Criteria</w:t>
      </w:r>
    </w:p>
    <w:p w14:paraId="33932581" w14:textId="4B837BE7" w:rsidR="00B7152B" w:rsidRPr="00726304" w:rsidRDefault="00726304" w:rsidP="00E71887">
      <w:pPr>
        <w:spacing w:after="288"/>
        <w:ind w:firstLine="0"/>
        <w:rPr>
          <w:rFonts w:ascii="Times New Roman" w:hAnsi="Times New Roman" w:cs="Times New Roman"/>
          <w:i/>
          <w:sz w:val="24"/>
          <w:szCs w:val="24"/>
        </w:rPr>
      </w:pPr>
      <m:oMathPara>
        <m:oMathParaPr>
          <m:jc m:val="left"/>
        </m:oMathParaPr>
        <m:oMath>
          <m:sSub>
            <m:sSubPr>
              <m:ctrlPr>
                <w:rPr>
                  <w:rFonts w:ascii="Cambria Math" w:hAnsi="Cambria Math" w:cs="Times New Roman"/>
                  <w:bCs/>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bCs/>
                  <w:i/>
                  <w:sz w:val="24"/>
                  <w:szCs w:val="24"/>
                </w:rPr>
              </m:ctrlPr>
            </m:naryPr>
            <m:sub>
              <m:r>
                <w:rPr>
                  <w:rFonts w:ascii="Cambria Math" w:hAnsi="Cambria Math" w:cs="Times New Roman"/>
                  <w:sz w:val="24"/>
                  <w:szCs w:val="24"/>
                </w:rPr>
                <m:t>j</m:t>
              </m:r>
              <m:r>
                <w:rPr>
                  <w:rFonts w:ascii="Cambria Math" w:hAnsi="Cambria Math" w:cs="Times New Roman"/>
                  <w:sz w:val="24"/>
                  <w:szCs w:val="24"/>
                </w:rPr>
                <m:t>=1</m:t>
              </m:r>
            </m:sub>
            <m:sup>
              <m:r>
                <w:rPr>
                  <w:rFonts w:ascii="Cambria Math" w:hAnsi="Cambria Math" w:cs="Times New Roman"/>
                  <w:sz w:val="24"/>
                  <w:szCs w:val="24"/>
                </w:rPr>
                <m:t>n</m:t>
              </m:r>
            </m:sup>
            <m:e>
              <m:f>
                <m:fPr>
                  <m:ctrlPr>
                    <w:rPr>
                      <w:rFonts w:ascii="Cambria Math" w:hAnsi="Cambria Math" w:cs="Times New Roman"/>
                      <w:bCs/>
                      <w:i/>
                      <w:sz w:val="24"/>
                      <w:szCs w:val="24"/>
                    </w:rPr>
                  </m:ctrlPr>
                </m:fPr>
                <m:num>
                  <m:r>
                    <w:rPr>
                      <w:rFonts w:ascii="Cambria Math" w:hAnsi="Cambria Math" w:cs="Times New Roman"/>
                      <w:sz w:val="24"/>
                      <w:szCs w:val="24"/>
                    </w:rPr>
                    <m:t>aij</m:t>
                  </m:r>
                </m:num>
                <m:den>
                  <m:nary>
                    <m:naryPr>
                      <m:chr m:val="∑"/>
                      <m:limLoc m:val="subSup"/>
                      <m:ctrlPr>
                        <w:rPr>
                          <w:rFonts w:ascii="Cambria Math" w:hAnsi="Cambria Math" w:cs="Times New Roman"/>
                          <w:bCs/>
                          <w:i/>
                          <w:sz w:val="24"/>
                          <w:szCs w:val="24"/>
                        </w:rPr>
                      </m:ctrlPr>
                    </m:naryPr>
                    <m:sub>
                      <m:r>
                        <w:rPr>
                          <w:rFonts w:ascii="Cambria Math" w:hAnsi="Cambria Math" w:cs="Times New Roman"/>
                          <w:sz w:val="24"/>
                          <w:szCs w:val="24"/>
                        </w:rPr>
                        <m:t>i</m:t>
                      </m:r>
                    </m:sub>
                    <m:sup>
                      <m:r>
                        <w:rPr>
                          <w:rFonts w:ascii="Cambria Math" w:hAnsi="Cambria Math" w:cs="Times New Roman"/>
                          <w:sz w:val="24"/>
                          <w:szCs w:val="24"/>
                        </w:rPr>
                        <m:t>n</m:t>
                      </m:r>
                    </m:sup>
                    <m:e>
                      <m:r>
                        <w:rPr>
                          <w:rFonts w:ascii="Cambria Math" w:hAnsi="Cambria Math" w:cs="Times New Roman"/>
                          <w:sz w:val="24"/>
                          <w:szCs w:val="24"/>
                        </w:rPr>
                        <m:t>aij</m:t>
                      </m:r>
                    </m:e>
                  </m:nary>
                </m:den>
              </m:f>
            </m:e>
          </m:nary>
          <m:r>
            <w:rPr>
              <w:rFonts w:ascii="Cambria Math" w:hAnsi="Cambria Math" w:cs="Times New Roman"/>
              <w:sz w:val="24"/>
              <w:szCs w:val="24"/>
            </w:rPr>
            <m:t xml:space="preserve"> , </m:t>
          </m:r>
          <m:r>
            <w:rPr>
              <w:rFonts w:ascii="Cambria Math" w:hAnsi="Cambria Math" w:cs="Times New Roman"/>
              <w:sz w:val="24"/>
              <w:szCs w:val="24"/>
            </w:rPr>
            <m:t>i</m:t>
          </m:r>
          <m:r>
            <w:rPr>
              <w:rFonts w:ascii="Cambria Math" w:hAnsi="Cambria Math" w:cs="Times New Roman"/>
              <w:sz w:val="24"/>
              <w:szCs w:val="24"/>
            </w:rPr>
            <m:t>,</m:t>
          </m:r>
          <m:r>
            <w:rPr>
              <w:rFonts w:ascii="Cambria Math" w:hAnsi="Cambria Math" w:cs="Times New Roman"/>
              <w:sz w:val="24"/>
              <w:szCs w:val="24"/>
            </w:rPr>
            <m:t>j</m:t>
          </m:r>
          <m:r>
            <w:rPr>
              <w:rFonts w:ascii="Cambria Math" w:hAnsi="Cambria Math" w:cs="Times New Roman"/>
              <w:sz w:val="24"/>
              <w:szCs w:val="24"/>
            </w:rPr>
            <m:t>=1,2,…</m:t>
          </m:r>
          <m:r>
            <w:rPr>
              <w:rFonts w:ascii="Cambria Math" w:hAnsi="Cambria Math" w:cs="Times New Roman"/>
              <w:sz w:val="24"/>
              <w:szCs w:val="24"/>
            </w:rPr>
            <m:t>n</m:t>
          </m:r>
        </m:oMath>
      </m:oMathPara>
    </w:p>
    <w:p w14:paraId="47415388" w14:textId="6F9310AD" w:rsidR="00E71887" w:rsidRPr="00726304" w:rsidRDefault="00E71887" w:rsidP="00E71887">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4:</w:t>
      </w:r>
      <w:r w:rsidRPr="00726304">
        <w:rPr>
          <w:rFonts w:ascii="Times New Roman" w:hAnsi="Times New Roman" w:cs="Times New Roman"/>
          <w:i/>
          <w:sz w:val="24"/>
          <w:szCs w:val="24"/>
        </w:rPr>
        <w:t xml:space="preserve"> Calculating Consistency Ratio</w:t>
      </w:r>
      <w:r w:rsidR="00325193" w:rsidRPr="00726304">
        <w:rPr>
          <w:rFonts w:ascii="Times New Roman" w:hAnsi="Times New Roman" w:cs="Times New Roman"/>
          <w:i/>
          <w:sz w:val="24"/>
          <w:szCs w:val="24"/>
        </w:rPr>
        <w:t xml:space="preserve"> (CR)</w:t>
      </w:r>
    </w:p>
    <w:p w14:paraId="783E0412" w14:textId="198A8821" w:rsidR="00325193" w:rsidRPr="00726304" w:rsidRDefault="00325193" w:rsidP="00E71887">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CR should be less than 0.1 for providing consistency. To find CI for AHP, </w:t>
      </w:r>
      <w:r w:rsidR="00216B0D" w:rsidRPr="00726304">
        <w:rPr>
          <w:rFonts w:ascii="Times New Roman" w:hAnsi="Times New Roman" w:cs="Times New Roman"/>
          <w:sz w:val="24"/>
          <w:szCs w:val="24"/>
        </w:rPr>
        <w:t xml:space="preserve">the </w:t>
      </w:r>
      <w:r w:rsidRPr="00726304">
        <w:rPr>
          <w:rFonts w:ascii="Times New Roman" w:hAnsi="Times New Roman" w:cs="Times New Roman"/>
          <w:sz w:val="24"/>
          <w:szCs w:val="24"/>
        </w:rPr>
        <w:t xml:space="preserve">formulas below should be followed; </w:t>
      </w:r>
    </w:p>
    <w:p w14:paraId="74483929" w14:textId="531210BE" w:rsidR="00325193" w:rsidRPr="00726304" w:rsidRDefault="00325193" w:rsidP="00E71887">
      <w:pPr>
        <w:spacing w:after="288"/>
        <w:ind w:firstLine="0"/>
        <w:rPr>
          <w:rFonts w:ascii="Times New Roman" w:eastAsiaTheme="minorEastAsia" w:hAnsi="Times New Roman" w:cs="Times New Roman"/>
          <w:sz w:val="24"/>
          <w:szCs w:val="24"/>
        </w:rPr>
      </w:pPr>
      <m:oMathPara>
        <m:oMathParaPr>
          <m:jc m:val="left"/>
        </m:oMathParaPr>
        <m:oMath>
          <m:r>
            <w:rPr>
              <w:rFonts w:ascii="Cambria Math" w:hAnsi="Cambria Math" w:cs="Times New Roman"/>
              <w:sz w:val="24"/>
              <w:szCs w:val="24"/>
            </w:rPr>
            <m:t>CI=</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λ</m:t>
                  </m:r>
                </m:e>
                <m:sub>
                  <m:r>
                    <w:rPr>
                      <w:rFonts w:ascii="Cambria Math" w:hAnsi="Cambria Math" w:cs="Times New Roman"/>
                      <w:sz w:val="24"/>
                      <w:szCs w:val="24"/>
                    </w:rPr>
                    <m:t>max</m:t>
                  </m:r>
                </m:sub>
              </m:sSub>
              <m:r>
                <w:rPr>
                  <w:rFonts w:ascii="Cambria Math" w:hAnsi="Cambria Math" w:cs="Times New Roman"/>
                  <w:sz w:val="24"/>
                  <w:szCs w:val="24"/>
                </w:rPr>
                <m:t>-n</m:t>
              </m:r>
            </m:num>
            <m:den>
              <m:r>
                <w:rPr>
                  <w:rFonts w:ascii="Cambria Math" w:hAnsi="Cambria Math" w:cs="Times New Roman"/>
                  <w:sz w:val="24"/>
                  <w:szCs w:val="24"/>
                </w:rPr>
                <m:t>n-1</m:t>
              </m:r>
            </m:den>
          </m:f>
        </m:oMath>
      </m:oMathPara>
    </w:p>
    <w:p w14:paraId="77193644" w14:textId="1D43C877" w:rsidR="00325193" w:rsidRPr="00726304" w:rsidRDefault="00325193" w:rsidP="00E71887">
      <w:pPr>
        <w:spacing w:after="288"/>
        <w:ind w:firstLine="0"/>
        <w:rPr>
          <w:rFonts w:ascii="Times New Roman" w:hAnsi="Times New Roman" w:cs="Times New Roman"/>
          <w:sz w:val="24"/>
          <w:szCs w:val="24"/>
        </w:rPr>
      </w:pPr>
      <m:oMathPara>
        <m:oMathParaPr>
          <m:jc m:val="left"/>
        </m:oMathParaPr>
        <m:oMath>
          <m:r>
            <w:rPr>
              <w:rFonts w:ascii="Cambria Math" w:hAnsi="Cambria Math" w:cs="Times New Roman"/>
              <w:sz w:val="24"/>
              <w:szCs w:val="24"/>
            </w:rPr>
            <m:t>CR=</m:t>
          </m:r>
          <m:f>
            <m:fPr>
              <m:ctrlPr>
                <w:rPr>
                  <w:rFonts w:ascii="Cambria Math" w:hAnsi="Cambria Math" w:cs="Times New Roman"/>
                  <w:i/>
                  <w:sz w:val="24"/>
                  <w:szCs w:val="24"/>
                </w:rPr>
              </m:ctrlPr>
            </m:fPr>
            <m:num>
              <m:r>
                <w:rPr>
                  <w:rFonts w:ascii="Cambria Math" w:hAnsi="Cambria Math" w:cs="Times New Roman"/>
                  <w:sz w:val="24"/>
                  <w:szCs w:val="24"/>
                </w:rPr>
                <m:t>CI</m:t>
              </m:r>
            </m:num>
            <m:den>
              <m:r>
                <w:rPr>
                  <w:rFonts w:ascii="Cambria Math" w:hAnsi="Cambria Math" w:cs="Times New Roman"/>
                  <w:sz w:val="24"/>
                  <w:szCs w:val="24"/>
                </w:rPr>
                <m:t>RI</m:t>
              </m:r>
            </m:den>
          </m:f>
        </m:oMath>
      </m:oMathPara>
    </w:p>
    <w:p w14:paraId="302E6B8A" w14:textId="42975B88" w:rsidR="00C0142F" w:rsidRPr="00726304" w:rsidRDefault="00C0142F" w:rsidP="00861DF2">
      <w:pPr>
        <w:pStyle w:val="ListParagraph"/>
        <w:numPr>
          <w:ilvl w:val="1"/>
          <w:numId w:val="5"/>
        </w:numPr>
        <w:spacing w:after="288"/>
        <w:rPr>
          <w:rFonts w:ascii="Times New Roman" w:hAnsi="Times New Roman" w:cs="Times New Roman"/>
          <w:b/>
        </w:rPr>
      </w:pPr>
      <w:r w:rsidRPr="00726304">
        <w:rPr>
          <w:rFonts w:ascii="Times New Roman" w:hAnsi="Times New Roman" w:cs="Times New Roman"/>
          <w:b/>
        </w:rPr>
        <w:t xml:space="preserve">GRA </w:t>
      </w:r>
    </w:p>
    <w:p w14:paraId="7FE04C85" w14:textId="0614909E" w:rsidR="00E71887" w:rsidRPr="00726304" w:rsidRDefault="00A52B46" w:rsidP="00E71887">
      <w:pPr>
        <w:spacing w:after="288"/>
        <w:ind w:firstLine="0"/>
        <w:rPr>
          <w:rFonts w:ascii="Times New Roman" w:hAnsi="Times New Roman" w:cs="Times New Roman"/>
          <w:sz w:val="24"/>
          <w:szCs w:val="24"/>
          <w:lang w:val="en"/>
        </w:rPr>
      </w:pPr>
      <w:r w:rsidRPr="00726304">
        <w:rPr>
          <w:rFonts w:ascii="Times New Roman" w:hAnsi="Times New Roman" w:cs="Times New Roman"/>
          <w:sz w:val="24"/>
          <w:szCs w:val="24"/>
          <w:lang w:val="en"/>
        </w:rPr>
        <w:t>GRA</w:t>
      </w:r>
      <w:r w:rsidR="00E71887" w:rsidRPr="00726304">
        <w:rPr>
          <w:rFonts w:ascii="Times New Roman" w:hAnsi="Times New Roman" w:cs="Times New Roman"/>
          <w:sz w:val="24"/>
          <w:szCs w:val="24"/>
          <w:lang w:val="en"/>
        </w:rPr>
        <w:t xml:space="preserve"> was introduced in 1982 by J. L. Deng</w:t>
      </w:r>
      <w:r w:rsidR="00F04CF9" w:rsidRPr="00726304">
        <w:rPr>
          <w:rFonts w:ascii="Times New Roman" w:hAnsi="Times New Roman" w:cs="Times New Roman"/>
          <w:sz w:val="24"/>
          <w:szCs w:val="24"/>
          <w:lang w:val="en"/>
        </w:rPr>
        <w:t xml:space="preserve"> and </w:t>
      </w:r>
      <w:r w:rsidR="00E71887" w:rsidRPr="00726304">
        <w:rPr>
          <w:rFonts w:ascii="Times New Roman" w:hAnsi="Times New Roman" w:cs="Times New Roman"/>
          <w:sz w:val="24"/>
          <w:szCs w:val="24"/>
          <w:lang w:val="en"/>
        </w:rPr>
        <w:t>is one of the sub-titles of Systems Theory</w:t>
      </w:r>
      <w:r w:rsidR="00D949AF" w:rsidRPr="00726304">
        <w:rPr>
          <w:rFonts w:ascii="Times New Roman" w:hAnsi="Times New Roman" w:cs="Times New Roman"/>
          <w:sz w:val="24"/>
          <w:szCs w:val="24"/>
          <w:lang w:val="en"/>
        </w:rPr>
        <w:t xml:space="preserve"> (Deng et al., 2021)</w:t>
      </w:r>
      <w:r w:rsidR="00E71887" w:rsidRPr="00726304">
        <w:rPr>
          <w:rFonts w:ascii="Times New Roman" w:hAnsi="Times New Roman" w:cs="Times New Roman"/>
          <w:sz w:val="24"/>
          <w:szCs w:val="24"/>
          <w:lang w:val="en"/>
        </w:rPr>
        <w:t xml:space="preserve">. In Control Theory, colors are often used to show the clarity of information. So, </w:t>
      </w:r>
      <w:r w:rsidR="00110F17" w:rsidRPr="00726304">
        <w:rPr>
          <w:rFonts w:ascii="Times New Roman" w:hAnsi="Times New Roman" w:cs="Times New Roman"/>
          <w:sz w:val="24"/>
          <w:szCs w:val="24"/>
          <w:lang w:val="en"/>
        </w:rPr>
        <w:t xml:space="preserve">for </w:t>
      </w:r>
      <w:r w:rsidR="00E71887" w:rsidRPr="00726304">
        <w:rPr>
          <w:rFonts w:ascii="Times New Roman" w:hAnsi="Times New Roman" w:cs="Times New Roman"/>
          <w:sz w:val="24"/>
          <w:szCs w:val="24"/>
          <w:lang w:val="en"/>
        </w:rPr>
        <w:t>completely known information, white is used, Gray for partially known information, and Black for completely unknown information</w:t>
      </w:r>
      <w:r w:rsidR="00124CC5" w:rsidRPr="00726304">
        <w:rPr>
          <w:rFonts w:ascii="Times New Roman" w:hAnsi="Times New Roman" w:cs="Times New Roman"/>
          <w:sz w:val="24"/>
          <w:szCs w:val="24"/>
          <w:lang w:val="en"/>
        </w:rPr>
        <w:t xml:space="preserve"> (Wen et al., 2022)</w:t>
      </w:r>
      <w:r w:rsidR="00E71887" w:rsidRPr="00726304">
        <w:rPr>
          <w:rFonts w:ascii="Times New Roman" w:hAnsi="Times New Roman" w:cs="Times New Roman"/>
          <w:sz w:val="24"/>
          <w:szCs w:val="24"/>
          <w:lang w:val="en"/>
        </w:rPr>
        <w:t>.</w:t>
      </w:r>
      <w:r w:rsidRPr="00726304">
        <w:rPr>
          <w:rFonts w:ascii="Times New Roman" w:hAnsi="Times New Roman" w:cs="Times New Roman"/>
          <w:sz w:val="24"/>
          <w:szCs w:val="24"/>
          <w:lang w:val="en"/>
        </w:rPr>
        <w:t xml:space="preserve"> Briefly, </w:t>
      </w:r>
      <w:r w:rsidR="00233CAC" w:rsidRPr="00726304">
        <w:rPr>
          <w:rFonts w:ascii="Times New Roman" w:hAnsi="Times New Roman" w:cs="Times New Roman"/>
          <w:sz w:val="24"/>
          <w:szCs w:val="24"/>
          <w:lang w:val="en"/>
        </w:rPr>
        <w:t xml:space="preserve">the </w:t>
      </w:r>
      <w:r w:rsidRPr="00726304">
        <w:rPr>
          <w:rFonts w:ascii="Times New Roman" w:hAnsi="Times New Roman" w:cs="Times New Roman"/>
          <w:sz w:val="24"/>
          <w:szCs w:val="24"/>
          <w:lang w:val="en"/>
        </w:rPr>
        <w:t xml:space="preserve">steps of GRA are given below. </w:t>
      </w:r>
    </w:p>
    <w:p w14:paraId="5AE47DC8" w14:textId="77777777" w:rsidR="00A52B46" w:rsidRPr="00726304" w:rsidRDefault="00A52B46" w:rsidP="00A52B46">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1:</w:t>
      </w:r>
      <w:r w:rsidRPr="00726304">
        <w:rPr>
          <w:rFonts w:ascii="Times New Roman" w:hAnsi="Times New Roman" w:cs="Times New Roman"/>
          <w:i/>
          <w:sz w:val="24"/>
          <w:szCs w:val="24"/>
        </w:rPr>
        <w:t xml:space="preserve"> Creating the Decision Matrix</w:t>
      </w:r>
    </w:p>
    <w:p w14:paraId="0ABA380D" w14:textId="77777777" w:rsidR="00014835" w:rsidRPr="00726304" w:rsidRDefault="00014835" w:rsidP="00014835">
      <w:pPr>
        <w:spacing w:after="288" w:line="480" w:lineRule="auto"/>
        <w:ind w:firstLine="0"/>
        <w:rPr>
          <w:rFonts w:ascii="Times New Roman" w:hAnsi="Times New Roman" w:cs="Times New Roman"/>
          <w:sz w:val="24"/>
          <w:szCs w:val="24"/>
        </w:rPr>
      </w:pPr>
      <w:r w:rsidRPr="00726304">
        <w:rPr>
          <w:rFonts w:ascii="Times New Roman" w:hAnsi="Times New Roman" w:cs="Times New Roman"/>
          <w:sz w:val="24"/>
          <w:szCs w:val="24"/>
        </w:rPr>
        <w:t>m: alternatives &amp; each alternative has n criteria for evaluation (i: the row &amp; j: the columns)</w:t>
      </w:r>
    </w:p>
    <w:p w14:paraId="25050EC2" w14:textId="77777777" w:rsidR="00014835" w:rsidRPr="00726304" w:rsidRDefault="00726304" w:rsidP="00014835">
      <w:pPr>
        <w:spacing w:after="288" w:line="480" w:lineRule="auto"/>
        <w:ind w:firstLine="0"/>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n</m:t>
                    </m:r>
                  </m:e>
                </m:d>
              </m:e>
            </m:eqArr>
          </m:e>
        </m:d>
        <m:r>
          <w:rPr>
            <w:rFonts w:ascii="Cambria Math" w:hAnsi="Cambria Math" w:cs="Times New Roman"/>
            <w:sz w:val="24"/>
            <w:szCs w:val="24"/>
          </w:rPr>
          <m:t xml:space="preserve">}  </m:t>
        </m:r>
        <m:r>
          <w:rPr>
            <w:rFonts w:ascii="Cambria Math" w:hAnsi="Cambria Math" w:cs="Times New Roman"/>
            <w:sz w:val="24"/>
            <w:szCs w:val="24"/>
          </w:rPr>
          <m:t>i</m:t>
        </m:r>
        <m:r>
          <w:rPr>
            <w:rFonts w:ascii="Cambria Math" w:hAnsi="Cambria Math" w:cs="Times New Roman"/>
            <w:sz w:val="24"/>
            <w:szCs w:val="24"/>
          </w:rPr>
          <m:t xml:space="preserve">=1, 2, …, </m:t>
        </m:r>
        <m:r>
          <w:rPr>
            <w:rFonts w:ascii="Cambria Math" w:hAnsi="Cambria Math" w:cs="Times New Roman"/>
            <w:sz w:val="24"/>
            <w:szCs w:val="24"/>
          </w:rPr>
          <m:t>m</m:t>
        </m:r>
        <m:r>
          <w:rPr>
            <w:rFonts w:ascii="Cambria Math" w:hAnsi="Cambria Math" w:cs="Times New Roman"/>
            <w:sz w:val="24"/>
            <w:szCs w:val="24"/>
          </w:rPr>
          <m:t xml:space="preserve"> </m:t>
        </m:r>
        <m:r>
          <w:rPr>
            <w:rFonts w:ascii="Cambria Math" w:hAnsi="Cambria Math" w:cs="Times New Roman"/>
            <w:sz w:val="24"/>
            <w:szCs w:val="24"/>
          </w:rPr>
          <m:t>and</m:t>
        </m:r>
        <m:r>
          <w:rPr>
            <w:rFonts w:ascii="Cambria Math" w:hAnsi="Cambria Math" w:cs="Times New Roman"/>
            <w:sz w:val="24"/>
            <w:szCs w:val="24"/>
          </w:rPr>
          <m:t xml:space="preserve"> </m:t>
        </m:r>
        <m:r>
          <w:rPr>
            <w:rFonts w:ascii="Cambria Math" w:hAnsi="Cambria Math" w:cs="Times New Roman"/>
            <w:sz w:val="24"/>
            <w:szCs w:val="24"/>
          </w:rPr>
          <m:t>j</m:t>
        </m:r>
        <m:r>
          <w:rPr>
            <w:rFonts w:ascii="Cambria Math" w:hAnsi="Cambria Math" w:cs="Times New Roman"/>
            <w:sz w:val="24"/>
            <w:szCs w:val="24"/>
          </w:rPr>
          <m:t xml:space="preserve">=1, 2, …, </m:t>
        </m:r>
        <m:r>
          <w:rPr>
            <w:rFonts w:ascii="Cambria Math" w:hAnsi="Cambria Math" w:cs="Times New Roman"/>
            <w:sz w:val="24"/>
            <w:szCs w:val="24"/>
          </w:rPr>
          <m:t>n</m:t>
        </m:r>
      </m:oMath>
      <w:r w:rsidR="00014835" w:rsidRPr="00726304">
        <w:rPr>
          <w:rFonts w:ascii="Times New Roman" w:eastAsiaTheme="minorEastAsia" w:hAnsi="Times New Roman" w:cs="Times New Roman"/>
          <w:sz w:val="24"/>
          <w:szCs w:val="24"/>
        </w:rPr>
        <w:t xml:space="preserve"> </w:t>
      </w:r>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t>(</w:t>
      </w:r>
      <w:r w:rsidR="00F91A93" w:rsidRPr="00726304">
        <w:rPr>
          <w:rFonts w:ascii="Times New Roman" w:eastAsiaTheme="minorEastAsia" w:hAnsi="Times New Roman" w:cs="Times New Roman"/>
          <w:sz w:val="24"/>
          <w:szCs w:val="24"/>
        </w:rPr>
        <w:t>1</w:t>
      </w:r>
      <w:r w:rsidR="00014835" w:rsidRPr="00726304">
        <w:rPr>
          <w:rFonts w:ascii="Times New Roman" w:eastAsiaTheme="minorEastAsia" w:hAnsi="Times New Roman" w:cs="Times New Roman"/>
          <w:sz w:val="24"/>
          <w:szCs w:val="24"/>
        </w:rPr>
        <w:t>)</w:t>
      </w:r>
    </w:p>
    <w:p w14:paraId="4E13FF9E" w14:textId="77777777" w:rsidR="00A52B46" w:rsidRPr="00726304" w:rsidRDefault="00A52B46" w:rsidP="00A52B46">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2:</w:t>
      </w:r>
      <w:r w:rsidRPr="00726304">
        <w:rPr>
          <w:rFonts w:ascii="Times New Roman" w:hAnsi="Times New Roman" w:cs="Times New Roman"/>
          <w:i/>
          <w:sz w:val="24"/>
          <w:szCs w:val="24"/>
        </w:rPr>
        <w:t xml:space="preserve"> Normalization</w:t>
      </w:r>
    </w:p>
    <w:p w14:paraId="704233C0" w14:textId="254A5F2B" w:rsidR="00BC16C0" w:rsidRPr="00726304" w:rsidRDefault="00BC16C0" w:rsidP="00BC16C0">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Since the criteria are measured differently, normalization is done to make them comparable. In this process, one of the criteria of </w:t>
      </w:r>
      <w:r w:rsidR="00110F17" w:rsidRPr="00726304">
        <w:rPr>
          <w:rFonts w:ascii="Times New Roman" w:hAnsi="Times New Roman" w:cs="Times New Roman"/>
          <w:sz w:val="24"/>
          <w:szCs w:val="24"/>
        </w:rPr>
        <w:t xml:space="preserve">more significant </w:t>
      </w:r>
      <w:r w:rsidRPr="00726304">
        <w:rPr>
          <w:rFonts w:ascii="Times New Roman" w:hAnsi="Times New Roman" w:cs="Times New Roman"/>
          <w:sz w:val="24"/>
          <w:szCs w:val="24"/>
        </w:rPr>
        <w:t>value better, small value better</w:t>
      </w:r>
      <w:r w:rsidR="00110F17" w:rsidRPr="00726304">
        <w:rPr>
          <w:rFonts w:ascii="Times New Roman" w:hAnsi="Times New Roman" w:cs="Times New Roman"/>
          <w:sz w:val="24"/>
          <w:szCs w:val="24"/>
        </w:rPr>
        <w:t>,</w:t>
      </w:r>
      <w:r w:rsidRPr="00726304">
        <w:rPr>
          <w:rFonts w:ascii="Times New Roman" w:hAnsi="Times New Roman" w:cs="Times New Roman"/>
          <w:sz w:val="24"/>
          <w:szCs w:val="24"/>
        </w:rPr>
        <w:t xml:space="preserve"> or optimal value is selected</w:t>
      </w:r>
      <w:r w:rsidR="00110F17" w:rsidRPr="00726304">
        <w:rPr>
          <w:rFonts w:ascii="Times New Roman" w:hAnsi="Times New Roman" w:cs="Times New Roman"/>
          <w:sz w:val="24"/>
          <w:szCs w:val="24"/>
        </w:rPr>
        <w:t>,</w:t>
      </w:r>
      <w:r w:rsidRPr="00726304">
        <w:rPr>
          <w:rFonts w:ascii="Times New Roman" w:hAnsi="Times New Roman" w:cs="Times New Roman"/>
          <w:sz w:val="24"/>
          <w:szCs w:val="24"/>
        </w:rPr>
        <w:t xml:space="preserve"> and one of the following 2,3,4 equations is used for all of them.</w:t>
      </w:r>
    </w:p>
    <w:p w14:paraId="36C84769" w14:textId="77777777" w:rsidR="00BC16C0" w:rsidRPr="00726304" w:rsidRDefault="00726304" w:rsidP="00BC16C0">
      <w:pPr>
        <w:spacing w:after="288"/>
        <w:ind w:firstLine="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func>
          </m:num>
          <m:den>
            <m:func>
              <m:funcPr>
                <m:ctrlPr>
                  <w:rPr>
                    <w:rFonts w:ascii="Cambria Math" w:hAnsi="Cambria Math" w:cs="Times New Roman"/>
                    <w:i/>
                    <w:sz w:val="24"/>
                    <w:szCs w:val="24"/>
                  </w:rPr>
                </m:ctrlPr>
              </m:funcPr>
              <m:fName>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func>
              </m:fName>
              <m:e>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func>
                <m:r>
                  <w:rPr>
                    <w:rFonts w:ascii="Cambria Math" w:hAnsi="Cambria Math" w:cs="Times New Roman"/>
                    <w:sz w:val="24"/>
                    <w:szCs w:val="24"/>
                  </w:rPr>
                  <m:t xml:space="preserve">  </m:t>
                </m:r>
              </m:e>
            </m:func>
          </m:den>
        </m:f>
      </m:oMath>
      <w:r w:rsidR="00BC16C0" w:rsidRPr="00726304">
        <w:rPr>
          <w:rFonts w:ascii="Times New Roman" w:eastAsiaTheme="minorEastAsia" w:hAnsi="Times New Roman" w:cs="Times New Roman"/>
          <w:sz w:val="24"/>
          <w:szCs w:val="24"/>
        </w:rPr>
        <w:tab/>
        <w:t>(if bigger value is better)</w:t>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t xml:space="preserve">        </w:t>
      </w:r>
      <w:r w:rsidR="00D71249" w:rsidRPr="00726304">
        <w:rPr>
          <w:rFonts w:ascii="Times New Roman" w:eastAsiaTheme="minorEastAsia" w:hAnsi="Times New Roman" w:cs="Times New Roman"/>
          <w:sz w:val="24"/>
          <w:szCs w:val="24"/>
        </w:rPr>
        <w:t xml:space="preserve">    (</w:t>
      </w:r>
      <w:r w:rsidR="00BC16C0" w:rsidRPr="00726304">
        <w:rPr>
          <w:rFonts w:ascii="Times New Roman" w:eastAsiaTheme="minorEastAsia" w:hAnsi="Times New Roman" w:cs="Times New Roman"/>
          <w:sz w:val="24"/>
          <w:szCs w:val="24"/>
        </w:rPr>
        <w:t>2)</w:t>
      </w:r>
    </w:p>
    <w:p w14:paraId="3C6847F5" w14:textId="77777777" w:rsidR="00BC16C0" w:rsidRPr="00726304" w:rsidRDefault="00726304" w:rsidP="00BC16C0">
      <w:pPr>
        <w:spacing w:after="288" w:line="480" w:lineRule="auto"/>
        <w:ind w:firstLine="0"/>
        <w:rPr>
          <w:rFonts w:ascii="Times New Roman" w:eastAsiaTheme="minorEastAsia"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func>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num>
          <m:den>
            <m:func>
              <m:funcPr>
                <m:ctrlPr>
                  <w:rPr>
                    <w:rFonts w:ascii="Cambria Math" w:hAnsi="Cambria Math" w:cs="Times New Roman"/>
                    <w:i/>
                    <w:sz w:val="24"/>
                    <w:szCs w:val="24"/>
                  </w:rPr>
                </m:ctrlPr>
              </m:funcPr>
              <m:fName>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func>
              </m:fName>
              <m:e>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fNa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func>
                <m:r>
                  <w:rPr>
                    <w:rFonts w:ascii="Cambria Math" w:hAnsi="Cambria Math" w:cs="Times New Roman"/>
                    <w:sz w:val="24"/>
                    <w:szCs w:val="24"/>
                  </w:rPr>
                  <m:t xml:space="preserve">  </m:t>
                </m:r>
              </m:e>
            </m:func>
          </m:den>
        </m:f>
      </m:oMath>
      <w:r w:rsidR="00BC16C0" w:rsidRPr="00726304">
        <w:rPr>
          <w:rFonts w:ascii="Times New Roman" w:eastAsiaTheme="minorEastAsia" w:hAnsi="Times New Roman" w:cs="Times New Roman"/>
          <w:sz w:val="24"/>
          <w:szCs w:val="24"/>
        </w:rPr>
        <w:tab/>
        <w:t>(if small value is better)</w:t>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t>(3)</w:t>
      </w:r>
    </w:p>
    <w:p w14:paraId="079D606B" w14:textId="77777777" w:rsidR="00BC16C0" w:rsidRPr="00726304" w:rsidRDefault="00726304" w:rsidP="00BC16C0">
      <w:pPr>
        <w:spacing w:after="288" w:line="480" w:lineRule="auto"/>
        <w:ind w:firstLine="0"/>
        <w:rPr>
          <w:rFonts w:ascii="Times New Roman" w:hAnsi="Times New Roman" w:cs="Times New Roman"/>
          <w:sz w:val="24"/>
          <w:szCs w:val="24"/>
        </w:rPr>
      </w:pPr>
      <m:oMath>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 xml:space="preserve">= </m:t>
        </m:r>
        <m:f>
          <m:fPr>
            <m:ctrlPr>
              <w:rPr>
                <w:rFonts w:ascii="Cambria Math" w:hAnsi="Cambria Math" w:cs="Times New Roman"/>
                <w:i/>
                <w:sz w:val="24"/>
                <w:szCs w:val="24"/>
              </w:rPr>
            </m:ctrlPr>
          </m:fPr>
          <m:num>
            <m:d>
              <m:dPr>
                <m:begChr m:val="|"/>
                <m:endChr m:val="|"/>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j</m:t>
                    </m:r>
                  </m:e>
                </m:d>
              </m:e>
            </m:d>
          </m:num>
          <m:den>
            <m:func>
              <m:funcPr>
                <m:ctrlPr>
                  <w:rPr>
                    <w:rFonts w:ascii="Cambria Math" w:hAnsi="Cambria Math" w:cs="Times New Roman"/>
                    <w:i/>
                    <w:sz w:val="24"/>
                    <w:szCs w:val="24"/>
                  </w:rPr>
                </m:ctrlPr>
              </m:funcPr>
              <m:fName>
                <m:func>
                  <m:funcPr>
                    <m:ctrlPr>
                      <w:rPr>
                        <w:rFonts w:ascii="Cambria Math" w:hAnsi="Cambria Math" w:cs="Times New Roman"/>
                        <w:sz w:val="24"/>
                        <w:szCs w:val="24"/>
                      </w:rPr>
                    </m:ctrlPr>
                  </m:funcPr>
                  <m:fName>
                    <m:limLow>
                      <m:limLowPr>
                        <m:ctrlPr>
                          <w:rPr>
                            <w:rFonts w:ascii="Cambria Math" w:hAnsi="Cambria Math" w:cs="Times New Roman"/>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fName>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func>
              </m:fName>
              <m:e>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r>
                      <w:rPr>
                        <w:rFonts w:ascii="Cambria Math" w:hAnsi="Cambria Math" w:cs="Times New Roman"/>
                        <w:sz w:val="24"/>
                        <w:szCs w:val="24"/>
                      </w:rPr>
                      <m:t>b</m:t>
                    </m:r>
                  </m:sub>
                </m:sSub>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 xml:space="preserve"> </m:t>
                </m:r>
              </m:e>
            </m:func>
          </m:den>
        </m:f>
      </m:oMath>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t xml:space="preserve">(if optimal value is better) </w:t>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t>(4)</w:t>
      </w:r>
    </w:p>
    <w:p w14:paraId="3B889741" w14:textId="77777777" w:rsidR="00A52B46" w:rsidRPr="00726304" w:rsidRDefault="00A52B46" w:rsidP="00BC16C0">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3:</w:t>
      </w:r>
      <w:r w:rsidRPr="00726304">
        <w:rPr>
          <w:rFonts w:ascii="Times New Roman" w:hAnsi="Times New Roman" w:cs="Times New Roman"/>
          <w:i/>
          <w:sz w:val="24"/>
          <w:szCs w:val="24"/>
        </w:rPr>
        <w:t xml:space="preserve"> Creating the Standardized Decision Matrix and Reference Series</w:t>
      </w:r>
    </w:p>
    <w:p w14:paraId="021F5CCD" w14:textId="2E02E0C8" w:rsidR="00014835" w:rsidRPr="00726304" w:rsidRDefault="00014835" w:rsidP="00014835">
      <w:pPr>
        <w:spacing w:after="288" w:line="480" w:lineRule="auto"/>
        <w:ind w:firstLine="0"/>
        <w:rPr>
          <w:rFonts w:ascii="Times New Roman" w:hAnsi="Times New Roman" w:cs="Times New Roman"/>
          <w:sz w:val="24"/>
          <w:szCs w:val="24"/>
        </w:rPr>
      </w:pPr>
      <w:r w:rsidRPr="00726304">
        <w:rPr>
          <w:rFonts w:ascii="Times New Roman" w:hAnsi="Times New Roman" w:cs="Times New Roman"/>
          <w:sz w:val="24"/>
          <w:szCs w:val="24"/>
        </w:rPr>
        <w:t xml:space="preserve">Reference series are obtained from </w:t>
      </w:r>
      <w:r w:rsidR="00884D96" w:rsidRPr="00726304">
        <w:rPr>
          <w:rFonts w:ascii="Times New Roman" w:hAnsi="Times New Roman" w:cs="Times New Roman"/>
          <w:sz w:val="24"/>
          <w:szCs w:val="24"/>
        </w:rPr>
        <w:t xml:space="preserve">the </w:t>
      </w:r>
      <w:r w:rsidRPr="00726304">
        <w:rPr>
          <w:rFonts w:ascii="Times New Roman" w:hAnsi="Times New Roman" w:cs="Times New Roman"/>
          <w:sz w:val="24"/>
          <w:szCs w:val="24"/>
        </w:rPr>
        <w:t>normalization matrix.</w:t>
      </w:r>
      <w:r w:rsidRPr="00726304">
        <w:rPr>
          <w:rFonts w:ascii="Times New Roman" w:hAnsi="Times New Roman" w:cs="Times New Roman"/>
          <w:i/>
          <w:sz w:val="24"/>
          <w:szCs w:val="24"/>
        </w:rPr>
        <w:t xml:space="preserve"> </w:t>
      </w:r>
      <w:r w:rsidRPr="00726304">
        <w:rPr>
          <w:rFonts w:ascii="Times New Roman" w:hAnsi="Times New Roman" w:cs="Times New Roman"/>
          <w:sz w:val="24"/>
          <w:szCs w:val="24"/>
        </w:rPr>
        <w:t>Provides the useful indicator x</w:t>
      </w:r>
      <w:r w:rsidRPr="00726304">
        <w:rPr>
          <w:rFonts w:ascii="Times New Roman" w:hAnsi="Times New Roman" w:cs="Times New Roman"/>
          <w:sz w:val="24"/>
          <w:szCs w:val="24"/>
          <w:vertAlign w:val="subscript"/>
        </w:rPr>
        <w:t>0</w:t>
      </w:r>
      <w:r w:rsidRPr="00726304">
        <w:rPr>
          <w:rFonts w:ascii="Times New Roman" w:hAnsi="Times New Roman" w:cs="Times New Roman"/>
          <w:sz w:val="24"/>
          <w:szCs w:val="24"/>
        </w:rPr>
        <w:t xml:space="preserve"> (j) on Equation </w:t>
      </w:r>
      <w:r w:rsidR="00BC16C0" w:rsidRPr="00726304">
        <w:rPr>
          <w:rFonts w:ascii="Times New Roman" w:hAnsi="Times New Roman" w:cs="Times New Roman"/>
          <w:sz w:val="24"/>
          <w:szCs w:val="24"/>
        </w:rPr>
        <w:t>5</w:t>
      </w:r>
      <w:r w:rsidRPr="00726304">
        <w:rPr>
          <w:rFonts w:ascii="Times New Roman" w:hAnsi="Times New Roman" w:cs="Times New Roman"/>
          <w:sz w:val="24"/>
          <w:szCs w:val="24"/>
        </w:rPr>
        <w:t xml:space="preserve">. </w:t>
      </w:r>
    </w:p>
    <w:p w14:paraId="0837E331" w14:textId="77777777" w:rsidR="00014835" w:rsidRPr="00726304" w:rsidRDefault="00726304" w:rsidP="005A374F">
      <w:pPr>
        <w:spacing w:after="288" w:line="480" w:lineRule="auto"/>
        <w:ind w:firstLine="0"/>
        <w:rPr>
          <w:rFonts w:ascii="Times New Roman" w:hAnsi="Times New Roman" w:cs="Times New Roman"/>
          <w:b/>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r>
          <w:rPr>
            <w:rFonts w:ascii="Cambria Math" w:hAnsi="Cambria Math" w:cs="Times New Roman"/>
            <w:sz w:val="24"/>
            <w:szCs w:val="24"/>
          </w:rPr>
          <m:t>=</m:t>
        </m:r>
        <m:d>
          <m:dPr>
            <m:begChr m:val="{"/>
            <m:endChr m:val=""/>
            <m:ctrlPr>
              <w:rPr>
                <w:rFonts w:ascii="Cambria Math" w:hAnsi="Cambria Math" w:cs="Times New Roman"/>
                <w:i/>
                <w:sz w:val="24"/>
                <w:szCs w:val="24"/>
              </w:rPr>
            </m:ctrlPr>
          </m:dPr>
          <m:e>
            <m:eqArr>
              <m:eqArrPr>
                <m:ctrlPr>
                  <w:rPr>
                    <w:rFonts w:ascii="Cambria Math" w:hAnsi="Cambria Math" w:cs="Times New Roman"/>
                    <w:i/>
                    <w:sz w:val="24"/>
                    <w:szCs w:val="24"/>
                  </w:rPr>
                </m:ctrlPr>
              </m:eqArrPr>
              <m:e>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0</m:t>
                    </m:r>
                  </m:sub>
                </m:sSub>
                <m:d>
                  <m:dPr>
                    <m:ctrlPr>
                      <w:rPr>
                        <w:rFonts w:ascii="Cambria Math" w:hAnsi="Cambria Math" w:cs="Times New Roman"/>
                        <w:i/>
                        <w:sz w:val="24"/>
                        <w:szCs w:val="24"/>
                      </w:rPr>
                    </m:ctrlPr>
                  </m:dPr>
                  <m:e>
                    <m:r>
                      <w:rPr>
                        <w:rFonts w:ascii="Cambria Math" w:hAnsi="Cambria Math" w:cs="Times New Roman"/>
                        <w:sz w:val="24"/>
                        <w:szCs w:val="24"/>
                      </w:rPr>
                      <m:t>n</m:t>
                    </m:r>
                  </m:e>
                </m:d>
              </m:e>
            </m:eqArr>
          </m:e>
        </m:d>
        <m:r>
          <w:rPr>
            <w:rFonts w:ascii="Cambria Math" w:hAnsi="Cambria Math" w:cs="Times New Roman"/>
            <w:sz w:val="24"/>
            <w:szCs w:val="24"/>
          </w:rPr>
          <m:t xml:space="preserve">}     </m:t>
        </m:r>
        <m:r>
          <w:rPr>
            <w:rFonts w:ascii="Cambria Math" w:hAnsi="Cambria Math" w:cs="Times New Roman"/>
            <w:sz w:val="24"/>
            <w:szCs w:val="24"/>
          </w:rPr>
          <m:t>j</m:t>
        </m:r>
        <m:r>
          <w:rPr>
            <w:rFonts w:ascii="Cambria Math" w:hAnsi="Cambria Math" w:cs="Times New Roman"/>
            <w:sz w:val="24"/>
            <w:szCs w:val="24"/>
          </w:rPr>
          <m:t xml:space="preserve">=1, 2, …, </m:t>
        </m:r>
        <m:r>
          <w:rPr>
            <w:rFonts w:ascii="Cambria Math" w:hAnsi="Cambria Math" w:cs="Times New Roman"/>
            <w:sz w:val="24"/>
            <w:szCs w:val="24"/>
          </w:rPr>
          <m:t>n</m:t>
        </m:r>
      </m:oMath>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r>
      <w:r w:rsidR="00014835" w:rsidRPr="00726304">
        <w:rPr>
          <w:rFonts w:ascii="Times New Roman" w:eastAsiaTheme="minorEastAsia" w:hAnsi="Times New Roman" w:cs="Times New Roman"/>
          <w:sz w:val="24"/>
          <w:szCs w:val="24"/>
        </w:rPr>
        <w:tab/>
      </w:r>
      <w:r w:rsidR="005A374F" w:rsidRPr="00726304">
        <w:rPr>
          <w:rFonts w:ascii="Times New Roman" w:eastAsiaTheme="minorEastAsia" w:hAnsi="Times New Roman" w:cs="Times New Roman"/>
          <w:sz w:val="24"/>
          <w:szCs w:val="24"/>
        </w:rPr>
        <w:t xml:space="preserve">              </w:t>
      </w:r>
      <w:r w:rsidR="00014835" w:rsidRPr="00726304">
        <w:rPr>
          <w:rFonts w:ascii="Times New Roman" w:eastAsiaTheme="minorEastAsia" w:hAnsi="Times New Roman" w:cs="Times New Roman"/>
          <w:sz w:val="24"/>
          <w:szCs w:val="24"/>
        </w:rPr>
        <w:t>(</w:t>
      </w:r>
      <w:r w:rsidR="00BC16C0" w:rsidRPr="00726304">
        <w:rPr>
          <w:rFonts w:ascii="Times New Roman" w:eastAsiaTheme="minorEastAsia" w:hAnsi="Times New Roman" w:cs="Times New Roman"/>
          <w:sz w:val="24"/>
          <w:szCs w:val="24"/>
        </w:rPr>
        <w:t>5</w:t>
      </w:r>
      <w:r w:rsidR="00014835" w:rsidRPr="00726304">
        <w:rPr>
          <w:rFonts w:ascii="Times New Roman" w:eastAsiaTheme="minorEastAsia" w:hAnsi="Times New Roman" w:cs="Times New Roman"/>
          <w:sz w:val="24"/>
          <w:szCs w:val="24"/>
        </w:rPr>
        <w:t>)</w:t>
      </w:r>
    </w:p>
    <w:p w14:paraId="6313838D" w14:textId="5D9104A2" w:rsidR="00014835" w:rsidRPr="00726304" w:rsidRDefault="00014835" w:rsidP="00A52B46">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Then, </w:t>
      </w:r>
      <w:r w:rsidR="00110F17" w:rsidRPr="00726304">
        <w:rPr>
          <w:rFonts w:ascii="Times New Roman" w:hAnsi="Times New Roman" w:cs="Times New Roman"/>
          <w:sz w:val="24"/>
          <w:szCs w:val="24"/>
        </w:rPr>
        <w:t>the comparison matrix is obtained by adding the reference series to the decision matrix</w:t>
      </w:r>
      <w:r w:rsidRPr="00726304">
        <w:rPr>
          <w:rFonts w:ascii="Times New Roman" w:hAnsi="Times New Roman" w:cs="Times New Roman"/>
          <w:sz w:val="24"/>
          <w:szCs w:val="24"/>
        </w:rPr>
        <w:t>.</w:t>
      </w:r>
    </w:p>
    <w:p w14:paraId="7EAAA442" w14:textId="77777777" w:rsidR="00A52B46" w:rsidRPr="00726304" w:rsidRDefault="00A52B46" w:rsidP="00A52B46">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4:</w:t>
      </w:r>
      <w:r w:rsidRPr="00726304">
        <w:rPr>
          <w:rFonts w:ascii="Times New Roman" w:hAnsi="Times New Roman" w:cs="Times New Roman"/>
          <w:i/>
          <w:sz w:val="24"/>
          <w:szCs w:val="24"/>
        </w:rPr>
        <w:t xml:space="preserve"> Creating the Absolute Value Matrix</w:t>
      </w:r>
    </w:p>
    <w:p w14:paraId="736C660B" w14:textId="00B59419" w:rsidR="00014835" w:rsidRPr="00726304" w:rsidRDefault="00014835" w:rsidP="00A52B46">
      <w:pPr>
        <w:spacing w:after="288"/>
        <w:ind w:firstLine="0"/>
        <w:rPr>
          <w:rFonts w:ascii="Times New Roman" w:hAnsi="Times New Roman" w:cs="Times New Roman"/>
          <w:sz w:val="24"/>
          <w:szCs w:val="24"/>
        </w:rPr>
      </w:pPr>
      <w:r w:rsidRPr="00726304">
        <w:rPr>
          <w:rFonts w:ascii="Times New Roman" w:hAnsi="Times New Roman" w:cs="Times New Roman"/>
          <w:sz w:val="24"/>
          <w:szCs w:val="24"/>
        </w:rPr>
        <w:t>To find absolute values between x</w:t>
      </w:r>
      <w:r w:rsidRPr="00726304">
        <w:rPr>
          <w:rFonts w:ascii="Times New Roman" w:hAnsi="Times New Roman" w:cs="Times New Roman"/>
          <w:sz w:val="24"/>
          <w:szCs w:val="24"/>
          <w:vertAlign w:val="superscript"/>
        </w:rPr>
        <w:t>*</w:t>
      </w:r>
      <w:r w:rsidRPr="00726304">
        <w:rPr>
          <w:rFonts w:ascii="Times New Roman" w:hAnsi="Times New Roman" w:cs="Times New Roman"/>
          <w:sz w:val="24"/>
          <w:szCs w:val="24"/>
          <w:vertAlign w:val="subscript"/>
        </w:rPr>
        <w:t>0</w:t>
      </w:r>
      <w:r w:rsidRPr="00726304">
        <w:rPr>
          <w:rFonts w:ascii="Times New Roman" w:hAnsi="Times New Roman" w:cs="Times New Roman"/>
          <w:sz w:val="24"/>
          <w:szCs w:val="24"/>
        </w:rPr>
        <w:t xml:space="preserve"> and x</w:t>
      </w:r>
      <w:r w:rsidRPr="00726304">
        <w:rPr>
          <w:rFonts w:ascii="Times New Roman" w:hAnsi="Times New Roman" w:cs="Times New Roman"/>
          <w:sz w:val="24"/>
          <w:szCs w:val="24"/>
          <w:vertAlign w:val="superscript"/>
        </w:rPr>
        <w:t>*</w:t>
      </w:r>
      <w:r w:rsidRPr="00726304">
        <w:rPr>
          <w:rFonts w:ascii="Times New Roman" w:hAnsi="Times New Roman" w:cs="Times New Roman"/>
          <w:sz w:val="24"/>
          <w:szCs w:val="24"/>
          <w:vertAlign w:val="subscript"/>
        </w:rPr>
        <w:t>1</w:t>
      </w:r>
      <w:r w:rsidRPr="00726304">
        <w:rPr>
          <w:rFonts w:ascii="Times New Roman" w:hAnsi="Times New Roman" w:cs="Times New Roman"/>
          <w:sz w:val="24"/>
          <w:szCs w:val="24"/>
        </w:rPr>
        <w:t xml:space="preserve"> </w:t>
      </w:r>
      <w:r w:rsidR="00BB25EC" w:rsidRPr="00726304">
        <w:rPr>
          <w:rFonts w:ascii="Times New Roman" w:hAnsi="Times New Roman" w:cs="Times New Roman"/>
          <w:sz w:val="24"/>
          <w:szCs w:val="24"/>
        </w:rPr>
        <w:t>are</w:t>
      </w:r>
      <w:r w:rsidRPr="00726304">
        <w:rPr>
          <w:rFonts w:ascii="Times New Roman" w:hAnsi="Times New Roman" w:cs="Times New Roman"/>
          <w:sz w:val="24"/>
          <w:szCs w:val="24"/>
        </w:rPr>
        <w:t xml:space="preserve"> calculated by using Equation </w:t>
      </w:r>
      <w:r w:rsidR="00BC16C0" w:rsidRPr="00726304">
        <w:rPr>
          <w:rFonts w:ascii="Times New Roman" w:hAnsi="Times New Roman" w:cs="Times New Roman"/>
          <w:sz w:val="24"/>
          <w:szCs w:val="24"/>
        </w:rPr>
        <w:t>6</w:t>
      </w:r>
      <w:r w:rsidRPr="00726304">
        <w:rPr>
          <w:rFonts w:ascii="Times New Roman" w:hAnsi="Times New Roman" w:cs="Times New Roman"/>
          <w:sz w:val="24"/>
          <w:szCs w:val="24"/>
        </w:rPr>
        <w:t xml:space="preserve">. </w:t>
      </w:r>
    </w:p>
    <w:p w14:paraId="2093ADC2" w14:textId="77777777" w:rsidR="00014835" w:rsidRPr="00726304" w:rsidRDefault="00014835" w:rsidP="00A52B46">
      <w:pPr>
        <w:spacing w:after="288"/>
        <w:ind w:firstLine="0"/>
        <w:rPr>
          <w:rFonts w:ascii="Times New Roman" w:hAnsi="Times New Roman" w:cs="Times New Roman"/>
          <w:sz w:val="24"/>
          <w:szCs w:val="24"/>
        </w:rPr>
      </w:pPr>
      <m:oMath>
        <m:r>
          <m:rPr>
            <m:sty m:val="p"/>
          </m:rPr>
          <w:rPr>
            <w:rFonts w:ascii="Cambria Math" w:hAnsi="Cambria Math" w:cs="Times New Roman"/>
            <w:sz w:val="24"/>
            <w:szCs w:val="24"/>
          </w:rPr>
          <m:t>Δ</m:t>
        </m:r>
        <m:r>
          <w:rPr>
            <w:rFonts w:ascii="Cambria Math" w:hAnsi="Cambria Math" w:cs="Times New Roman"/>
            <w:sz w:val="24"/>
            <w:szCs w:val="24"/>
          </w:rPr>
          <m:t>=</m:t>
        </m:r>
        <m:d>
          <m:dPr>
            <m:begChr m:val="|"/>
            <m:endChr m:val="|"/>
            <m:ctrlPr>
              <w:rPr>
                <w:rFonts w:ascii="Cambria Math" w:hAnsi="Cambria Math" w:cs="Times New Roman"/>
                <w:i/>
                <w:sz w:val="24"/>
                <w:szCs w:val="24"/>
              </w:rPr>
            </m:ctrlPr>
          </m:dPr>
          <m:e>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0</m:t>
                </m:r>
              </m:sub>
              <m:sup>
                <m:r>
                  <w:rPr>
                    <w:rFonts w:ascii="Cambria Math" w:hAnsi="Cambria Math" w:cs="Times New Roman"/>
                    <w:sz w:val="24"/>
                    <w:szCs w:val="24"/>
                  </w:rPr>
                  <m:t>*</m:t>
                </m:r>
              </m:sup>
            </m:sSubSup>
            <m:r>
              <w:rPr>
                <w:rFonts w:ascii="Cambria Math" w:hAnsi="Cambria Math" w:cs="Times New Roman"/>
                <w:sz w:val="24"/>
                <w:szCs w:val="24"/>
              </w:rPr>
              <m:t>(j)-</m:t>
            </m:r>
            <m:sSubSup>
              <m:sSubSupPr>
                <m:ctrlPr>
                  <w:rPr>
                    <w:rFonts w:ascii="Cambria Math" w:hAnsi="Cambria Math" w:cs="Times New Roman"/>
                    <w:i/>
                    <w:sz w:val="24"/>
                    <w:szCs w:val="24"/>
                  </w:rPr>
                </m:ctrlPr>
              </m:sSubSupPr>
              <m:e>
                <m:r>
                  <w:rPr>
                    <w:rFonts w:ascii="Cambria Math" w:hAnsi="Cambria Math" w:cs="Times New Roman"/>
                    <w:sz w:val="24"/>
                    <w:szCs w:val="24"/>
                  </w:rPr>
                  <m:t>x</m:t>
                </m:r>
              </m:e>
              <m:sub>
                <m:r>
                  <w:rPr>
                    <w:rFonts w:ascii="Cambria Math" w:hAnsi="Cambria Math" w:cs="Times New Roman"/>
                    <w:sz w:val="24"/>
                    <w:szCs w:val="24"/>
                  </w:rPr>
                  <m:t>i</m:t>
                </m:r>
              </m:sub>
              <m:sup>
                <m:r>
                  <w:rPr>
                    <w:rFonts w:ascii="Cambria Math" w:hAnsi="Cambria Math" w:cs="Times New Roman"/>
                    <w:sz w:val="24"/>
                    <w:szCs w:val="24"/>
                  </w:rPr>
                  <m:t>*</m:t>
                </m:r>
              </m:sup>
            </m:sSubSup>
            <m:r>
              <w:rPr>
                <w:rFonts w:ascii="Cambria Math" w:hAnsi="Cambria Math" w:cs="Times New Roman"/>
                <w:sz w:val="24"/>
                <w:szCs w:val="24"/>
              </w:rPr>
              <m:t>(j)</m:t>
            </m:r>
          </m:e>
        </m:d>
      </m:oMath>
      <w:r w:rsidR="00F91A93" w:rsidRPr="00726304">
        <w:rPr>
          <w:rFonts w:ascii="Times New Roman" w:eastAsiaTheme="minorEastAsia" w:hAnsi="Times New Roman" w:cs="Times New Roman"/>
          <w:sz w:val="24"/>
          <w:szCs w:val="24"/>
        </w:rPr>
        <w:t xml:space="preserve"> </w:t>
      </w:r>
      <m:oMath>
        <m:r>
          <w:rPr>
            <w:rFonts w:ascii="Cambria Math" w:hAnsi="Cambria Math" w:cs="Times New Roman"/>
            <w:sz w:val="24"/>
            <w:szCs w:val="24"/>
          </w:rPr>
          <m:t>i=1, 2, …, m and j=1, 2, …, n</m:t>
        </m:r>
      </m:oMath>
      <w:r w:rsidR="00F91A93" w:rsidRPr="00726304">
        <w:rPr>
          <w:rFonts w:ascii="Times New Roman" w:eastAsiaTheme="minorEastAsia" w:hAnsi="Times New Roman" w:cs="Times New Roman"/>
          <w:sz w:val="24"/>
          <w:szCs w:val="24"/>
        </w:rPr>
        <w:t xml:space="preserve"> </w:t>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t>(</w:t>
      </w:r>
      <w:r w:rsidR="00BC16C0" w:rsidRPr="00726304">
        <w:rPr>
          <w:rFonts w:ascii="Times New Roman" w:eastAsiaTheme="minorEastAsia" w:hAnsi="Times New Roman" w:cs="Times New Roman"/>
          <w:sz w:val="24"/>
          <w:szCs w:val="24"/>
        </w:rPr>
        <w:t>6</w:t>
      </w:r>
      <w:r w:rsidR="00F91A93" w:rsidRPr="00726304">
        <w:rPr>
          <w:rFonts w:ascii="Times New Roman" w:eastAsiaTheme="minorEastAsia" w:hAnsi="Times New Roman" w:cs="Times New Roman"/>
          <w:sz w:val="24"/>
          <w:szCs w:val="24"/>
        </w:rPr>
        <w:t>)</w:t>
      </w:r>
    </w:p>
    <w:p w14:paraId="5C7DA565" w14:textId="77777777" w:rsidR="00A52B46" w:rsidRPr="00726304" w:rsidRDefault="00A52B46" w:rsidP="00A52B46">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5:</w:t>
      </w:r>
      <w:r w:rsidRPr="00726304">
        <w:rPr>
          <w:rFonts w:ascii="Times New Roman" w:hAnsi="Times New Roman" w:cs="Times New Roman"/>
          <w:i/>
          <w:sz w:val="24"/>
          <w:szCs w:val="24"/>
        </w:rPr>
        <w:t xml:space="preserve"> Calculating Gray Relationship Coefficients</w:t>
      </w:r>
    </w:p>
    <w:p w14:paraId="5B3EFD30" w14:textId="77777777" w:rsidR="00F91A93" w:rsidRPr="00726304" w:rsidRDefault="00F91A93" w:rsidP="00F91A93">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Equation </w:t>
      </w:r>
      <w:r w:rsidR="00BC16C0" w:rsidRPr="00726304">
        <w:rPr>
          <w:rFonts w:ascii="Times New Roman" w:hAnsi="Times New Roman" w:cs="Times New Roman"/>
          <w:sz w:val="24"/>
          <w:szCs w:val="24"/>
        </w:rPr>
        <w:t>7,8,9 are</w:t>
      </w:r>
      <w:r w:rsidRPr="00726304">
        <w:rPr>
          <w:rFonts w:ascii="Times New Roman" w:hAnsi="Times New Roman" w:cs="Times New Roman"/>
          <w:sz w:val="24"/>
          <w:szCs w:val="24"/>
        </w:rPr>
        <w:t xml:space="preserve"> used to calculate Gray Relationship Coefficients</w:t>
      </w:r>
    </w:p>
    <w:p w14:paraId="1A84110D" w14:textId="77777777" w:rsidR="00F91A93" w:rsidRPr="00726304" w:rsidRDefault="00726304" w:rsidP="00F91A93">
      <w:pPr>
        <w:spacing w:after="288"/>
        <w:ind w:firstLine="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r>
          <w:rPr>
            <w:rFonts w:ascii="Cambria Math" w:hAnsi="Cambria Math" w:cs="Times New Roman"/>
            <w:sz w:val="24"/>
            <w:szCs w:val="24"/>
          </w:rPr>
          <m:t>=</m:t>
        </m:r>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min</m:t>
                </m:r>
              </m:sub>
            </m:sSub>
            <m:r>
              <w:rPr>
                <w:rFonts w:ascii="Cambria Math" w:hAnsi="Cambria Math" w:cs="Times New Roman"/>
                <w:sz w:val="24"/>
                <w:szCs w:val="24"/>
              </w:rPr>
              <m:t>+</m:t>
            </m:r>
            <m:r>
              <w:rPr>
                <w:rFonts w:ascii="Cambria Math" w:hAnsi="Cambria Math" w:cs="Times New Roman"/>
                <w:sz w:val="24"/>
                <w:szCs w:val="24"/>
              </w:rPr>
              <m:t>ξ</m:t>
            </m:r>
            <m:sSub>
              <m:sSubPr>
                <m:ctrlPr>
                  <w:rPr>
                    <w:rFonts w:ascii="Cambria Math" w:hAnsi="Cambria Math" w:cs="Times New Roman"/>
                    <w:i/>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max</m:t>
                </m:r>
              </m:sub>
            </m:sSub>
          </m:num>
          <m:den>
            <m:sSub>
              <m:sSubPr>
                <m:ctrlPr>
                  <w:rPr>
                    <w:rFonts w:ascii="Cambria Math" w:hAnsi="Cambria Math" w:cs="Times New Roman"/>
                    <w:i/>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0</m:t>
                </m:r>
                <m:r>
                  <w:rPr>
                    <w:rFonts w:ascii="Cambria Math" w:hAnsi="Cambria Math" w:cs="Times New Roman"/>
                    <w:sz w:val="24"/>
                    <w:szCs w:val="24"/>
                  </w:rPr>
                  <m:t>i</m:t>
                </m:r>
              </m:sub>
            </m:sSub>
            <m:r>
              <w:rPr>
                <w:rFonts w:ascii="Cambria Math" w:hAnsi="Cambria Math" w:cs="Times New Roman"/>
                <w:sz w:val="24"/>
                <w:szCs w:val="24"/>
              </w:rPr>
              <m:t>(</m:t>
            </m:r>
            <m:r>
              <w:rPr>
                <w:rFonts w:ascii="Cambria Math" w:hAnsi="Cambria Math" w:cs="Times New Roman"/>
                <w:sz w:val="24"/>
                <w:szCs w:val="24"/>
              </w:rPr>
              <m:t>j</m:t>
            </m:r>
            <m:r>
              <w:rPr>
                <w:rFonts w:ascii="Cambria Math" w:hAnsi="Cambria Math" w:cs="Times New Roman"/>
                <w:sz w:val="24"/>
                <w:szCs w:val="24"/>
              </w:rPr>
              <m:t>)+</m:t>
            </m:r>
            <m:r>
              <w:rPr>
                <w:rFonts w:ascii="Cambria Math" w:hAnsi="Cambria Math" w:cs="Times New Roman"/>
                <w:sz w:val="24"/>
                <w:szCs w:val="24"/>
              </w:rPr>
              <m:t>ξ</m:t>
            </m:r>
            <m:sSub>
              <m:sSubPr>
                <m:ctrlPr>
                  <w:rPr>
                    <w:rFonts w:ascii="Cambria Math" w:hAnsi="Cambria Math" w:cs="Times New Roman"/>
                    <w:i/>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max</m:t>
                </m:r>
              </m:sub>
            </m:sSub>
          </m:den>
        </m:f>
      </m:oMath>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t>(</w:t>
      </w:r>
      <w:r w:rsidR="00BC16C0" w:rsidRPr="00726304">
        <w:rPr>
          <w:rFonts w:ascii="Times New Roman" w:eastAsiaTheme="minorEastAsia" w:hAnsi="Times New Roman" w:cs="Times New Roman"/>
          <w:sz w:val="24"/>
          <w:szCs w:val="24"/>
        </w:rPr>
        <w:t>7</w:t>
      </w:r>
      <w:r w:rsidR="00F91A93" w:rsidRPr="00726304">
        <w:rPr>
          <w:rFonts w:ascii="Times New Roman" w:eastAsiaTheme="minorEastAsia" w:hAnsi="Times New Roman" w:cs="Times New Roman"/>
          <w:sz w:val="24"/>
          <w:szCs w:val="24"/>
        </w:rPr>
        <w:t>)</w:t>
      </w:r>
    </w:p>
    <w:p w14:paraId="578EE7CD" w14:textId="77777777" w:rsidR="00F91A93" w:rsidRPr="00726304" w:rsidRDefault="00726304" w:rsidP="00F91A93">
      <w:pPr>
        <w:spacing w:after="288"/>
        <w:ind w:firstLine="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max</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i</m:t>
                </m:r>
              </m:lim>
            </m:limLow>
          </m:fName>
          <m:e>
            <m:limLow>
              <m:limLowPr>
                <m:ctrlPr>
                  <w:rPr>
                    <w:rFonts w:ascii="Cambria Math" w:hAnsi="Cambria Math" w:cs="Times New Roman"/>
                    <w:i/>
                    <w:sz w:val="24"/>
                    <w:szCs w:val="24"/>
                  </w:rPr>
                </m:ctrlPr>
              </m:limLowPr>
              <m:e>
                <m:r>
                  <m:rPr>
                    <m:sty m:val="p"/>
                  </m:rPr>
                  <w:rPr>
                    <w:rFonts w:ascii="Cambria Math" w:hAnsi="Cambria Math" w:cs="Times New Roman"/>
                    <w:sz w:val="24"/>
                    <w:szCs w:val="24"/>
                  </w:rPr>
                  <m:t>max</m:t>
                </m:r>
              </m:e>
              <m:lim>
                <m:r>
                  <w:rPr>
                    <w:rFonts w:ascii="Cambria Math" w:hAnsi="Cambria Math" w:cs="Times New Roman"/>
                    <w:sz w:val="24"/>
                    <w:szCs w:val="24"/>
                  </w:rPr>
                  <m:t>j</m:t>
                </m:r>
              </m:lim>
            </m:limLow>
          </m:e>
        </m:func>
        <m:sSub>
          <m:sSubPr>
            <m:ctrlPr>
              <w:rPr>
                <w:rFonts w:ascii="Cambria Math" w:hAnsi="Cambria Math" w:cs="Times New Roman"/>
                <w:i/>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0</m:t>
            </m:r>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oMath>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t>(</w:t>
      </w:r>
      <w:r w:rsidR="00BC16C0" w:rsidRPr="00726304">
        <w:rPr>
          <w:rFonts w:ascii="Times New Roman" w:eastAsiaTheme="minorEastAsia" w:hAnsi="Times New Roman" w:cs="Times New Roman"/>
          <w:sz w:val="24"/>
          <w:szCs w:val="24"/>
        </w:rPr>
        <w:t>8</w:t>
      </w:r>
      <w:r w:rsidR="00F91A93" w:rsidRPr="00726304">
        <w:rPr>
          <w:rFonts w:ascii="Times New Roman" w:eastAsiaTheme="minorEastAsia" w:hAnsi="Times New Roman" w:cs="Times New Roman"/>
          <w:sz w:val="24"/>
          <w:szCs w:val="24"/>
        </w:rPr>
        <w:t>)</w:t>
      </w:r>
    </w:p>
    <w:p w14:paraId="205F99A3" w14:textId="77777777" w:rsidR="00F91A93" w:rsidRPr="00726304" w:rsidRDefault="00726304" w:rsidP="00F91A93">
      <w:pPr>
        <w:spacing w:after="288"/>
        <w:ind w:firstLine="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min</m:t>
            </m:r>
          </m:sub>
        </m:sSub>
        <m:r>
          <w:rPr>
            <w:rFonts w:ascii="Cambria Math" w:hAnsi="Cambria Math" w:cs="Times New Roman"/>
            <w:sz w:val="24"/>
            <w:szCs w:val="24"/>
          </w:rPr>
          <m:t>=</m:t>
        </m:r>
        <m:func>
          <m:funcPr>
            <m:ctrlPr>
              <w:rPr>
                <w:rFonts w:ascii="Cambria Math" w:hAnsi="Cambria Math" w:cs="Times New Roman"/>
                <w:i/>
                <w:sz w:val="24"/>
                <w:szCs w:val="24"/>
              </w:rPr>
            </m:ctrlPr>
          </m:funcPr>
          <m:fNa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i</m:t>
                </m:r>
              </m:lim>
            </m:limLow>
          </m:fName>
          <m:e>
            <m:limLow>
              <m:limLowPr>
                <m:ctrlPr>
                  <w:rPr>
                    <w:rFonts w:ascii="Cambria Math" w:hAnsi="Cambria Math" w:cs="Times New Roman"/>
                    <w:i/>
                    <w:sz w:val="24"/>
                    <w:szCs w:val="24"/>
                  </w:rPr>
                </m:ctrlPr>
              </m:limLowPr>
              <m:e>
                <m:r>
                  <m:rPr>
                    <m:sty m:val="p"/>
                  </m:rPr>
                  <w:rPr>
                    <w:rFonts w:ascii="Cambria Math" w:hAnsi="Cambria Math" w:cs="Times New Roman"/>
                    <w:sz w:val="24"/>
                    <w:szCs w:val="24"/>
                  </w:rPr>
                  <m:t>min</m:t>
                </m:r>
              </m:e>
              <m:lim>
                <m:r>
                  <w:rPr>
                    <w:rFonts w:ascii="Cambria Math" w:hAnsi="Cambria Math" w:cs="Times New Roman"/>
                    <w:sz w:val="24"/>
                    <w:szCs w:val="24"/>
                  </w:rPr>
                  <m:t>j</m:t>
                </m:r>
              </m:lim>
            </m:limLow>
          </m:e>
        </m:func>
        <m:sSub>
          <m:sSubPr>
            <m:ctrlPr>
              <w:rPr>
                <w:rFonts w:ascii="Cambria Math" w:hAnsi="Cambria Math" w:cs="Times New Roman"/>
                <w:i/>
                <w:sz w:val="24"/>
                <w:szCs w:val="24"/>
              </w:rPr>
            </m:ctrlPr>
          </m:sSubPr>
          <m:e>
            <m:r>
              <m:rPr>
                <m:sty m:val="p"/>
              </m:rPr>
              <w:rPr>
                <w:rFonts w:ascii="Cambria Math" w:hAnsi="Cambria Math" w:cs="Times New Roman"/>
                <w:sz w:val="24"/>
                <w:szCs w:val="24"/>
              </w:rPr>
              <m:t>Δ</m:t>
            </m:r>
          </m:e>
          <m:sub>
            <m:r>
              <w:rPr>
                <w:rFonts w:ascii="Cambria Math" w:hAnsi="Cambria Math" w:cs="Times New Roman"/>
                <w:sz w:val="24"/>
                <w:szCs w:val="24"/>
              </w:rPr>
              <m:t>0</m:t>
            </m:r>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oMath>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r>
      <w:r w:rsidR="00F91A93" w:rsidRPr="00726304">
        <w:rPr>
          <w:rFonts w:ascii="Times New Roman" w:eastAsiaTheme="minorEastAsia" w:hAnsi="Times New Roman" w:cs="Times New Roman"/>
          <w:sz w:val="24"/>
          <w:szCs w:val="24"/>
        </w:rPr>
        <w:tab/>
        <w:t>(</w:t>
      </w:r>
      <w:r w:rsidR="00BC16C0" w:rsidRPr="00726304">
        <w:rPr>
          <w:rFonts w:ascii="Times New Roman" w:eastAsiaTheme="minorEastAsia" w:hAnsi="Times New Roman" w:cs="Times New Roman"/>
          <w:sz w:val="24"/>
          <w:szCs w:val="24"/>
        </w:rPr>
        <w:t>9</w:t>
      </w:r>
      <w:r w:rsidR="00F91A93" w:rsidRPr="00726304">
        <w:rPr>
          <w:rFonts w:ascii="Times New Roman" w:eastAsiaTheme="minorEastAsia" w:hAnsi="Times New Roman" w:cs="Times New Roman"/>
          <w:sz w:val="24"/>
          <w:szCs w:val="24"/>
        </w:rPr>
        <w:t>)</w:t>
      </w:r>
    </w:p>
    <w:p w14:paraId="0E95C6DA" w14:textId="77777777" w:rsidR="00F91A93" w:rsidRPr="00726304" w:rsidRDefault="00F91A93" w:rsidP="00F91A93">
      <w:pPr>
        <w:spacing w:after="288"/>
        <w:ind w:firstLine="0"/>
        <w:rPr>
          <w:rFonts w:ascii="Times New Roman" w:hAnsi="Times New Roman" w:cs="Times New Roman"/>
          <w:sz w:val="24"/>
          <w:szCs w:val="24"/>
        </w:rPr>
      </w:pPr>
      <w:r w:rsidRPr="00726304">
        <w:rPr>
          <w:rFonts w:ascii="Times New Roman" w:hAnsi="Times New Roman" w:cs="Times New Roman"/>
          <w:sz w:val="24"/>
          <w:szCs w:val="24"/>
        </w:rPr>
        <w:lastRenderedPageBreak/>
        <w:t xml:space="preserve">In Equation </w:t>
      </w:r>
      <w:r w:rsidR="00BC16C0" w:rsidRPr="00726304">
        <w:rPr>
          <w:rFonts w:ascii="Times New Roman" w:hAnsi="Times New Roman" w:cs="Times New Roman"/>
          <w:sz w:val="24"/>
          <w:szCs w:val="24"/>
        </w:rPr>
        <w:t>7</w:t>
      </w:r>
      <w:r w:rsidRPr="00726304">
        <w:rPr>
          <w:rFonts w:ascii="Times New Roman" w:hAnsi="Times New Roman" w:cs="Times New Roman"/>
          <w:sz w:val="24"/>
          <w:szCs w:val="24"/>
        </w:rPr>
        <w:t>, the parameter ζ represents the discriminant coefficient. It means that the value is 0≤ ζ ≤1 and the smaller ζ, the higher the distinguishability. This value is usually taken as ζ = 0.5 to provide good stability and moderate discrimination</w:t>
      </w:r>
      <w:r w:rsidR="005A374F" w:rsidRPr="00726304">
        <w:rPr>
          <w:rFonts w:ascii="Times New Roman" w:hAnsi="Times New Roman" w:cs="Times New Roman"/>
          <w:sz w:val="24"/>
          <w:szCs w:val="24"/>
        </w:rPr>
        <w:t xml:space="preserve"> (He et al., 2022)</w:t>
      </w:r>
      <w:r w:rsidRPr="00726304">
        <w:rPr>
          <w:rFonts w:ascii="Times New Roman" w:hAnsi="Times New Roman" w:cs="Times New Roman"/>
          <w:sz w:val="24"/>
          <w:szCs w:val="24"/>
        </w:rPr>
        <w:t>.</w:t>
      </w:r>
    </w:p>
    <w:p w14:paraId="22FA5B5C" w14:textId="77777777" w:rsidR="00E71887" w:rsidRPr="00726304" w:rsidRDefault="00A52B46" w:rsidP="00A52B46">
      <w:pPr>
        <w:spacing w:after="288"/>
        <w:ind w:firstLine="0"/>
        <w:rPr>
          <w:rFonts w:ascii="Times New Roman" w:hAnsi="Times New Roman" w:cs="Times New Roman"/>
          <w:i/>
          <w:sz w:val="24"/>
          <w:szCs w:val="24"/>
        </w:rPr>
      </w:pPr>
      <w:r w:rsidRPr="00726304">
        <w:rPr>
          <w:rFonts w:ascii="Times New Roman" w:hAnsi="Times New Roman" w:cs="Times New Roman"/>
          <w:b/>
          <w:i/>
          <w:sz w:val="24"/>
          <w:szCs w:val="24"/>
        </w:rPr>
        <w:t>Step 6:</w:t>
      </w:r>
      <w:r w:rsidRPr="00726304">
        <w:rPr>
          <w:rFonts w:ascii="Times New Roman" w:hAnsi="Times New Roman" w:cs="Times New Roman"/>
          <w:i/>
          <w:sz w:val="24"/>
          <w:szCs w:val="24"/>
        </w:rPr>
        <w:t xml:space="preserve"> Calculating Gray Relationship Degree</w:t>
      </w:r>
    </w:p>
    <w:p w14:paraId="798F9ACE" w14:textId="4330C5E2" w:rsidR="00F91A93" w:rsidRPr="00726304" w:rsidRDefault="00F91A93" w:rsidP="00A52B46">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The gray relational rating calculation is calculated using different equations if the criteria have equal weights and different weights. </w:t>
      </w:r>
      <w:r w:rsidR="00BC16C0" w:rsidRPr="00726304">
        <w:rPr>
          <w:rFonts w:ascii="Times New Roman" w:hAnsi="Times New Roman" w:cs="Times New Roman"/>
          <w:sz w:val="24"/>
          <w:szCs w:val="24"/>
        </w:rPr>
        <w:t>E</w:t>
      </w:r>
      <w:r w:rsidRPr="00726304">
        <w:rPr>
          <w:rFonts w:ascii="Times New Roman" w:hAnsi="Times New Roman" w:cs="Times New Roman"/>
          <w:sz w:val="24"/>
          <w:szCs w:val="24"/>
        </w:rPr>
        <w:t xml:space="preserve">quation </w:t>
      </w:r>
      <w:r w:rsidR="00BC16C0" w:rsidRPr="00726304">
        <w:rPr>
          <w:rFonts w:ascii="Times New Roman" w:hAnsi="Times New Roman" w:cs="Times New Roman"/>
          <w:sz w:val="24"/>
          <w:szCs w:val="24"/>
        </w:rPr>
        <w:t xml:space="preserve">10 </w:t>
      </w:r>
      <w:r w:rsidRPr="00726304">
        <w:rPr>
          <w:rFonts w:ascii="Times New Roman" w:hAnsi="Times New Roman" w:cs="Times New Roman"/>
          <w:sz w:val="24"/>
          <w:szCs w:val="24"/>
        </w:rPr>
        <w:t xml:space="preserve">is used for equal weights, and </w:t>
      </w:r>
      <w:r w:rsidR="00BC16C0" w:rsidRPr="00726304">
        <w:rPr>
          <w:rFonts w:ascii="Times New Roman" w:hAnsi="Times New Roman" w:cs="Times New Roman"/>
          <w:sz w:val="24"/>
          <w:szCs w:val="24"/>
        </w:rPr>
        <w:t>E</w:t>
      </w:r>
      <w:r w:rsidRPr="00726304">
        <w:rPr>
          <w:rFonts w:ascii="Times New Roman" w:hAnsi="Times New Roman" w:cs="Times New Roman"/>
          <w:sz w:val="24"/>
          <w:szCs w:val="24"/>
        </w:rPr>
        <w:t>quation</w:t>
      </w:r>
      <w:r w:rsidR="00BC16C0" w:rsidRPr="00726304">
        <w:rPr>
          <w:rFonts w:ascii="Times New Roman" w:hAnsi="Times New Roman" w:cs="Times New Roman"/>
          <w:sz w:val="24"/>
          <w:szCs w:val="24"/>
        </w:rPr>
        <w:t xml:space="preserve"> 11</w:t>
      </w:r>
      <w:r w:rsidRPr="00726304">
        <w:rPr>
          <w:rFonts w:ascii="Times New Roman" w:hAnsi="Times New Roman" w:cs="Times New Roman"/>
          <w:sz w:val="24"/>
          <w:szCs w:val="24"/>
        </w:rPr>
        <w:t xml:space="preserve"> is used for different weights.</w:t>
      </w:r>
    </w:p>
    <w:p w14:paraId="1532CE7E" w14:textId="3D6A2174" w:rsidR="00F91A93" w:rsidRPr="00726304" w:rsidRDefault="00726304" w:rsidP="00A52B46">
      <w:pPr>
        <w:spacing w:after="288"/>
        <w:ind w:firstLine="0"/>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Γ</m:t>
            </m:r>
          </m:e>
          <m:sub>
            <m:r>
              <w:rPr>
                <w:rFonts w:ascii="Cambria Math" w:hAnsi="Cambria Math" w:cs="Times New Roman"/>
                <w:sz w:val="24"/>
                <w:szCs w:val="24"/>
              </w:rPr>
              <m:t>0</m:t>
            </m:r>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nary>
      </m:oMath>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t xml:space="preserve">            </w:t>
      </w:r>
      <w:r w:rsidR="00A549D4" w:rsidRPr="00726304">
        <w:rPr>
          <w:rFonts w:ascii="Times New Roman" w:eastAsiaTheme="minorEastAsia" w:hAnsi="Times New Roman" w:cs="Times New Roman"/>
          <w:sz w:val="24"/>
          <w:szCs w:val="24"/>
        </w:rPr>
        <w:t xml:space="preserve">           </w:t>
      </w:r>
      <w:r w:rsidR="00BC16C0" w:rsidRPr="00726304">
        <w:rPr>
          <w:rFonts w:ascii="Times New Roman" w:eastAsiaTheme="minorEastAsia" w:hAnsi="Times New Roman" w:cs="Times New Roman"/>
          <w:sz w:val="24"/>
          <w:szCs w:val="24"/>
        </w:rPr>
        <w:t>(10)</w:t>
      </w:r>
    </w:p>
    <w:p w14:paraId="592882C7" w14:textId="77777777" w:rsidR="00F91A93" w:rsidRPr="00726304" w:rsidRDefault="00726304" w:rsidP="00A52B46">
      <w:pPr>
        <w:spacing w:after="288"/>
        <w:ind w:firstLine="0"/>
        <w:rPr>
          <w:rFonts w:ascii="Times New Roman" w:hAnsi="Times New Roman" w:cs="Times New Roman"/>
          <w:sz w:val="24"/>
          <w:szCs w:val="24"/>
        </w:rPr>
      </w:pPr>
      <m:oMath>
        <m:sSub>
          <m:sSubPr>
            <m:ctrlPr>
              <w:rPr>
                <w:rFonts w:ascii="Cambria Math" w:hAnsi="Cambria Math" w:cs="Times New Roman"/>
                <w:i/>
                <w:sz w:val="24"/>
                <w:szCs w:val="24"/>
              </w:rPr>
            </m:ctrlPr>
          </m:sSubPr>
          <m:e>
            <m:r>
              <m:rPr>
                <m:sty m:val="p"/>
              </m:rPr>
              <w:rPr>
                <w:rFonts w:ascii="Cambria Math" w:hAnsi="Cambria Math" w:cs="Times New Roman"/>
                <w:sz w:val="24"/>
                <w:szCs w:val="24"/>
              </w:rPr>
              <m:t>Γ</m:t>
            </m:r>
          </m:e>
          <m:sub>
            <m:r>
              <w:rPr>
                <w:rFonts w:ascii="Cambria Math" w:hAnsi="Cambria Math" w:cs="Times New Roman"/>
                <w:sz w:val="24"/>
                <w:szCs w:val="24"/>
              </w:rPr>
              <m:t>0</m:t>
            </m:r>
            <m:r>
              <w:rPr>
                <w:rFonts w:ascii="Cambria Math" w:hAnsi="Cambria Math" w:cs="Times New Roman"/>
                <w:sz w:val="24"/>
                <w:szCs w:val="24"/>
              </w:rPr>
              <m:t>i</m:t>
            </m:r>
          </m:sub>
        </m:sSub>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n</m:t>
            </m:r>
          </m:den>
        </m:f>
        <m:nary>
          <m:naryPr>
            <m:chr m:val="∑"/>
            <m:limLoc m:val="undOvr"/>
            <m:ctrlPr>
              <w:rPr>
                <w:rFonts w:ascii="Cambria Math" w:hAnsi="Cambria Math" w:cs="Times New Roman"/>
                <w:i/>
                <w:sz w:val="24"/>
                <w:szCs w:val="24"/>
              </w:rPr>
            </m:ctrlPr>
          </m:naryPr>
          <m:sub>
            <m:r>
              <w:rPr>
                <w:rFonts w:ascii="Cambria Math" w:hAnsi="Cambria Math" w:cs="Times New Roman"/>
                <w:sz w:val="24"/>
                <w:szCs w:val="24"/>
              </w:rPr>
              <m:t>j</m:t>
            </m:r>
            <m:r>
              <w:rPr>
                <w:rFonts w:ascii="Cambria Math" w:hAnsi="Cambria Math" w:cs="Times New Roman"/>
                <w:sz w:val="24"/>
                <w:szCs w:val="24"/>
              </w:rPr>
              <m:t>=1</m:t>
            </m:r>
          </m:sub>
          <m:sup>
            <m:r>
              <w:rPr>
                <w:rFonts w:ascii="Cambria Math" w:hAnsi="Cambria Math" w:cs="Times New Roman"/>
                <w:sz w:val="24"/>
                <w:szCs w:val="24"/>
              </w:rPr>
              <m:t>n</m:t>
            </m:r>
          </m:sup>
          <m:e>
            <m:sSub>
              <m:sSubPr>
                <m:ctrlPr>
                  <w:rPr>
                    <w:rFonts w:ascii="Cambria Math" w:hAnsi="Cambria Math" w:cs="Times New Roman"/>
                    <w:i/>
                    <w:sz w:val="24"/>
                    <w:szCs w:val="24"/>
                  </w:rPr>
                </m:ctrlPr>
              </m:sSubPr>
              <m:e>
                <m:r>
                  <w:rPr>
                    <w:rFonts w:ascii="Cambria Math" w:hAnsi="Cambria Math" w:cs="Times New Roman"/>
                    <w:sz w:val="24"/>
                    <w:szCs w:val="24"/>
                  </w:rPr>
                  <m:t>w</m:t>
                </m:r>
              </m:e>
              <m:sub>
                <m:r>
                  <w:rPr>
                    <w:rFonts w:ascii="Cambria Math" w:hAnsi="Cambria Math" w:cs="Times New Roman"/>
                    <w:sz w:val="24"/>
                    <w:szCs w:val="24"/>
                  </w:rPr>
                  <m:t>i</m:t>
                </m:r>
              </m:sub>
            </m:sSub>
            <m:r>
              <w:rPr>
                <w:rFonts w:ascii="Cambria Math" w:hAnsi="Cambria Math" w:cs="Times New Roman"/>
                <w:sz w:val="24"/>
                <w:szCs w:val="24"/>
              </w:rPr>
              <m:t>(</m:t>
            </m:r>
            <m:r>
              <w:rPr>
                <w:rFonts w:ascii="Cambria Math" w:hAnsi="Cambria Math" w:cs="Times New Roman"/>
                <w:sz w:val="24"/>
                <w:szCs w:val="24"/>
              </w:rPr>
              <m:t>j</m:t>
            </m:r>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γ</m:t>
                </m:r>
              </m:e>
              <m:sub>
                <m:r>
                  <w:rPr>
                    <w:rFonts w:ascii="Cambria Math" w:hAnsi="Cambria Math" w:cs="Times New Roman"/>
                    <w:sz w:val="24"/>
                    <w:szCs w:val="24"/>
                  </w:rPr>
                  <m:t>0</m:t>
                </m:r>
                <m:r>
                  <w:rPr>
                    <w:rFonts w:ascii="Cambria Math" w:hAnsi="Cambria Math" w:cs="Times New Roman"/>
                    <w:sz w:val="24"/>
                    <w:szCs w:val="24"/>
                  </w:rPr>
                  <m:t>i</m:t>
                </m:r>
              </m:sub>
            </m:sSub>
            <m:d>
              <m:dPr>
                <m:ctrlPr>
                  <w:rPr>
                    <w:rFonts w:ascii="Cambria Math" w:hAnsi="Cambria Math" w:cs="Times New Roman"/>
                    <w:i/>
                    <w:sz w:val="24"/>
                    <w:szCs w:val="24"/>
                  </w:rPr>
                </m:ctrlPr>
              </m:dPr>
              <m:e>
                <m:r>
                  <w:rPr>
                    <w:rFonts w:ascii="Cambria Math" w:hAnsi="Cambria Math" w:cs="Times New Roman"/>
                    <w:sz w:val="24"/>
                    <w:szCs w:val="24"/>
                  </w:rPr>
                  <m:t>j</m:t>
                </m:r>
              </m:e>
            </m:d>
          </m:e>
        </m:nary>
      </m:oMath>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r>
      <w:r w:rsidR="00BC16C0" w:rsidRPr="00726304">
        <w:rPr>
          <w:rFonts w:ascii="Times New Roman" w:eastAsiaTheme="minorEastAsia" w:hAnsi="Times New Roman" w:cs="Times New Roman"/>
          <w:sz w:val="24"/>
          <w:szCs w:val="24"/>
        </w:rPr>
        <w:tab/>
        <w:t>(11)</w:t>
      </w:r>
    </w:p>
    <w:p w14:paraId="022DDF51" w14:textId="77777777" w:rsidR="007C1EA9" w:rsidRPr="00726304" w:rsidRDefault="00C0142F" w:rsidP="00A34B70">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In the following section, implementation and results are given. </w:t>
      </w:r>
    </w:p>
    <w:p w14:paraId="34DCE3CB" w14:textId="4FD56226" w:rsidR="009A2EED" w:rsidRPr="00726304" w:rsidRDefault="00861DF2" w:rsidP="00861DF2">
      <w:pPr>
        <w:spacing w:after="288"/>
        <w:ind w:firstLine="0"/>
        <w:rPr>
          <w:rFonts w:ascii="Times New Roman" w:hAnsi="Times New Roman" w:cs="Times New Roman"/>
          <w:b/>
          <w:sz w:val="24"/>
          <w:szCs w:val="24"/>
        </w:rPr>
      </w:pPr>
      <w:r w:rsidRPr="00726304">
        <w:rPr>
          <w:rFonts w:ascii="Times New Roman" w:hAnsi="Times New Roman" w:cs="Times New Roman"/>
          <w:b/>
          <w:sz w:val="24"/>
          <w:szCs w:val="24"/>
        </w:rPr>
        <w:t xml:space="preserve">4. </w:t>
      </w:r>
      <w:r w:rsidR="009A2EED" w:rsidRPr="00726304">
        <w:rPr>
          <w:rFonts w:ascii="Times New Roman" w:hAnsi="Times New Roman" w:cs="Times New Roman"/>
          <w:b/>
          <w:sz w:val="24"/>
          <w:szCs w:val="24"/>
        </w:rPr>
        <w:t>Implementation and Results</w:t>
      </w:r>
    </w:p>
    <w:p w14:paraId="191BB386" w14:textId="01364DCF" w:rsidR="00714281" w:rsidRPr="00726304" w:rsidRDefault="00C0142F" w:rsidP="00A52B46">
      <w:pPr>
        <w:spacing w:after="288"/>
        <w:ind w:firstLine="0"/>
        <w:rPr>
          <w:rFonts w:ascii="Times New Roman" w:hAnsi="Times New Roman" w:cs="Times New Roman"/>
          <w:b/>
          <w:sz w:val="24"/>
          <w:szCs w:val="24"/>
        </w:rPr>
      </w:pPr>
      <w:r w:rsidRPr="00726304">
        <w:rPr>
          <w:rFonts w:ascii="Times New Roman" w:hAnsi="Times New Roman" w:cs="Times New Roman"/>
          <w:sz w:val="24"/>
          <w:szCs w:val="24"/>
        </w:rPr>
        <w:t xml:space="preserve">As mentioned before, </w:t>
      </w:r>
      <w:r w:rsidR="00110F17" w:rsidRPr="00726304">
        <w:rPr>
          <w:rFonts w:ascii="Times New Roman" w:hAnsi="Times New Roman" w:cs="Times New Roman"/>
          <w:sz w:val="24"/>
          <w:szCs w:val="24"/>
        </w:rPr>
        <w:t>AHP and GRA methods are used in this study</w:t>
      </w:r>
      <w:r w:rsidRPr="00726304">
        <w:rPr>
          <w:rFonts w:ascii="Times New Roman" w:hAnsi="Times New Roman" w:cs="Times New Roman"/>
          <w:sz w:val="24"/>
          <w:szCs w:val="24"/>
        </w:rPr>
        <w:t xml:space="preserve">. </w:t>
      </w:r>
      <w:r w:rsidR="00A52B46" w:rsidRPr="00726304">
        <w:rPr>
          <w:rFonts w:ascii="Times New Roman" w:hAnsi="Times New Roman" w:cs="Times New Roman"/>
          <w:sz w:val="24"/>
          <w:szCs w:val="24"/>
        </w:rPr>
        <w:t>First</w:t>
      </w:r>
      <w:r w:rsidR="00110F17" w:rsidRPr="00726304">
        <w:rPr>
          <w:rFonts w:ascii="Times New Roman" w:hAnsi="Times New Roman" w:cs="Times New Roman"/>
          <w:sz w:val="24"/>
          <w:szCs w:val="24"/>
        </w:rPr>
        <w:t>, to determine the weights of critical factors, AHP is used as explained</w:t>
      </w:r>
      <w:r w:rsidR="00A52B46" w:rsidRPr="00726304">
        <w:rPr>
          <w:rFonts w:ascii="Times New Roman" w:hAnsi="Times New Roman" w:cs="Times New Roman"/>
          <w:sz w:val="24"/>
          <w:szCs w:val="24"/>
        </w:rPr>
        <w:t xml:space="preserve"> below. </w:t>
      </w:r>
    </w:p>
    <w:p w14:paraId="56C2DED0" w14:textId="77777777" w:rsidR="00714281" w:rsidRPr="00726304" w:rsidRDefault="00714281" w:rsidP="00861DF2">
      <w:pPr>
        <w:pStyle w:val="ListParagraph"/>
        <w:numPr>
          <w:ilvl w:val="1"/>
          <w:numId w:val="5"/>
        </w:numPr>
        <w:spacing w:after="288"/>
        <w:rPr>
          <w:rFonts w:ascii="Times New Roman" w:hAnsi="Times New Roman" w:cs="Times New Roman"/>
          <w:b/>
          <w:sz w:val="24"/>
          <w:szCs w:val="24"/>
        </w:rPr>
      </w:pPr>
      <w:r w:rsidRPr="00726304">
        <w:rPr>
          <w:rFonts w:ascii="Times New Roman" w:hAnsi="Times New Roman" w:cs="Times New Roman"/>
          <w:b/>
          <w:sz w:val="24"/>
          <w:szCs w:val="24"/>
        </w:rPr>
        <w:t xml:space="preserve">AHP Implementation </w:t>
      </w:r>
    </w:p>
    <w:p w14:paraId="0CEAC82D" w14:textId="1B53A3D1" w:rsidR="00A52B46" w:rsidRPr="00726304" w:rsidRDefault="00A52B46"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 xml:space="preserve">In the implementation of AHP, there are 7 critical factors and 5 experts. These experts </w:t>
      </w:r>
      <w:r w:rsidR="00110F17" w:rsidRPr="00726304">
        <w:rPr>
          <w:rFonts w:ascii="Times New Roman" w:hAnsi="Times New Roman" w:cs="Times New Roman"/>
          <w:sz w:val="24"/>
          <w:szCs w:val="24"/>
        </w:rPr>
        <w:t>know</w:t>
      </w:r>
      <w:r w:rsidRPr="00726304">
        <w:rPr>
          <w:rFonts w:ascii="Times New Roman" w:hAnsi="Times New Roman" w:cs="Times New Roman"/>
          <w:sz w:val="24"/>
          <w:szCs w:val="24"/>
        </w:rPr>
        <w:t xml:space="preserve"> I4.0 and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in manufacturing industries. The detailed characteristics of experts are given in Table 2.</w:t>
      </w:r>
    </w:p>
    <w:p w14:paraId="260E2E6E" w14:textId="75FD21AE" w:rsidR="00A52B46" w:rsidRPr="00726304" w:rsidRDefault="00A52B46" w:rsidP="00861DF2">
      <w:pPr>
        <w:spacing w:before="0" w:afterLines="0" w:line="240" w:lineRule="auto"/>
        <w:ind w:firstLine="0"/>
        <w:rPr>
          <w:rFonts w:ascii="Times New Roman" w:hAnsi="Times New Roman" w:cs="Times New Roman"/>
          <w:b/>
          <w:sz w:val="24"/>
          <w:szCs w:val="24"/>
        </w:rPr>
      </w:pPr>
      <w:bookmarkStart w:id="5" w:name="_Hlk109215193"/>
      <w:r w:rsidRPr="00726304">
        <w:rPr>
          <w:rFonts w:ascii="Times New Roman" w:hAnsi="Times New Roman" w:cs="Times New Roman"/>
          <w:b/>
          <w:sz w:val="24"/>
          <w:szCs w:val="24"/>
        </w:rPr>
        <w:t xml:space="preserve">Table 2. </w:t>
      </w:r>
      <w:r w:rsidRPr="00726304">
        <w:rPr>
          <w:rFonts w:ascii="Times New Roman" w:hAnsi="Times New Roman" w:cs="Times New Roman"/>
          <w:bCs/>
          <w:sz w:val="24"/>
          <w:szCs w:val="24"/>
        </w:rPr>
        <w:t>Characteristics of Experts</w:t>
      </w:r>
    </w:p>
    <w:tbl>
      <w:tblPr>
        <w:tblStyle w:val="TableGrid"/>
        <w:tblW w:w="9493" w:type="dxa"/>
        <w:tblLook w:val="04A0" w:firstRow="1" w:lastRow="0" w:firstColumn="1" w:lastColumn="0" w:noHBand="0" w:noVBand="1"/>
      </w:tblPr>
      <w:tblGrid>
        <w:gridCol w:w="1271"/>
        <w:gridCol w:w="2977"/>
        <w:gridCol w:w="4111"/>
        <w:gridCol w:w="1134"/>
      </w:tblGrid>
      <w:tr w:rsidR="00726304" w:rsidRPr="00726304" w14:paraId="1CF4339A" w14:textId="77777777" w:rsidTr="00314682">
        <w:trPr>
          <w:trHeight w:val="187"/>
        </w:trPr>
        <w:tc>
          <w:tcPr>
            <w:tcW w:w="1271" w:type="dxa"/>
            <w:tcBorders>
              <w:top w:val="single" w:sz="4" w:space="0" w:color="auto"/>
              <w:left w:val="single" w:sz="4" w:space="0" w:color="auto"/>
              <w:bottom w:val="single" w:sz="4" w:space="0" w:color="auto"/>
              <w:right w:val="single" w:sz="4" w:space="0" w:color="auto"/>
            </w:tcBorders>
            <w:hideMark/>
          </w:tcPr>
          <w:p w14:paraId="31054102" w14:textId="77777777" w:rsidR="00A549D4" w:rsidRPr="00726304" w:rsidRDefault="00A549D4" w:rsidP="00861DF2">
            <w:pPr>
              <w:spacing w:afterLines="0"/>
              <w:ind w:firstLine="0"/>
              <w:rPr>
                <w:rFonts w:ascii="Times New Roman" w:hAnsi="Times New Roman" w:cs="Times New Roman"/>
                <w:b/>
                <w:sz w:val="24"/>
                <w:szCs w:val="24"/>
              </w:rPr>
            </w:pPr>
            <w:r w:rsidRPr="00726304">
              <w:rPr>
                <w:rFonts w:ascii="Times New Roman" w:hAnsi="Times New Roman" w:cs="Times New Roman"/>
                <w:b/>
                <w:sz w:val="24"/>
                <w:szCs w:val="24"/>
              </w:rPr>
              <w:t>Expert</w:t>
            </w:r>
          </w:p>
        </w:tc>
        <w:tc>
          <w:tcPr>
            <w:tcW w:w="2977" w:type="dxa"/>
            <w:tcBorders>
              <w:top w:val="single" w:sz="4" w:space="0" w:color="auto"/>
              <w:left w:val="single" w:sz="4" w:space="0" w:color="auto"/>
              <w:bottom w:val="single" w:sz="4" w:space="0" w:color="auto"/>
              <w:right w:val="single" w:sz="4" w:space="0" w:color="auto"/>
            </w:tcBorders>
            <w:hideMark/>
          </w:tcPr>
          <w:p w14:paraId="319BABAA" w14:textId="77777777" w:rsidR="00A549D4" w:rsidRPr="00726304" w:rsidRDefault="00A549D4" w:rsidP="00861DF2">
            <w:pPr>
              <w:spacing w:afterLines="0"/>
              <w:ind w:firstLine="0"/>
              <w:rPr>
                <w:rFonts w:ascii="Times New Roman" w:hAnsi="Times New Roman" w:cs="Times New Roman"/>
                <w:b/>
                <w:sz w:val="24"/>
                <w:szCs w:val="24"/>
              </w:rPr>
            </w:pPr>
            <w:r w:rsidRPr="00726304">
              <w:rPr>
                <w:rFonts w:ascii="Times New Roman" w:hAnsi="Times New Roman" w:cs="Times New Roman"/>
                <w:b/>
                <w:sz w:val="24"/>
                <w:szCs w:val="24"/>
              </w:rPr>
              <w:t>Position</w:t>
            </w:r>
          </w:p>
        </w:tc>
        <w:tc>
          <w:tcPr>
            <w:tcW w:w="4111" w:type="dxa"/>
            <w:tcBorders>
              <w:top w:val="single" w:sz="4" w:space="0" w:color="auto"/>
              <w:left w:val="single" w:sz="4" w:space="0" w:color="auto"/>
              <w:bottom w:val="single" w:sz="4" w:space="0" w:color="auto"/>
              <w:right w:val="single" w:sz="4" w:space="0" w:color="auto"/>
            </w:tcBorders>
          </w:tcPr>
          <w:p w14:paraId="6C6A97DF" w14:textId="10C0F59D" w:rsidR="00A549D4" w:rsidRPr="00726304" w:rsidRDefault="00A549D4" w:rsidP="00861DF2">
            <w:pPr>
              <w:spacing w:afterLines="0"/>
              <w:ind w:firstLine="0"/>
              <w:rPr>
                <w:rFonts w:ascii="Times New Roman" w:hAnsi="Times New Roman" w:cs="Times New Roman"/>
                <w:b/>
                <w:sz w:val="24"/>
                <w:szCs w:val="24"/>
              </w:rPr>
            </w:pPr>
            <w:r w:rsidRPr="00726304">
              <w:rPr>
                <w:rFonts w:ascii="Times New Roman" w:hAnsi="Times New Roman" w:cs="Times New Roman"/>
                <w:b/>
                <w:sz w:val="24"/>
                <w:szCs w:val="24"/>
              </w:rPr>
              <w:t>Key Responsibilities</w:t>
            </w:r>
          </w:p>
        </w:tc>
        <w:tc>
          <w:tcPr>
            <w:tcW w:w="1134" w:type="dxa"/>
            <w:tcBorders>
              <w:top w:val="single" w:sz="4" w:space="0" w:color="auto"/>
              <w:left w:val="single" w:sz="4" w:space="0" w:color="auto"/>
              <w:bottom w:val="single" w:sz="4" w:space="0" w:color="auto"/>
              <w:right w:val="single" w:sz="4" w:space="0" w:color="auto"/>
            </w:tcBorders>
            <w:hideMark/>
          </w:tcPr>
          <w:p w14:paraId="3C156C9A" w14:textId="05E63ACE" w:rsidR="00A549D4" w:rsidRPr="00726304" w:rsidRDefault="00A549D4" w:rsidP="00861DF2">
            <w:pPr>
              <w:spacing w:afterLines="0"/>
              <w:ind w:firstLine="0"/>
              <w:rPr>
                <w:rFonts w:ascii="Times New Roman" w:hAnsi="Times New Roman" w:cs="Times New Roman"/>
                <w:b/>
                <w:sz w:val="24"/>
                <w:szCs w:val="24"/>
              </w:rPr>
            </w:pPr>
            <w:r w:rsidRPr="00726304">
              <w:rPr>
                <w:rFonts w:ascii="Times New Roman" w:hAnsi="Times New Roman" w:cs="Times New Roman"/>
                <w:b/>
                <w:sz w:val="24"/>
                <w:szCs w:val="24"/>
              </w:rPr>
              <w:t>No. of working years</w:t>
            </w:r>
          </w:p>
        </w:tc>
      </w:tr>
      <w:tr w:rsidR="00726304" w:rsidRPr="00726304" w14:paraId="5A688022" w14:textId="77777777" w:rsidTr="00314682">
        <w:trPr>
          <w:trHeight w:val="236"/>
        </w:trPr>
        <w:tc>
          <w:tcPr>
            <w:tcW w:w="1271" w:type="dxa"/>
            <w:tcBorders>
              <w:top w:val="single" w:sz="4" w:space="0" w:color="auto"/>
              <w:left w:val="single" w:sz="4" w:space="0" w:color="auto"/>
              <w:bottom w:val="single" w:sz="4" w:space="0" w:color="auto"/>
              <w:right w:val="single" w:sz="4" w:space="0" w:color="auto"/>
            </w:tcBorders>
            <w:hideMark/>
          </w:tcPr>
          <w:p w14:paraId="5F6C64C0"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Expert 1</w:t>
            </w:r>
          </w:p>
        </w:tc>
        <w:tc>
          <w:tcPr>
            <w:tcW w:w="2977" w:type="dxa"/>
            <w:tcBorders>
              <w:top w:val="single" w:sz="4" w:space="0" w:color="auto"/>
              <w:left w:val="single" w:sz="4" w:space="0" w:color="auto"/>
              <w:bottom w:val="single" w:sz="4" w:space="0" w:color="auto"/>
              <w:right w:val="single" w:sz="4" w:space="0" w:color="auto"/>
            </w:tcBorders>
            <w:hideMark/>
          </w:tcPr>
          <w:p w14:paraId="5C61F05E"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Operational Excellence Manager</w:t>
            </w:r>
          </w:p>
        </w:tc>
        <w:tc>
          <w:tcPr>
            <w:tcW w:w="4111" w:type="dxa"/>
            <w:tcBorders>
              <w:top w:val="single" w:sz="4" w:space="0" w:color="auto"/>
              <w:left w:val="single" w:sz="4" w:space="0" w:color="auto"/>
              <w:bottom w:val="single" w:sz="4" w:space="0" w:color="auto"/>
              <w:right w:val="single" w:sz="4" w:space="0" w:color="auto"/>
            </w:tcBorders>
          </w:tcPr>
          <w:p w14:paraId="56E5F5D6" w14:textId="35C250F0" w:rsidR="00A549D4" w:rsidRPr="00726304" w:rsidRDefault="00F81152"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Operational excellence control in operations</w:t>
            </w:r>
          </w:p>
        </w:tc>
        <w:tc>
          <w:tcPr>
            <w:tcW w:w="1134" w:type="dxa"/>
            <w:tcBorders>
              <w:top w:val="single" w:sz="4" w:space="0" w:color="auto"/>
              <w:left w:val="single" w:sz="4" w:space="0" w:color="auto"/>
              <w:bottom w:val="single" w:sz="4" w:space="0" w:color="auto"/>
              <w:right w:val="single" w:sz="4" w:space="0" w:color="auto"/>
            </w:tcBorders>
            <w:hideMark/>
          </w:tcPr>
          <w:p w14:paraId="344F1F17" w14:textId="50513834"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15</w:t>
            </w:r>
          </w:p>
        </w:tc>
      </w:tr>
      <w:tr w:rsidR="00726304" w:rsidRPr="00726304" w14:paraId="7C453B59" w14:textId="77777777" w:rsidTr="00314682">
        <w:trPr>
          <w:trHeight w:val="240"/>
        </w:trPr>
        <w:tc>
          <w:tcPr>
            <w:tcW w:w="1271" w:type="dxa"/>
            <w:tcBorders>
              <w:top w:val="single" w:sz="4" w:space="0" w:color="auto"/>
              <w:left w:val="single" w:sz="4" w:space="0" w:color="auto"/>
              <w:bottom w:val="single" w:sz="4" w:space="0" w:color="auto"/>
              <w:right w:val="single" w:sz="4" w:space="0" w:color="auto"/>
            </w:tcBorders>
            <w:hideMark/>
          </w:tcPr>
          <w:p w14:paraId="76087CD4"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Expert 2</w:t>
            </w:r>
          </w:p>
        </w:tc>
        <w:tc>
          <w:tcPr>
            <w:tcW w:w="2977" w:type="dxa"/>
            <w:tcBorders>
              <w:top w:val="single" w:sz="4" w:space="0" w:color="auto"/>
              <w:left w:val="single" w:sz="4" w:space="0" w:color="auto"/>
              <w:bottom w:val="single" w:sz="4" w:space="0" w:color="auto"/>
              <w:right w:val="single" w:sz="4" w:space="0" w:color="auto"/>
            </w:tcBorders>
            <w:hideMark/>
          </w:tcPr>
          <w:p w14:paraId="3EA9C11C"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Lean Engineer</w:t>
            </w:r>
          </w:p>
        </w:tc>
        <w:tc>
          <w:tcPr>
            <w:tcW w:w="4111" w:type="dxa"/>
            <w:tcBorders>
              <w:top w:val="single" w:sz="4" w:space="0" w:color="auto"/>
              <w:left w:val="single" w:sz="4" w:space="0" w:color="auto"/>
              <w:bottom w:val="single" w:sz="4" w:space="0" w:color="auto"/>
              <w:right w:val="single" w:sz="4" w:space="0" w:color="auto"/>
            </w:tcBorders>
          </w:tcPr>
          <w:p w14:paraId="7134FCC1" w14:textId="33F7A8ED" w:rsidR="00A549D4" w:rsidRPr="00726304" w:rsidRDefault="00F81152"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 xml:space="preserve">Lean process control in operations </w:t>
            </w:r>
          </w:p>
        </w:tc>
        <w:tc>
          <w:tcPr>
            <w:tcW w:w="1134" w:type="dxa"/>
            <w:tcBorders>
              <w:top w:val="single" w:sz="4" w:space="0" w:color="auto"/>
              <w:left w:val="single" w:sz="4" w:space="0" w:color="auto"/>
              <w:bottom w:val="single" w:sz="4" w:space="0" w:color="auto"/>
              <w:right w:val="single" w:sz="4" w:space="0" w:color="auto"/>
            </w:tcBorders>
            <w:hideMark/>
          </w:tcPr>
          <w:p w14:paraId="11621ED3" w14:textId="4F14EF81"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7</w:t>
            </w:r>
          </w:p>
        </w:tc>
      </w:tr>
      <w:tr w:rsidR="00726304" w:rsidRPr="00726304" w14:paraId="2656FF66" w14:textId="77777777" w:rsidTr="00314682">
        <w:trPr>
          <w:trHeight w:val="236"/>
        </w:trPr>
        <w:tc>
          <w:tcPr>
            <w:tcW w:w="1271" w:type="dxa"/>
            <w:tcBorders>
              <w:top w:val="single" w:sz="4" w:space="0" w:color="auto"/>
              <w:left w:val="single" w:sz="4" w:space="0" w:color="auto"/>
              <w:bottom w:val="single" w:sz="4" w:space="0" w:color="auto"/>
              <w:right w:val="single" w:sz="4" w:space="0" w:color="auto"/>
            </w:tcBorders>
            <w:hideMark/>
          </w:tcPr>
          <w:p w14:paraId="0702B61A"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Expert 3</w:t>
            </w:r>
          </w:p>
        </w:tc>
        <w:tc>
          <w:tcPr>
            <w:tcW w:w="2977" w:type="dxa"/>
            <w:tcBorders>
              <w:top w:val="single" w:sz="4" w:space="0" w:color="auto"/>
              <w:left w:val="single" w:sz="4" w:space="0" w:color="auto"/>
              <w:bottom w:val="single" w:sz="4" w:space="0" w:color="auto"/>
              <w:right w:val="single" w:sz="4" w:space="0" w:color="auto"/>
            </w:tcBorders>
            <w:hideMark/>
          </w:tcPr>
          <w:p w14:paraId="0E10C529"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Business Development Director</w:t>
            </w:r>
          </w:p>
        </w:tc>
        <w:tc>
          <w:tcPr>
            <w:tcW w:w="4111" w:type="dxa"/>
            <w:tcBorders>
              <w:top w:val="single" w:sz="4" w:space="0" w:color="auto"/>
              <w:left w:val="single" w:sz="4" w:space="0" w:color="auto"/>
              <w:bottom w:val="single" w:sz="4" w:space="0" w:color="auto"/>
              <w:right w:val="single" w:sz="4" w:space="0" w:color="auto"/>
            </w:tcBorders>
          </w:tcPr>
          <w:p w14:paraId="35D97A6B" w14:textId="7DD9367D" w:rsidR="00A549D4" w:rsidRPr="00726304" w:rsidRDefault="00314682"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Work for solution-oriented to develop products and develop business</w:t>
            </w:r>
          </w:p>
        </w:tc>
        <w:tc>
          <w:tcPr>
            <w:tcW w:w="1134" w:type="dxa"/>
            <w:tcBorders>
              <w:top w:val="single" w:sz="4" w:space="0" w:color="auto"/>
              <w:left w:val="single" w:sz="4" w:space="0" w:color="auto"/>
              <w:bottom w:val="single" w:sz="4" w:space="0" w:color="auto"/>
              <w:right w:val="single" w:sz="4" w:space="0" w:color="auto"/>
            </w:tcBorders>
            <w:hideMark/>
          </w:tcPr>
          <w:p w14:paraId="346874D6" w14:textId="18D1709A"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12</w:t>
            </w:r>
          </w:p>
        </w:tc>
      </w:tr>
      <w:tr w:rsidR="00726304" w:rsidRPr="00726304" w14:paraId="121A2283" w14:textId="77777777" w:rsidTr="00314682">
        <w:trPr>
          <w:trHeight w:val="236"/>
        </w:trPr>
        <w:tc>
          <w:tcPr>
            <w:tcW w:w="1271" w:type="dxa"/>
            <w:tcBorders>
              <w:top w:val="single" w:sz="4" w:space="0" w:color="auto"/>
              <w:left w:val="single" w:sz="4" w:space="0" w:color="auto"/>
              <w:bottom w:val="single" w:sz="4" w:space="0" w:color="auto"/>
              <w:right w:val="single" w:sz="4" w:space="0" w:color="auto"/>
            </w:tcBorders>
            <w:hideMark/>
          </w:tcPr>
          <w:p w14:paraId="7290B4BB"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Expert 4</w:t>
            </w:r>
          </w:p>
        </w:tc>
        <w:tc>
          <w:tcPr>
            <w:tcW w:w="2977" w:type="dxa"/>
            <w:tcBorders>
              <w:top w:val="single" w:sz="4" w:space="0" w:color="auto"/>
              <w:left w:val="single" w:sz="4" w:space="0" w:color="auto"/>
              <w:bottom w:val="single" w:sz="4" w:space="0" w:color="auto"/>
              <w:right w:val="single" w:sz="4" w:space="0" w:color="auto"/>
            </w:tcBorders>
            <w:hideMark/>
          </w:tcPr>
          <w:p w14:paraId="3472717B"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R&amp;D Engineer</w:t>
            </w:r>
          </w:p>
        </w:tc>
        <w:tc>
          <w:tcPr>
            <w:tcW w:w="4111" w:type="dxa"/>
            <w:tcBorders>
              <w:top w:val="single" w:sz="4" w:space="0" w:color="auto"/>
              <w:left w:val="single" w:sz="4" w:space="0" w:color="auto"/>
              <w:bottom w:val="single" w:sz="4" w:space="0" w:color="auto"/>
              <w:right w:val="single" w:sz="4" w:space="0" w:color="auto"/>
            </w:tcBorders>
          </w:tcPr>
          <w:p w14:paraId="1B52984D" w14:textId="72C04371" w:rsidR="00A549D4" w:rsidRPr="00726304" w:rsidRDefault="00314682" w:rsidP="00110F17">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 xml:space="preserve">Work </w:t>
            </w:r>
            <w:r w:rsidR="00110F17" w:rsidRPr="00726304">
              <w:rPr>
                <w:rFonts w:ascii="Times New Roman" w:hAnsi="Times New Roman" w:cs="Times New Roman"/>
                <w:sz w:val="24"/>
                <w:szCs w:val="24"/>
              </w:rPr>
              <w:t xml:space="preserve">to </w:t>
            </w:r>
            <w:r w:rsidRPr="00726304">
              <w:rPr>
                <w:rFonts w:ascii="Times New Roman" w:hAnsi="Times New Roman" w:cs="Times New Roman"/>
                <w:sz w:val="24"/>
                <w:szCs w:val="24"/>
              </w:rPr>
              <w:t>reduce costs and waste and provide more output with the existing system</w:t>
            </w:r>
          </w:p>
        </w:tc>
        <w:tc>
          <w:tcPr>
            <w:tcW w:w="1134" w:type="dxa"/>
            <w:tcBorders>
              <w:top w:val="single" w:sz="4" w:space="0" w:color="auto"/>
              <w:left w:val="single" w:sz="4" w:space="0" w:color="auto"/>
              <w:bottom w:val="single" w:sz="4" w:space="0" w:color="auto"/>
              <w:right w:val="single" w:sz="4" w:space="0" w:color="auto"/>
            </w:tcBorders>
            <w:hideMark/>
          </w:tcPr>
          <w:p w14:paraId="257845CA" w14:textId="733A36BB"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6</w:t>
            </w:r>
          </w:p>
        </w:tc>
      </w:tr>
      <w:tr w:rsidR="00726304" w:rsidRPr="00726304" w14:paraId="2FC2A7B5" w14:textId="77777777" w:rsidTr="00314682">
        <w:trPr>
          <w:trHeight w:val="236"/>
        </w:trPr>
        <w:tc>
          <w:tcPr>
            <w:tcW w:w="1271" w:type="dxa"/>
            <w:tcBorders>
              <w:top w:val="single" w:sz="4" w:space="0" w:color="auto"/>
              <w:left w:val="single" w:sz="4" w:space="0" w:color="auto"/>
              <w:bottom w:val="single" w:sz="4" w:space="0" w:color="auto"/>
              <w:right w:val="single" w:sz="4" w:space="0" w:color="auto"/>
            </w:tcBorders>
            <w:hideMark/>
          </w:tcPr>
          <w:p w14:paraId="0FAAC40C"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Expert 5</w:t>
            </w:r>
          </w:p>
        </w:tc>
        <w:tc>
          <w:tcPr>
            <w:tcW w:w="2977" w:type="dxa"/>
            <w:tcBorders>
              <w:top w:val="single" w:sz="4" w:space="0" w:color="auto"/>
              <w:left w:val="single" w:sz="4" w:space="0" w:color="auto"/>
              <w:bottom w:val="single" w:sz="4" w:space="0" w:color="auto"/>
              <w:right w:val="single" w:sz="4" w:space="0" w:color="auto"/>
            </w:tcBorders>
            <w:hideMark/>
          </w:tcPr>
          <w:p w14:paraId="252FCCA3" w14:textId="77777777"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Operations Manager</w:t>
            </w:r>
          </w:p>
        </w:tc>
        <w:tc>
          <w:tcPr>
            <w:tcW w:w="4111" w:type="dxa"/>
            <w:tcBorders>
              <w:top w:val="single" w:sz="4" w:space="0" w:color="auto"/>
              <w:left w:val="single" w:sz="4" w:space="0" w:color="auto"/>
              <w:bottom w:val="single" w:sz="4" w:space="0" w:color="auto"/>
              <w:right w:val="single" w:sz="4" w:space="0" w:color="auto"/>
            </w:tcBorders>
          </w:tcPr>
          <w:p w14:paraId="628FC880" w14:textId="2440FCA1" w:rsidR="00A549D4" w:rsidRPr="00726304" w:rsidRDefault="00314682"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Manage the whole operations</w:t>
            </w:r>
          </w:p>
        </w:tc>
        <w:tc>
          <w:tcPr>
            <w:tcW w:w="1134" w:type="dxa"/>
            <w:tcBorders>
              <w:top w:val="single" w:sz="4" w:space="0" w:color="auto"/>
              <w:left w:val="single" w:sz="4" w:space="0" w:color="auto"/>
              <w:bottom w:val="single" w:sz="4" w:space="0" w:color="auto"/>
              <w:right w:val="single" w:sz="4" w:space="0" w:color="auto"/>
            </w:tcBorders>
            <w:hideMark/>
          </w:tcPr>
          <w:p w14:paraId="35CA5F9C" w14:textId="4AA978E5" w:rsidR="00A549D4" w:rsidRPr="00726304" w:rsidRDefault="00A549D4" w:rsidP="00861DF2">
            <w:pPr>
              <w:spacing w:afterLines="0"/>
              <w:ind w:firstLine="0"/>
              <w:rPr>
                <w:rFonts w:ascii="Times New Roman" w:hAnsi="Times New Roman" w:cs="Times New Roman"/>
                <w:sz w:val="24"/>
                <w:szCs w:val="24"/>
              </w:rPr>
            </w:pPr>
            <w:r w:rsidRPr="00726304">
              <w:rPr>
                <w:rFonts w:ascii="Times New Roman" w:hAnsi="Times New Roman" w:cs="Times New Roman"/>
                <w:sz w:val="24"/>
                <w:szCs w:val="24"/>
              </w:rPr>
              <w:t>9</w:t>
            </w:r>
          </w:p>
        </w:tc>
      </w:tr>
      <w:bookmarkEnd w:id="5"/>
    </w:tbl>
    <w:p w14:paraId="685A45D5" w14:textId="77777777" w:rsidR="00314682" w:rsidRPr="00726304" w:rsidRDefault="00314682" w:rsidP="00A63CF3">
      <w:pPr>
        <w:spacing w:after="288"/>
        <w:ind w:firstLine="0"/>
        <w:rPr>
          <w:rFonts w:ascii="Times New Roman" w:hAnsi="Times New Roman" w:cs="Times New Roman"/>
          <w:sz w:val="24"/>
          <w:szCs w:val="24"/>
        </w:rPr>
      </w:pPr>
    </w:p>
    <w:p w14:paraId="091801C3" w14:textId="6AD57352" w:rsidR="001F6745" w:rsidRPr="00726304" w:rsidRDefault="001F6745" w:rsidP="00A63CF3">
      <w:pPr>
        <w:spacing w:after="288"/>
        <w:ind w:firstLine="0"/>
        <w:rPr>
          <w:rFonts w:ascii="Times New Roman" w:hAnsi="Times New Roman" w:cs="Times New Roman"/>
          <w:sz w:val="24"/>
          <w:szCs w:val="24"/>
        </w:rPr>
      </w:pPr>
      <w:r w:rsidRPr="00726304">
        <w:rPr>
          <w:rFonts w:ascii="Times New Roman" w:hAnsi="Times New Roman" w:cs="Times New Roman"/>
          <w:sz w:val="24"/>
          <w:szCs w:val="24"/>
        </w:rPr>
        <w:t>In the AHP implementation, the experts used Saaty's comparison scale</w:t>
      </w:r>
      <w:r w:rsidR="00A52B46" w:rsidRPr="00726304">
        <w:rPr>
          <w:rFonts w:ascii="Times New Roman" w:hAnsi="Times New Roman" w:cs="Times New Roman"/>
          <w:sz w:val="24"/>
          <w:szCs w:val="24"/>
        </w:rPr>
        <w:t xml:space="preserve"> (Saaty, 2008)</w:t>
      </w:r>
      <w:r w:rsidRPr="00726304">
        <w:rPr>
          <w:rFonts w:ascii="Times New Roman" w:hAnsi="Times New Roman" w:cs="Times New Roman"/>
          <w:sz w:val="24"/>
          <w:szCs w:val="24"/>
        </w:rPr>
        <w:t xml:space="preserve">. After receiving </w:t>
      </w:r>
      <w:r w:rsidR="00110F17" w:rsidRPr="00726304">
        <w:rPr>
          <w:rFonts w:ascii="Times New Roman" w:hAnsi="Times New Roman" w:cs="Times New Roman"/>
          <w:sz w:val="24"/>
          <w:szCs w:val="24"/>
        </w:rPr>
        <w:t>each expert's opinion</w:t>
      </w:r>
      <w:r w:rsidRPr="00726304">
        <w:rPr>
          <w:rFonts w:ascii="Times New Roman" w:hAnsi="Times New Roman" w:cs="Times New Roman"/>
          <w:sz w:val="24"/>
          <w:szCs w:val="24"/>
        </w:rPr>
        <w:t xml:space="preserve">, the pairwise matrix for the critical factors is created </w:t>
      </w:r>
      <w:r w:rsidR="00325228" w:rsidRPr="00726304">
        <w:rPr>
          <w:rFonts w:ascii="Times New Roman" w:hAnsi="Times New Roman" w:cs="Times New Roman"/>
          <w:sz w:val="24"/>
          <w:szCs w:val="24"/>
        </w:rPr>
        <w:t>by taking</w:t>
      </w:r>
      <w:r w:rsidRPr="00726304">
        <w:rPr>
          <w:rFonts w:ascii="Times New Roman" w:hAnsi="Times New Roman" w:cs="Times New Roman"/>
          <w:sz w:val="24"/>
          <w:szCs w:val="24"/>
        </w:rPr>
        <w:t xml:space="preserve"> </w:t>
      </w:r>
      <w:r w:rsidR="00624926" w:rsidRPr="00726304">
        <w:rPr>
          <w:rFonts w:ascii="Times New Roman" w:hAnsi="Times New Roman" w:cs="Times New Roman"/>
          <w:sz w:val="24"/>
          <w:szCs w:val="24"/>
        </w:rPr>
        <w:t xml:space="preserve">the </w:t>
      </w:r>
      <w:r w:rsidRPr="00726304">
        <w:rPr>
          <w:rFonts w:ascii="Times New Roman" w:hAnsi="Times New Roman" w:cs="Times New Roman"/>
          <w:sz w:val="24"/>
          <w:szCs w:val="24"/>
        </w:rPr>
        <w:t>geometric mean as seen in Table 3.</w:t>
      </w:r>
    </w:p>
    <w:p w14:paraId="79085A79" w14:textId="6B5B46BE" w:rsidR="001F6745" w:rsidRPr="00726304" w:rsidRDefault="001F6745" w:rsidP="00861DF2">
      <w:pPr>
        <w:spacing w:afterLines="0" w:line="240" w:lineRule="auto"/>
        <w:ind w:firstLine="0"/>
        <w:rPr>
          <w:rFonts w:ascii="Times New Roman" w:hAnsi="Times New Roman" w:cs="Times New Roman"/>
          <w:b/>
          <w:sz w:val="24"/>
          <w:szCs w:val="24"/>
        </w:rPr>
      </w:pPr>
      <w:bookmarkStart w:id="6" w:name="_Hlk109215209"/>
      <w:r w:rsidRPr="00726304">
        <w:rPr>
          <w:rFonts w:ascii="Times New Roman" w:hAnsi="Times New Roman" w:cs="Times New Roman"/>
          <w:b/>
          <w:sz w:val="24"/>
          <w:szCs w:val="24"/>
        </w:rPr>
        <w:t xml:space="preserve">Table </w:t>
      </w:r>
      <w:r w:rsidR="00325228" w:rsidRPr="00726304">
        <w:rPr>
          <w:rFonts w:ascii="Times New Roman" w:hAnsi="Times New Roman" w:cs="Times New Roman"/>
          <w:b/>
          <w:sz w:val="24"/>
          <w:szCs w:val="24"/>
        </w:rPr>
        <w:t xml:space="preserve">3. </w:t>
      </w:r>
      <w:r w:rsidR="00325228" w:rsidRPr="00726304">
        <w:rPr>
          <w:rFonts w:ascii="Times New Roman" w:hAnsi="Times New Roman" w:cs="Times New Roman"/>
          <w:bCs/>
          <w:sz w:val="24"/>
          <w:szCs w:val="24"/>
        </w:rPr>
        <w:t>The Pairwise Matrix for The Critical Factors</w:t>
      </w:r>
    </w:p>
    <w:tbl>
      <w:tblPr>
        <w:tblW w:w="5000" w:type="pct"/>
        <w:tblCellMar>
          <w:left w:w="70" w:type="dxa"/>
          <w:right w:w="70" w:type="dxa"/>
        </w:tblCellMar>
        <w:tblLook w:val="04A0" w:firstRow="1" w:lastRow="0" w:firstColumn="1" w:lastColumn="0" w:noHBand="0" w:noVBand="1"/>
      </w:tblPr>
      <w:tblGrid>
        <w:gridCol w:w="1626"/>
        <w:gridCol w:w="952"/>
        <w:gridCol w:w="951"/>
        <w:gridCol w:w="951"/>
        <w:gridCol w:w="1203"/>
        <w:gridCol w:w="1203"/>
        <w:gridCol w:w="1203"/>
        <w:gridCol w:w="971"/>
      </w:tblGrid>
      <w:tr w:rsidR="00726304" w:rsidRPr="00726304" w14:paraId="05C571E7" w14:textId="77777777" w:rsidTr="00A549D4">
        <w:trPr>
          <w:trHeight w:val="288"/>
        </w:trPr>
        <w:tc>
          <w:tcPr>
            <w:tcW w:w="897" w:type="pct"/>
            <w:tcBorders>
              <w:top w:val="single" w:sz="4" w:space="0" w:color="auto"/>
              <w:left w:val="single" w:sz="4" w:space="0" w:color="auto"/>
              <w:bottom w:val="single" w:sz="4" w:space="0" w:color="auto"/>
              <w:right w:val="single" w:sz="4" w:space="0" w:color="auto"/>
            </w:tcBorders>
            <w:noWrap/>
            <w:vAlign w:val="bottom"/>
            <w:hideMark/>
          </w:tcPr>
          <w:p w14:paraId="22B8C75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Critical Factors</w:t>
            </w:r>
          </w:p>
        </w:tc>
        <w:tc>
          <w:tcPr>
            <w:tcW w:w="525" w:type="pct"/>
            <w:tcBorders>
              <w:top w:val="single" w:sz="4" w:space="0" w:color="auto"/>
              <w:left w:val="nil"/>
              <w:bottom w:val="single" w:sz="4" w:space="0" w:color="auto"/>
              <w:right w:val="single" w:sz="4" w:space="0" w:color="auto"/>
            </w:tcBorders>
            <w:noWrap/>
            <w:vAlign w:val="bottom"/>
            <w:hideMark/>
          </w:tcPr>
          <w:p w14:paraId="25C535AB"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CF1</w:t>
            </w:r>
          </w:p>
        </w:tc>
        <w:tc>
          <w:tcPr>
            <w:tcW w:w="525" w:type="pct"/>
            <w:tcBorders>
              <w:top w:val="single" w:sz="4" w:space="0" w:color="auto"/>
              <w:left w:val="nil"/>
              <w:bottom w:val="single" w:sz="4" w:space="0" w:color="auto"/>
              <w:right w:val="single" w:sz="4" w:space="0" w:color="auto"/>
            </w:tcBorders>
            <w:noWrap/>
            <w:vAlign w:val="bottom"/>
            <w:hideMark/>
          </w:tcPr>
          <w:p w14:paraId="19A8B6C4"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CF2</w:t>
            </w:r>
          </w:p>
        </w:tc>
        <w:tc>
          <w:tcPr>
            <w:tcW w:w="525" w:type="pct"/>
            <w:tcBorders>
              <w:top w:val="single" w:sz="4" w:space="0" w:color="auto"/>
              <w:left w:val="nil"/>
              <w:bottom w:val="single" w:sz="4" w:space="0" w:color="auto"/>
              <w:right w:val="single" w:sz="4" w:space="0" w:color="auto"/>
            </w:tcBorders>
            <w:noWrap/>
            <w:vAlign w:val="bottom"/>
            <w:hideMark/>
          </w:tcPr>
          <w:p w14:paraId="78784847"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CF3</w:t>
            </w:r>
          </w:p>
        </w:tc>
        <w:tc>
          <w:tcPr>
            <w:tcW w:w="664" w:type="pct"/>
            <w:tcBorders>
              <w:top w:val="single" w:sz="4" w:space="0" w:color="auto"/>
              <w:left w:val="nil"/>
              <w:bottom w:val="single" w:sz="4" w:space="0" w:color="auto"/>
              <w:right w:val="single" w:sz="4" w:space="0" w:color="auto"/>
            </w:tcBorders>
            <w:noWrap/>
            <w:vAlign w:val="bottom"/>
            <w:hideMark/>
          </w:tcPr>
          <w:p w14:paraId="3979CC2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CF4</w:t>
            </w:r>
          </w:p>
        </w:tc>
        <w:tc>
          <w:tcPr>
            <w:tcW w:w="664" w:type="pct"/>
            <w:tcBorders>
              <w:top w:val="single" w:sz="4" w:space="0" w:color="auto"/>
              <w:left w:val="nil"/>
              <w:bottom w:val="single" w:sz="4" w:space="0" w:color="auto"/>
              <w:right w:val="single" w:sz="4" w:space="0" w:color="auto"/>
            </w:tcBorders>
            <w:noWrap/>
            <w:vAlign w:val="bottom"/>
            <w:hideMark/>
          </w:tcPr>
          <w:p w14:paraId="1099872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CF5</w:t>
            </w:r>
          </w:p>
        </w:tc>
        <w:tc>
          <w:tcPr>
            <w:tcW w:w="664" w:type="pct"/>
            <w:tcBorders>
              <w:top w:val="single" w:sz="4" w:space="0" w:color="auto"/>
              <w:left w:val="nil"/>
              <w:bottom w:val="single" w:sz="4" w:space="0" w:color="auto"/>
              <w:right w:val="single" w:sz="4" w:space="0" w:color="auto"/>
            </w:tcBorders>
            <w:noWrap/>
            <w:vAlign w:val="bottom"/>
            <w:hideMark/>
          </w:tcPr>
          <w:p w14:paraId="6CE1AEB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CF6</w:t>
            </w:r>
          </w:p>
        </w:tc>
        <w:tc>
          <w:tcPr>
            <w:tcW w:w="536" w:type="pct"/>
            <w:tcBorders>
              <w:top w:val="single" w:sz="4" w:space="0" w:color="auto"/>
              <w:left w:val="nil"/>
              <w:bottom w:val="single" w:sz="4" w:space="0" w:color="auto"/>
              <w:right w:val="single" w:sz="4" w:space="0" w:color="auto"/>
            </w:tcBorders>
            <w:noWrap/>
            <w:vAlign w:val="bottom"/>
            <w:hideMark/>
          </w:tcPr>
          <w:p w14:paraId="28F979E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CF7</w:t>
            </w:r>
          </w:p>
        </w:tc>
      </w:tr>
      <w:tr w:rsidR="00726304" w:rsidRPr="00726304" w14:paraId="1C7EB402"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02AF512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CF1</w:t>
            </w:r>
          </w:p>
        </w:tc>
        <w:tc>
          <w:tcPr>
            <w:tcW w:w="525" w:type="pct"/>
            <w:tcBorders>
              <w:top w:val="nil"/>
              <w:left w:val="nil"/>
              <w:bottom w:val="single" w:sz="4" w:space="0" w:color="auto"/>
              <w:right w:val="single" w:sz="4" w:space="0" w:color="auto"/>
            </w:tcBorders>
            <w:noWrap/>
            <w:vAlign w:val="bottom"/>
            <w:hideMark/>
          </w:tcPr>
          <w:p w14:paraId="1AC8514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1.00</w:t>
            </w:r>
          </w:p>
        </w:tc>
        <w:tc>
          <w:tcPr>
            <w:tcW w:w="525" w:type="pct"/>
            <w:tcBorders>
              <w:top w:val="nil"/>
              <w:left w:val="nil"/>
              <w:bottom w:val="single" w:sz="4" w:space="0" w:color="auto"/>
              <w:right w:val="single" w:sz="4" w:space="0" w:color="auto"/>
            </w:tcBorders>
            <w:noWrap/>
            <w:vAlign w:val="bottom"/>
            <w:hideMark/>
          </w:tcPr>
          <w:p w14:paraId="11E20488"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525" w:type="pct"/>
            <w:tcBorders>
              <w:top w:val="nil"/>
              <w:left w:val="nil"/>
              <w:bottom w:val="single" w:sz="4" w:space="0" w:color="auto"/>
              <w:right w:val="single" w:sz="4" w:space="0" w:color="auto"/>
            </w:tcBorders>
            <w:noWrap/>
            <w:vAlign w:val="bottom"/>
            <w:hideMark/>
          </w:tcPr>
          <w:p w14:paraId="26D49EB0"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0.16</w:t>
            </w:r>
          </w:p>
        </w:tc>
        <w:tc>
          <w:tcPr>
            <w:tcW w:w="664" w:type="pct"/>
            <w:tcBorders>
              <w:top w:val="nil"/>
              <w:left w:val="nil"/>
              <w:bottom w:val="single" w:sz="4" w:space="0" w:color="auto"/>
              <w:right w:val="single" w:sz="4" w:space="0" w:color="auto"/>
            </w:tcBorders>
            <w:noWrap/>
            <w:vAlign w:val="bottom"/>
            <w:hideMark/>
          </w:tcPr>
          <w:p w14:paraId="45D89224"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1.02</w:t>
            </w:r>
          </w:p>
        </w:tc>
        <w:tc>
          <w:tcPr>
            <w:tcW w:w="664" w:type="pct"/>
            <w:tcBorders>
              <w:top w:val="nil"/>
              <w:left w:val="nil"/>
              <w:bottom w:val="single" w:sz="4" w:space="0" w:color="auto"/>
              <w:right w:val="single" w:sz="4" w:space="0" w:color="auto"/>
            </w:tcBorders>
            <w:noWrap/>
            <w:vAlign w:val="bottom"/>
            <w:hideMark/>
          </w:tcPr>
          <w:p w14:paraId="206B3E8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0.25</w:t>
            </w:r>
          </w:p>
        </w:tc>
        <w:tc>
          <w:tcPr>
            <w:tcW w:w="664" w:type="pct"/>
            <w:tcBorders>
              <w:top w:val="nil"/>
              <w:left w:val="nil"/>
              <w:bottom w:val="single" w:sz="4" w:space="0" w:color="auto"/>
              <w:right w:val="single" w:sz="4" w:space="0" w:color="auto"/>
            </w:tcBorders>
            <w:noWrap/>
            <w:vAlign w:val="bottom"/>
            <w:hideMark/>
          </w:tcPr>
          <w:p w14:paraId="4D49A30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0.33</w:t>
            </w:r>
          </w:p>
        </w:tc>
        <w:tc>
          <w:tcPr>
            <w:tcW w:w="536" w:type="pct"/>
            <w:tcBorders>
              <w:top w:val="nil"/>
              <w:left w:val="nil"/>
              <w:bottom w:val="single" w:sz="4" w:space="0" w:color="auto"/>
              <w:right w:val="single" w:sz="4" w:space="0" w:color="auto"/>
            </w:tcBorders>
            <w:noWrap/>
            <w:vAlign w:val="bottom"/>
            <w:hideMark/>
          </w:tcPr>
          <w:p w14:paraId="1CFFCD96"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0.35</w:t>
            </w:r>
          </w:p>
        </w:tc>
      </w:tr>
      <w:tr w:rsidR="00726304" w:rsidRPr="00726304" w14:paraId="376C8088"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43CC734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CF2</w:t>
            </w:r>
          </w:p>
        </w:tc>
        <w:tc>
          <w:tcPr>
            <w:tcW w:w="525" w:type="pct"/>
            <w:tcBorders>
              <w:top w:val="nil"/>
              <w:left w:val="nil"/>
              <w:bottom w:val="single" w:sz="4" w:space="0" w:color="auto"/>
              <w:right w:val="single" w:sz="4" w:space="0" w:color="auto"/>
            </w:tcBorders>
            <w:noWrap/>
            <w:vAlign w:val="bottom"/>
            <w:hideMark/>
          </w:tcPr>
          <w:p w14:paraId="156EB69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c>
          <w:tcPr>
            <w:tcW w:w="525" w:type="pct"/>
            <w:tcBorders>
              <w:top w:val="nil"/>
              <w:left w:val="nil"/>
              <w:bottom w:val="single" w:sz="4" w:space="0" w:color="auto"/>
              <w:right w:val="single" w:sz="4" w:space="0" w:color="auto"/>
            </w:tcBorders>
            <w:noWrap/>
            <w:vAlign w:val="bottom"/>
            <w:hideMark/>
          </w:tcPr>
          <w:p w14:paraId="535EC1B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1.00</w:t>
            </w:r>
          </w:p>
        </w:tc>
        <w:tc>
          <w:tcPr>
            <w:tcW w:w="525" w:type="pct"/>
            <w:tcBorders>
              <w:top w:val="nil"/>
              <w:left w:val="nil"/>
              <w:bottom w:val="single" w:sz="4" w:space="0" w:color="auto"/>
              <w:right w:val="single" w:sz="4" w:space="0" w:color="auto"/>
            </w:tcBorders>
            <w:noWrap/>
            <w:vAlign w:val="bottom"/>
            <w:hideMark/>
          </w:tcPr>
          <w:p w14:paraId="753AC95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c>
          <w:tcPr>
            <w:tcW w:w="664" w:type="pct"/>
            <w:tcBorders>
              <w:top w:val="nil"/>
              <w:left w:val="nil"/>
              <w:bottom w:val="single" w:sz="4" w:space="0" w:color="auto"/>
              <w:right w:val="single" w:sz="4" w:space="0" w:color="auto"/>
            </w:tcBorders>
            <w:noWrap/>
            <w:vAlign w:val="bottom"/>
            <w:hideMark/>
          </w:tcPr>
          <w:p w14:paraId="6B4C225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3.00</w:t>
            </w:r>
          </w:p>
        </w:tc>
        <w:tc>
          <w:tcPr>
            <w:tcW w:w="664" w:type="pct"/>
            <w:tcBorders>
              <w:top w:val="nil"/>
              <w:left w:val="nil"/>
              <w:bottom w:val="single" w:sz="4" w:space="0" w:color="auto"/>
              <w:right w:val="single" w:sz="4" w:space="0" w:color="auto"/>
            </w:tcBorders>
            <w:noWrap/>
            <w:vAlign w:val="bottom"/>
            <w:hideMark/>
          </w:tcPr>
          <w:p w14:paraId="62CD7157"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c>
          <w:tcPr>
            <w:tcW w:w="664" w:type="pct"/>
            <w:tcBorders>
              <w:top w:val="nil"/>
              <w:left w:val="nil"/>
              <w:bottom w:val="single" w:sz="4" w:space="0" w:color="auto"/>
              <w:right w:val="single" w:sz="4" w:space="0" w:color="auto"/>
            </w:tcBorders>
            <w:noWrap/>
            <w:vAlign w:val="bottom"/>
            <w:hideMark/>
          </w:tcPr>
          <w:p w14:paraId="7E81F07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0.20</w:t>
            </w:r>
          </w:p>
        </w:tc>
        <w:tc>
          <w:tcPr>
            <w:tcW w:w="536" w:type="pct"/>
            <w:tcBorders>
              <w:top w:val="nil"/>
              <w:left w:val="nil"/>
              <w:bottom w:val="single" w:sz="4" w:space="0" w:color="auto"/>
              <w:right w:val="single" w:sz="4" w:space="0" w:color="auto"/>
            </w:tcBorders>
            <w:noWrap/>
            <w:vAlign w:val="bottom"/>
            <w:hideMark/>
          </w:tcPr>
          <w:p w14:paraId="59F21716"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0.33</w:t>
            </w:r>
          </w:p>
        </w:tc>
      </w:tr>
      <w:tr w:rsidR="00726304" w:rsidRPr="00726304" w14:paraId="310F82C8"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588BBD9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CF3</w:t>
            </w:r>
          </w:p>
        </w:tc>
        <w:tc>
          <w:tcPr>
            <w:tcW w:w="525" w:type="pct"/>
            <w:tcBorders>
              <w:top w:val="nil"/>
              <w:left w:val="nil"/>
              <w:bottom w:val="single" w:sz="4" w:space="0" w:color="auto"/>
              <w:right w:val="single" w:sz="4" w:space="0" w:color="auto"/>
            </w:tcBorders>
            <w:noWrap/>
            <w:vAlign w:val="bottom"/>
            <w:hideMark/>
          </w:tcPr>
          <w:p w14:paraId="03F44D8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6.12</w:t>
            </w:r>
          </w:p>
        </w:tc>
        <w:tc>
          <w:tcPr>
            <w:tcW w:w="525" w:type="pct"/>
            <w:tcBorders>
              <w:top w:val="nil"/>
              <w:left w:val="nil"/>
              <w:bottom w:val="single" w:sz="4" w:space="0" w:color="auto"/>
              <w:right w:val="single" w:sz="4" w:space="0" w:color="auto"/>
            </w:tcBorders>
            <w:noWrap/>
            <w:vAlign w:val="bottom"/>
            <w:hideMark/>
          </w:tcPr>
          <w:p w14:paraId="4E4FE6F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525" w:type="pct"/>
            <w:tcBorders>
              <w:top w:val="nil"/>
              <w:left w:val="nil"/>
              <w:bottom w:val="single" w:sz="4" w:space="0" w:color="auto"/>
              <w:right w:val="single" w:sz="4" w:space="0" w:color="auto"/>
            </w:tcBorders>
            <w:noWrap/>
            <w:vAlign w:val="bottom"/>
            <w:hideMark/>
          </w:tcPr>
          <w:p w14:paraId="6A5BD21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1.00</w:t>
            </w:r>
          </w:p>
        </w:tc>
        <w:tc>
          <w:tcPr>
            <w:tcW w:w="664" w:type="pct"/>
            <w:tcBorders>
              <w:top w:val="nil"/>
              <w:left w:val="nil"/>
              <w:bottom w:val="single" w:sz="4" w:space="0" w:color="auto"/>
              <w:right w:val="single" w:sz="4" w:space="0" w:color="auto"/>
            </w:tcBorders>
            <w:noWrap/>
            <w:vAlign w:val="bottom"/>
            <w:hideMark/>
          </w:tcPr>
          <w:p w14:paraId="5F989A9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c>
          <w:tcPr>
            <w:tcW w:w="664" w:type="pct"/>
            <w:tcBorders>
              <w:top w:val="nil"/>
              <w:left w:val="nil"/>
              <w:bottom w:val="single" w:sz="4" w:space="0" w:color="auto"/>
              <w:right w:val="single" w:sz="4" w:space="0" w:color="auto"/>
            </w:tcBorders>
            <w:noWrap/>
            <w:vAlign w:val="bottom"/>
            <w:hideMark/>
          </w:tcPr>
          <w:p w14:paraId="7C6EAC6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0.33</w:t>
            </w:r>
          </w:p>
        </w:tc>
        <w:tc>
          <w:tcPr>
            <w:tcW w:w="664" w:type="pct"/>
            <w:tcBorders>
              <w:top w:val="nil"/>
              <w:left w:val="nil"/>
              <w:bottom w:val="single" w:sz="4" w:space="0" w:color="auto"/>
              <w:right w:val="single" w:sz="4" w:space="0" w:color="auto"/>
            </w:tcBorders>
            <w:noWrap/>
            <w:vAlign w:val="bottom"/>
            <w:hideMark/>
          </w:tcPr>
          <w:p w14:paraId="3CD9C630"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c>
          <w:tcPr>
            <w:tcW w:w="536" w:type="pct"/>
            <w:tcBorders>
              <w:top w:val="nil"/>
              <w:left w:val="nil"/>
              <w:bottom w:val="single" w:sz="4" w:space="0" w:color="auto"/>
              <w:right w:val="single" w:sz="4" w:space="0" w:color="auto"/>
            </w:tcBorders>
            <w:noWrap/>
            <w:vAlign w:val="bottom"/>
            <w:hideMark/>
          </w:tcPr>
          <w:p w14:paraId="0994EB3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r>
      <w:tr w:rsidR="00726304" w:rsidRPr="00726304" w14:paraId="3D624F7C"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3B18ED2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CF4</w:t>
            </w:r>
          </w:p>
        </w:tc>
        <w:tc>
          <w:tcPr>
            <w:tcW w:w="525" w:type="pct"/>
            <w:tcBorders>
              <w:top w:val="nil"/>
              <w:left w:val="nil"/>
              <w:bottom w:val="single" w:sz="4" w:space="0" w:color="auto"/>
              <w:right w:val="single" w:sz="4" w:space="0" w:color="auto"/>
            </w:tcBorders>
            <w:noWrap/>
            <w:vAlign w:val="bottom"/>
            <w:hideMark/>
          </w:tcPr>
          <w:p w14:paraId="464FABD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0.98</w:t>
            </w:r>
          </w:p>
        </w:tc>
        <w:tc>
          <w:tcPr>
            <w:tcW w:w="525" w:type="pct"/>
            <w:tcBorders>
              <w:top w:val="nil"/>
              <w:left w:val="nil"/>
              <w:bottom w:val="single" w:sz="4" w:space="0" w:color="auto"/>
              <w:right w:val="single" w:sz="4" w:space="0" w:color="auto"/>
            </w:tcBorders>
            <w:noWrap/>
            <w:vAlign w:val="bottom"/>
            <w:hideMark/>
          </w:tcPr>
          <w:p w14:paraId="7981394A"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0.33</w:t>
            </w:r>
          </w:p>
        </w:tc>
        <w:tc>
          <w:tcPr>
            <w:tcW w:w="525" w:type="pct"/>
            <w:tcBorders>
              <w:top w:val="nil"/>
              <w:left w:val="nil"/>
              <w:bottom w:val="single" w:sz="4" w:space="0" w:color="auto"/>
              <w:right w:val="single" w:sz="4" w:space="0" w:color="auto"/>
            </w:tcBorders>
            <w:noWrap/>
            <w:vAlign w:val="bottom"/>
            <w:hideMark/>
          </w:tcPr>
          <w:p w14:paraId="6D7FBD5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664" w:type="pct"/>
            <w:tcBorders>
              <w:top w:val="nil"/>
              <w:left w:val="nil"/>
              <w:bottom w:val="single" w:sz="4" w:space="0" w:color="auto"/>
              <w:right w:val="single" w:sz="4" w:space="0" w:color="auto"/>
            </w:tcBorders>
            <w:noWrap/>
            <w:vAlign w:val="bottom"/>
            <w:hideMark/>
          </w:tcPr>
          <w:p w14:paraId="588EF34A"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1.00</w:t>
            </w:r>
          </w:p>
        </w:tc>
        <w:tc>
          <w:tcPr>
            <w:tcW w:w="664" w:type="pct"/>
            <w:tcBorders>
              <w:top w:val="nil"/>
              <w:left w:val="nil"/>
              <w:bottom w:val="single" w:sz="4" w:space="0" w:color="auto"/>
              <w:right w:val="single" w:sz="4" w:space="0" w:color="auto"/>
            </w:tcBorders>
            <w:noWrap/>
            <w:vAlign w:val="bottom"/>
            <w:hideMark/>
          </w:tcPr>
          <w:p w14:paraId="7F184B80"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1.15</w:t>
            </w:r>
          </w:p>
        </w:tc>
        <w:tc>
          <w:tcPr>
            <w:tcW w:w="664" w:type="pct"/>
            <w:tcBorders>
              <w:top w:val="nil"/>
              <w:left w:val="nil"/>
              <w:bottom w:val="single" w:sz="4" w:space="0" w:color="auto"/>
              <w:right w:val="single" w:sz="4" w:space="0" w:color="auto"/>
            </w:tcBorders>
            <w:noWrap/>
            <w:vAlign w:val="bottom"/>
            <w:hideMark/>
          </w:tcPr>
          <w:p w14:paraId="621563BC"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0.33</w:t>
            </w:r>
          </w:p>
        </w:tc>
        <w:tc>
          <w:tcPr>
            <w:tcW w:w="536" w:type="pct"/>
            <w:tcBorders>
              <w:top w:val="nil"/>
              <w:left w:val="nil"/>
              <w:bottom w:val="single" w:sz="4" w:space="0" w:color="auto"/>
              <w:right w:val="single" w:sz="4" w:space="0" w:color="auto"/>
            </w:tcBorders>
            <w:noWrap/>
            <w:vAlign w:val="bottom"/>
            <w:hideMark/>
          </w:tcPr>
          <w:p w14:paraId="69A0156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r>
      <w:tr w:rsidR="00726304" w:rsidRPr="00726304" w14:paraId="7B4EFD54"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7F9028E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CF5</w:t>
            </w:r>
          </w:p>
        </w:tc>
        <w:tc>
          <w:tcPr>
            <w:tcW w:w="525" w:type="pct"/>
            <w:tcBorders>
              <w:top w:val="nil"/>
              <w:left w:val="nil"/>
              <w:bottom w:val="single" w:sz="4" w:space="0" w:color="auto"/>
              <w:right w:val="single" w:sz="4" w:space="0" w:color="auto"/>
            </w:tcBorders>
            <w:noWrap/>
            <w:vAlign w:val="bottom"/>
            <w:hideMark/>
          </w:tcPr>
          <w:p w14:paraId="587F06FB"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4.08</w:t>
            </w:r>
          </w:p>
        </w:tc>
        <w:tc>
          <w:tcPr>
            <w:tcW w:w="525" w:type="pct"/>
            <w:tcBorders>
              <w:top w:val="nil"/>
              <w:left w:val="nil"/>
              <w:bottom w:val="single" w:sz="4" w:space="0" w:color="auto"/>
              <w:right w:val="single" w:sz="4" w:space="0" w:color="auto"/>
            </w:tcBorders>
            <w:noWrap/>
            <w:vAlign w:val="bottom"/>
            <w:hideMark/>
          </w:tcPr>
          <w:p w14:paraId="1C3BA0D4"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525" w:type="pct"/>
            <w:tcBorders>
              <w:top w:val="nil"/>
              <w:left w:val="nil"/>
              <w:bottom w:val="single" w:sz="4" w:space="0" w:color="auto"/>
              <w:right w:val="single" w:sz="4" w:space="0" w:color="auto"/>
            </w:tcBorders>
            <w:noWrap/>
            <w:vAlign w:val="bottom"/>
            <w:hideMark/>
          </w:tcPr>
          <w:p w14:paraId="3695B018"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3.00</w:t>
            </w:r>
          </w:p>
        </w:tc>
        <w:tc>
          <w:tcPr>
            <w:tcW w:w="664" w:type="pct"/>
            <w:tcBorders>
              <w:top w:val="nil"/>
              <w:left w:val="nil"/>
              <w:bottom w:val="single" w:sz="4" w:space="0" w:color="auto"/>
              <w:right w:val="single" w:sz="4" w:space="0" w:color="auto"/>
            </w:tcBorders>
            <w:noWrap/>
            <w:vAlign w:val="bottom"/>
            <w:hideMark/>
          </w:tcPr>
          <w:p w14:paraId="279162B6"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0.87</w:t>
            </w:r>
          </w:p>
        </w:tc>
        <w:tc>
          <w:tcPr>
            <w:tcW w:w="664" w:type="pct"/>
            <w:tcBorders>
              <w:top w:val="nil"/>
              <w:left w:val="nil"/>
              <w:bottom w:val="single" w:sz="4" w:space="0" w:color="auto"/>
              <w:right w:val="single" w:sz="4" w:space="0" w:color="auto"/>
            </w:tcBorders>
            <w:noWrap/>
            <w:vAlign w:val="bottom"/>
            <w:hideMark/>
          </w:tcPr>
          <w:p w14:paraId="0F84995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1.00</w:t>
            </w:r>
          </w:p>
        </w:tc>
        <w:tc>
          <w:tcPr>
            <w:tcW w:w="664" w:type="pct"/>
            <w:tcBorders>
              <w:top w:val="nil"/>
              <w:left w:val="nil"/>
              <w:bottom w:val="single" w:sz="4" w:space="0" w:color="auto"/>
              <w:right w:val="single" w:sz="4" w:space="0" w:color="auto"/>
            </w:tcBorders>
            <w:noWrap/>
            <w:vAlign w:val="bottom"/>
            <w:hideMark/>
          </w:tcPr>
          <w:p w14:paraId="6CFC55E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c>
          <w:tcPr>
            <w:tcW w:w="536" w:type="pct"/>
            <w:tcBorders>
              <w:top w:val="nil"/>
              <w:left w:val="nil"/>
              <w:bottom w:val="single" w:sz="4" w:space="0" w:color="auto"/>
              <w:right w:val="single" w:sz="4" w:space="0" w:color="auto"/>
            </w:tcBorders>
            <w:noWrap/>
            <w:vAlign w:val="bottom"/>
            <w:hideMark/>
          </w:tcPr>
          <w:p w14:paraId="277980C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r>
      <w:tr w:rsidR="00726304" w:rsidRPr="00726304" w14:paraId="09C17A79"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20597CF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CF6</w:t>
            </w:r>
          </w:p>
        </w:tc>
        <w:tc>
          <w:tcPr>
            <w:tcW w:w="525" w:type="pct"/>
            <w:tcBorders>
              <w:top w:val="nil"/>
              <w:left w:val="nil"/>
              <w:bottom w:val="single" w:sz="4" w:space="0" w:color="auto"/>
              <w:right w:val="single" w:sz="4" w:space="0" w:color="auto"/>
            </w:tcBorders>
            <w:noWrap/>
            <w:vAlign w:val="bottom"/>
            <w:hideMark/>
          </w:tcPr>
          <w:p w14:paraId="241B2C74"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0.33</w:t>
            </w:r>
          </w:p>
        </w:tc>
        <w:tc>
          <w:tcPr>
            <w:tcW w:w="525" w:type="pct"/>
            <w:tcBorders>
              <w:top w:val="nil"/>
              <w:left w:val="nil"/>
              <w:bottom w:val="single" w:sz="4" w:space="0" w:color="auto"/>
              <w:right w:val="single" w:sz="4" w:space="0" w:color="auto"/>
            </w:tcBorders>
            <w:noWrap/>
            <w:vAlign w:val="bottom"/>
            <w:hideMark/>
          </w:tcPr>
          <w:p w14:paraId="41851E2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0.20</w:t>
            </w:r>
          </w:p>
        </w:tc>
        <w:tc>
          <w:tcPr>
            <w:tcW w:w="525" w:type="pct"/>
            <w:tcBorders>
              <w:top w:val="nil"/>
              <w:left w:val="nil"/>
              <w:bottom w:val="single" w:sz="4" w:space="0" w:color="auto"/>
              <w:right w:val="single" w:sz="4" w:space="0" w:color="auto"/>
            </w:tcBorders>
            <w:noWrap/>
            <w:vAlign w:val="bottom"/>
            <w:hideMark/>
          </w:tcPr>
          <w:p w14:paraId="2AE1B67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c>
          <w:tcPr>
            <w:tcW w:w="664" w:type="pct"/>
            <w:tcBorders>
              <w:top w:val="nil"/>
              <w:left w:val="nil"/>
              <w:bottom w:val="single" w:sz="4" w:space="0" w:color="auto"/>
              <w:right w:val="single" w:sz="4" w:space="0" w:color="auto"/>
            </w:tcBorders>
            <w:noWrap/>
            <w:vAlign w:val="bottom"/>
            <w:hideMark/>
          </w:tcPr>
          <w:p w14:paraId="30221BAC"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0.33</w:t>
            </w:r>
          </w:p>
        </w:tc>
        <w:tc>
          <w:tcPr>
            <w:tcW w:w="664" w:type="pct"/>
            <w:tcBorders>
              <w:top w:val="nil"/>
              <w:left w:val="nil"/>
              <w:bottom w:val="single" w:sz="4" w:space="0" w:color="auto"/>
              <w:right w:val="single" w:sz="4" w:space="0" w:color="auto"/>
            </w:tcBorders>
            <w:noWrap/>
            <w:vAlign w:val="bottom"/>
            <w:hideMark/>
          </w:tcPr>
          <w:p w14:paraId="278C558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664" w:type="pct"/>
            <w:tcBorders>
              <w:top w:val="nil"/>
              <w:left w:val="nil"/>
              <w:bottom w:val="single" w:sz="4" w:space="0" w:color="auto"/>
              <w:right w:val="single" w:sz="4" w:space="0" w:color="auto"/>
            </w:tcBorders>
            <w:noWrap/>
            <w:vAlign w:val="bottom"/>
            <w:hideMark/>
          </w:tcPr>
          <w:p w14:paraId="4DBAC150"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1.00</w:t>
            </w:r>
          </w:p>
        </w:tc>
        <w:tc>
          <w:tcPr>
            <w:tcW w:w="536" w:type="pct"/>
            <w:tcBorders>
              <w:top w:val="nil"/>
              <w:left w:val="nil"/>
              <w:bottom w:val="single" w:sz="4" w:space="0" w:color="auto"/>
              <w:right w:val="single" w:sz="4" w:space="0" w:color="auto"/>
            </w:tcBorders>
            <w:noWrap/>
            <w:vAlign w:val="bottom"/>
            <w:hideMark/>
          </w:tcPr>
          <w:p w14:paraId="1096F1A8"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r>
      <w:tr w:rsidR="00726304" w:rsidRPr="00726304" w14:paraId="4E380B45"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5E842F86"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CF7</w:t>
            </w:r>
          </w:p>
        </w:tc>
        <w:tc>
          <w:tcPr>
            <w:tcW w:w="525" w:type="pct"/>
            <w:tcBorders>
              <w:top w:val="nil"/>
              <w:left w:val="nil"/>
              <w:bottom w:val="single" w:sz="4" w:space="0" w:color="auto"/>
              <w:right w:val="single" w:sz="4" w:space="0" w:color="auto"/>
            </w:tcBorders>
            <w:noWrap/>
            <w:vAlign w:val="bottom"/>
            <w:hideMark/>
          </w:tcPr>
          <w:p w14:paraId="10201108"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0.35</w:t>
            </w:r>
          </w:p>
        </w:tc>
        <w:tc>
          <w:tcPr>
            <w:tcW w:w="525" w:type="pct"/>
            <w:tcBorders>
              <w:top w:val="nil"/>
              <w:left w:val="nil"/>
              <w:bottom w:val="single" w:sz="4" w:space="0" w:color="auto"/>
              <w:right w:val="single" w:sz="4" w:space="0" w:color="auto"/>
            </w:tcBorders>
            <w:noWrap/>
            <w:vAlign w:val="bottom"/>
            <w:hideMark/>
          </w:tcPr>
          <w:p w14:paraId="393A2238"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0.33</w:t>
            </w:r>
          </w:p>
        </w:tc>
        <w:tc>
          <w:tcPr>
            <w:tcW w:w="525" w:type="pct"/>
            <w:tcBorders>
              <w:top w:val="nil"/>
              <w:left w:val="nil"/>
              <w:bottom w:val="single" w:sz="4" w:space="0" w:color="auto"/>
              <w:right w:val="single" w:sz="4" w:space="0" w:color="auto"/>
            </w:tcBorders>
            <w:noWrap/>
            <w:vAlign w:val="bottom"/>
            <w:hideMark/>
          </w:tcPr>
          <w:p w14:paraId="063F8EAC"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2.00</w:t>
            </w:r>
          </w:p>
        </w:tc>
        <w:tc>
          <w:tcPr>
            <w:tcW w:w="664" w:type="pct"/>
            <w:tcBorders>
              <w:top w:val="nil"/>
              <w:left w:val="nil"/>
              <w:bottom w:val="single" w:sz="4" w:space="0" w:color="auto"/>
              <w:right w:val="single" w:sz="4" w:space="0" w:color="auto"/>
            </w:tcBorders>
            <w:noWrap/>
            <w:vAlign w:val="bottom"/>
            <w:hideMark/>
          </w:tcPr>
          <w:p w14:paraId="4F51052B"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664" w:type="pct"/>
            <w:tcBorders>
              <w:top w:val="nil"/>
              <w:left w:val="nil"/>
              <w:bottom w:val="single" w:sz="4" w:space="0" w:color="auto"/>
              <w:right w:val="single" w:sz="4" w:space="0" w:color="auto"/>
            </w:tcBorders>
            <w:noWrap/>
            <w:vAlign w:val="bottom"/>
            <w:hideMark/>
          </w:tcPr>
          <w:p w14:paraId="724034A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664" w:type="pct"/>
            <w:tcBorders>
              <w:top w:val="nil"/>
              <w:left w:val="nil"/>
              <w:bottom w:val="single" w:sz="4" w:space="0" w:color="auto"/>
              <w:right w:val="single" w:sz="4" w:space="0" w:color="auto"/>
            </w:tcBorders>
            <w:noWrap/>
            <w:vAlign w:val="bottom"/>
            <w:hideMark/>
          </w:tcPr>
          <w:p w14:paraId="243122C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536" w:type="pct"/>
            <w:tcBorders>
              <w:top w:val="nil"/>
              <w:left w:val="nil"/>
              <w:bottom w:val="single" w:sz="4" w:space="0" w:color="auto"/>
              <w:right w:val="single" w:sz="4" w:space="0" w:color="auto"/>
            </w:tcBorders>
            <w:noWrap/>
            <w:vAlign w:val="bottom"/>
            <w:hideMark/>
          </w:tcPr>
          <w:p w14:paraId="0C0F9E4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1.00</w:t>
            </w:r>
          </w:p>
        </w:tc>
      </w:tr>
      <w:bookmarkEnd w:id="6"/>
    </w:tbl>
    <w:p w14:paraId="41632EB6" w14:textId="77777777" w:rsidR="00861DF2" w:rsidRPr="00726304" w:rsidRDefault="00861DF2" w:rsidP="00A63CF3">
      <w:pPr>
        <w:spacing w:after="288"/>
        <w:ind w:firstLine="0"/>
        <w:rPr>
          <w:rFonts w:ascii="Times New Roman" w:hAnsi="Times New Roman" w:cs="Times New Roman"/>
          <w:sz w:val="24"/>
          <w:szCs w:val="24"/>
        </w:rPr>
      </w:pPr>
    </w:p>
    <w:p w14:paraId="5083BC7B" w14:textId="4B5B208C" w:rsidR="00325228" w:rsidRPr="00726304" w:rsidRDefault="00325228" w:rsidP="00A63CF3">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The criteria weights obtained by dividing the value of each cell by the column total after the comparison matrix created after the pairwise comparisons and by taking the arithmetic average of the normalization matrix and row totals </w:t>
      </w:r>
      <w:r w:rsidR="004D3422" w:rsidRPr="00726304">
        <w:rPr>
          <w:rFonts w:ascii="Times New Roman" w:hAnsi="Times New Roman" w:cs="Times New Roman"/>
          <w:sz w:val="24"/>
          <w:szCs w:val="24"/>
        </w:rPr>
        <w:t>are</w:t>
      </w:r>
      <w:r w:rsidRPr="00726304">
        <w:rPr>
          <w:rFonts w:ascii="Times New Roman" w:hAnsi="Times New Roman" w:cs="Times New Roman"/>
          <w:sz w:val="24"/>
          <w:szCs w:val="24"/>
        </w:rPr>
        <w:t xml:space="preserve"> obtained as seen in Table 4.</w:t>
      </w:r>
    </w:p>
    <w:p w14:paraId="68E2A382" w14:textId="1503CE9E" w:rsidR="001F6745" w:rsidRPr="00726304" w:rsidRDefault="001F6745" w:rsidP="00861DF2">
      <w:pPr>
        <w:spacing w:afterLines="0" w:line="240" w:lineRule="auto"/>
        <w:ind w:firstLine="0"/>
        <w:rPr>
          <w:rFonts w:ascii="Times New Roman" w:hAnsi="Times New Roman" w:cs="Times New Roman"/>
          <w:b/>
          <w:sz w:val="24"/>
          <w:szCs w:val="24"/>
        </w:rPr>
      </w:pPr>
      <w:bookmarkStart w:id="7" w:name="_Hlk109215226"/>
      <w:r w:rsidRPr="00726304">
        <w:rPr>
          <w:rFonts w:ascii="Times New Roman" w:hAnsi="Times New Roman" w:cs="Times New Roman"/>
          <w:b/>
          <w:sz w:val="24"/>
          <w:szCs w:val="24"/>
        </w:rPr>
        <w:t xml:space="preserve">Table 4. </w:t>
      </w:r>
      <w:r w:rsidR="00325228" w:rsidRPr="00726304">
        <w:rPr>
          <w:rFonts w:ascii="Times New Roman" w:hAnsi="Times New Roman" w:cs="Times New Roman"/>
          <w:bCs/>
          <w:sz w:val="24"/>
          <w:szCs w:val="24"/>
        </w:rPr>
        <w:t>Normalized Matrix and Weights of Critical Factors</w:t>
      </w:r>
    </w:p>
    <w:tbl>
      <w:tblPr>
        <w:tblW w:w="5000" w:type="pct"/>
        <w:tblCellMar>
          <w:left w:w="70" w:type="dxa"/>
          <w:right w:w="70" w:type="dxa"/>
        </w:tblCellMar>
        <w:tblLook w:val="04A0" w:firstRow="1" w:lastRow="0" w:firstColumn="1" w:lastColumn="0" w:noHBand="0" w:noVBand="1"/>
      </w:tblPr>
      <w:tblGrid>
        <w:gridCol w:w="1626"/>
        <w:gridCol w:w="771"/>
        <w:gridCol w:w="770"/>
        <w:gridCol w:w="772"/>
        <w:gridCol w:w="998"/>
        <w:gridCol w:w="998"/>
        <w:gridCol w:w="998"/>
        <w:gridCol w:w="795"/>
        <w:gridCol w:w="1332"/>
      </w:tblGrid>
      <w:tr w:rsidR="00726304" w:rsidRPr="00726304" w14:paraId="61BA54EF" w14:textId="77777777" w:rsidTr="00A549D4">
        <w:trPr>
          <w:trHeight w:val="288"/>
        </w:trPr>
        <w:tc>
          <w:tcPr>
            <w:tcW w:w="897" w:type="pct"/>
            <w:tcBorders>
              <w:top w:val="single" w:sz="4" w:space="0" w:color="auto"/>
              <w:left w:val="single" w:sz="4" w:space="0" w:color="auto"/>
              <w:bottom w:val="single" w:sz="4" w:space="0" w:color="auto"/>
              <w:right w:val="single" w:sz="4" w:space="0" w:color="auto"/>
            </w:tcBorders>
            <w:noWrap/>
            <w:vAlign w:val="bottom"/>
            <w:hideMark/>
          </w:tcPr>
          <w:p w14:paraId="598913E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Critical Factors</w:t>
            </w:r>
          </w:p>
        </w:tc>
        <w:tc>
          <w:tcPr>
            <w:tcW w:w="425" w:type="pct"/>
            <w:tcBorders>
              <w:top w:val="single" w:sz="4" w:space="0" w:color="auto"/>
              <w:left w:val="nil"/>
              <w:bottom w:val="single" w:sz="4" w:space="0" w:color="auto"/>
              <w:right w:val="single" w:sz="4" w:space="0" w:color="auto"/>
            </w:tcBorders>
            <w:noWrap/>
            <w:vAlign w:val="bottom"/>
            <w:hideMark/>
          </w:tcPr>
          <w:p w14:paraId="7ACC805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CF1</w:t>
            </w:r>
          </w:p>
        </w:tc>
        <w:tc>
          <w:tcPr>
            <w:tcW w:w="425" w:type="pct"/>
            <w:tcBorders>
              <w:top w:val="single" w:sz="4" w:space="0" w:color="auto"/>
              <w:left w:val="nil"/>
              <w:bottom w:val="single" w:sz="4" w:space="0" w:color="auto"/>
              <w:right w:val="single" w:sz="4" w:space="0" w:color="auto"/>
            </w:tcBorders>
            <w:noWrap/>
            <w:vAlign w:val="bottom"/>
            <w:hideMark/>
          </w:tcPr>
          <w:p w14:paraId="126589F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CF2</w:t>
            </w:r>
          </w:p>
        </w:tc>
        <w:tc>
          <w:tcPr>
            <w:tcW w:w="426" w:type="pct"/>
            <w:tcBorders>
              <w:top w:val="single" w:sz="4" w:space="0" w:color="auto"/>
              <w:left w:val="nil"/>
              <w:bottom w:val="single" w:sz="4" w:space="0" w:color="auto"/>
              <w:right w:val="single" w:sz="4" w:space="0" w:color="auto"/>
            </w:tcBorders>
            <w:noWrap/>
            <w:vAlign w:val="bottom"/>
            <w:hideMark/>
          </w:tcPr>
          <w:p w14:paraId="5C6B81DB"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CF3</w:t>
            </w:r>
          </w:p>
        </w:tc>
        <w:tc>
          <w:tcPr>
            <w:tcW w:w="551" w:type="pct"/>
            <w:tcBorders>
              <w:top w:val="single" w:sz="4" w:space="0" w:color="auto"/>
              <w:left w:val="nil"/>
              <w:bottom w:val="single" w:sz="4" w:space="0" w:color="auto"/>
              <w:right w:val="single" w:sz="4" w:space="0" w:color="auto"/>
            </w:tcBorders>
            <w:noWrap/>
            <w:vAlign w:val="bottom"/>
            <w:hideMark/>
          </w:tcPr>
          <w:p w14:paraId="23618B5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CF4</w:t>
            </w:r>
          </w:p>
        </w:tc>
        <w:tc>
          <w:tcPr>
            <w:tcW w:w="551" w:type="pct"/>
            <w:tcBorders>
              <w:top w:val="single" w:sz="4" w:space="0" w:color="auto"/>
              <w:left w:val="nil"/>
              <w:bottom w:val="single" w:sz="4" w:space="0" w:color="auto"/>
              <w:right w:val="single" w:sz="4" w:space="0" w:color="auto"/>
            </w:tcBorders>
            <w:noWrap/>
            <w:vAlign w:val="bottom"/>
            <w:hideMark/>
          </w:tcPr>
          <w:p w14:paraId="702A9DA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CF5</w:t>
            </w:r>
          </w:p>
        </w:tc>
        <w:tc>
          <w:tcPr>
            <w:tcW w:w="551" w:type="pct"/>
            <w:tcBorders>
              <w:top w:val="single" w:sz="4" w:space="0" w:color="auto"/>
              <w:left w:val="nil"/>
              <w:bottom w:val="single" w:sz="4" w:space="0" w:color="auto"/>
              <w:right w:val="single" w:sz="4" w:space="0" w:color="auto"/>
            </w:tcBorders>
            <w:noWrap/>
            <w:vAlign w:val="bottom"/>
            <w:hideMark/>
          </w:tcPr>
          <w:p w14:paraId="2DF014B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CF6</w:t>
            </w:r>
          </w:p>
        </w:tc>
        <w:tc>
          <w:tcPr>
            <w:tcW w:w="439" w:type="pct"/>
            <w:tcBorders>
              <w:top w:val="single" w:sz="4" w:space="0" w:color="auto"/>
              <w:left w:val="nil"/>
              <w:bottom w:val="single" w:sz="4" w:space="0" w:color="auto"/>
              <w:right w:val="single" w:sz="4" w:space="0" w:color="auto"/>
            </w:tcBorders>
            <w:noWrap/>
            <w:vAlign w:val="bottom"/>
            <w:hideMark/>
          </w:tcPr>
          <w:p w14:paraId="6E56CD7F"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CF7</w:t>
            </w:r>
          </w:p>
        </w:tc>
        <w:tc>
          <w:tcPr>
            <w:tcW w:w="735" w:type="pct"/>
            <w:tcBorders>
              <w:top w:val="single" w:sz="4" w:space="0" w:color="auto"/>
              <w:left w:val="nil"/>
              <w:bottom w:val="single" w:sz="4" w:space="0" w:color="auto"/>
              <w:right w:val="single" w:sz="4" w:space="0" w:color="auto"/>
            </w:tcBorders>
            <w:hideMark/>
          </w:tcPr>
          <w:p w14:paraId="1316835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Weights</w:t>
            </w:r>
          </w:p>
        </w:tc>
      </w:tr>
      <w:tr w:rsidR="00726304" w:rsidRPr="00726304" w14:paraId="7FE8E969"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44593FF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CF1</w:t>
            </w:r>
          </w:p>
        </w:tc>
        <w:tc>
          <w:tcPr>
            <w:tcW w:w="425" w:type="pct"/>
            <w:tcBorders>
              <w:top w:val="nil"/>
              <w:left w:val="nil"/>
              <w:bottom w:val="single" w:sz="4" w:space="0" w:color="auto"/>
              <w:right w:val="single" w:sz="4" w:space="0" w:color="auto"/>
            </w:tcBorders>
            <w:noWrap/>
            <w:vAlign w:val="bottom"/>
            <w:hideMark/>
          </w:tcPr>
          <w:p w14:paraId="2EF8038F"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0.07</w:t>
            </w:r>
          </w:p>
        </w:tc>
        <w:tc>
          <w:tcPr>
            <w:tcW w:w="425" w:type="pct"/>
            <w:tcBorders>
              <w:top w:val="nil"/>
              <w:left w:val="nil"/>
              <w:bottom w:val="single" w:sz="4" w:space="0" w:color="auto"/>
              <w:right w:val="single" w:sz="4" w:space="0" w:color="auto"/>
            </w:tcBorders>
            <w:noWrap/>
            <w:vAlign w:val="bottom"/>
            <w:hideMark/>
          </w:tcPr>
          <w:p w14:paraId="7BAD3F17"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0.15</w:t>
            </w:r>
          </w:p>
        </w:tc>
        <w:tc>
          <w:tcPr>
            <w:tcW w:w="426" w:type="pct"/>
            <w:tcBorders>
              <w:top w:val="nil"/>
              <w:left w:val="nil"/>
              <w:bottom w:val="single" w:sz="4" w:space="0" w:color="auto"/>
              <w:right w:val="single" w:sz="4" w:space="0" w:color="auto"/>
            </w:tcBorders>
            <w:noWrap/>
            <w:vAlign w:val="bottom"/>
            <w:hideMark/>
          </w:tcPr>
          <w:p w14:paraId="405A53C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0.02</w:t>
            </w:r>
          </w:p>
        </w:tc>
        <w:tc>
          <w:tcPr>
            <w:tcW w:w="551" w:type="pct"/>
            <w:tcBorders>
              <w:top w:val="nil"/>
              <w:left w:val="nil"/>
              <w:bottom w:val="single" w:sz="4" w:space="0" w:color="auto"/>
              <w:right w:val="single" w:sz="4" w:space="0" w:color="auto"/>
            </w:tcBorders>
            <w:noWrap/>
            <w:vAlign w:val="bottom"/>
            <w:hideMark/>
          </w:tcPr>
          <w:p w14:paraId="644C23CC"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0.12</w:t>
            </w:r>
          </w:p>
        </w:tc>
        <w:tc>
          <w:tcPr>
            <w:tcW w:w="551" w:type="pct"/>
            <w:tcBorders>
              <w:top w:val="nil"/>
              <w:left w:val="nil"/>
              <w:bottom w:val="single" w:sz="4" w:space="0" w:color="auto"/>
              <w:right w:val="single" w:sz="4" w:space="0" w:color="auto"/>
            </w:tcBorders>
            <w:noWrap/>
            <w:vAlign w:val="bottom"/>
            <w:hideMark/>
          </w:tcPr>
          <w:p w14:paraId="58063FA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0.04</w:t>
            </w:r>
          </w:p>
        </w:tc>
        <w:tc>
          <w:tcPr>
            <w:tcW w:w="551" w:type="pct"/>
            <w:tcBorders>
              <w:top w:val="nil"/>
              <w:left w:val="nil"/>
              <w:bottom w:val="single" w:sz="4" w:space="0" w:color="auto"/>
              <w:right w:val="single" w:sz="4" w:space="0" w:color="auto"/>
            </w:tcBorders>
            <w:noWrap/>
            <w:vAlign w:val="bottom"/>
            <w:hideMark/>
          </w:tcPr>
          <w:p w14:paraId="02C4846C"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0.05</w:t>
            </w:r>
          </w:p>
        </w:tc>
        <w:tc>
          <w:tcPr>
            <w:tcW w:w="439" w:type="pct"/>
            <w:tcBorders>
              <w:top w:val="nil"/>
              <w:left w:val="nil"/>
              <w:bottom w:val="single" w:sz="4" w:space="0" w:color="auto"/>
              <w:right w:val="single" w:sz="4" w:space="0" w:color="auto"/>
            </w:tcBorders>
            <w:noWrap/>
            <w:vAlign w:val="bottom"/>
            <w:hideMark/>
          </w:tcPr>
          <w:p w14:paraId="4818D0CA"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0.05</w:t>
            </w:r>
          </w:p>
        </w:tc>
        <w:tc>
          <w:tcPr>
            <w:tcW w:w="735" w:type="pct"/>
            <w:tcBorders>
              <w:top w:val="nil"/>
              <w:left w:val="nil"/>
              <w:bottom w:val="single" w:sz="4" w:space="0" w:color="auto"/>
              <w:right w:val="single" w:sz="4" w:space="0" w:color="auto"/>
            </w:tcBorders>
            <w:hideMark/>
          </w:tcPr>
          <w:p w14:paraId="7B0EC00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Cs/>
                <w:lang w:eastAsia="tr-TR"/>
              </w:rPr>
            </w:pPr>
            <w:r w:rsidRPr="00726304">
              <w:rPr>
                <w:rFonts w:ascii="Times New Roman" w:eastAsia="Times New Roman" w:hAnsi="Times New Roman" w:cs="Times New Roman"/>
                <w:bCs/>
                <w:lang w:eastAsia="tr-TR"/>
              </w:rPr>
              <w:t>0.07</w:t>
            </w:r>
          </w:p>
        </w:tc>
      </w:tr>
      <w:tr w:rsidR="00726304" w:rsidRPr="00726304" w14:paraId="00F567F8"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254F558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CF2</w:t>
            </w:r>
          </w:p>
        </w:tc>
        <w:tc>
          <w:tcPr>
            <w:tcW w:w="425" w:type="pct"/>
            <w:tcBorders>
              <w:top w:val="nil"/>
              <w:left w:val="nil"/>
              <w:bottom w:val="single" w:sz="4" w:space="0" w:color="auto"/>
              <w:right w:val="single" w:sz="4" w:space="0" w:color="auto"/>
            </w:tcBorders>
            <w:noWrap/>
            <w:vAlign w:val="bottom"/>
            <w:hideMark/>
          </w:tcPr>
          <w:p w14:paraId="6F90398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0.13</w:t>
            </w:r>
          </w:p>
        </w:tc>
        <w:tc>
          <w:tcPr>
            <w:tcW w:w="425" w:type="pct"/>
            <w:tcBorders>
              <w:top w:val="nil"/>
              <w:left w:val="nil"/>
              <w:bottom w:val="single" w:sz="4" w:space="0" w:color="auto"/>
              <w:right w:val="single" w:sz="4" w:space="0" w:color="auto"/>
            </w:tcBorders>
            <w:noWrap/>
            <w:vAlign w:val="bottom"/>
            <w:hideMark/>
          </w:tcPr>
          <w:p w14:paraId="0AFB35E7"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0.30</w:t>
            </w:r>
          </w:p>
        </w:tc>
        <w:tc>
          <w:tcPr>
            <w:tcW w:w="426" w:type="pct"/>
            <w:tcBorders>
              <w:top w:val="nil"/>
              <w:left w:val="nil"/>
              <w:bottom w:val="single" w:sz="4" w:space="0" w:color="auto"/>
              <w:right w:val="single" w:sz="4" w:space="0" w:color="auto"/>
            </w:tcBorders>
            <w:noWrap/>
            <w:vAlign w:val="bottom"/>
            <w:hideMark/>
          </w:tcPr>
          <w:p w14:paraId="624F943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0.19</w:t>
            </w:r>
          </w:p>
        </w:tc>
        <w:tc>
          <w:tcPr>
            <w:tcW w:w="551" w:type="pct"/>
            <w:tcBorders>
              <w:top w:val="nil"/>
              <w:left w:val="nil"/>
              <w:bottom w:val="single" w:sz="4" w:space="0" w:color="auto"/>
              <w:right w:val="single" w:sz="4" w:space="0" w:color="auto"/>
            </w:tcBorders>
            <w:noWrap/>
            <w:vAlign w:val="bottom"/>
            <w:hideMark/>
          </w:tcPr>
          <w:p w14:paraId="21F4FB4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0.34</w:t>
            </w:r>
          </w:p>
        </w:tc>
        <w:tc>
          <w:tcPr>
            <w:tcW w:w="551" w:type="pct"/>
            <w:tcBorders>
              <w:top w:val="nil"/>
              <w:left w:val="nil"/>
              <w:bottom w:val="single" w:sz="4" w:space="0" w:color="auto"/>
              <w:right w:val="single" w:sz="4" w:space="0" w:color="auto"/>
            </w:tcBorders>
            <w:noWrap/>
            <w:vAlign w:val="bottom"/>
            <w:hideMark/>
          </w:tcPr>
          <w:p w14:paraId="4E57FC8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0.35</w:t>
            </w:r>
          </w:p>
        </w:tc>
        <w:tc>
          <w:tcPr>
            <w:tcW w:w="551" w:type="pct"/>
            <w:tcBorders>
              <w:top w:val="nil"/>
              <w:left w:val="nil"/>
              <w:bottom w:val="single" w:sz="4" w:space="0" w:color="auto"/>
              <w:right w:val="single" w:sz="4" w:space="0" w:color="auto"/>
            </w:tcBorders>
            <w:noWrap/>
            <w:vAlign w:val="bottom"/>
            <w:hideMark/>
          </w:tcPr>
          <w:p w14:paraId="2080847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0.03</w:t>
            </w:r>
          </w:p>
        </w:tc>
        <w:tc>
          <w:tcPr>
            <w:tcW w:w="439" w:type="pct"/>
            <w:tcBorders>
              <w:top w:val="nil"/>
              <w:left w:val="nil"/>
              <w:bottom w:val="single" w:sz="4" w:space="0" w:color="auto"/>
              <w:right w:val="single" w:sz="4" w:space="0" w:color="auto"/>
            </w:tcBorders>
            <w:noWrap/>
            <w:vAlign w:val="bottom"/>
            <w:hideMark/>
          </w:tcPr>
          <w:p w14:paraId="7D65A70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0.05</w:t>
            </w:r>
          </w:p>
        </w:tc>
        <w:tc>
          <w:tcPr>
            <w:tcW w:w="735" w:type="pct"/>
            <w:tcBorders>
              <w:top w:val="nil"/>
              <w:left w:val="nil"/>
              <w:bottom w:val="single" w:sz="4" w:space="0" w:color="auto"/>
              <w:right w:val="single" w:sz="4" w:space="0" w:color="auto"/>
            </w:tcBorders>
            <w:hideMark/>
          </w:tcPr>
          <w:p w14:paraId="3FC4EE4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u w:val="single"/>
                <w:lang w:eastAsia="tr-TR"/>
              </w:rPr>
            </w:pPr>
            <w:r w:rsidRPr="00726304">
              <w:rPr>
                <w:rFonts w:ascii="Times New Roman" w:eastAsia="Times New Roman" w:hAnsi="Times New Roman" w:cs="Times New Roman"/>
                <w:b/>
                <w:u w:val="single"/>
                <w:lang w:eastAsia="tr-TR"/>
              </w:rPr>
              <w:t>0.20</w:t>
            </w:r>
          </w:p>
        </w:tc>
      </w:tr>
      <w:tr w:rsidR="00726304" w:rsidRPr="00726304" w14:paraId="1C755B13" w14:textId="77777777" w:rsidTr="00A549D4">
        <w:trPr>
          <w:trHeight w:val="288"/>
        </w:trPr>
        <w:tc>
          <w:tcPr>
            <w:tcW w:w="897" w:type="pct"/>
            <w:tcBorders>
              <w:top w:val="nil"/>
              <w:left w:val="single" w:sz="4" w:space="0" w:color="auto"/>
              <w:bottom w:val="single" w:sz="4" w:space="0" w:color="auto"/>
              <w:right w:val="single" w:sz="4" w:space="0" w:color="auto"/>
            </w:tcBorders>
            <w:noWrap/>
            <w:vAlign w:val="bottom"/>
            <w:hideMark/>
          </w:tcPr>
          <w:p w14:paraId="61A25096"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CF3</w:t>
            </w:r>
          </w:p>
        </w:tc>
        <w:tc>
          <w:tcPr>
            <w:tcW w:w="425" w:type="pct"/>
            <w:tcBorders>
              <w:top w:val="nil"/>
              <w:left w:val="nil"/>
              <w:bottom w:val="single" w:sz="4" w:space="0" w:color="auto"/>
              <w:right w:val="single" w:sz="4" w:space="0" w:color="auto"/>
            </w:tcBorders>
            <w:noWrap/>
            <w:vAlign w:val="bottom"/>
            <w:hideMark/>
          </w:tcPr>
          <w:p w14:paraId="2AFA6CE0"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0.41</w:t>
            </w:r>
          </w:p>
        </w:tc>
        <w:tc>
          <w:tcPr>
            <w:tcW w:w="425" w:type="pct"/>
            <w:tcBorders>
              <w:top w:val="nil"/>
              <w:left w:val="nil"/>
              <w:bottom w:val="single" w:sz="4" w:space="0" w:color="auto"/>
              <w:right w:val="single" w:sz="4" w:space="0" w:color="auto"/>
            </w:tcBorders>
            <w:noWrap/>
            <w:vAlign w:val="bottom"/>
            <w:hideMark/>
          </w:tcPr>
          <w:p w14:paraId="642F9F4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0.15</w:t>
            </w:r>
          </w:p>
        </w:tc>
        <w:tc>
          <w:tcPr>
            <w:tcW w:w="426" w:type="pct"/>
            <w:tcBorders>
              <w:top w:val="nil"/>
              <w:left w:val="nil"/>
              <w:bottom w:val="single" w:sz="4" w:space="0" w:color="auto"/>
              <w:right w:val="single" w:sz="4" w:space="0" w:color="auto"/>
            </w:tcBorders>
            <w:noWrap/>
            <w:vAlign w:val="bottom"/>
            <w:hideMark/>
          </w:tcPr>
          <w:p w14:paraId="11FE085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0.09</w:t>
            </w:r>
          </w:p>
        </w:tc>
        <w:tc>
          <w:tcPr>
            <w:tcW w:w="551" w:type="pct"/>
            <w:tcBorders>
              <w:top w:val="nil"/>
              <w:left w:val="nil"/>
              <w:bottom w:val="single" w:sz="4" w:space="0" w:color="auto"/>
              <w:right w:val="single" w:sz="4" w:space="0" w:color="auto"/>
            </w:tcBorders>
            <w:noWrap/>
            <w:vAlign w:val="bottom"/>
            <w:hideMark/>
          </w:tcPr>
          <w:p w14:paraId="599399A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0.23</w:t>
            </w:r>
          </w:p>
        </w:tc>
        <w:tc>
          <w:tcPr>
            <w:tcW w:w="551" w:type="pct"/>
            <w:tcBorders>
              <w:top w:val="nil"/>
              <w:left w:val="nil"/>
              <w:bottom w:val="single" w:sz="4" w:space="0" w:color="auto"/>
              <w:right w:val="single" w:sz="4" w:space="0" w:color="auto"/>
            </w:tcBorders>
            <w:noWrap/>
            <w:vAlign w:val="bottom"/>
            <w:hideMark/>
          </w:tcPr>
          <w:p w14:paraId="0E7A422F"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0.06</w:t>
            </w:r>
          </w:p>
        </w:tc>
        <w:tc>
          <w:tcPr>
            <w:tcW w:w="551" w:type="pct"/>
            <w:tcBorders>
              <w:top w:val="nil"/>
              <w:left w:val="nil"/>
              <w:bottom w:val="single" w:sz="4" w:space="0" w:color="auto"/>
              <w:right w:val="single" w:sz="4" w:space="0" w:color="auto"/>
            </w:tcBorders>
            <w:noWrap/>
            <w:vAlign w:val="bottom"/>
            <w:hideMark/>
          </w:tcPr>
          <w:p w14:paraId="0349C67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0.31</w:t>
            </w:r>
          </w:p>
        </w:tc>
        <w:tc>
          <w:tcPr>
            <w:tcW w:w="439" w:type="pct"/>
            <w:tcBorders>
              <w:top w:val="nil"/>
              <w:left w:val="nil"/>
              <w:bottom w:val="single" w:sz="4" w:space="0" w:color="auto"/>
              <w:right w:val="single" w:sz="4" w:space="0" w:color="auto"/>
            </w:tcBorders>
            <w:noWrap/>
            <w:vAlign w:val="bottom"/>
            <w:hideMark/>
          </w:tcPr>
          <w:p w14:paraId="405072D7"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0.30</w:t>
            </w:r>
          </w:p>
        </w:tc>
        <w:tc>
          <w:tcPr>
            <w:tcW w:w="735" w:type="pct"/>
            <w:tcBorders>
              <w:top w:val="nil"/>
              <w:left w:val="nil"/>
              <w:bottom w:val="single" w:sz="4" w:space="0" w:color="auto"/>
              <w:right w:val="single" w:sz="4" w:space="0" w:color="auto"/>
            </w:tcBorders>
            <w:hideMark/>
          </w:tcPr>
          <w:p w14:paraId="69527C3F"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u w:val="single"/>
                <w:lang w:eastAsia="tr-TR"/>
              </w:rPr>
            </w:pPr>
            <w:r w:rsidRPr="00726304">
              <w:rPr>
                <w:rFonts w:ascii="Times New Roman" w:eastAsia="Times New Roman" w:hAnsi="Times New Roman" w:cs="Times New Roman"/>
                <w:b/>
                <w:u w:val="single"/>
                <w:lang w:eastAsia="tr-TR"/>
              </w:rPr>
              <w:t>0.22</w:t>
            </w:r>
          </w:p>
        </w:tc>
      </w:tr>
      <w:tr w:rsidR="00726304" w:rsidRPr="00726304" w14:paraId="27E9E610" w14:textId="77777777" w:rsidTr="00A549D4">
        <w:trPr>
          <w:trHeight w:val="252"/>
        </w:trPr>
        <w:tc>
          <w:tcPr>
            <w:tcW w:w="897" w:type="pct"/>
            <w:tcBorders>
              <w:top w:val="nil"/>
              <w:left w:val="single" w:sz="4" w:space="0" w:color="auto"/>
              <w:bottom w:val="single" w:sz="4" w:space="0" w:color="auto"/>
              <w:right w:val="single" w:sz="4" w:space="0" w:color="auto"/>
            </w:tcBorders>
            <w:noWrap/>
            <w:vAlign w:val="bottom"/>
            <w:hideMark/>
          </w:tcPr>
          <w:p w14:paraId="5D33A7B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CF4</w:t>
            </w:r>
          </w:p>
        </w:tc>
        <w:tc>
          <w:tcPr>
            <w:tcW w:w="425" w:type="pct"/>
            <w:tcBorders>
              <w:top w:val="nil"/>
              <w:left w:val="nil"/>
              <w:bottom w:val="single" w:sz="4" w:space="0" w:color="auto"/>
              <w:right w:val="single" w:sz="4" w:space="0" w:color="auto"/>
            </w:tcBorders>
            <w:noWrap/>
            <w:vAlign w:val="bottom"/>
            <w:hideMark/>
          </w:tcPr>
          <w:p w14:paraId="21B6F49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0.07</w:t>
            </w:r>
          </w:p>
        </w:tc>
        <w:tc>
          <w:tcPr>
            <w:tcW w:w="425" w:type="pct"/>
            <w:tcBorders>
              <w:top w:val="nil"/>
              <w:left w:val="nil"/>
              <w:bottom w:val="single" w:sz="4" w:space="0" w:color="auto"/>
              <w:right w:val="single" w:sz="4" w:space="0" w:color="auto"/>
            </w:tcBorders>
            <w:noWrap/>
            <w:vAlign w:val="bottom"/>
            <w:hideMark/>
          </w:tcPr>
          <w:p w14:paraId="02D168FF"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0.10</w:t>
            </w:r>
          </w:p>
        </w:tc>
        <w:tc>
          <w:tcPr>
            <w:tcW w:w="426" w:type="pct"/>
            <w:tcBorders>
              <w:top w:val="nil"/>
              <w:left w:val="nil"/>
              <w:bottom w:val="single" w:sz="4" w:space="0" w:color="auto"/>
              <w:right w:val="single" w:sz="4" w:space="0" w:color="auto"/>
            </w:tcBorders>
            <w:noWrap/>
            <w:vAlign w:val="bottom"/>
            <w:hideMark/>
          </w:tcPr>
          <w:p w14:paraId="36B5BDF4"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0.05</w:t>
            </w:r>
          </w:p>
        </w:tc>
        <w:tc>
          <w:tcPr>
            <w:tcW w:w="551" w:type="pct"/>
            <w:tcBorders>
              <w:top w:val="nil"/>
              <w:left w:val="nil"/>
              <w:bottom w:val="single" w:sz="4" w:space="0" w:color="auto"/>
              <w:right w:val="single" w:sz="4" w:space="0" w:color="auto"/>
            </w:tcBorders>
            <w:noWrap/>
            <w:vAlign w:val="bottom"/>
            <w:hideMark/>
          </w:tcPr>
          <w:p w14:paraId="7544FFC6"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0.11</w:t>
            </w:r>
          </w:p>
        </w:tc>
        <w:tc>
          <w:tcPr>
            <w:tcW w:w="551" w:type="pct"/>
            <w:tcBorders>
              <w:top w:val="nil"/>
              <w:left w:val="nil"/>
              <w:bottom w:val="single" w:sz="4" w:space="0" w:color="auto"/>
              <w:right w:val="single" w:sz="4" w:space="0" w:color="auto"/>
            </w:tcBorders>
            <w:noWrap/>
            <w:vAlign w:val="bottom"/>
            <w:hideMark/>
          </w:tcPr>
          <w:p w14:paraId="7315405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0.20</w:t>
            </w:r>
          </w:p>
        </w:tc>
        <w:tc>
          <w:tcPr>
            <w:tcW w:w="551" w:type="pct"/>
            <w:tcBorders>
              <w:top w:val="nil"/>
              <w:left w:val="nil"/>
              <w:bottom w:val="single" w:sz="4" w:space="0" w:color="auto"/>
              <w:right w:val="single" w:sz="4" w:space="0" w:color="auto"/>
            </w:tcBorders>
            <w:noWrap/>
            <w:vAlign w:val="bottom"/>
            <w:hideMark/>
          </w:tcPr>
          <w:p w14:paraId="115356A7"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0.05</w:t>
            </w:r>
          </w:p>
        </w:tc>
        <w:tc>
          <w:tcPr>
            <w:tcW w:w="439" w:type="pct"/>
            <w:tcBorders>
              <w:top w:val="nil"/>
              <w:left w:val="nil"/>
              <w:bottom w:val="single" w:sz="4" w:space="0" w:color="auto"/>
              <w:right w:val="single" w:sz="4" w:space="0" w:color="auto"/>
            </w:tcBorders>
            <w:noWrap/>
            <w:vAlign w:val="bottom"/>
            <w:hideMark/>
          </w:tcPr>
          <w:p w14:paraId="45300BE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0.07</w:t>
            </w:r>
          </w:p>
        </w:tc>
        <w:tc>
          <w:tcPr>
            <w:tcW w:w="735" w:type="pct"/>
            <w:tcBorders>
              <w:top w:val="nil"/>
              <w:left w:val="nil"/>
              <w:bottom w:val="single" w:sz="4" w:space="0" w:color="auto"/>
              <w:right w:val="single" w:sz="4" w:space="0" w:color="auto"/>
            </w:tcBorders>
            <w:hideMark/>
          </w:tcPr>
          <w:p w14:paraId="5F4652F8"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0.09</w:t>
            </w:r>
          </w:p>
        </w:tc>
      </w:tr>
      <w:tr w:rsidR="00726304" w:rsidRPr="00726304" w14:paraId="178372CA" w14:textId="77777777" w:rsidTr="00A549D4">
        <w:trPr>
          <w:trHeight w:val="252"/>
        </w:trPr>
        <w:tc>
          <w:tcPr>
            <w:tcW w:w="897" w:type="pct"/>
            <w:tcBorders>
              <w:top w:val="nil"/>
              <w:left w:val="single" w:sz="4" w:space="0" w:color="auto"/>
              <w:bottom w:val="single" w:sz="4" w:space="0" w:color="auto"/>
              <w:right w:val="single" w:sz="4" w:space="0" w:color="auto"/>
            </w:tcBorders>
            <w:noWrap/>
            <w:vAlign w:val="bottom"/>
            <w:hideMark/>
          </w:tcPr>
          <w:p w14:paraId="532BB1DA"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CF5</w:t>
            </w:r>
          </w:p>
        </w:tc>
        <w:tc>
          <w:tcPr>
            <w:tcW w:w="425" w:type="pct"/>
            <w:tcBorders>
              <w:top w:val="nil"/>
              <w:left w:val="nil"/>
              <w:bottom w:val="single" w:sz="4" w:space="0" w:color="auto"/>
              <w:right w:val="single" w:sz="4" w:space="0" w:color="auto"/>
            </w:tcBorders>
            <w:noWrap/>
            <w:vAlign w:val="bottom"/>
            <w:hideMark/>
          </w:tcPr>
          <w:p w14:paraId="4E52E15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0.27</w:t>
            </w:r>
          </w:p>
        </w:tc>
        <w:tc>
          <w:tcPr>
            <w:tcW w:w="425" w:type="pct"/>
            <w:tcBorders>
              <w:top w:val="nil"/>
              <w:left w:val="nil"/>
              <w:bottom w:val="single" w:sz="4" w:space="0" w:color="auto"/>
              <w:right w:val="single" w:sz="4" w:space="0" w:color="auto"/>
            </w:tcBorders>
            <w:noWrap/>
            <w:vAlign w:val="bottom"/>
            <w:hideMark/>
          </w:tcPr>
          <w:p w14:paraId="5C9ADA8F"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0.15</w:t>
            </w:r>
          </w:p>
        </w:tc>
        <w:tc>
          <w:tcPr>
            <w:tcW w:w="426" w:type="pct"/>
            <w:tcBorders>
              <w:top w:val="nil"/>
              <w:left w:val="nil"/>
              <w:bottom w:val="single" w:sz="4" w:space="0" w:color="auto"/>
              <w:right w:val="single" w:sz="4" w:space="0" w:color="auto"/>
            </w:tcBorders>
            <w:noWrap/>
            <w:vAlign w:val="bottom"/>
            <w:hideMark/>
          </w:tcPr>
          <w:p w14:paraId="3BBF7CA3"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0.28</w:t>
            </w:r>
          </w:p>
        </w:tc>
        <w:tc>
          <w:tcPr>
            <w:tcW w:w="551" w:type="pct"/>
            <w:tcBorders>
              <w:top w:val="nil"/>
              <w:left w:val="nil"/>
              <w:bottom w:val="single" w:sz="4" w:space="0" w:color="auto"/>
              <w:right w:val="single" w:sz="4" w:space="0" w:color="auto"/>
            </w:tcBorders>
            <w:noWrap/>
            <w:vAlign w:val="bottom"/>
            <w:hideMark/>
          </w:tcPr>
          <w:p w14:paraId="3C1D4724"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0.10</w:t>
            </w:r>
          </w:p>
        </w:tc>
        <w:tc>
          <w:tcPr>
            <w:tcW w:w="551" w:type="pct"/>
            <w:tcBorders>
              <w:top w:val="nil"/>
              <w:left w:val="nil"/>
              <w:bottom w:val="single" w:sz="4" w:space="0" w:color="auto"/>
              <w:right w:val="single" w:sz="4" w:space="0" w:color="auto"/>
            </w:tcBorders>
            <w:noWrap/>
            <w:vAlign w:val="bottom"/>
            <w:hideMark/>
          </w:tcPr>
          <w:p w14:paraId="4A3F0652"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0.17</w:t>
            </w:r>
          </w:p>
        </w:tc>
        <w:tc>
          <w:tcPr>
            <w:tcW w:w="551" w:type="pct"/>
            <w:tcBorders>
              <w:top w:val="nil"/>
              <w:left w:val="nil"/>
              <w:bottom w:val="single" w:sz="4" w:space="0" w:color="auto"/>
              <w:right w:val="single" w:sz="4" w:space="0" w:color="auto"/>
            </w:tcBorders>
            <w:noWrap/>
            <w:vAlign w:val="bottom"/>
            <w:hideMark/>
          </w:tcPr>
          <w:p w14:paraId="6EE2543F"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0.31</w:t>
            </w:r>
          </w:p>
        </w:tc>
        <w:tc>
          <w:tcPr>
            <w:tcW w:w="439" w:type="pct"/>
            <w:tcBorders>
              <w:top w:val="nil"/>
              <w:left w:val="nil"/>
              <w:bottom w:val="single" w:sz="4" w:space="0" w:color="auto"/>
              <w:right w:val="single" w:sz="4" w:space="0" w:color="auto"/>
            </w:tcBorders>
            <w:noWrap/>
            <w:vAlign w:val="bottom"/>
            <w:hideMark/>
          </w:tcPr>
          <w:p w14:paraId="7BC6FAA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0.30</w:t>
            </w:r>
          </w:p>
        </w:tc>
        <w:tc>
          <w:tcPr>
            <w:tcW w:w="735" w:type="pct"/>
            <w:tcBorders>
              <w:top w:val="nil"/>
              <w:left w:val="nil"/>
              <w:bottom w:val="single" w:sz="4" w:space="0" w:color="auto"/>
              <w:right w:val="single" w:sz="4" w:space="0" w:color="auto"/>
            </w:tcBorders>
            <w:hideMark/>
          </w:tcPr>
          <w:p w14:paraId="1B89FB8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u w:val="single"/>
                <w:lang w:eastAsia="tr-TR"/>
              </w:rPr>
            </w:pPr>
            <w:r w:rsidRPr="00726304">
              <w:rPr>
                <w:rFonts w:ascii="Times New Roman" w:eastAsia="Times New Roman" w:hAnsi="Times New Roman" w:cs="Times New Roman"/>
                <w:b/>
                <w:u w:val="single"/>
                <w:lang w:eastAsia="tr-TR"/>
              </w:rPr>
              <w:t>0.23</w:t>
            </w:r>
          </w:p>
        </w:tc>
      </w:tr>
      <w:tr w:rsidR="00726304" w:rsidRPr="00726304" w14:paraId="17DCC8D6" w14:textId="77777777" w:rsidTr="00A549D4">
        <w:trPr>
          <w:trHeight w:val="252"/>
        </w:trPr>
        <w:tc>
          <w:tcPr>
            <w:tcW w:w="897" w:type="pct"/>
            <w:tcBorders>
              <w:top w:val="nil"/>
              <w:left w:val="single" w:sz="4" w:space="0" w:color="auto"/>
              <w:bottom w:val="single" w:sz="4" w:space="0" w:color="auto"/>
              <w:right w:val="single" w:sz="4" w:space="0" w:color="auto"/>
            </w:tcBorders>
            <w:noWrap/>
            <w:vAlign w:val="bottom"/>
            <w:hideMark/>
          </w:tcPr>
          <w:p w14:paraId="28D775D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CF6</w:t>
            </w:r>
          </w:p>
        </w:tc>
        <w:tc>
          <w:tcPr>
            <w:tcW w:w="425" w:type="pct"/>
            <w:tcBorders>
              <w:top w:val="nil"/>
              <w:left w:val="nil"/>
              <w:bottom w:val="single" w:sz="4" w:space="0" w:color="auto"/>
              <w:right w:val="single" w:sz="4" w:space="0" w:color="auto"/>
            </w:tcBorders>
            <w:noWrap/>
            <w:vAlign w:val="bottom"/>
            <w:hideMark/>
          </w:tcPr>
          <w:p w14:paraId="6CCFA2DF"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0.02</w:t>
            </w:r>
          </w:p>
        </w:tc>
        <w:tc>
          <w:tcPr>
            <w:tcW w:w="425" w:type="pct"/>
            <w:tcBorders>
              <w:top w:val="nil"/>
              <w:left w:val="nil"/>
              <w:bottom w:val="single" w:sz="4" w:space="0" w:color="auto"/>
              <w:right w:val="single" w:sz="4" w:space="0" w:color="auto"/>
            </w:tcBorders>
            <w:noWrap/>
            <w:vAlign w:val="bottom"/>
            <w:hideMark/>
          </w:tcPr>
          <w:p w14:paraId="74A83DF1"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0.06</w:t>
            </w:r>
          </w:p>
        </w:tc>
        <w:tc>
          <w:tcPr>
            <w:tcW w:w="426" w:type="pct"/>
            <w:tcBorders>
              <w:top w:val="nil"/>
              <w:left w:val="nil"/>
              <w:bottom w:val="single" w:sz="4" w:space="0" w:color="auto"/>
              <w:right w:val="single" w:sz="4" w:space="0" w:color="auto"/>
            </w:tcBorders>
            <w:noWrap/>
            <w:vAlign w:val="bottom"/>
            <w:hideMark/>
          </w:tcPr>
          <w:p w14:paraId="755D4D58"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0.19</w:t>
            </w:r>
          </w:p>
        </w:tc>
        <w:tc>
          <w:tcPr>
            <w:tcW w:w="551" w:type="pct"/>
            <w:tcBorders>
              <w:top w:val="nil"/>
              <w:left w:val="nil"/>
              <w:bottom w:val="single" w:sz="4" w:space="0" w:color="auto"/>
              <w:right w:val="single" w:sz="4" w:space="0" w:color="auto"/>
            </w:tcBorders>
            <w:noWrap/>
            <w:vAlign w:val="bottom"/>
            <w:hideMark/>
          </w:tcPr>
          <w:p w14:paraId="176D207B"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0.04</w:t>
            </w:r>
          </w:p>
        </w:tc>
        <w:tc>
          <w:tcPr>
            <w:tcW w:w="551" w:type="pct"/>
            <w:tcBorders>
              <w:top w:val="nil"/>
              <w:left w:val="nil"/>
              <w:bottom w:val="single" w:sz="4" w:space="0" w:color="auto"/>
              <w:right w:val="single" w:sz="4" w:space="0" w:color="auto"/>
            </w:tcBorders>
            <w:noWrap/>
            <w:vAlign w:val="bottom"/>
            <w:hideMark/>
          </w:tcPr>
          <w:p w14:paraId="5083DDBB"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0.09</w:t>
            </w:r>
          </w:p>
        </w:tc>
        <w:tc>
          <w:tcPr>
            <w:tcW w:w="551" w:type="pct"/>
            <w:tcBorders>
              <w:top w:val="nil"/>
              <w:left w:val="nil"/>
              <w:bottom w:val="single" w:sz="4" w:space="0" w:color="auto"/>
              <w:right w:val="single" w:sz="4" w:space="0" w:color="auto"/>
            </w:tcBorders>
            <w:noWrap/>
            <w:vAlign w:val="bottom"/>
            <w:hideMark/>
          </w:tcPr>
          <w:p w14:paraId="6DDE40F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0.16</w:t>
            </w:r>
          </w:p>
        </w:tc>
        <w:tc>
          <w:tcPr>
            <w:tcW w:w="439" w:type="pct"/>
            <w:tcBorders>
              <w:top w:val="nil"/>
              <w:left w:val="nil"/>
              <w:bottom w:val="single" w:sz="4" w:space="0" w:color="auto"/>
              <w:right w:val="single" w:sz="4" w:space="0" w:color="auto"/>
            </w:tcBorders>
            <w:noWrap/>
            <w:vAlign w:val="bottom"/>
            <w:hideMark/>
          </w:tcPr>
          <w:p w14:paraId="026F7BD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0.07</w:t>
            </w:r>
          </w:p>
        </w:tc>
        <w:tc>
          <w:tcPr>
            <w:tcW w:w="735" w:type="pct"/>
            <w:tcBorders>
              <w:top w:val="nil"/>
              <w:left w:val="nil"/>
              <w:bottom w:val="single" w:sz="4" w:space="0" w:color="auto"/>
              <w:right w:val="single" w:sz="4" w:space="0" w:color="auto"/>
            </w:tcBorders>
            <w:hideMark/>
          </w:tcPr>
          <w:p w14:paraId="09EE5919"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0.09</w:t>
            </w:r>
          </w:p>
        </w:tc>
      </w:tr>
      <w:tr w:rsidR="00726304" w:rsidRPr="00726304" w14:paraId="12E20242" w14:textId="77777777" w:rsidTr="00A549D4">
        <w:trPr>
          <w:trHeight w:val="252"/>
        </w:trPr>
        <w:tc>
          <w:tcPr>
            <w:tcW w:w="897" w:type="pct"/>
            <w:tcBorders>
              <w:top w:val="nil"/>
              <w:left w:val="single" w:sz="4" w:space="0" w:color="auto"/>
              <w:bottom w:val="single" w:sz="4" w:space="0" w:color="auto"/>
              <w:right w:val="single" w:sz="4" w:space="0" w:color="auto"/>
            </w:tcBorders>
            <w:noWrap/>
            <w:vAlign w:val="bottom"/>
            <w:hideMark/>
          </w:tcPr>
          <w:p w14:paraId="0C117F6B" w14:textId="77777777" w:rsidR="00861DF2" w:rsidRPr="00726304" w:rsidRDefault="00861DF2"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CF7</w:t>
            </w:r>
          </w:p>
        </w:tc>
        <w:tc>
          <w:tcPr>
            <w:tcW w:w="425" w:type="pct"/>
            <w:tcBorders>
              <w:top w:val="nil"/>
              <w:left w:val="nil"/>
              <w:bottom w:val="single" w:sz="4" w:space="0" w:color="auto"/>
              <w:right w:val="single" w:sz="4" w:space="0" w:color="auto"/>
            </w:tcBorders>
            <w:noWrap/>
            <w:vAlign w:val="bottom"/>
            <w:hideMark/>
          </w:tcPr>
          <w:p w14:paraId="1651F39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0.02</w:t>
            </w:r>
          </w:p>
        </w:tc>
        <w:tc>
          <w:tcPr>
            <w:tcW w:w="425" w:type="pct"/>
            <w:tcBorders>
              <w:top w:val="nil"/>
              <w:left w:val="nil"/>
              <w:bottom w:val="single" w:sz="4" w:space="0" w:color="auto"/>
              <w:right w:val="single" w:sz="4" w:space="0" w:color="auto"/>
            </w:tcBorders>
            <w:noWrap/>
            <w:vAlign w:val="bottom"/>
            <w:hideMark/>
          </w:tcPr>
          <w:p w14:paraId="60FBB80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0.10</w:t>
            </w:r>
          </w:p>
        </w:tc>
        <w:tc>
          <w:tcPr>
            <w:tcW w:w="426" w:type="pct"/>
            <w:tcBorders>
              <w:top w:val="nil"/>
              <w:left w:val="nil"/>
              <w:bottom w:val="single" w:sz="4" w:space="0" w:color="auto"/>
              <w:right w:val="single" w:sz="4" w:space="0" w:color="auto"/>
            </w:tcBorders>
            <w:noWrap/>
            <w:vAlign w:val="bottom"/>
            <w:hideMark/>
          </w:tcPr>
          <w:p w14:paraId="33CF822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0.19</w:t>
            </w:r>
          </w:p>
        </w:tc>
        <w:tc>
          <w:tcPr>
            <w:tcW w:w="551" w:type="pct"/>
            <w:tcBorders>
              <w:top w:val="nil"/>
              <w:left w:val="nil"/>
              <w:bottom w:val="single" w:sz="4" w:space="0" w:color="auto"/>
              <w:right w:val="single" w:sz="4" w:space="0" w:color="auto"/>
            </w:tcBorders>
            <w:noWrap/>
            <w:vAlign w:val="bottom"/>
            <w:hideMark/>
          </w:tcPr>
          <w:p w14:paraId="3AC1DF26"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0.06</w:t>
            </w:r>
          </w:p>
        </w:tc>
        <w:tc>
          <w:tcPr>
            <w:tcW w:w="551" w:type="pct"/>
            <w:tcBorders>
              <w:top w:val="nil"/>
              <w:left w:val="nil"/>
              <w:bottom w:val="single" w:sz="4" w:space="0" w:color="auto"/>
              <w:right w:val="single" w:sz="4" w:space="0" w:color="auto"/>
            </w:tcBorders>
            <w:noWrap/>
            <w:vAlign w:val="bottom"/>
            <w:hideMark/>
          </w:tcPr>
          <w:p w14:paraId="3A9A96BD"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0.09</w:t>
            </w:r>
          </w:p>
        </w:tc>
        <w:tc>
          <w:tcPr>
            <w:tcW w:w="551" w:type="pct"/>
            <w:tcBorders>
              <w:top w:val="nil"/>
              <w:left w:val="nil"/>
              <w:bottom w:val="single" w:sz="4" w:space="0" w:color="auto"/>
              <w:right w:val="single" w:sz="4" w:space="0" w:color="auto"/>
            </w:tcBorders>
            <w:noWrap/>
            <w:vAlign w:val="bottom"/>
            <w:hideMark/>
          </w:tcPr>
          <w:p w14:paraId="579593A5"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0.08</w:t>
            </w:r>
          </w:p>
        </w:tc>
        <w:tc>
          <w:tcPr>
            <w:tcW w:w="439" w:type="pct"/>
            <w:tcBorders>
              <w:top w:val="nil"/>
              <w:left w:val="nil"/>
              <w:bottom w:val="single" w:sz="4" w:space="0" w:color="auto"/>
              <w:right w:val="single" w:sz="4" w:space="0" w:color="auto"/>
            </w:tcBorders>
            <w:noWrap/>
            <w:vAlign w:val="bottom"/>
            <w:hideMark/>
          </w:tcPr>
          <w:p w14:paraId="204E099E"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0.15</w:t>
            </w:r>
          </w:p>
        </w:tc>
        <w:tc>
          <w:tcPr>
            <w:tcW w:w="735" w:type="pct"/>
            <w:tcBorders>
              <w:top w:val="nil"/>
              <w:left w:val="nil"/>
              <w:bottom w:val="single" w:sz="4" w:space="0" w:color="auto"/>
              <w:right w:val="single" w:sz="4" w:space="0" w:color="auto"/>
            </w:tcBorders>
            <w:hideMark/>
          </w:tcPr>
          <w:p w14:paraId="6CD3C2B8" w14:textId="77777777" w:rsidR="00861DF2" w:rsidRPr="00726304" w:rsidRDefault="00861DF2"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0.10</w:t>
            </w:r>
          </w:p>
        </w:tc>
      </w:tr>
      <w:bookmarkEnd w:id="7"/>
    </w:tbl>
    <w:p w14:paraId="7BEC983D" w14:textId="77777777" w:rsidR="00861DF2" w:rsidRPr="00726304" w:rsidRDefault="00861DF2" w:rsidP="00861DF2">
      <w:pPr>
        <w:spacing w:afterLines="0"/>
        <w:ind w:firstLine="0"/>
        <w:rPr>
          <w:rFonts w:ascii="Times New Roman" w:hAnsi="Times New Roman" w:cs="Times New Roman"/>
          <w:sz w:val="24"/>
          <w:szCs w:val="24"/>
          <w:lang w:val="en"/>
        </w:rPr>
      </w:pPr>
    </w:p>
    <w:p w14:paraId="59A7907C" w14:textId="68EA8C25" w:rsidR="00325228" w:rsidRPr="00726304" w:rsidRDefault="00F81AF1" w:rsidP="00325228">
      <w:pPr>
        <w:spacing w:after="288"/>
        <w:ind w:firstLine="0"/>
        <w:rPr>
          <w:rFonts w:ascii="Times New Roman" w:hAnsi="Times New Roman" w:cs="Times New Roman"/>
          <w:b/>
          <w:sz w:val="24"/>
          <w:szCs w:val="24"/>
        </w:rPr>
      </w:pPr>
      <w:r w:rsidRPr="00726304">
        <w:rPr>
          <w:rFonts w:ascii="Times New Roman" w:hAnsi="Times New Roman" w:cs="Times New Roman"/>
          <w:sz w:val="24"/>
          <w:szCs w:val="24"/>
          <w:lang w:val="en"/>
        </w:rPr>
        <w:t>As seen in Table 4, the CF</w:t>
      </w:r>
      <w:r w:rsidRPr="00726304">
        <w:rPr>
          <w:rFonts w:ascii="Times New Roman" w:hAnsi="Times New Roman" w:cs="Times New Roman"/>
          <w:sz w:val="24"/>
          <w:szCs w:val="24"/>
          <w:vertAlign w:val="subscript"/>
          <w:lang w:val="en"/>
        </w:rPr>
        <w:t>5</w:t>
      </w:r>
      <w:r w:rsidRPr="00726304">
        <w:rPr>
          <w:rFonts w:ascii="Times New Roman" w:hAnsi="Times New Roman" w:cs="Times New Roman"/>
          <w:sz w:val="24"/>
          <w:szCs w:val="24"/>
          <w:lang w:val="en"/>
        </w:rPr>
        <w:t>, Infrastructure for Right Methodology, Techniques and Tools, is in the first place, the CF</w:t>
      </w:r>
      <w:r w:rsidRPr="00726304">
        <w:rPr>
          <w:rFonts w:ascii="Times New Roman" w:hAnsi="Times New Roman" w:cs="Times New Roman"/>
          <w:sz w:val="24"/>
          <w:szCs w:val="24"/>
          <w:vertAlign w:val="subscript"/>
          <w:lang w:val="en"/>
        </w:rPr>
        <w:t>3</w:t>
      </w:r>
      <w:r w:rsidRPr="00726304">
        <w:rPr>
          <w:rFonts w:ascii="Times New Roman" w:hAnsi="Times New Roman" w:cs="Times New Roman"/>
          <w:sz w:val="24"/>
          <w:szCs w:val="24"/>
          <w:lang w:val="en"/>
        </w:rPr>
        <w:t xml:space="preserve">, </w:t>
      </w:r>
      <w:r w:rsidR="00CC63D6" w:rsidRPr="00726304">
        <w:rPr>
          <w:rFonts w:ascii="Times New Roman" w:hAnsi="Times New Roman" w:cs="Times New Roman"/>
          <w:sz w:val="24"/>
          <w:szCs w:val="24"/>
          <w:lang w:val="en"/>
        </w:rPr>
        <w:t>Organizational Strategy</w:t>
      </w:r>
      <w:r w:rsidRPr="00726304">
        <w:rPr>
          <w:rFonts w:ascii="Times New Roman" w:hAnsi="Times New Roman" w:cs="Times New Roman"/>
          <w:sz w:val="24"/>
          <w:szCs w:val="24"/>
          <w:lang w:val="en"/>
        </w:rPr>
        <w:t>, is in the second place</w:t>
      </w:r>
      <w:r w:rsidR="00110F17" w:rsidRPr="00726304">
        <w:rPr>
          <w:rFonts w:ascii="Times New Roman" w:hAnsi="Times New Roman" w:cs="Times New Roman"/>
          <w:sz w:val="24"/>
          <w:szCs w:val="24"/>
          <w:lang w:val="en"/>
        </w:rPr>
        <w:t>. At the same time,</w:t>
      </w:r>
      <w:r w:rsidRPr="00726304">
        <w:rPr>
          <w:rFonts w:ascii="Times New Roman" w:hAnsi="Times New Roman" w:cs="Times New Roman"/>
          <w:sz w:val="24"/>
          <w:szCs w:val="24"/>
          <w:lang w:val="en"/>
        </w:rPr>
        <w:t xml:space="preserve"> the third highest critical factor is Capital Investment (CF</w:t>
      </w:r>
      <w:r w:rsidRPr="00726304">
        <w:rPr>
          <w:rFonts w:ascii="Times New Roman" w:hAnsi="Times New Roman" w:cs="Times New Roman"/>
          <w:sz w:val="24"/>
          <w:szCs w:val="24"/>
          <w:vertAlign w:val="subscript"/>
          <w:lang w:val="en"/>
        </w:rPr>
        <w:t>2</w:t>
      </w:r>
      <w:r w:rsidRPr="00726304">
        <w:rPr>
          <w:rFonts w:ascii="Times New Roman" w:hAnsi="Times New Roman" w:cs="Times New Roman"/>
          <w:sz w:val="24"/>
          <w:szCs w:val="24"/>
          <w:lang w:val="en"/>
        </w:rPr>
        <w:t xml:space="preserve">). </w:t>
      </w:r>
      <w:r w:rsidR="00325228" w:rsidRPr="00726304">
        <w:rPr>
          <w:rFonts w:ascii="Times New Roman" w:hAnsi="Times New Roman" w:cs="Times New Roman"/>
          <w:sz w:val="24"/>
          <w:szCs w:val="24"/>
          <w:lang w:val="en"/>
        </w:rPr>
        <w:t xml:space="preserve">After the weights were determined, consistency analysis was conducted to see if the experts gave consistent answers during </w:t>
      </w:r>
      <w:r w:rsidR="00325228" w:rsidRPr="00726304">
        <w:rPr>
          <w:rFonts w:ascii="Times New Roman" w:hAnsi="Times New Roman" w:cs="Times New Roman"/>
          <w:sz w:val="24"/>
          <w:szCs w:val="24"/>
          <w:lang w:val="en"/>
        </w:rPr>
        <w:lastRenderedPageBreak/>
        <w:t>pairwise comparisons. The consistency ratio calculated as a result of the analysis was less than 0.06, that is, 0.10, show</w:t>
      </w:r>
      <w:r w:rsidR="00315EE4" w:rsidRPr="00726304">
        <w:rPr>
          <w:rFonts w:ascii="Times New Roman" w:hAnsi="Times New Roman" w:cs="Times New Roman"/>
          <w:sz w:val="24"/>
          <w:szCs w:val="24"/>
          <w:lang w:val="en"/>
        </w:rPr>
        <w:t>ing</w:t>
      </w:r>
      <w:r w:rsidR="00325228" w:rsidRPr="00726304">
        <w:rPr>
          <w:rFonts w:ascii="Times New Roman" w:hAnsi="Times New Roman" w:cs="Times New Roman"/>
          <w:sz w:val="24"/>
          <w:szCs w:val="24"/>
          <w:lang w:val="en"/>
        </w:rPr>
        <w:t xml:space="preserve"> that consistency was achieved in the paired comparisons.</w:t>
      </w:r>
    </w:p>
    <w:p w14:paraId="0C5ED239" w14:textId="77777777" w:rsidR="009A2EED" w:rsidRPr="00726304" w:rsidRDefault="00CF5C88" w:rsidP="00861DF2">
      <w:pPr>
        <w:pStyle w:val="ListParagraph"/>
        <w:numPr>
          <w:ilvl w:val="1"/>
          <w:numId w:val="5"/>
        </w:numPr>
        <w:spacing w:after="288"/>
        <w:rPr>
          <w:rFonts w:ascii="Times New Roman" w:hAnsi="Times New Roman" w:cs="Times New Roman"/>
          <w:b/>
          <w:sz w:val="24"/>
          <w:szCs w:val="24"/>
        </w:rPr>
      </w:pPr>
      <w:r w:rsidRPr="00726304">
        <w:rPr>
          <w:rFonts w:ascii="Times New Roman" w:hAnsi="Times New Roman" w:cs="Times New Roman"/>
          <w:b/>
          <w:sz w:val="24"/>
          <w:szCs w:val="24"/>
        </w:rPr>
        <w:t>GRA Implementation</w:t>
      </w:r>
    </w:p>
    <w:p w14:paraId="2CB37AC6" w14:textId="5AB13427" w:rsidR="001F6745" w:rsidRPr="00726304" w:rsidRDefault="001F6745" w:rsidP="001F6745">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After finding the weights of the critical factors with the help of AHP, it is desired to analyse which of the 3 important manufacturing industries determined by the GRA method is in a better condition according to critical factors of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for manufacturing industries. </w:t>
      </w:r>
      <w:r w:rsidR="00180E8C" w:rsidRPr="00726304">
        <w:rPr>
          <w:rFonts w:ascii="Times New Roman" w:hAnsi="Times New Roman" w:cs="Times New Roman"/>
          <w:sz w:val="24"/>
          <w:szCs w:val="24"/>
        </w:rPr>
        <w:t>As mentioned before, t</w:t>
      </w:r>
      <w:r w:rsidRPr="00726304">
        <w:rPr>
          <w:rFonts w:ascii="Times New Roman" w:hAnsi="Times New Roman" w:cs="Times New Roman"/>
          <w:sz w:val="24"/>
          <w:szCs w:val="24"/>
        </w:rPr>
        <w:t xml:space="preserve">hese sectors have been determined as automotive, textile and food in terms of being the sectors that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should be adopted in an integrated manner with </w:t>
      </w:r>
      <w:r w:rsidR="00F81152" w:rsidRPr="00726304">
        <w:rPr>
          <w:rFonts w:ascii="Times New Roman" w:hAnsi="Times New Roman" w:cs="Times New Roman"/>
          <w:sz w:val="24"/>
          <w:szCs w:val="24"/>
        </w:rPr>
        <w:t>I4.0</w:t>
      </w:r>
      <w:r w:rsidRPr="00726304">
        <w:rPr>
          <w:rFonts w:ascii="Times New Roman" w:hAnsi="Times New Roman" w:cs="Times New Roman"/>
          <w:sz w:val="24"/>
          <w:szCs w:val="24"/>
        </w:rPr>
        <w:t xml:space="preserve"> and directing the manufacturing industry. Therefore, the GRA implementation covers 3 alternative sectors based on 7 critical factors weighted by AHP.</w:t>
      </w:r>
    </w:p>
    <w:p w14:paraId="7C79BBE4" w14:textId="6C0EA0B3" w:rsidR="007D09E4" w:rsidRPr="00726304" w:rsidRDefault="007E43A1" w:rsidP="001F6745">
      <w:pPr>
        <w:spacing w:after="288"/>
        <w:ind w:firstLine="0"/>
        <w:rPr>
          <w:rFonts w:ascii="Times New Roman" w:hAnsi="Times New Roman" w:cs="Times New Roman"/>
          <w:sz w:val="24"/>
          <w:szCs w:val="24"/>
        </w:rPr>
      </w:pPr>
      <w:r w:rsidRPr="00726304">
        <w:rPr>
          <w:rFonts w:ascii="Times New Roman" w:hAnsi="Times New Roman" w:cs="Times New Roman"/>
          <w:sz w:val="24"/>
          <w:szCs w:val="24"/>
        </w:rPr>
        <w:t>While creating the decision matrix, it is necessary to evaluate according to 7 critical factors to determine the best among the alternative sectors. For this purpose, evaluation is made with 3 experts from each sector</w:t>
      </w:r>
      <w:r w:rsidR="00110F17" w:rsidRPr="00726304">
        <w:rPr>
          <w:rFonts w:ascii="Times New Roman" w:hAnsi="Times New Roman" w:cs="Times New Roman"/>
          <w:sz w:val="24"/>
          <w:szCs w:val="24"/>
        </w:rPr>
        <w:t xml:space="preserve">, </w:t>
      </w:r>
      <w:r w:rsidR="00D02BA1" w:rsidRPr="00726304">
        <w:rPr>
          <w:rFonts w:ascii="Times New Roman" w:hAnsi="Times New Roman" w:cs="Times New Roman"/>
          <w:sz w:val="24"/>
          <w:szCs w:val="24"/>
        </w:rPr>
        <w:t xml:space="preserve">a </w:t>
      </w:r>
      <w:r w:rsidR="00110F17" w:rsidRPr="00726304">
        <w:rPr>
          <w:rFonts w:ascii="Times New Roman" w:hAnsi="Times New Roman" w:cs="Times New Roman"/>
          <w:sz w:val="24"/>
          <w:szCs w:val="24"/>
        </w:rPr>
        <w:t>total</w:t>
      </w:r>
      <w:r w:rsidRPr="00726304">
        <w:rPr>
          <w:rFonts w:ascii="Times New Roman" w:hAnsi="Times New Roman" w:cs="Times New Roman"/>
          <w:sz w:val="24"/>
          <w:szCs w:val="24"/>
        </w:rPr>
        <w:t xml:space="preserve"> </w:t>
      </w:r>
      <w:r w:rsidR="00315EE4" w:rsidRPr="00726304">
        <w:rPr>
          <w:rFonts w:ascii="Times New Roman" w:hAnsi="Times New Roman" w:cs="Times New Roman"/>
          <w:sz w:val="24"/>
          <w:szCs w:val="24"/>
        </w:rPr>
        <w:t xml:space="preserve">of </w:t>
      </w:r>
      <w:r w:rsidRPr="00726304">
        <w:rPr>
          <w:rFonts w:ascii="Times New Roman" w:hAnsi="Times New Roman" w:cs="Times New Roman"/>
          <w:sz w:val="24"/>
          <w:szCs w:val="24"/>
        </w:rPr>
        <w:t xml:space="preserve">9 experts. These experts </w:t>
      </w:r>
      <w:r w:rsidR="00110F17" w:rsidRPr="00726304">
        <w:rPr>
          <w:rFonts w:ascii="Times New Roman" w:hAnsi="Times New Roman" w:cs="Times New Roman"/>
          <w:sz w:val="24"/>
          <w:szCs w:val="24"/>
        </w:rPr>
        <w:t>know</w:t>
      </w:r>
      <w:r w:rsidRPr="00726304">
        <w:rPr>
          <w:rFonts w:ascii="Times New Roman" w:hAnsi="Times New Roman" w:cs="Times New Roman"/>
          <w:sz w:val="24"/>
          <w:szCs w:val="24"/>
        </w:rPr>
        <w:t xml:space="preserve">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in their industries. The average decision matrix formed as a result of the evaluations taken from the experts is presented in Table 5.</w:t>
      </w:r>
    </w:p>
    <w:p w14:paraId="652A2258" w14:textId="2569B250" w:rsidR="007E43A1" w:rsidRPr="00726304" w:rsidRDefault="007E43A1" w:rsidP="00704434">
      <w:pPr>
        <w:spacing w:before="0" w:afterLines="0" w:line="240" w:lineRule="auto"/>
        <w:ind w:firstLine="0"/>
        <w:rPr>
          <w:rFonts w:ascii="Times New Roman" w:hAnsi="Times New Roman" w:cs="Times New Roman"/>
          <w:bCs/>
          <w:sz w:val="24"/>
          <w:szCs w:val="24"/>
        </w:rPr>
      </w:pPr>
      <w:bookmarkStart w:id="8" w:name="_Hlk109215247"/>
      <w:r w:rsidRPr="00726304">
        <w:rPr>
          <w:rFonts w:ascii="Times New Roman" w:hAnsi="Times New Roman" w:cs="Times New Roman"/>
          <w:b/>
          <w:sz w:val="24"/>
          <w:szCs w:val="24"/>
        </w:rPr>
        <w:t xml:space="preserve">Table 5. </w:t>
      </w:r>
      <w:r w:rsidR="00F81AF1" w:rsidRPr="00726304">
        <w:rPr>
          <w:rFonts w:ascii="Times New Roman" w:hAnsi="Times New Roman" w:cs="Times New Roman"/>
          <w:bCs/>
          <w:sz w:val="24"/>
          <w:szCs w:val="24"/>
        </w:rPr>
        <w:t xml:space="preserve">Average </w:t>
      </w:r>
      <w:r w:rsidRPr="00726304">
        <w:rPr>
          <w:rFonts w:ascii="Times New Roman" w:hAnsi="Times New Roman" w:cs="Times New Roman"/>
          <w:bCs/>
          <w:sz w:val="24"/>
          <w:szCs w:val="24"/>
        </w:rPr>
        <w:t>Decision Matrix of Experts</w:t>
      </w:r>
    </w:p>
    <w:tbl>
      <w:tblPr>
        <w:tblStyle w:val="TableGrid"/>
        <w:tblW w:w="9600" w:type="dxa"/>
        <w:tblLayout w:type="fixed"/>
        <w:tblLook w:val="04A0" w:firstRow="1" w:lastRow="0" w:firstColumn="1" w:lastColumn="0" w:noHBand="0" w:noVBand="1"/>
      </w:tblPr>
      <w:tblGrid>
        <w:gridCol w:w="1729"/>
        <w:gridCol w:w="1035"/>
        <w:gridCol w:w="1080"/>
        <w:gridCol w:w="1080"/>
        <w:gridCol w:w="1158"/>
        <w:gridCol w:w="1241"/>
        <w:gridCol w:w="1080"/>
        <w:gridCol w:w="1197"/>
      </w:tblGrid>
      <w:tr w:rsidR="00726304" w:rsidRPr="00726304" w14:paraId="4E9DAC80" w14:textId="77777777" w:rsidTr="00A549D4">
        <w:trPr>
          <w:trHeight w:val="741"/>
        </w:trPr>
        <w:tc>
          <w:tcPr>
            <w:tcW w:w="1729" w:type="dxa"/>
            <w:tcBorders>
              <w:top w:val="single" w:sz="4" w:space="0" w:color="auto"/>
              <w:left w:val="single" w:sz="4" w:space="0" w:color="auto"/>
              <w:bottom w:val="single" w:sz="4" w:space="0" w:color="auto"/>
              <w:right w:val="single" w:sz="4" w:space="0" w:color="auto"/>
            </w:tcBorders>
          </w:tcPr>
          <w:p w14:paraId="5C9FF443"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p>
          <w:p w14:paraId="7F6A9B22"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r w:rsidRPr="00726304">
              <w:rPr>
                <w:rFonts w:ascii="Times New Roman" w:eastAsia="Times New Roman" w:hAnsi="Times New Roman" w:cs="Times New Roman"/>
                <w:b/>
                <w:bCs/>
                <w:i/>
                <w:lang w:eastAsia="tr-TR"/>
              </w:rPr>
              <w:t xml:space="preserve">Max and Min Decision </w:t>
            </w:r>
          </w:p>
        </w:tc>
        <w:tc>
          <w:tcPr>
            <w:tcW w:w="1035" w:type="dxa"/>
            <w:tcBorders>
              <w:top w:val="single" w:sz="4" w:space="0" w:color="auto"/>
              <w:left w:val="single" w:sz="4" w:space="0" w:color="auto"/>
              <w:bottom w:val="single" w:sz="4" w:space="0" w:color="auto"/>
              <w:right w:val="single" w:sz="4" w:space="0" w:color="auto"/>
            </w:tcBorders>
            <w:vAlign w:val="bottom"/>
            <w:hideMark/>
          </w:tcPr>
          <w:p w14:paraId="37CE5DAA"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r w:rsidRPr="00726304">
              <w:rPr>
                <w:rFonts w:ascii="Times New Roman" w:eastAsia="Times New Roman" w:hAnsi="Times New Roman" w:cs="Times New Roman"/>
                <w:b/>
                <w:bCs/>
                <w:i/>
                <w:lang w:eastAsia="tr-TR"/>
              </w:rPr>
              <w:t>Max</w:t>
            </w:r>
          </w:p>
        </w:tc>
        <w:tc>
          <w:tcPr>
            <w:tcW w:w="1080" w:type="dxa"/>
            <w:tcBorders>
              <w:top w:val="single" w:sz="4" w:space="0" w:color="auto"/>
              <w:left w:val="single" w:sz="4" w:space="0" w:color="auto"/>
              <w:bottom w:val="single" w:sz="4" w:space="0" w:color="auto"/>
              <w:right w:val="single" w:sz="4" w:space="0" w:color="auto"/>
            </w:tcBorders>
            <w:vAlign w:val="bottom"/>
            <w:hideMark/>
          </w:tcPr>
          <w:p w14:paraId="02EC1568"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r w:rsidRPr="00726304">
              <w:rPr>
                <w:rFonts w:ascii="Times New Roman" w:eastAsia="Times New Roman" w:hAnsi="Times New Roman" w:cs="Times New Roman"/>
                <w:b/>
                <w:bCs/>
                <w:i/>
                <w:lang w:eastAsia="tr-TR"/>
              </w:rPr>
              <w:t>Min</w:t>
            </w:r>
          </w:p>
        </w:tc>
        <w:tc>
          <w:tcPr>
            <w:tcW w:w="1080" w:type="dxa"/>
            <w:tcBorders>
              <w:top w:val="single" w:sz="4" w:space="0" w:color="auto"/>
              <w:left w:val="single" w:sz="4" w:space="0" w:color="auto"/>
              <w:bottom w:val="single" w:sz="4" w:space="0" w:color="auto"/>
              <w:right w:val="single" w:sz="4" w:space="0" w:color="auto"/>
            </w:tcBorders>
            <w:vAlign w:val="bottom"/>
            <w:hideMark/>
          </w:tcPr>
          <w:p w14:paraId="35FDF7AC"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r w:rsidRPr="00726304">
              <w:rPr>
                <w:rFonts w:ascii="Times New Roman" w:eastAsia="Times New Roman" w:hAnsi="Times New Roman" w:cs="Times New Roman"/>
                <w:b/>
                <w:bCs/>
                <w:i/>
                <w:lang w:eastAsia="tr-TR"/>
              </w:rPr>
              <w:t>Max</w:t>
            </w:r>
          </w:p>
        </w:tc>
        <w:tc>
          <w:tcPr>
            <w:tcW w:w="1158" w:type="dxa"/>
            <w:tcBorders>
              <w:top w:val="single" w:sz="4" w:space="0" w:color="auto"/>
              <w:left w:val="single" w:sz="4" w:space="0" w:color="auto"/>
              <w:bottom w:val="single" w:sz="4" w:space="0" w:color="auto"/>
              <w:right w:val="single" w:sz="4" w:space="0" w:color="auto"/>
            </w:tcBorders>
            <w:vAlign w:val="bottom"/>
            <w:hideMark/>
          </w:tcPr>
          <w:p w14:paraId="6B134080"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r w:rsidRPr="00726304">
              <w:rPr>
                <w:rFonts w:ascii="Times New Roman" w:eastAsia="Times New Roman" w:hAnsi="Times New Roman" w:cs="Times New Roman"/>
                <w:b/>
                <w:bCs/>
                <w:i/>
                <w:lang w:eastAsia="tr-TR"/>
              </w:rPr>
              <w:t>Max</w:t>
            </w:r>
          </w:p>
        </w:tc>
        <w:tc>
          <w:tcPr>
            <w:tcW w:w="1241" w:type="dxa"/>
            <w:tcBorders>
              <w:top w:val="single" w:sz="4" w:space="0" w:color="auto"/>
              <w:left w:val="single" w:sz="4" w:space="0" w:color="auto"/>
              <w:bottom w:val="single" w:sz="4" w:space="0" w:color="auto"/>
              <w:right w:val="single" w:sz="4" w:space="0" w:color="auto"/>
            </w:tcBorders>
            <w:vAlign w:val="bottom"/>
            <w:hideMark/>
          </w:tcPr>
          <w:p w14:paraId="5C9E5620"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r w:rsidRPr="00726304">
              <w:rPr>
                <w:rFonts w:ascii="Times New Roman" w:eastAsia="Times New Roman" w:hAnsi="Times New Roman" w:cs="Times New Roman"/>
                <w:b/>
                <w:bCs/>
                <w:i/>
                <w:lang w:eastAsia="tr-TR"/>
              </w:rPr>
              <w:t>Max</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15AEB8E"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r w:rsidRPr="00726304">
              <w:rPr>
                <w:rFonts w:ascii="Times New Roman" w:eastAsia="Times New Roman" w:hAnsi="Times New Roman" w:cs="Times New Roman"/>
                <w:b/>
                <w:bCs/>
                <w:i/>
                <w:lang w:eastAsia="tr-TR"/>
              </w:rPr>
              <w:t>Max</w:t>
            </w:r>
          </w:p>
        </w:tc>
        <w:tc>
          <w:tcPr>
            <w:tcW w:w="1197" w:type="dxa"/>
            <w:tcBorders>
              <w:top w:val="single" w:sz="4" w:space="0" w:color="auto"/>
              <w:left w:val="single" w:sz="4" w:space="0" w:color="auto"/>
              <w:bottom w:val="single" w:sz="4" w:space="0" w:color="auto"/>
              <w:right w:val="single" w:sz="4" w:space="0" w:color="auto"/>
            </w:tcBorders>
            <w:vAlign w:val="bottom"/>
            <w:hideMark/>
          </w:tcPr>
          <w:p w14:paraId="580B8FEF" w14:textId="77777777" w:rsidR="00861DF2" w:rsidRPr="00726304" w:rsidRDefault="00861DF2" w:rsidP="00704434">
            <w:pPr>
              <w:spacing w:afterLines="0"/>
              <w:ind w:firstLine="0"/>
              <w:jc w:val="left"/>
              <w:rPr>
                <w:rFonts w:ascii="Times New Roman" w:eastAsia="Times New Roman" w:hAnsi="Times New Roman" w:cs="Times New Roman"/>
                <w:b/>
                <w:bCs/>
                <w:i/>
                <w:lang w:eastAsia="tr-TR"/>
              </w:rPr>
            </w:pPr>
            <w:r w:rsidRPr="00726304">
              <w:rPr>
                <w:rFonts w:ascii="Times New Roman" w:eastAsia="Times New Roman" w:hAnsi="Times New Roman" w:cs="Times New Roman"/>
                <w:b/>
                <w:bCs/>
                <w:i/>
                <w:lang w:eastAsia="tr-TR"/>
              </w:rPr>
              <w:t>Max</w:t>
            </w:r>
          </w:p>
        </w:tc>
      </w:tr>
      <w:tr w:rsidR="00726304" w:rsidRPr="00726304" w14:paraId="7C07E173" w14:textId="77777777" w:rsidTr="00A549D4">
        <w:trPr>
          <w:trHeight w:val="741"/>
        </w:trPr>
        <w:tc>
          <w:tcPr>
            <w:tcW w:w="1729" w:type="dxa"/>
            <w:tcBorders>
              <w:top w:val="single" w:sz="4" w:space="0" w:color="auto"/>
              <w:left w:val="single" w:sz="4" w:space="0" w:color="auto"/>
              <w:bottom w:val="single" w:sz="4" w:space="0" w:color="auto"/>
              <w:right w:val="single" w:sz="4" w:space="0" w:color="auto"/>
              <w:tl2br w:val="single" w:sz="4" w:space="0" w:color="auto"/>
            </w:tcBorders>
          </w:tcPr>
          <w:p w14:paraId="37B382F0" w14:textId="0216B7BF" w:rsidR="00861DF2" w:rsidRPr="00726304" w:rsidRDefault="00861DF2" w:rsidP="00704434">
            <w:pPr>
              <w:spacing w:afterLines="0"/>
              <w:ind w:firstLine="0"/>
              <w:rPr>
                <w:rFonts w:ascii="Times New Roman" w:hAnsi="Times New Roman" w:cs="Times New Roman"/>
              </w:rPr>
            </w:pPr>
            <w:r w:rsidRPr="00726304">
              <w:rPr>
                <w:rFonts w:ascii="Times New Roman" w:hAnsi="Times New Roman" w:cs="Times New Roman"/>
              </w:rPr>
              <w:t xml:space="preserve">         </w:t>
            </w:r>
            <w:r w:rsidR="00704434" w:rsidRPr="00726304">
              <w:rPr>
                <w:rFonts w:ascii="Times New Roman" w:hAnsi="Times New Roman" w:cs="Times New Roman"/>
              </w:rPr>
              <w:t xml:space="preserve">         </w:t>
            </w:r>
            <w:r w:rsidRPr="00726304">
              <w:rPr>
                <w:rFonts w:ascii="Times New Roman" w:hAnsi="Times New Roman" w:cs="Times New Roman"/>
              </w:rPr>
              <w:t>C</w:t>
            </w:r>
            <w:r w:rsidR="00704434" w:rsidRPr="00726304">
              <w:rPr>
                <w:rFonts w:ascii="Times New Roman" w:hAnsi="Times New Roman" w:cs="Times New Roman"/>
              </w:rPr>
              <w:t>Fs</w:t>
            </w:r>
            <w:r w:rsidRPr="00726304">
              <w:rPr>
                <w:rFonts w:ascii="Times New Roman" w:hAnsi="Times New Roman" w:cs="Times New Roman"/>
              </w:rPr>
              <w:t xml:space="preserve">     </w:t>
            </w:r>
          </w:p>
          <w:p w14:paraId="3A6A52DE" w14:textId="77777777" w:rsidR="00704434" w:rsidRPr="00726304" w:rsidRDefault="00704434" w:rsidP="00704434">
            <w:pPr>
              <w:spacing w:afterLines="0"/>
              <w:ind w:firstLine="0"/>
              <w:rPr>
                <w:rFonts w:ascii="Times New Roman" w:hAnsi="Times New Roman" w:cs="Times New Roman"/>
              </w:rPr>
            </w:pPr>
          </w:p>
          <w:p w14:paraId="7CB30C4C" w14:textId="2777CFC4" w:rsidR="00861DF2" w:rsidRPr="00726304" w:rsidRDefault="00861DF2" w:rsidP="00704434">
            <w:pPr>
              <w:spacing w:afterLines="0"/>
              <w:ind w:firstLine="0"/>
              <w:rPr>
                <w:rFonts w:ascii="Times New Roman" w:hAnsi="Times New Roman" w:cs="Times New Roman"/>
              </w:rPr>
            </w:pPr>
            <w:r w:rsidRPr="00726304">
              <w:rPr>
                <w:rFonts w:ascii="Times New Roman" w:hAnsi="Times New Roman" w:cs="Times New Roman"/>
              </w:rPr>
              <w:t xml:space="preserve">Alternatives </w:t>
            </w:r>
          </w:p>
        </w:tc>
        <w:tc>
          <w:tcPr>
            <w:tcW w:w="1035" w:type="dxa"/>
            <w:tcBorders>
              <w:top w:val="single" w:sz="4" w:space="0" w:color="auto"/>
              <w:left w:val="single" w:sz="4" w:space="0" w:color="auto"/>
              <w:bottom w:val="single" w:sz="4" w:space="0" w:color="auto"/>
              <w:right w:val="single" w:sz="4" w:space="0" w:color="auto"/>
            </w:tcBorders>
            <w:vAlign w:val="bottom"/>
            <w:hideMark/>
          </w:tcPr>
          <w:p w14:paraId="7BEBBB03" w14:textId="77777777" w:rsidR="00861DF2" w:rsidRPr="00726304" w:rsidRDefault="00861DF2" w:rsidP="00704434">
            <w:pPr>
              <w:spacing w:afterLines="0"/>
              <w:ind w:firstLine="0"/>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CF1</w:t>
            </w:r>
          </w:p>
        </w:tc>
        <w:tc>
          <w:tcPr>
            <w:tcW w:w="1080" w:type="dxa"/>
            <w:tcBorders>
              <w:top w:val="single" w:sz="4" w:space="0" w:color="auto"/>
              <w:left w:val="single" w:sz="4" w:space="0" w:color="auto"/>
              <w:bottom w:val="single" w:sz="4" w:space="0" w:color="auto"/>
              <w:right w:val="single" w:sz="4" w:space="0" w:color="auto"/>
            </w:tcBorders>
            <w:vAlign w:val="bottom"/>
            <w:hideMark/>
          </w:tcPr>
          <w:p w14:paraId="1D726897" w14:textId="77777777" w:rsidR="00861DF2" w:rsidRPr="00726304" w:rsidRDefault="00861DF2" w:rsidP="00704434">
            <w:pPr>
              <w:spacing w:afterLines="0"/>
              <w:ind w:firstLine="0"/>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CF2</w:t>
            </w:r>
          </w:p>
        </w:tc>
        <w:tc>
          <w:tcPr>
            <w:tcW w:w="1080" w:type="dxa"/>
            <w:tcBorders>
              <w:top w:val="single" w:sz="4" w:space="0" w:color="auto"/>
              <w:left w:val="single" w:sz="4" w:space="0" w:color="auto"/>
              <w:bottom w:val="single" w:sz="4" w:space="0" w:color="auto"/>
              <w:right w:val="single" w:sz="4" w:space="0" w:color="auto"/>
            </w:tcBorders>
            <w:vAlign w:val="bottom"/>
            <w:hideMark/>
          </w:tcPr>
          <w:p w14:paraId="49231E21" w14:textId="77777777" w:rsidR="00861DF2" w:rsidRPr="00726304" w:rsidRDefault="00861DF2" w:rsidP="00704434">
            <w:pPr>
              <w:spacing w:afterLines="0"/>
              <w:ind w:firstLine="0"/>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CF3</w:t>
            </w:r>
          </w:p>
        </w:tc>
        <w:tc>
          <w:tcPr>
            <w:tcW w:w="1158" w:type="dxa"/>
            <w:tcBorders>
              <w:top w:val="single" w:sz="4" w:space="0" w:color="auto"/>
              <w:left w:val="single" w:sz="4" w:space="0" w:color="auto"/>
              <w:bottom w:val="single" w:sz="4" w:space="0" w:color="auto"/>
              <w:right w:val="single" w:sz="4" w:space="0" w:color="auto"/>
            </w:tcBorders>
            <w:vAlign w:val="bottom"/>
            <w:hideMark/>
          </w:tcPr>
          <w:p w14:paraId="6347B772" w14:textId="77777777" w:rsidR="00861DF2" w:rsidRPr="00726304" w:rsidRDefault="00861DF2" w:rsidP="00704434">
            <w:pPr>
              <w:spacing w:afterLines="0"/>
              <w:ind w:firstLine="0"/>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CF4</w:t>
            </w:r>
          </w:p>
        </w:tc>
        <w:tc>
          <w:tcPr>
            <w:tcW w:w="1241" w:type="dxa"/>
            <w:tcBorders>
              <w:top w:val="single" w:sz="4" w:space="0" w:color="auto"/>
              <w:left w:val="single" w:sz="4" w:space="0" w:color="auto"/>
              <w:bottom w:val="single" w:sz="4" w:space="0" w:color="auto"/>
              <w:right w:val="single" w:sz="4" w:space="0" w:color="auto"/>
            </w:tcBorders>
            <w:vAlign w:val="bottom"/>
            <w:hideMark/>
          </w:tcPr>
          <w:p w14:paraId="515579FD" w14:textId="77777777" w:rsidR="00861DF2" w:rsidRPr="00726304" w:rsidRDefault="00861DF2" w:rsidP="00704434">
            <w:pPr>
              <w:spacing w:afterLines="0"/>
              <w:ind w:firstLine="0"/>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CF5</w:t>
            </w:r>
          </w:p>
        </w:tc>
        <w:tc>
          <w:tcPr>
            <w:tcW w:w="1080" w:type="dxa"/>
            <w:tcBorders>
              <w:top w:val="single" w:sz="4" w:space="0" w:color="auto"/>
              <w:left w:val="single" w:sz="4" w:space="0" w:color="auto"/>
              <w:bottom w:val="single" w:sz="4" w:space="0" w:color="auto"/>
              <w:right w:val="single" w:sz="4" w:space="0" w:color="auto"/>
            </w:tcBorders>
            <w:vAlign w:val="bottom"/>
            <w:hideMark/>
          </w:tcPr>
          <w:p w14:paraId="5735B620" w14:textId="77777777" w:rsidR="00861DF2" w:rsidRPr="00726304" w:rsidRDefault="00861DF2" w:rsidP="00704434">
            <w:pPr>
              <w:spacing w:afterLines="0"/>
              <w:ind w:firstLine="0"/>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CF6</w:t>
            </w:r>
          </w:p>
        </w:tc>
        <w:tc>
          <w:tcPr>
            <w:tcW w:w="1197" w:type="dxa"/>
            <w:tcBorders>
              <w:top w:val="single" w:sz="4" w:space="0" w:color="auto"/>
              <w:left w:val="single" w:sz="4" w:space="0" w:color="auto"/>
              <w:bottom w:val="single" w:sz="4" w:space="0" w:color="auto"/>
              <w:right w:val="single" w:sz="4" w:space="0" w:color="auto"/>
            </w:tcBorders>
            <w:vAlign w:val="bottom"/>
            <w:hideMark/>
          </w:tcPr>
          <w:p w14:paraId="4298D3F3" w14:textId="77777777" w:rsidR="00861DF2" w:rsidRPr="00726304" w:rsidRDefault="00861DF2" w:rsidP="00704434">
            <w:pPr>
              <w:spacing w:afterLines="0"/>
              <w:ind w:firstLine="0"/>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CF7</w:t>
            </w:r>
          </w:p>
        </w:tc>
      </w:tr>
      <w:tr w:rsidR="00726304" w:rsidRPr="00726304" w14:paraId="3EA2B635" w14:textId="77777777" w:rsidTr="00A549D4">
        <w:trPr>
          <w:trHeight w:val="244"/>
        </w:trPr>
        <w:tc>
          <w:tcPr>
            <w:tcW w:w="1729" w:type="dxa"/>
            <w:tcBorders>
              <w:top w:val="single" w:sz="4" w:space="0" w:color="auto"/>
              <w:left w:val="single" w:sz="4" w:space="0" w:color="auto"/>
              <w:bottom w:val="single" w:sz="4" w:space="0" w:color="auto"/>
              <w:right w:val="single" w:sz="4" w:space="0" w:color="auto"/>
            </w:tcBorders>
            <w:vAlign w:val="bottom"/>
            <w:hideMark/>
          </w:tcPr>
          <w:p w14:paraId="5560E041" w14:textId="0014FD29" w:rsidR="00E05E99" w:rsidRPr="00726304" w:rsidRDefault="00E05E99" w:rsidP="00E05E99">
            <w:pPr>
              <w:spacing w:afterLines="0"/>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 xml:space="preserve">Textile </w:t>
            </w:r>
          </w:p>
        </w:tc>
        <w:tc>
          <w:tcPr>
            <w:tcW w:w="1035" w:type="dxa"/>
            <w:tcBorders>
              <w:top w:val="single" w:sz="4" w:space="0" w:color="auto"/>
              <w:left w:val="single" w:sz="4" w:space="0" w:color="auto"/>
              <w:bottom w:val="single" w:sz="4" w:space="0" w:color="auto"/>
              <w:right w:val="single" w:sz="4" w:space="0" w:color="auto"/>
            </w:tcBorders>
            <w:hideMark/>
          </w:tcPr>
          <w:p w14:paraId="0087F19D"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7</w:t>
            </w:r>
          </w:p>
        </w:tc>
        <w:tc>
          <w:tcPr>
            <w:tcW w:w="1080" w:type="dxa"/>
            <w:tcBorders>
              <w:top w:val="single" w:sz="4" w:space="0" w:color="auto"/>
              <w:left w:val="single" w:sz="4" w:space="0" w:color="auto"/>
              <w:bottom w:val="single" w:sz="4" w:space="0" w:color="auto"/>
              <w:right w:val="single" w:sz="4" w:space="0" w:color="auto"/>
            </w:tcBorders>
            <w:hideMark/>
          </w:tcPr>
          <w:p w14:paraId="7A4CB8E6"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hideMark/>
          </w:tcPr>
          <w:p w14:paraId="6C5E377B"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7</w:t>
            </w:r>
          </w:p>
        </w:tc>
        <w:tc>
          <w:tcPr>
            <w:tcW w:w="1158" w:type="dxa"/>
            <w:tcBorders>
              <w:top w:val="single" w:sz="4" w:space="0" w:color="auto"/>
              <w:left w:val="single" w:sz="4" w:space="0" w:color="auto"/>
              <w:bottom w:val="single" w:sz="4" w:space="0" w:color="auto"/>
              <w:right w:val="single" w:sz="4" w:space="0" w:color="auto"/>
            </w:tcBorders>
            <w:hideMark/>
          </w:tcPr>
          <w:p w14:paraId="75834CA9"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3</w:t>
            </w:r>
          </w:p>
        </w:tc>
        <w:tc>
          <w:tcPr>
            <w:tcW w:w="1241" w:type="dxa"/>
            <w:tcBorders>
              <w:top w:val="single" w:sz="4" w:space="0" w:color="auto"/>
              <w:left w:val="single" w:sz="4" w:space="0" w:color="auto"/>
              <w:bottom w:val="single" w:sz="4" w:space="0" w:color="auto"/>
              <w:right w:val="single" w:sz="4" w:space="0" w:color="auto"/>
            </w:tcBorders>
            <w:hideMark/>
          </w:tcPr>
          <w:p w14:paraId="4920EDA6"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hideMark/>
          </w:tcPr>
          <w:p w14:paraId="0F49D5B2"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4</w:t>
            </w:r>
          </w:p>
        </w:tc>
        <w:tc>
          <w:tcPr>
            <w:tcW w:w="1197" w:type="dxa"/>
            <w:tcBorders>
              <w:top w:val="single" w:sz="4" w:space="0" w:color="auto"/>
              <w:left w:val="single" w:sz="4" w:space="0" w:color="auto"/>
              <w:bottom w:val="single" w:sz="4" w:space="0" w:color="auto"/>
              <w:right w:val="single" w:sz="4" w:space="0" w:color="auto"/>
            </w:tcBorders>
            <w:hideMark/>
          </w:tcPr>
          <w:p w14:paraId="1E97BFB8"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5</w:t>
            </w:r>
          </w:p>
        </w:tc>
      </w:tr>
      <w:tr w:rsidR="00726304" w:rsidRPr="00726304" w14:paraId="48694FC3" w14:textId="77777777" w:rsidTr="00A549D4">
        <w:trPr>
          <w:trHeight w:val="251"/>
        </w:trPr>
        <w:tc>
          <w:tcPr>
            <w:tcW w:w="1729" w:type="dxa"/>
            <w:tcBorders>
              <w:top w:val="single" w:sz="4" w:space="0" w:color="auto"/>
              <w:left w:val="single" w:sz="4" w:space="0" w:color="auto"/>
              <w:bottom w:val="single" w:sz="4" w:space="0" w:color="auto"/>
              <w:right w:val="single" w:sz="4" w:space="0" w:color="auto"/>
            </w:tcBorders>
            <w:vAlign w:val="bottom"/>
            <w:hideMark/>
          </w:tcPr>
          <w:p w14:paraId="0334EA39" w14:textId="0E2A97FE" w:rsidR="00E05E99" w:rsidRPr="00726304" w:rsidRDefault="00E05E99" w:rsidP="00E05E99">
            <w:pPr>
              <w:spacing w:afterLines="0"/>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Food</w:t>
            </w:r>
          </w:p>
        </w:tc>
        <w:tc>
          <w:tcPr>
            <w:tcW w:w="1035" w:type="dxa"/>
            <w:tcBorders>
              <w:top w:val="single" w:sz="4" w:space="0" w:color="auto"/>
              <w:left w:val="single" w:sz="4" w:space="0" w:color="auto"/>
              <w:bottom w:val="single" w:sz="4" w:space="0" w:color="auto"/>
              <w:right w:val="single" w:sz="4" w:space="0" w:color="auto"/>
            </w:tcBorders>
            <w:hideMark/>
          </w:tcPr>
          <w:p w14:paraId="200A2D74"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hideMark/>
          </w:tcPr>
          <w:p w14:paraId="417E7D15"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3</w:t>
            </w:r>
          </w:p>
        </w:tc>
        <w:tc>
          <w:tcPr>
            <w:tcW w:w="1080" w:type="dxa"/>
            <w:tcBorders>
              <w:top w:val="single" w:sz="4" w:space="0" w:color="auto"/>
              <w:left w:val="single" w:sz="4" w:space="0" w:color="auto"/>
              <w:bottom w:val="single" w:sz="4" w:space="0" w:color="auto"/>
              <w:right w:val="single" w:sz="4" w:space="0" w:color="auto"/>
            </w:tcBorders>
            <w:hideMark/>
          </w:tcPr>
          <w:p w14:paraId="2C91531D"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4</w:t>
            </w:r>
          </w:p>
        </w:tc>
        <w:tc>
          <w:tcPr>
            <w:tcW w:w="1158" w:type="dxa"/>
            <w:tcBorders>
              <w:top w:val="single" w:sz="4" w:space="0" w:color="auto"/>
              <w:left w:val="single" w:sz="4" w:space="0" w:color="auto"/>
              <w:bottom w:val="single" w:sz="4" w:space="0" w:color="auto"/>
              <w:right w:val="single" w:sz="4" w:space="0" w:color="auto"/>
            </w:tcBorders>
            <w:hideMark/>
          </w:tcPr>
          <w:p w14:paraId="5E2E5A1F"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7</w:t>
            </w:r>
          </w:p>
        </w:tc>
        <w:tc>
          <w:tcPr>
            <w:tcW w:w="1241" w:type="dxa"/>
            <w:tcBorders>
              <w:top w:val="single" w:sz="4" w:space="0" w:color="auto"/>
              <w:left w:val="single" w:sz="4" w:space="0" w:color="auto"/>
              <w:bottom w:val="single" w:sz="4" w:space="0" w:color="auto"/>
              <w:right w:val="single" w:sz="4" w:space="0" w:color="auto"/>
            </w:tcBorders>
            <w:hideMark/>
          </w:tcPr>
          <w:p w14:paraId="33444841"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hideMark/>
          </w:tcPr>
          <w:p w14:paraId="5D94BC27"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3</w:t>
            </w:r>
          </w:p>
        </w:tc>
        <w:tc>
          <w:tcPr>
            <w:tcW w:w="1197" w:type="dxa"/>
            <w:tcBorders>
              <w:top w:val="single" w:sz="4" w:space="0" w:color="auto"/>
              <w:left w:val="single" w:sz="4" w:space="0" w:color="auto"/>
              <w:bottom w:val="single" w:sz="4" w:space="0" w:color="auto"/>
              <w:right w:val="single" w:sz="4" w:space="0" w:color="auto"/>
            </w:tcBorders>
            <w:hideMark/>
          </w:tcPr>
          <w:p w14:paraId="2E031C81"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4</w:t>
            </w:r>
          </w:p>
        </w:tc>
      </w:tr>
      <w:tr w:rsidR="00726304" w:rsidRPr="00726304" w14:paraId="24CBE129" w14:textId="77777777" w:rsidTr="00A549D4">
        <w:trPr>
          <w:trHeight w:val="244"/>
        </w:trPr>
        <w:tc>
          <w:tcPr>
            <w:tcW w:w="1729" w:type="dxa"/>
            <w:tcBorders>
              <w:top w:val="single" w:sz="4" w:space="0" w:color="auto"/>
              <w:left w:val="single" w:sz="4" w:space="0" w:color="auto"/>
              <w:bottom w:val="single" w:sz="4" w:space="0" w:color="auto"/>
              <w:right w:val="single" w:sz="4" w:space="0" w:color="auto"/>
            </w:tcBorders>
            <w:vAlign w:val="bottom"/>
            <w:hideMark/>
          </w:tcPr>
          <w:p w14:paraId="0B25CFF3" w14:textId="3F585ED8" w:rsidR="00E05E99" w:rsidRPr="00726304" w:rsidRDefault="00E05E99" w:rsidP="00E05E99">
            <w:pPr>
              <w:spacing w:afterLines="0"/>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 xml:space="preserve">Automotive </w:t>
            </w:r>
          </w:p>
        </w:tc>
        <w:tc>
          <w:tcPr>
            <w:tcW w:w="1035" w:type="dxa"/>
            <w:tcBorders>
              <w:top w:val="single" w:sz="4" w:space="0" w:color="auto"/>
              <w:left w:val="single" w:sz="4" w:space="0" w:color="auto"/>
              <w:bottom w:val="single" w:sz="4" w:space="0" w:color="auto"/>
              <w:right w:val="single" w:sz="4" w:space="0" w:color="auto"/>
            </w:tcBorders>
            <w:hideMark/>
          </w:tcPr>
          <w:p w14:paraId="44A7442A"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hideMark/>
          </w:tcPr>
          <w:p w14:paraId="5FEEE383"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4</w:t>
            </w:r>
          </w:p>
        </w:tc>
        <w:tc>
          <w:tcPr>
            <w:tcW w:w="1080" w:type="dxa"/>
            <w:tcBorders>
              <w:top w:val="single" w:sz="4" w:space="0" w:color="auto"/>
              <w:left w:val="single" w:sz="4" w:space="0" w:color="auto"/>
              <w:bottom w:val="single" w:sz="4" w:space="0" w:color="auto"/>
              <w:right w:val="single" w:sz="4" w:space="0" w:color="auto"/>
            </w:tcBorders>
            <w:hideMark/>
          </w:tcPr>
          <w:p w14:paraId="6A9AF3C6"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7</w:t>
            </w:r>
          </w:p>
        </w:tc>
        <w:tc>
          <w:tcPr>
            <w:tcW w:w="1158" w:type="dxa"/>
            <w:tcBorders>
              <w:top w:val="single" w:sz="4" w:space="0" w:color="auto"/>
              <w:left w:val="single" w:sz="4" w:space="0" w:color="auto"/>
              <w:bottom w:val="single" w:sz="4" w:space="0" w:color="auto"/>
              <w:right w:val="single" w:sz="4" w:space="0" w:color="auto"/>
            </w:tcBorders>
            <w:hideMark/>
          </w:tcPr>
          <w:p w14:paraId="5586F54E"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8</w:t>
            </w:r>
          </w:p>
        </w:tc>
        <w:tc>
          <w:tcPr>
            <w:tcW w:w="1241" w:type="dxa"/>
            <w:tcBorders>
              <w:top w:val="single" w:sz="4" w:space="0" w:color="auto"/>
              <w:left w:val="single" w:sz="4" w:space="0" w:color="auto"/>
              <w:bottom w:val="single" w:sz="4" w:space="0" w:color="auto"/>
              <w:right w:val="single" w:sz="4" w:space="0" w:color="auto"/>
            </w:tcBorders>
            <w:hideMark/>
          </w:tcPr>
          <w:p w14:paraId="357D8D46"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5</w:t>
            </w:r>
          </w:p>
        </w:tc>
        <w:tc>
          <w:tcPr>
            <w:tcW w:w="1080" w:type="dxa"/>
            <w:tcBorders>
              <w:top w:val="single" w:sz="4" w:space="0" w:color="auto"/>
              <w:left w:val="single" w:sz="4" w:space="0" w:color="auto"/>
              <w:bottom w:val="single" w:sz="4" w:space="0" w:color="auto"/>
              <w:right w:val="single" w:sz="4" w:space="0" w:color="auto"/>
            </w:tcBorders>
            <w:hideMark/>
          </w:tcPr>
          <w:p w14:paraId="2CA18B66"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4</w:t>
            </w:r>
          </w:p>
        </w:tc>
        <w:tc>
          <w:tcPr>
            <w:tcW w:w="1197" w:type="dxa"/>
            <w:tcBorders>
              <w:top w:val="single" w:sz="4" w:space="0" w:color="auto"/>
              <w:left w:val="single" w:sz="4" w:space="0" w:color="auto"/>
              <w:bottom w:val="single" w:sz="4" w:space="0" w:color="auto"/>
              <w:right w:val="single" w:sz="4" w:space="0" w:color="auto"/>
            </w:tcBorders>
            <w:hideMark/>
          </w:tcPr>
          <w:p w14:paraId="4C6DA125" w14:textId="77777777" w:rsidR="00E05E99" w:rsidRPr="00726304" w:rsidRDefault="00E05E99" w:rsidP="00E05E99">
            <w:pPr>
              <w:spacing w:afterLines="0"/>
              <w:rPr>
                <w:rFonts w:ascii="Times New Roman" w:hAnsi="Times New Roman" w:cs="Times New Roman"/>
              </w:rPr>
            </w:pPr>
            <w:r w:rsidRPr="00726304">
              <w:rPr>
                <w:rFonts w:ascii="Times New Roman" w:hAnsi="Times New Roman" w:cs="Times New Roman"/>
              </w:rPr>
              <w:t>7</w:t>
            </w:r>
          </w:p>
        </w:tc>
      </w:tr>
      <w:bookmarkEnd w:id="8"/>
    </w:tbl>
    <w:p w14:paraId="5BF1853F" w14:textId="77777777" w:rsidR="00704434" w:rsidRPr="00726304" w:rsidRDefault="00704434" w:rsidP="00704434">
      <w:pPr>
        <w:spacing w:afterLines="0" w:line="240" w:lineRule="auto"/>
        <w:ind w:firstLine="0"/>
        <w:rPr>
          <w:rFonts w:ascii="Times New Roman" w:hAnsi="Times New Roman" w:cs="Times New Roman"/>
          <w:sz w:val="24"/>
          <w:szCs w:val="24"/>
          <w:lang w:val="en"/>
        </w:rPr>
      </w:pPr>
    </w:p>
    <w:p w14:paraId="1C748860" w14:textId="5D7954B2" w:rsidR="00C0142F" w:rsidRPr="00726304" w:rsidRDefault="00F81AF1" w:rsidP="007C1EA9">
      <w:pPr>
        <w:spacing w:after="288"/>
        <w:ind w:firstLine="0"/>
        <w:rPr>
          <w:rFonts w:ascii="Times New Roman" w:hAnsi="Times New Roman" w:cs="Times New Roman"/>
          <w:sz w:val="24"/>
          <w:szCs w:val="24"/>
        </w:rPr>
      </w:pPr>
      <w:r w:rsidRPr="00726304">
        <w:rPr>
          <w:rFonts w:ascii="Times New Roman" w:hAnsi="Times New Roman" w:cs="Times New Roman"/>
          <w:sz w:val="24"/>
          <w:szCs w:val="24"/>
          <w:lang w:val="en"/>
        </w:rPr>
        <w:t xml:space="preserve">As shown in Table 5, calculations </w:t>
      </w:r>
      <w:r w:rsidR="007F26E4" w:rsidRPr="00726304">
        <w:rPr>
          <w:rFonts w:ascii="Times New Roman" w:hAnsi="Times New Roman" w:cs="Times New Roman"/>
          <w:sz w:val="24"/>
          <w:szCs w:val="24"/>
          <w:lang w:val="en"/>
        </w:rPr>
        <w:t>are</w:t>
      </w:r>
      <w:r w:rsidRPr="00726304">
        <w:rPr>
          <w:rFonts w:ascii="Times New Roman" w:hAnsi="Times New Roman" w:cs="Times New Roman"/>
          <w:sz w:val="24"/>
          <w:szCs w:val="24"/>
          <w:lang w:val="en"/>
        </w:rPr>
        <w:t xml:space="preserve"> made by following the GRA steps and considering the minimum and maximum states of the critical factors. Except for the CF</w:t>
      </w:r>
      <w:r w:rsidRPr="00726304">
        <w:rPr>
          <w:rFonts w:ascii="Times New Roman" w:hAnsi="Times New Roman" w:cs="Times New Roman"/>
          <w:sz w:val="24"/>
          <w:szCs w:val="24"/>
          <w:vertAlign w:val="subscript"/>
          <w:lang w:val="en"/>
        </w:rPr>
        <w:t xml:space="preserve">2 </w:t>
      </w:r>
      <w:r w:rsidRPr="00726304">
        <w:rPr>
          <w:rFonts w:ascii="Times New Roman" w:hAnsi="Times New Roman" w:cs="Times New Roman"/>
          <w:sz w:val="24"/>
          <w:szCs w:val="24"/>
          <w:lang w:val="en"/>
        </w:rPr>
        <w:t xml:space="preserve">critical factor, capital investment, other critical factors are required to be maximum. </w:t>
      </w:r>
      <w:r w:rsidR="00C0142F" w:rsidRPr="00726304">
        <w:rPr>
          <w:rFonts w:ascii="Times New Roman" w:hAnsi="Times New Roman" w:cs="Times New Roman"/>
          <w:sz w:val="24"/>
          <w:szCs w:val="24"/>
        </w:rPr>
        <w:t>The criteria weights found with AHP are also included in the implementation</w:t>
      </w:r>
      <w:r w:rsidR="00110F17" w:rsidRPr="00726304">
        <w:rPr>
          <w:rFonts w:ascii="Times New Roman" w:hAnsi="Times New Roman" w:cs="Times New Roman"/>
          <w:sz w:val="24"/>
          <w:szCs w:val="24"/>
        </w:rPr>
        <w:t>. T</w:t>
      </w:r>
      <w:r w:rsidR="00C0142F" w:rsidRPr="00726304">
        <w:rPr>
          <w:rFonts w:ascii="Times New Roman" w:hAnsi="Times New Roman" w:cs="Times New Roman"/>
          <w:sz w:val="24"/>
          <w:szCs w:val="24"/>
        </w:rPr>
        <w:t xml:space="preserve">he strategic alignment between </w:t>
      </w:r>
      <w:r w:rsidR="0094696D" w:rsidRPr="00726304">
        <w:rPr>
          <w:rFonts w:ascii="Times New Roman" w:hAnsi="Times New Roman" w:cs="Times New Roman"/>
          <w:sz w:val="24"/>
          <w:szCs w:val="24"/>
        </w:rPr>
        <w:t>OPEX methodologies</w:t>
      </w:r>
      <w:r w:rsidR="00C0142F" w:rsidRPr="00726304">
        <w:rPr>
          <w:rFonts w:ascii="Times New Roman" w:hAnsi="Times New Roman" w:cs="Times New Roman"/>
          <w:sz w:val="24"/>
          <w:szCs w:val="24"/>
        </w:rPr>
        <w:t xml:space="preserve"> and I4.0 technologies for 3 alternative manufacturing industries according to 7 critical factors is obtained as in Table 6. </w:t>
      </w:r>
    </w:p>
    <w:p w14:paraId="3DA08EC3" w14:textId="68A1DA68" w:rsidR="007C1EA9" w:rsidRPr="00726304" w:rsidRDefault="007C1EA9" w:rsidP="00704434">
      <w:pPr>
        <w:spacing w:afterLines="0" w:line="240" w:lineRule="auto"/>
        <w:ind w:firstLine="0"/>
        <w:rPr>
          <w:rFonts w:ascii="Times New Roman" w:hAnsi="Times New Roman" w:cs="Times New Roman"/>
          <w:b/>
          <w:sz w:val="24"/>
          <w:szCs w:val="24"/>
        </w:rPr>
      </w:pPr>
      <w:bookmarkStart w:id="9" w:name="_Hlk109215269"/>
      <w:r w:rsidRPr="00726304">
        <w:rPr>
          <w:rFonts w:ascii="Times New Roman" w:hAnsi="Times New Roman" w:cs="Times New Roman"/>
          <w:b/>
          <w:sz w:val="24"/>
          <w:szCs w:val="24"/>
        </w:rPr>
        <w:lastRenderedPageBreak/>
        <w:t xml:space="preserve">Table 6. </w:t>
      </w:r>
      <w:r w:rsidRPr="00726304">
        <w:rPr>
          <w:rFonts w:ascii="Times New Roman" w:hAnsi="Times New Roman" w:cs="Times New Roman"/>
          <w:bCs/>
          <w:sz w:val="24"/>
          <w:szCs w:val="24"/>
        </w:rPr>
        <w:t>Results of GRA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90"/>
        <w:gridCol w:w="764"/>
        <w:gridCol w:w="621"/>
        <w:gridCol w:w="619"/>
        <w:gridCol w:w="656"/>
        <w:gridCol w:w="614"/>
        <w:gridCol w:w="618"/>
        <w:gridCol w:w="620"/>
        <w:gridCol w:w="800"/>
        <w:gridCol w:w="858"/>
      </w:tblGrid>
      <w:tr w:rsidR="00726304" w:rsidRPr="00726304" w14:paraId="4E960391" w14:textId="77777777" w:rsidTr="00A549D4">
        <w:trPr>
          <w:trHeight w:val="288"/>
        </w:trPr>
        <w:tc>
          <w:tcPr>
            <w:tcW w:w="1010" w:type="pct"/>
            <w:tcBorders>
              <w:top w:val="single" w:sz="4" w:space="0" w:color="auto"/>
              <w:left w:val="single" w:sz="4" w:space="0" w:color="auto"/>
              <w:bottom w:val="single" w:sz="4" w:space="0" w:color="auto"/>
              <w:right w:val="single" w:sz="4" w:space="0" w:color="auto"/>
            </w:tcBorders>
            <w:noWrap/>
            <w:vAlign w:val="bottom"/>
            <w:hideMark/>
          </w:tcPr>
          <w:p w14:paraId="51474776" w14:textId="77777777" w:rsidR="00704434" w:rsidRPr="00726304" w:rsidRDefault="00704434" w:rsidP="00A549D4">
            <w:pPr>
              <w:spacing w:before="0" w:afterLines="0" w:line="240" w:lineRule="auto"/>
              <w:ind w:firstLine="0"/>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AHP Weights</w:t>
            </w:r>
          </w:p>
        </w:tc>
        <w:tc>
          <w:tcPr>
            <w:tcW w:w="487" w:type="pct"/>
            <w:tcBorders>
              <w:top w:val="single" w:sz="4" w:space="0" w:color="auto"/>
              <w:left w:val="single" w:sz="4" w:space="0" w:color="auto"/>
              <w:bottom w:val="single" w:sz="4" w:space="0" w:color="auto"/>
              <w:right w:val="single" w:sz="4" w:space="0" w:color="auto"/>
            </w:tcBorders>
            <w:noWrap/>
            <w:vAlign w:val="bottom"/>
            <w:hideMark/>
          </w:tcPr>
          <w:p w14:paraId="368D4FF6"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i/>
                <w:lang w:eastAsia="tr-TR"/>
              </w:rPr>
            </w:pPr>
            <w:r w:rsidRPr="00726304">
              <w:rPr>
                <w:rFonts w:ascii="Times New Roman" w:eastAsia="Times New Roman" w:hAnsi="Times New Roman" w:cs="Times New Roman"/>
                <w:b/>
                <w:i/>
                <w:lang w:eastAsia="tr-TR"/>
              </w:rPr>
              <w:t>0.07</w:t>
            </w:r>
          </w:p>
        </w:tc>
        <w:tc>
          <w:tcPr>
            <w:tcW w:w="408" w:type="pct"/>
            <w:tcBorders>
              <w:top w:val="single" w:sz="4" w:space="0" w:color="auto"/>
              <w:left w:val="single" w:sz="4" w:space="0" w:color="auto"/>
              <w:bottom w:val="single" w:sz="4" w:space="0" w:color="auto"/>
              <w:right w:val="single" w:sz="4" w:space="0" w:color="auto"/>
            </w:tcBorders>
            <w:noWrap/>
            <w:vAlign w:val="bottom"/>
            <w:hideMark/>
          </w:tcPr>
          <w:p w14:paraId="66415EE4"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i/>
                <w:lang w:eastAsia="tr-TR"/>
              </w:rPr>
            </w:pPr>
            <w:r w:rsidRPr="00726304">
              <w:rPr>
                <w:rFonts w:ascii="Times New Roman" w:eastAsia="Times New Roman" w:hAnsi="Times New Roman" w:cs="Times New Roman"/>
                <w:b/>
                <w:i/>
                <w:lang w:eastAsia="tr-TR"/>
              </w:rPr>
              <w:t>0.20</w:t>
            </w:r>
          </w:p>
        </w:tc>
        <w:tc>
          <w:tcPr>
            <w:tcW w:w="407" w:type="pct"/>
            <w:tcBorders>
              <w:top w:val="single" w:sz="4" w:space="0" w:color="auto"/>
              <w:left w:val="single" w:sz="4" w:space="0" w:color="auto"/>
              <w:bottom w:val="single" w:sz="4" w:space="0" w:color="auto"/>
              <w:right w:val="single" w:sz="4" w:space="0" w:color="auto"/>
            </w:tcBorders>
            <w:noWrap/>
            <w:vAlign w:val="bottom"/>
            <w:hideMark/>
          </w:tcPr>
          <w:p w14:paraId="74E23873"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i/>
                <w:lang w:eastAsia="tr-TR"/>
              </w:rPr>
            </w:pPr>
            <w:r w:rsidRPr="00726304">
              <w:rPr>
                <w:rFonts w:ascii="Times New Roman" w:eastAsia="Times New Roman" w:hAnsi="Times New Roman" w:cs="Times New Roman"/>
                <w:b/>
                <w:i/>
                <w:lang w:eastAsia="tr-TR"/>
              </w:rPr>
              <w:t>0.22</w:t>
            </w:r>
          </w:p>
        </w:tc>
        <w:tc>
          <w:tcPr>
            <w:tcW w:w="427" w:type="pct"/>
            <w:tcBorders>
              <w:top w:val="single" w:sz="4" w:space="0" w:color="auto"/>
              <w:left w:val="single" w:sz="4" w:space="0" w:color="auto"/>
              <w:bottom w:val="single" w:sz="4" w:space="0" w:color="auto"/>
              <w:right w:val="single" w:sz="4" w:space="0" w:color="auto"/>
            </w:tcBorders>
            <w:noWrap/>
            <w:vAlign w:val="bottom"/>
            <w:hideMark/>
          </w:tcPr>
          <w:p w14:paraId="259C9C00"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i/>
                <w:lang w:eastAsia="tr-TR"/>
              </w:rPr>
            </w:pPr>
            <w:r w:rsidRPr="00726304">
              <w:rPr>
                <w:rFonts w:ascii="Times New Roman" w:eastAsia="Times New Roman" w:hAnsi="Times New Roman" w:cs="Times New Roman"/>
                <w:b/>
                <w:i/>
                <w:lang w:eastAsia="tr-TR"/>
              </w:rPr>
              <w:t>0.09</w:t>
            </w:r>
          </w:p>
        </w:tc>
        <w:tc>
          <w:tcPr>
            <w:tcW w:w="404" w:type="pct"/>
            <w:tcBorders>
              <w:top w:val="single" w:sz="4" w:space="0" w:color="auto"/>
              <w:left w:val="single" w:sz="4" w:space="0" w:color="auto"/>
              <w:bottom w:val="single" w:sz="4" w:space="0" w:color="auto"/>
              <w:right w:val="single" w:sz="4" w:space="0" w:color="auto"/>
            </w:tcBorders>
            <w:noWrap/>
            <w:vAlign w:val="bottom"/>
            <w:hideMark/>
          </w:tcPr>
          <w:p w14:paraId="0419682C"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i/>
                <w:lang w:eastAsia="tr-TR"/>
              </w:rPr>
            </w:pPr>
            <w:r w:rsidRPr="00726304">
              <w:rPr>
                <w:rFonts w:ascii="Times New Roman" w:eastAsia="Times New Roman" w:hAnsi="Times New Roman" w:cs="Times New Roman"/>
                <w:b/>
                <w:i/>
                <w:lang w:eastAsia="tr-TR"/>
              </w:rPr>
              <w:t>0.23</w:t>
            </w:r>
          </w:p>
        </w:tc>
        <w:tc>
          <w:tcPr>
            <w:tcW w:w="406" w:type="pct"/>
            <w:tcBorders>
              <w:top w:val="single" w:sz="4" w:space="0" w:color="auto"/>
              <w:left w:val="single" w:sz="4" w:space="0" w:color="auto"/>
              <w:bottom w:val="single" w:sz="4" w:space="0" w:color="auto"/>
              <w:right w:val="single" w:sz="4" w:space="0" w:color="auto"/>
            </w:tcBorders>
            <w:noWrap/>
            <w:vAlign w:val="bottom"/>
            <w:hideMark/>
          </w:tcPr>
          <w:p w14:paraId="5DBE0DFD"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i/>
                <w:lang w:eastAsia="tr-TR"/>
              </w:rPr>
            </w:pPr>
            <w:r w:rsidRPr="00726304">
              <w:rPr>
                <w:rFonts w:ascii="Times New Roman" w:eastAsia="Times New Roman" w:hAnsi="Times New Roman" w:cs="Times New Roman"/>
                <w:b/>
                <w:i/>
                <w:lang w:eastAsia="tr-TR"/>
              </w:rPr>
              <w:t>0.09</w:t>
            </w:r>
          </w:p>
        </w:tc>
        <w:tc>
          <w:tcPr>
            <w:tcW w:w="407" w:type="pct"/>
            <w:tcBorders>
              <w:top w:val="single" w:sz="4" w:space="0" w:color="auto"/>
              <w:left w:val="single" w:sz="4" w:space="0" w:color="auto"/>
              <w:bottom w:val="single" w:sz="4" w:space="0" w:color="auto"/>
              <w:right w:val="single" w:sz="4" w:space="0" w:color="auto"/>
            </w:tcBorders>
            <w:noWrap/>
            <w:vAlign w:val="bottom"/>
            <w:hideMark/>
          </w:tcPr>
          <w:p w14:paraId="5F2B90FA"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i/>
                <w:lang w:eastAsia="tr-TR"/>
              </w:rPr>
            </w:pPr>
            <w:r w:rsidRPr="00726304">
              <w:rPr>
                <w:rFonts w:ascii="Times New Roman" w:eastAsia="Times New Roman" w:hAnsi="Times New Roman" w:cs="Times New Roman"/>
                <w:b/>
                <w:i/>
                <w:lang w:eastAsia="tr-TR"/>
              </w:rPr>
              <w:t>0.10</w:t>
            </w:r>
          </w:p>
        </w:tc>
        <w:tc>
          <w:tcPr>
            <w:tcW w:w="479" w:type="pct"/>
            <w:vMerge w:val="restart"/>
            <w:tcBorders>
              <w:top w:val="single" w:sz="4" w:space="0" w:color="auto"/>
              <w:left w:val="single" w:sz="4" w:space="0" w:color="auto"/>
              <w:bottom w:val="single" w:sz="4" w:space="0" w:color="auto"/>
              <w:right w:val="single" w:sz="4" w:space="0" w:color="auto"/>
            </w:tcBorders>
          </w:tcPr>
          <w:p w14:paraId="2565C081"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lang w:eastAsia="tr-TR"/>
              </w:rPr>
            </w:pPr>
          </w:p>
          <w:p w14:paraId="4B96EE1A"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lang w:eastAsia="tr-TR"/>
              </w:rPr>
            </w:pPr>
            <w:r w:rsidRPr="00726304">
              <w:rPr>
                <w:rFonts w:ascii="Times New Roman" w:eastAsia="Times New Roman" w:hAnsi="Times New Roman" w:cs="Times New Roman"/>
                <w:b/>
                <w:lang w:eastAsia="tr-TR"/>
              </w:rPr>
              <w:t>GRA Degree</w:t>
            </w:r>
          </w:p>
        </w:tc>
        <w:tc>
          <w:tcPr>
            <w:tcW w:w="565" w:type="pct"/>
            <w:vMerge w:val="restart"/>
            <w:tcBorders>
              <w:top w:val="single" w:sz="4" w:space="0" w:color="auto"/>
              <w:left w:val="single" w:sz="4" w:space="0" w:color="auto"/>
              <w:bottom w:val="single" w:sz="4" w:space="0" w:color="auto"/>
              <w:right w:val="single" w:sz="4" w:space="0" w:color="auto"/>
            </w:tcBorders>
          </w:tcPr>
          <w:p w14:paraId="78394218" w14:textId="77777777" w:rsidR="00704434" w:rsidRPr="00726304" w:rsidRDefault="00704434" w:rsidP="00A549D4">
            <w:pPr>
              <w:spacing w:before="0" w:afterLines="0" w:line="240" w:lineRule="auto"/>
              <w:ind w:firstLine="0"/>
              <w:jc w:val="center"/>
              <w:rPr>
                <w:rFonts w:ascii="Times New Roman" w:eastAsia="Times New Roman" w:hAnsi="Times New Roman" w:cs="Times New Roman"/>
                <w:b/>
                <w:lang w:eastAsia="tr-TR"/>
              </w:rPr>
            </w:pPr>
          </w:p>
          <w:p w14:paraId="47A98D14" w14:textId="77777777" w:rsidR="00704434" w:rsidRPr="00726304" w:rsidRDefault="00704434" w:rsidP="00A549D4">
            <w:pPr>
              <w:spacing w:before="0" w:afterLines="0" w:line="240" w:lineRule="auto"/>
              <w:ind w:firstLine="0"/>
              <w:jc w:val="center"/>
              <w:rPr>
                <w:rFonts w:ascii="Times New Roman" w:eastAsia="Times New Roman" w:hAnsi="Times New Roman" w:cs="Times New Roman"/>
                <w:b/>
                <w:lang w:eastAsia="tr-TR"/>
              </w:rPr>
            </w:pPr>
            <w:r w:rsidRPr="00726304">
              <w:rPr>
                <w:rFonts w:ascii="Times New Roman" w:eastAsia="Times New Roman" w:hAnsi="Times New Roman" w:cs="Times New Roman"/>
                <w:b/>
                <w:lang w:eastAsia="tr-TR"/>
              </w:rPr>
              <w:t>Rank</w:t>
            </w:r>
          </w:p>
        </w:tc>
      </w:tr>
      <w:tr w:rsidR="00726304" w:rsidRPr="00726304" w14:paraId="41423836" w14:textId="77777777" w:rsidTr="00A549D4">
        <w:trPr>
          <w:trHeight w:val="288"/>
        </w:trPr>
        <w:tc>
          <w:tcPr>
            <w:tcW w:w="1010" w:type="pct"/>
            <w:tcBorders>
              <w:top w:val="single" w:sz="4" w:space="0" w:color="auto"/>
              <w:left w:val="single" w:sz="4" w:space="0" w:color="auto"/>
              <w:bottom w:val="single" w:sz="4" w:space="0" w:color="auto"/>
              <w:right w:val="single" w:sz="4" w:space="0" w:color="auto"/>
              <w:tl2br w:val="single" w:sz="4" w:space="0" w:color="auto"/>
            </w:tcBorders>
            <w:noWrap/>
            <w:vAlign w:val="bottom"/>
            <w:hideMark/>
          </w:tcPr>
          <w:p w14:paraId="6C13C091" w14:textId="77777777" w:rsidR="00704434" w:rsidRPr="00726304" w:rsidRDefault="00704434" w:rsidP="00A549D4">
            <w:pPr>
              <w:spacing w:before="0" w:afterLines="0" w:line="240" w:lineRule="auto"/>
              <w:ind w:firstLine="0"/>
              <w:jc w:val="center"/>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 xml:space="preserve">                       Critical Factors</w:t>
            </w:r>
          </w:p>
          <w:p w14:paraId="4CCF7449" w14:textId="77777777" w:rsidR="00704434" w:rsidRPr="00726304" w:rsidRDefault="00704434" w:rsidP="00A549D4">
            <w:pPr>
              <w:spacing w:before="0" w:afterLines="0" w:line="240" w:lineRule="auto"/>
              <w:ind w:firstLine="0"/>
              <w:rPr>
                <w:rFonts w:ascii="Times New Roman" w:eastAsia="Times New Roman" w:hAnsi="Times New Roman" w:cs="Times New Roman"/>
                <w:lang w:eastAsia="tr-TR"/>
              </w:rPr>
            </w:pPr>
            <w:r w:rsidRPr="00726304">
              <w:rPr>
                <w:rFonts w:ascii="Times New Roman" w:eastAsia="Times New Roman" w:hAnsi="Times New Roman" w:cs="Times New Roman"/>
                <w:b/>
                <w:bCs/>
                <w:lang w:eastAsia="tr-TR"/>
              </w:rPr>
              <w:t xml:space="preserve">Alternative Sectors              </w:t>
            </w:r>
          </w:p>
        </w:tc>
        <w:tc>
          <w:tcPr>
            <w:tcW w:w="487" w:type="pct"/>
            <w:tcBorders>
              <w:top w:val="single" w:sz="4" w:space="0" w:color="auto"/>
              <w:left w:val="single" w:sz="4" w:space="0" w:color="auto"/>
              <w:bottom w:val="single" w:sz="4" w:space="0" w:color="auto"/>
              <w:right w:val="single" w:sz="4" w:space="0" w:color="auto"/>
            </w:tcBorders>
            <w:noWrap/>
            <w:vAlign w:val="bottom"/>
            <w:hideMark/>
          </w:tcPr>
          <w:p w14:paraId="4DACE6DD"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CF1</w:t>
            </w:r>
          </w:p>
        </w:tc>
        <w:tc>
          <w:tcPr>
            <w:tcW w:w="408" w:type="pct"/>
            <w:tcBorders>
              <w:top w:val="single" w:sz="4" w:space="0" w:color="auto"/>
              <w:left w:val="single" w:sz="4" w:space="0" w:color="auto"/>
              <w:bottom w:val="single" w:sz="4" w:space="0" w:color="auto"/>
              <w:right w:val="single" w:sz="4" w:space="0" w:color="auto"/>
            </w:tcBorders>
            <w:noWrap/>
            <w:vAlign w:val="bottom"/>
            <w:hideMark/>
          </w:tcPr>
          <w:p w14:paraId="7D219E06"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CF2</w:t>
            </w:r>
          </w:p>
        </w:tc>
        <w:tc>
          <w:tcPr>
            <w:tcW w:w="407" w:type="pct"/>
            <w:tcBorders>
              <w:top w:val="single" w:sz="4" w:space="0" w:color="auto"/>
              <w:left w:val="single" w:sz="4" w:space="0" w:color="auto"/>
              <w:bottom w:val="single" w:sz="4" w:space="0" w:color="auto"/>
              <w:right w:val="single" w:sz="4" w:space="0" w:color="auto"/>
            </w:tcBorders>
            <w:noWrap/>
            <w:vAlign w:val="bottom"/>
            <w:hideMark/>
          </w:tcPr>
          <w:p w14:paraId="0DB8420C"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CF3</w:t>
            </w:r>
          </w:p>
        </w:tc>
        <w:tc>
          <w:tcPr>
            <w:tcW w:w="427" w:type="pct"/>
            <w:tcBorders>
              <w:top w:val="single" w:sz="4" w:space="0" w:color="auto"/>
              <w:left w:val="single" w:sz="4" w:space="0" w:color="auto"/>
              <w:bottom w:val="single" w:sz="4" w:space="0" w:color="auto"/>
              <w:right w:val="single" w:sz="4" w:space="0" w:color="auto"/>
            </w:tcBorders>
            <w:noWrap/>
            <w:vAlign w:val="bottom"/>
            <w:hideMark/>
          </w:tcPr>
          <w:p w14:paraId="70CA6F31"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CF4</w:t>
            </w:r>
          </w:p>
        </w:tc>
        <w:tc>
          <w:tcPr>
            <w:tcW w:w="404" w:type="pct"/>
            <w:tcBorders>
              <w:top w:val="single" w:sz="4" w:space="0" w:color="auto"/>
              <w:left w:val="single" w:sz="4" w:space="0" w:color="auto"/>
              <w:bottom w:val="single" w:sz="4" w:space="0" w:color="auto"/>
              <w:right w:val="single" w:sz="4" w:space="0" w:color="auto"/>
            </w:tcBorders>
            <w:noWrap/>
            <w:vAlign w:val="bottom"/>
            <w:hideMark/>
          </w:tcPr>
          <w:p w14:paraId="2118AAC8"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CF5</w:t>
            </w:r>
          </w:p>
        </w:tc>
        <w:tc>
          <w:tcPr>
            <w:tcW w:w="406" w:type="pct"/>
            <w:tcBorders>
              <w:top w:val="single" w:sz="4" w:space="0" w:color="auto"/>
              <w:left w:val="single" w:sz="4" w:space="0" w:color="auto"/>
              <w:bottom w:val="single" w:sz="4" w:space="0" w:color="auto"/>
              <w:right w:val="single" w:sz="4" w:space="0" w:color="auto"/>
            </w:tcBorders>
            <w:noWrap/>
            <w:vAlign w:val="bottom"/>
            <w:hideMark/>
          </w:tcPr>
          <w:p w14:paraId="4A5C776C"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CF6</w:t>
            </w:r>
          </w:p>
        </w:tc>
        <w:tc>
          <w:tcPr>
            <w:tcW w:w="407" w:type="pct"/>
            <w:tcBorders>
              <w:top w:val="single" w:sz="4" w:space="0" w:color="auto"/>
              <w:left w:val="single" w:sz="4" w:space="0" w:color="auto"/>
              <w:bottom w:val="single" w:sz="4" w:space="0" w:color="auto"/>
              <w:right w:val="single" w:sz="4" w:space="0" w:color="auto"/>
            </w:tcBorders>
            <w:noWrap/>
            <w:vAlign w:val="bottom"/>
            <w:hideMark/>
          </w:tcPr>
          <w:p w14:paraId="585E4FFC"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bCs/>
                <w:lang w:eastAsia="tr-TR"/>
              </w:rPr>
            </w:pPr>
            <w:r w:rsidRPr="00726304">
              <w:rPr>
                <w:rFonts w:ascii="Times New Roman" w:eastAsia="Times New Roman" w:hAnsi="Times New Roman" w:cs="Times New Roman"/>
                <w:b/>
                <w:bCs/>
                <w:lang w:eastAsia="tr-TR"/>
              </w:rPr>
              <w:t>CF7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2F6A03" w14:textId="77777777" w:rsidR="00704434" w:rsidRPr="00726304" w:rsidRDefault="00704434" w:rsidP="00A549D4">
            <w:pPr>
              <w:spacing w:before="0" w:afterLines="0"/>
              <w:rPr>
                <w:rFonts w:ascii="Times New Roman" w:eastAsia="Times New Roman" w:hAnsi="Times New Roman" w:cs="Times New Roman"/>
                <w:b/>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02CB67" w14:textId="77777777" w:rsidR="00704434" w:rsidRPr="00726304" w:rsidRDefault="00704434" w:rsidP="00A549D4">
            <w:pPr>
              <w:spacing w:before="0" w:afterLines="0"/>
              <w:rPr>
                <w:rFonts w:ascii="Times New Roman" w:eastAsia="Times New Roman" w:hAnsi="Times New Roman" w:cs="Times New Roman"/>
                <w:b/>
                <w:lang w:eastAsia="tr-TR"/>
              </w:rPr>
            </w:pPr>
          </w:p>
        </w:tc>
      </w:tr>
      <w:tr w:rsidR="00726304" w:rsidRPr="00726304" w14:paraId="4F10262B" w14:textId="77777777" w:rsidTr="00A549D4">
        <w:trPr>
          <w:trHeight w:val="288"/>
        </w:trPr>
        <w:tc>
          <w:tcPr>
            <w:tcW w:w="1010" w:type="pct"/>
            <w:tcBorders>
              <w:top w:val="single" w:sz="4" w:space="0" w:color="auto"/>
              <w:left w:val="single" w:sz="4" w:space="0" w:color="auto"/>
              <w:bottom w:val="single" w:sz="4" w:space="0" w:color="auto"/>
              <w:right w:val="single" w:sz="4" w:space="0" w:color="auto"/>
            </w:tcBorders>
            <w:noWrap/>
            <w:vAlign w:val="bottom"/>
            <w:hideMark/>
          </w:tcPr>
          <w:p w14:paraId="24734AF5" w14:textId="72C1E474" w:rsidR="00704434" w:rsidRPr="00726304" w:rsidRDefault="00E05E99"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 xml:space="preserve">Textile </w:t>
            </w:r>
          </w:p>
        </w:tc>
        <w:tc>
          <w:tcPr>
            <w:tcW w:w="487" w:type="pct"/>
            <w:tcBorders>
              <w:top w:val="single" w:sz="4" w:space="0" w:color="auto"/>
              <w:left w:val="single" w:sz="4" w:space="0" w:color="auto"/>
              <w:bottom w:val="single" w:sz="4" w:space="0" w:color="auto"/>
              <w:right w:val="single" w:sz="4" w:space="0" w:color="auto"/>
            </w:tcBorders>
            <w:noWrap/>
            <w:hideMark/>
          </w:tcPr>
          <w:p w14:paraId="760F5C96" w14:textId="7D62805A"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08" w:type="pct"/>
            <w:tcBorders>
              <w:top w:val="single" w:sz="4" w:space="0" w:color="auto"/>
              <w:left w:val="single" w:sz="4" w:space="0" w:color="auto"/>
              <w:bottom w:val="single" w:sz="4" w:space="0" w:color="auto"/>
              <w:right w:val="single" w:sz="4" w:space="0" w:color="auto"/>
            </w:tcBorders>
            <w:noWrap/>
            <w:hideMark/>
          </w:tcPr>
          <w:p w14:paraId="465FE08D" w14:textId="7128226A"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0.33</w:t>
            </w:r>
          </w:p>
        </w:tc>
        <w:tc>
          <w:tcPr>
            <w:tcW w:w="407" w:type="pct"/>
            <w:tcBorders>
              <w:top w:val="single" w:sz="4" w:space="0" w:color="auto"/>
              <w:left w:val="single" w:sz="4" w:space="0" w:color="auto"/>
              <w:bottom w:val="single" w:sz="4" w:space="0" w:color="auto"/>
              <w:right w:val="single" w:sz="4" w:space="0" w:color="auto"/>
            </w:tcBorders>
            <w:noWrap/>
            <w:hideMark/>
          </w:tcPr>
          <w:p w14:paraId="67365703"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27" w:type="pct"/>
            <w:tcBorders>
              <w:top w:val="single" w:sz="4" w:space="0" w:color="auto"/>
              <w:left w:val="single" w:sz="4" w:space="0" w:color="auto"/>
              <w:bottom w:val="single" w:sz="4" w:space="0" w:color="auto"/>
              <w:right w:val="single" w:sz="4" w:space="0" w:color="auto"/>
            </w:tcBorders>
            <w:noWrap/>
            <w:hideMark/>
          </w:tcPr>
          <w:p w14:paraId="2AB50D78" w14:textId="208E64CE"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0.33</w:t>
            </w:r>
          </w:p>
        </w:tc>
        <w:tc>
          <w:tcPr>
            <w:tcW w:w="404" w:type="pct"/>
            <w:tcBorders>
              <w:top w:val="single" w:sz="4" w:space="0" w:color="auto"/>
              <w:left w:val="single" w:sz="4" w:space="0" w:color="auto"/>
              <w:bottom w:val="single" w:sz="4" w:space="0" w:color="auto"/>
              <w:right w:val="single" w:sz="4" w:space="0" w:color="auto"/>
            </w:tcBorders>
            <w:noWrap/>
            <w:hideMark/>
          </w:tcPr>
          <w:p w14:paraId="7ED28656"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06" w:type="pct"/>
            <w:tcBorders>
              <w:top w:val="single" w:sz="4" w:space="0" w:color="auto"/>
              <w:left w:val="single" w:sz="4" w:space="0" w:color="auto"/>
              <w:bottom w:val="single" w:sz="4" w:space="0" w:color="auto"/>
              <w:right w:val="single" w:sz="4" w:space="0" w:color="auto"/>
            </w:tcBorders>
            <w:noWrap/>
            <w:hideMark/>
          </w:tcPr>
          <w:p w14:paraId="6D7897F6"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07" w:type="pct"/>
            <w:tcBorders>
              <w:top w:val="single" w:sz="4" w:space="0" w:color="auto"/>
              <w:left w:val="single" w:sz="4" w:space="0" w:color="auto"/>
              <w:bottom w:val="single" w:sz="4" w:space="0" w:color="auto"/>
              <w:right w:val="single" w:sz="4" w:space="0" w:color="auto"/>
            </w:tcBorders>
            <w:noWrap/>
            <w:hideMark/>
          </w:tcPr>
          <w:p w14:paraId="466AA8FC" w14:textId="6DB22799"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0.43</w:t>
            </w:r>
          </w:p>
        </w:tc>
        <w:tc>
          <w:tcPr>
            <w:tcW w:w="479" w:type="pct"/>
            <w:tcBorders>
              <w:top w:val="single" w:sz="4" w:space="0" w:color="auto"/>
              <w:left w:val="single" w:sz="4" w:space="0" w:color="auto"/>
              <w:bottom w:val="single" w:sz="4" w:space="0" w:color="auto"/>
              <w:right w:val="single" w:sz="4" w:space="0" w:color="auto"/>
            </w:tcBorders>
            <w:hideMark/>
          </w:tcPr>
          <w:p w14:paraId="04E1A5B1" w14:textId="63B5D359" w:rsidR="00704434" w:rsidRPr="00726304" w:rsidRDefault="00E05E99"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0.75</w:t>
            </w:r>
          </w:p>
        </w:tc>
        <w:tc>
          <w:tcPr>
            <w:tcW w:w="565" w:type="pct"/>
            <w:tcBorders>
              <w:top w:val="single" w:sz="4" w:space="0" w:color="auto"/>
              <w:left w:val="single" w:sz="4" w:space="0" w:color="auto"/>
              <w:bottom w:val="single" w:sz="4" w:space="0" w:color="auto"/>
              <w:right w:val="single" w:sz="4" w:space="0" w:color="auto"/>
            </w:tcBorders>
            <w:hideMark/>
          </w:tcPr>
          <w:p w14:paraId="5F9E181E" w14:textId="0BADBBD4" w:rsidR="00704434" w:rsidRPr="00726304" w:rsidRDefault="00E05E99"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2</w:t>
            </w:r>
          </w:p>
        </w:tc>
      </w:tr>
      <w:tr w:rsidR="00726304" w:rsidRPr="00726304" w14:paraId="4DF1CE68" w14:textId="77777777" w:rsidTr="00A549D4">
        <w:trPr>
          <w:trHeight w:val="288"/>
        </w:trPr>
        <w:tc>
          <w:tcPr>
            <w:tcW w:w="1010" w:type="pct"/>
            <w:tcBorders>
              <w:top w:val="single" w:sz="4" w:space="0" w:color="auto"/>
              <w:left w:val="single" w:sz="4" w:space="0" w:color="auto"/>
              <w:bottom w:val="single" w:sz="4" w:space="0" w:color="auto"/>
              <w:right w:val="single" w:sz="4" w:space="0" w:color="auto"/>
            </w:tcBorders>
            <w:noWrap/>
            <w:vAlign w:val="bottom"/>
            <w:hideMark/>
          </w:tcPr>
          <w:p w14:paraId="39950F58" w14:textId="13663DF4" w:rsidR="00704434" w:rsidRPr="00726304" w:rsidRDefault="00E05E99"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Food</w:t>
            </w:r>
          </w:p>
        </w:tc>
        <w:tc>
          <w:tcPr>
            <w:tcW w:w="487" w:type="pct"/>
            <w:tcBorders>
              <w:top w:val="single" w:sz="4" w:space="0" w:color="auto"/>
              <w:left w:val="single" w:sz="4" w:space="0" w:color="auto"/>
              <w:bottom w:val="single" w:sz="4" w:space="0" w:color="auto"/>
              <w:right w:val="single" w:sz="4" w:space="0" w:color="auto"/>
            </w:tcBorders>
            <w:noWrap/>
            <w:hideMark/>
          </w:tcPr>
          <w:p w14:paraId="267A8700" w14:textId="4C4B5331"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0.33</w:t>
            </w:r>
          </w:p>
        </w:tc>
        <w:tc>
          <w:tcPr>
            <w:tcW w:w="408" w:type="pct"/>
            <w:tcBorders>
              <w:top w:val="single" w:sz="4" w:space="0" w:color="auto"/>
              <w:left w:val="single" w:sz="4" w:space="0" w:color="auto"/>
              <w:bottom w:val="single" w:sz="4" w:space="0" w:color="auto"/>
              <w:right w:val="single" w:sz="4" w:space="0" w:color="auto"/>
            </w:tcBorders>
            <w:noWrap/>
            <w:hideMark/>
          </w:tcPr>
          <w:p w14:paraId="4599D148"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07" w:type="pct"/>
            <w:tcBorders>
              <w:top w:val="single" w:sz="4" w:space="0" w:color="auto"/>
              <w:left w:val="single" w:sz="4" w:space="0" w:color="auto"/>
              <w:bottom w:val="single" w:sz="4" w:space="0" w:color="auto"/>
              <w:right w:val="single" w:sz="4" w:space="0" w:color="auto"/>
            </w:tcBorders>
            <w:noWrap/>
            <w:hideMark/>
          </w:tcPr>
          <w:p w14:paraId="38FE9F88" w14:textId="0C9C3B24"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0.33</w:t>
            </w:r>
          </w:p>
        </w:tc>
        <w:tc>
          <w:tcPr>
            <w:tcW w:w="427" w:type="pct"/>
            <w:tcBorders>
              <w:top w:val="single" w:sz="4" w:space="0" w:color="auto"/>
              <w:left w:val="single" w:sz="4" w:space="0" w:color="auto"/>
              <w:bottom w:val="single" w:sz="4" w:space="0" w:color="auto"/>
              <w:right w:val="single" w:sz="4" w:space="0" w:color="auto"/>
            </w:tcBorders>
            <w:noWrap/>
            <w:hideMark/>
          </w:tcPr>
          <w:p w14:paraId="1B3AFF39" w14:textId="0CC0E335"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0.71</w:t>
            </w:r>
          </w:p>
        </w:tc>
        <w:tc>
          <w:tcPr>
            <w:tcW w:w="404" w:type="pct"/>
            <w:tcBorders>
              <w:top w:val="single" w:sz="4" w:space="0" w:color="auto"/>
              <w:left w:val="single" w:sz="4" w:space="0" w:color="auto"/>
              <w:bottom w:val="single" w:sz="4" w:space="0" w:color="auto"/>
              <w:right w:val="single" w:sz="4" w:space="0" w:color="auto"/>
            </w:tcBorders>
            <w:noWrap/>
            <w:hideMark/>
          </w:tcPr>
          <w:p w14:paraId="415DE6E1"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06" w:type="pct"/>
            <w:tcBorders>
              <w:top w:val="single" w:sz="4" w:space="0" w:color="auto"/>
              <w:left w:val="single" w:sz="4" w:space="0" w:color="auto"/>
              <w:bottom w:val="single" w:sz="4" w:space="0" w:color="auto"/>
              <w:right w:val="single" w:sz="4" w:space="0" w:color="auto"/>
            </w:tcBorders>
            <w:noWrap/>
            <w:hideMark/>
          </w:tcPr>
          <w:p w14:paraId="4A6F0FEB" w14:textId="4A8DE0A8"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0.33</w:t>
            </w:r>
          </w:p>
        </w:tc>
        <w:tc>
          <w:tcPr>
            <w:tcW w:w="407" w:type="pct"/>
            <w:tcBorders>
              <w:top w:val="single" w:sz="4" w:space="0" w:color="auto"/>
              <w:left w:val="single" w:sz="4" w:space="0" w:color="auto"/>
              <w:bottom w:val="single" w:sz="4" w:space="0" w:color="auto"/>
              <w:right w:val="single" w:sz="4" w:space="0" w:color="auto"/>
            </w:tcBorders>
            <w:noWrap/>
            <w:hideMark/>
          </w:tcPr>
          <w:p w14:paraId="21C27D78" w14:textId="04EC4795"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0.33</w:t>
            </w:r>
          </w:p>
        </w:tc>
        <w:tc>
          <w:tcPr>
            <w:tcW w:w="479" w:type="pct"/>
            <w:tcBorders>
              <w:top w:val="single" w:sz="4" w:space="0" w:color="auto"/>
              <w:left w:val="single" w:sz="4" w:space="0" w:color="auto"/>
              <w:bottom w:val="single" w:sz="4" w:space="0" w:color="auto"/>
              <w:right w:val="single" w:sz="4" w:space="0" w:color="auto"/>
            </w:tcBorders>
            <w:hideMark/>
          </w:tcPr>
          <w:p w14:paraId="3D5428EE" w14:textId="4FE86DCE" w:rsidR="00704434" w:rsidRPr="00726304" w:rsidRDefault="00E05E99"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0.50</w:t>
            </w:r>
          </w:p>
        </w:tc>
        <w:tc>
          <w:tcPr>
            <w:tcW w:w="565" w:type="pct"/>
            <w:tcBorders>
              <w:top w:val="single" w:sz="4" w:space="0" w:color="auto"/>
              <w:left w:val="single" w:sz="4" w:space="0" w:color="auto"/>
              <w:bottom w:val="single" w:sz="4" w:space="0" w:color="auto"/>
              <w:right w:val="single" w:sz="4" w:space="0" w:color="auto"/>
            </w:tcBorders>
            <w:hideMark/>
          </w:tcPr>
          <w:p w14:paraId="60B2FF1C" w14:textId="2CB89C82" w:rsidR="00704434" w:rsidRPr="00726304" w:rsidRDefault="00E05E99"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3</w:t>
            </w:r>
          </w:p>
        </w:tc>
      </w:tr>
      <w:tr w:rsidR="00726304" w:rsidRPr="00726304" w14:paraId="6242860D" w14:textId="77777777" w:rsidTr="00A549D4">
        <w:trPr>
          <w:trHeight w:val="288"/>
        </w:trPr>
        <w:tc>
          <w:tcPr>
            <w:tcW w:w="1010" w:type="pct"/>
            <w:tcBorders>
              <w:top w:val="single" w:sz="4" w:space="0" w:color="auto"/>
              <w:left w:val="single" w:sz="4" w:space="0" w:color="auto"/>
              <w:bottom w:val="single" w:sz="4" w:space="0" w:color="auto"/>
              <w:right w:val="single" w:sz="4" w:space="0" w:color="auto"/>
            </w:tcBorders>
            <w:noWrap/>
            <w:vAlign w:val="bottom"/>
            <w:hideMark/>
          </w:tcPr>
          <w:p w14:paraId="50884193" w14:textId="77777777" w:rsidR="00704434" w:rsidRPr="00726304" w:rsidRDefault="00704434"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 xml:space="preserve">Automotive </w:t>
            </w:r>
          </w:p>
        </w:tc>
        <w:tc>
          <w:tcPr>
            <w:tcW w:w="487" w:type="pct"/>
            <w:tcBorders>
              <w:top w:val="single" w:sz="4" w:space="0" w:color="auto"/>
              <w:left w:val="single" w:sz="4" w:space="0" w:color="auto"/>
              <w:bottom w:val="single" w:sz="4" w:space="0" w:color="auto"/>
              <w:right w:val="single" w:sz="4" w:space="0" w:color="auto"/>
            </w:tcBorders>
            <w:noWrap/>
            <w:hideMark/>
          </w:tcPr>
          <w:p w14:paraId="16487D6C" w14:textId="0183E910"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0</w:t>
            </w:r>
            <w:r w:rsidR="00E05E99" w:rsidRPr="00726304">
              <w:rPr>
                <w:rFonts w:ascii="Times New Roman" w:hAnsi="Times New Roman" w:cs="Times New Roman"/>
              </w:rPr>
              <w:t>.33</w:t>
            </w:r>
          </w:p>
        </w:tc>
        <w:tc>
          <w:tcPr>
            <w:tcW w:w="408" w:type="pct"/>
            <w:tcBorders>
              <w:top w:val="single" w:sz="4" w:space="0" w:color="auto"/>
              <w:left w:val="single" w:sz="4" w:space="0" w:color="auto"/>
              <w:bottom w:val="single" w:sz="4" w:space="0" w:color="auto"/>
              <w:right w:val="single" w:sz="4" w:space="0" w:color="auto"/>
            </w:tcBorders>
            <w:noWrap/>
            <w:hideMark/>
          </w:tcPr>
          <w:p w14:paraId="7600439D" w14:textId="43C0F73E" w:rsidR="00704434" w:rsidRPr="00726304" w:rsidRDefault="00E05E99" w:rsidP="00A549D4">
            <w:pPr>
              <w:spacing w:before="0" w:afterLines="0"/>
              <w:ind w:firstLine="0"/>
              <w:rPr>
                <w:rFonts w:ascii="Times New Roman" w:hAnsi="Times New Roman" w:cs="Times New Roman"/>
              </w:rPr>
            </w:pPr>
            <w:r w:rsidRPr="00726304">
              <w:rPr>
                <w:rFonts w:ascii="Times New Roman" w:hAnsi="Times New Roman" w:cs="Times New Roman"/>
              </w:rPr>
              <w:t>0.33</w:t>
            </w:r>
          </w:p>
        </w:tc>
        <w:tc>
          <w:tcPr>
            <w:tcW w:w="407" w:type="pct"/>
            <w:tcBorders>
              <w:top w:val="single" w:sz="4" w:space="0" w:color="auto"/>
              <w:left w:val="single" w:sz="4" w:space="0" w:color="auto"/>
              <w:bottom w:val="single" w:sz="4" w:space="0" w:color="auto"/>
              <w:right w:val="single" w:sz="4" w:space="0" w:color="auto"/>
            </w:tcBorders>
            <w:noWrap/>
            <w:hideMark/>
          </w:tcPr>
          <w:p w14:paraId="032EE4C3"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27" w:type="pct"/>
            <w:tcBorders>
              <w:top w:val="single" w:sz="4" w:space="0" w:color="auto"/>
              <w:left w:val="single" w:sz="4" w:space="0" w:color="auto"/>
              <w:bottom w:val="single" w:sz="4" w:space="0" w:color="auto"/>
              <w:right w:val="single" w:sz="4" w:space="0" w:color="auto"/>
            </w:tcBorders>
            <w:noWrap/>
            <w:hideMark/>
          </w:tcPr>
          <w:p w14:paraId="390AB0BB"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04" w:type="pct"/>
            <w:tcBorders>
              <w:top w:val="single" w:sz="4" w:space="0" w:color="auto"/>
              <w:left w:val="single" w:sz="4" w:space="0" w:color="auto"/>
              <w:bottom w:val="single" w:sz="4" w:space="0" w:color="auto"/>
              <w:right w:val="single" w:sz="4" w:space="0" w:color="auto"/>
            </w:tcBorders>
            <w:noWrap/>
            <w:hideMark/>
          </w:tcPr>
          <w:p w14:paraId="6A2ACFFF"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06" w:type="pct"/>
            <w:tcBorders>
              <w:top w:val="single" w:sz="4" w:space="0" w:color="auto"/>
              <w:left w:val="single" w:sz="4" w:space="0" w:color="auto"/>
              <w:bottom w:val="single" w:sz="4" w:space="0" w:color="auto"/>
              <w:right w:val="single" w:sz="4" w:space="0" w:color="auto"/>
            </w:tcBorders>
            <w:noWrap/>
            <w:hideMark/>
          </w:tcPr>
          <w:p w14:paraId="077A6738"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07" w:type="pct"/>
            <w:tcBorders>
              <w:top w:val="single" w:sz="4" w:space="0" w:color="auto"/>
              <w:left w:val="single" w:sz="4" w:space="0" w:color="auto"/>
              <w:bottom w:val="single" w:sz="4" w:space="0" w:color="auto"/>
              <w:right w:val="single" w:sz="4" w:space="0" w:color="auto"/>
            </w:tcBorders>
            <w:noWrap/>
            <w:hideMark/>
          </w:tcPr>
          <w:p w14:paraId="7DD6934D" w14:textId="77777777" w:rsidR="00704434" w:rsidRPr="00726304" w:rsidRDefault="00704434" w:rsidP="00A549D4">
            <w:pPr>
              <w:spacing w:before="0" w:afterLines="0"/>
              <w:ind w:firstLine="0"/>
              <w:rPr>
                <w:rFonts w:ascii="Times New Roman" w:hAnsi="Times New Roman" w:cs="Times New Roman"/>
              </w:rPr>
            </w:pPr>
            <w:r w:rsidRPr="00726304">
              <w:rPr>
                <w:rFonts w:ascii="Times New Roman" w:hAnsi="Times New Roman" w:cs="Times New Roman"/>
              </w:rPr>
              <w:t>1.00</w:t>
            </w:r>
          </w:p>
        </w:tc>
        <w:tc>
          <w:tcPr>
            <w:tcW w:w="479" w:type="pct"/>
            <w:tcBorders>
              <w:top w:val="single" w:sz="4" w:space="0" w:color="auto"/>
              <w:left w:val="single" w:sz="4" w:space="0" w:color="auto"/>
              <w:bottom w:val="single" w:sz="4" w:space="0" w:color="auto"/>
              <w:right w:val="single" w:sz="4" w:space="0" w:color="auto"/>
            </w:tcBorders>
            <w:hideMark/>
          </w:tcPr>
          <w:p w14:paraId="2BDDE783" w14:textId="4DC57962" w:rsidR="00704434" w:rsidRPr="00726304" w:rsidRDefault="00E05E99" w:rsidP="00A549D4">
            <w:pPr>
              <w:spacing w:before="0" w:afterLines="0" w:line="240" w:lineRule="auto"/>
              <w:ind w:firstLine="0"/>
              <w:jc w:val="left"/>
              <w:rPr>
                <w:rFonts w:ascii="Times New Roman" w:eastAsia="Times New Roman" w:hAnsi="Times New Roman" w:cs="Times New Roman"/>
                <w:lang w:eastAsia="tr-TR"/>
              </w:rPr>
            </w:pPr>
            <w:r w:rsidRPr="00726304">
              <w:rPr>
                <w:rFonts w:ascii="Times New Roman" w:eastAsia="Times New Roman" w:hAnsi="Times New Roman" w:cs="Times New Roman"/>
                <w:lang w:eastAsia="tr-TR"/>
              </w:rPr>
              <w:t>0.82</w:t>
            </w:r>
          </w:p>
        </w:tc>
        <w:tc>
          <w:tcPr>
            <w:tcW w:w="565" w:type="pct"/>
            <w:tcBorders>
              <w:top w:val="single" w:sz="4" w:space="0" w:color="auto"/>
              <w:left w:val="single" w:sz="4" w:space="0" w:color="auto"/>
              <w:bottom w:val="single" w:sz="4" w:space="0" w:color="auto"/>
              <w:right w:val="single" w:sz="4" w:space="0" w:color="auto"/>
            </w:tcBorders>
            <w:hideMark/>
          </w:tcPr>
          <w:p w14:paraId="7B074DD9" w14:textId="77777777" w:rsidR="00704434" w:rsidRPr="00726304" w:rsidRDefault="00704434" w:rsidP="00A549D4">
            <w:pPr>
              <w:spacing w:before="0" w:afterLines="0" w:line="240" w:lineRule="auto"/>
              <w:ind w:firstLine="0"/>
              <w:jc w:val="left"/>
              <w:rPr>
                <w:rFonts w:ascii="Times New Roman" w:eastAsia="Times New Roman" w:hAnsi="Times New Roman" w:cs="Times New Roman"/>
                <w:b/>
                <w:u w:val="single"/>
                <w:lang w:eastAsia="tr-TR"/>
              </w:rPr>
            </w:pPr>
            <w:r w:rsidRPr="00726304">
              <w:rPr>
                <w:rFonts w:ascii="Times New Roman" w:eastAsia="Times New Roman" w:hAnsi="Times New Roman" w:cs="Times New Roman"/>
                <w:b/>
                <w:u w:val="single"/>
                <w:lang w:eastAsia="tr-TR"/>
              </w:rPr>
              <w:t>1</w:t>
            </w:r>
          </w:p>
        </w:tc>
      </w:tr>
    </w:tbl>
    <w:p w14:paraId="2444B03C" w14:textId="77777777" w:rsidR="00704434" w:rsidRPr="00726304" w:rsidRDefault="00704434" w:rsidP="00704434">
      <w:pPr>
        <w:spacing w:afterLines="0" w:line="240" w:lineRule="auto"/>
        <w:ind w:firstLine="0"/>
        <w:rPr>
          <w:rFonts w:ascii="Times New Roman" w:hAnsi="Times New Roman" w:cs="Times New Roman"/>
          <w:b/>
          <w:sz w:val="24"/>
          <w:szCs w:val="24"/>
        </w:rPr>
      </w:pPr>
    </w:p>
    <w:bookmarkEnd w:id="9"/>
    <w:p w14:paraId="5391980B" w14:textId="12B32AA7" w:rsidR="00F81AF1" w:rsidRPr="00726304" w:rsidRDefault="00110F17" w:rsidP="00F81AF1">
      <w:pPr>
        <w:spacing w:after="288"/>
        <w:ind w:firstLine="0"/>
        <w:rPr>
          <w:rFonts w:ascii="Times New Roman" w:hAnsi="Times New Roman" w:cs="Times New Roman"/>
          <w:sz w:val="24"/>
          <w:szCs w:val="24"/>
        </w:rPr>
      </w:pPr>
      <w:r w:rsidRPr="00726304">
        <w:rPr>
          <w:rFonts w:ascii="Times New Roman" w:hAnsi="Times New Roman" w:cs="Times New Roman"/>
          <w:sz w:val="24"/>
          <w:szCs w:val="24"/>
        </w:rPr>
        <w:t>Table 6 shows</w:t>
      </w:r>
      <w:r w:rsidR="00F81AF1" w:rsidRPr="00726304">
        <w:rPr>
          <w:rFonts w:ascii="Times New Roman" w:hAnsi="Times New Roman" w:cs="Times New Roman"/>
          <w:sz w:val="24"/>
          <w:szCs w:val="24"/>
        </w:rPr>
        <w:t xml:space="preserve"> that the 1st alternative </w:t>
      </w:r>
      <w:r w:rsidR="00F40351" w:rsidRPr="00726304">
        <w:rPr>
          <w:rFonts w:ascii="Times New Roman" w:hAnsi="Times New Roman" w:cs="Times New Roman"/>
          <w:sz w:val="24"/>
          <w:szCs w:val="24"/>
        </w:rPr>
        <w:t xml:space="preserve">(automotive) </w:t>
      </w:r>
      <w:r w:rsidR="00F81AF1" w:rsidRPr="00726304">
        <w:rPr>
          <w:rFonts w:ascii="Times New Roman" w:hAnsi="Times New Roman" w:cs="Times New Roman"/>
          <w:sz w:val="24"/>
          <w:szCs w:val="24"/>
        </w:rPr>
        <w:t>is the best alternative according to the criteria weights taken from the AHP.</w:t>
      </w:r>
    </w:p>
    <w:p w14:paraId="221AF1C2" w14:textId="64305EFA" w:rsidR="00F0730F" w:rsidRPr="00726304" w:rsidRDefault="00F0730F" w:rsidP="00D9009F">
      <w:pPr>
        <w:tabs>
          <w:tab w:val="left" w:pos="6222"/>
        </w:tabs>
        <w:spacing w:after="288"/>
        <w:ind w:firstLine="0"/>
        <w:rPr>
          <w:rFonts w:ascii="Times New Roman" w:hAnsi="Times New Roman" w:cs="Times New Roman"/>
          <w:sz w:val="24"/>
          <w:szCs w:val="24"/>
          <w:lang w:val="tr-TR"/>
        </w:rPr>
      </w:pPr>
      <w:r w:rsidRPr="00726304">
        <w:rPr>
          <w:rFonts w:ascii="Times New Roman" w:hAnsi="Times New Roman" w:cs="Times New Roman"/>
          <w:sz w:val="24"/>
          <w:szCs w:val="24"/>
        </w:rPr>
        <w:t xml:space="preserve">Moreover, </w:t>
      </w:r>
      <w:r w:rsidR="00D9009F" w:rsidRPr="00726304">
        <w:rPr>
          <w:rFonts w:ascii="Times New Roman" w:hAnsi="Times New Roman" w:cs="Times New Roman"/>
          <w:sz w:val="24"/>
          <w:szCs w:val="24"/>
        </w:rPr>
        <w:t>for</w:t>
      </w:r>
      <w:r w:rsidRPr="00726304">
        <w:rPr>
          <w:rFonts w:ascii="Times New Roman" w:hAnsi="Times New Roman" w:cs="Times New Roman"/>
          <w:sz w:val="24"/>
          <w:szCs w:val="24"/>
        </w:rPr>
        <w:t xml:space="preserve"> sensitivity analysis of this implementation,</w:t>
      </w:r>
      <w:r w:rsidR="00D9009F" w:rsidRPr="00726304">
        <w:rPr>
          <w:rFonts w:ascii="Times New Roman" w:hAnsi="Times New Roman" w:cs="Times New Roman"/>
          <w:sz w:val="24"/>
          <w:szCs w:val="24"/>
        </w:rPr>
        <w:t xml:space="preserve"> first of all, it should be checked consistency ratio of AHP and is determined as 0.06, which means AHP implementation is consistent. From </w:t>
      </w:r>
      <w:r w:rsidR="00110F17" w:rsidRPr="00726304">
        <w:rPr>
          <w:rFonts w:ascii="Times New Roman" w:hAnsi="Times New Roman" w:cs="Times New Roman"/>
          <w:sz w:val="24"/>
          <w:szCs w:val="24"/>
        </w:rPr>
        <w:t>the GRA point of view, as</w:t>
      </w:r>
      <w:r w:rsidR="00D9009F" w:rsidRPr="00726304">
        <w:rPr>
          <w:rFonts w:ascii="Times New Roman" w:hAnsi="Times New Roman" w:cs="Times New Roman"/>
          <w:sz w:val="24"/>
          <w:szCs w:val="24"/>
          <w:lang w:val="en"/>
        </w:rPr>
        <w:t xml:space="preserve"> seen in Table 7, since AHP weights are used in the GRA application, the GRA result changes no matter how much the AHP weights change.</w:t>
      </w:r>
    </w:p>
    <w:p w14:paraId="3825C58C" w14:textId="05606655" w:rsidR="00D9009F" w:rsidRPr="00726304" w:rsidRDefault="00D9009F" w:rsidP="00D9009F">
      <w:pPr>
        <w:tabs>
          <w:tab w:val="left" w:pos="6222"/>
        </w:tabs>
        <w:spacing w:after="288"/>
        <w:ind w:firstLine="0"/>
        <w:rPr>
          <w:rFonts w:ascii="Times New Roman" w:hAnsi="Times New Roman" w:cs="Times New Roman"/>
          <w:b/>
          <w:sz w:val="24"/>
          <w:szCs w:val="24"/>
        </w:rPr>
      </w:pPr>
      <w:r w:rsidRPr="00726304">
        <w:rPr>
          <w:rFonts w:ascii="Times New Roman" w:hAnsi="Times New Roman" w:cs="Times New Roman"/>
          <w:b/>
          <w:sz w:val="24"/>
          <w:szCs w:val="24"/>
        </w:rPr>
        <w:t xml:space="preserve">Table 7. </w:t>
      </w:r>
      <w:r w:rsidRPr="00726304">
        <w:rPr>
          <w:rFonts w:ascii="Times New Roman" w:hAnsi="Times New Roman" w:cs="Times New Roman"/>
          <w:bCs/>
          <w:sz w:val="24"/>
          <w:szCs w:val="24"/>
        </w:rPr>
        <w:t>Sensitivity Analysis of the Implementation</w:t>
      </w:r>
    </w:p>
    <w:tbl>
      <w:tblPr>
        <w:tblW w:w="0" w:type="auto"/>
        <w:tblCellMar>
          <w:left w:w="70" w:type="dxa"/>
          <w:right w:w="70" w:type="dxa"/>
        </w:tblCellMar>
        <w:tblLook w:val="04A0" w:firstRow="1" w:lastRow="0" w:firstColumn="1" w:lastColumn="0" w:noHBand="0" w:noVBand="1"/>
      </w:tblPr>
      <w:tblGrid>
        <w:gridCol w:w="2345"/>
        <w:gridCol w:w="545"/>
        <w:gridCol w:w="545"/>
        <w:gridCol w:w="545"/>
        <w:gridCol w:w="545"/>
        <w:gridCol w:w="545"/>
        <w:gridCol w:w="545"/>
        <w:gridCol w:w="545"/>
        <w:gridCol w:w="1125"/>
        <w:gridCol w:w="561"/>
      </w:tblGrid>
      <w:tr w:rsidR="00726304" w:rsidRPr="00726304" w14:paraId="192097F2" w14:textId="77777777" w:rsidTr="00050981">
        <w:trPr>
          <w:trHeight w:val="30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362C1F0" w14:textId="77A40C6E" w:rsidR="00050981" w:rsidRPr="00726304" w:rsidRDefault="00050981" w:rsidP="00050981">
            <w:pPr>
              <w:spacing w:before="0" w:afterLines="0" w:after="288"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 xml:space="preserve">5% Increase </w:t>
            </w:r>
            <w:r w:rsidR="00D02BA1" w:rsidRPr="00726304">
              <w:rPr>
                <w:rFonts w:ascii="Times New Roman" w:eastAsia="Times New Roman" w:hAnsi="Times New Roman" w:cs="Times New Roman"/>
                <w:b/>
                <w:bCs/>
                <w:sz w:val="18"/>
                <w:szCs w:val="18"/>
                <w:lang w:eastAsia="tr-TR"/>
              </w:rPr>
              <w:t>in</w:t>
            </w:r>
            <w:r w:rsidRPr="00726304">
              <w:rPr>
                <w:rFonts w:ascii="Times New Roman" w:eastAsia="Times New Roman" w:hAnsi="Times New Roman" w:cs="Times New Roman"/>
                <w:b/>
                <w:bCs/>
                <w:sz w:val="18"/>
                <w:szCs w:val="18"/>
                <w:lang w:eastAsia="tr-TR"/>
              </w:rPr>
              <w:t xml:space="preserve"> Weights</w:t>
            </w:r>
          </w:p>
        </w:tc>
        <w:tc>
          <w:tcPr>
            <w:tcW w:w="0" w:type="auto"/>
            <w:tcBorders>
              <w:top w:val="single" w:sz="8" w:space="0" w:color="auto"/>
              <w:left w:val="nil"/>
              <w:bottom w:val="single" w:sz="8" w:space="0" w:color="auto"/>
              <w:right w:val="single" w:sz="8" w:space="0" w:color="auto"/>
            </w:tcBorders>
            <w:shd w:val="clear" w:color="auto" w:fill="auto"/>
            <w:noWrap/>
            <w:vAlign w:val="bottom"/>
            <w:hideMark/>
          </w:tcPr>
          <w:p w14:paraId="5EB7131D" w14:textId="6129FFFD"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0.074</w:t>
            </w:r>
          </w:p>
        </w:tc>
        <w:tc>
          <w:tcPr>
            <w:tcW w:w="0" w:type="auto"/>
            <w:tcBorders>
              <w:top w:val="single" w:sz="8" w:space="0" w:color="auto"/>
              <w:left w:val="nil"/>
              <w:bottom w:val="single" w:sz="8" w:space="0" w:color="auto"/>
              <w:right w:val="nil"/>
            </w:tcBorders>
            <w:shd w:val="clear" w:color="auto" w:fill="auto"/>
            <w:noWrap/>
            <w:vAlign w:val="bottom"/>
            <w:hideMark/>
          </w:tcPr>
          <w:p w14:paraId="30653433" w14:textId="12E5389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0.210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5905B40" w14:textId="3DBE416D"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0.231</w:t>
            </w:r>
          </w:p>
        </w:tc>
        <w:tc>
          <w:tcPr>
            <w:tcW w:w="0" w:type="auto"/>
            <w:tcBorders>
              <w:top w:val="single" w:sz="8" w:space="0" w:color="auto"/>
              <w:left w:val="nil"/>
              <w:bottom w:val="single" w:sz="8" w:space="0" w:color="auto"/>
              <w:right w:val="nil"/>
            </w:tcBorders>
            <w:shd w:val="clear" w:color="auto" w:fill="auto"/>
            <w:noWrap/>
            <w:vAlign w:val="bottom"/>
            <w:hideMark/>
          </w:tcPr>
          <w:p w14:paraId="7E096E1A" w14:textId="3674D45D"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0.095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AD1E311" w14:textId="1B700AC0"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0.242</w:t>
            </w:r>
          </w:p>
        </w:tc>
        <w:tc>
          <w:tcPr>
            <w:tcW w:w="0" w:type="auto"/>
            <w:tcBorders>
              <w:top w:val="single" w:sz="8" w:space="0" w:color="auto"/>
              <w:left w:val="nil"/>
              <w:bottom w:val="single" w:sz="8" w:space="0" w:color="auto"/>
              <w:right w:val="nil"/>
            </w:tcBorders>
            <w:shd w:val="clear" w:color="auto" w:fill="auto"/>
            <w:noWrap/>
            <w:vAlign w:val="bottom"/>
            <w:hideMark/>
          </w:tcPr>
          <w:p w14:paraId="7100D452" w14:textId="590ED666"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0.095</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7DE4320" w14:textId="2B42CC6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0.105</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5B9DA2A4"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p>
          <w:p w14:paraId="447F0F51" w14:textId="597B5FA1"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p>
          <w:p w14:paraId="6D108F15"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p>
          <w:p w14:paraId="34C20DD9" w14:textId="4B2E2645"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GRA Degree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39A14E7" w14:textId="77777777" w:rsidR="00050981" w:rsidRPr="00726304" w:rsidRDefault="00050981" w:rsidP="00050981">
            <w:pPr>
              <w:spacing w:before="0" w:afterLines="0" w:after="0" w:line="240" w:lineRule="auto"/>
              <w:ind w:firstLine="0"/>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Rank</w:t>
            </w:r>
          </w:p>
        </w:tc>
      </w:tr>
      <w:tr w:rsidR="00726304" w:rsidRPr="00726304" w14:paraId="7697E6BC"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271D0F8"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Alternatives/Critical Factors</w:t>
            </w:r>
          </w:p>
        </w:tc>
        <w:tc>
          <w:tcPr>
            <w:tcW w:w="0" w:type="auto"/>
            <w:tcBorders>
              <w:top w:val="nil"/>
              <w:left w:val="nil"/>
              <w:bottom w:val="nil"/>
              <w:right w:val="nil"/>
            </w:tcBorders>
            <w:shd w:val="clear" w:color="auto" w:fill="auto"/>
            <w:noWrap/>
            <w:vAlign w:val="bottom"/>
            <w:hideMark/>
          </w:tcPr>
          <w:p w14:paraId="336A7A75"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CF1</w:t>
            </w:r>
          </w:p>
        </w:tc>
        <w:tc>
          <w:tcPr>
            <w:tcW w:w="0" w:type="auto"/>
            <w:tcBorders>
              <w:top w:val="nil"/>
              <w:left w:val="single" w:sz="8" w:space="0" w:color="auto"/>
              <w:bottom w:val="nil"/>
              <w:right w:val="nil"/>
            </w:tcBorders>
            <w:shd w:val="clear" w:color="auto" w:fill="auto"/>
            <w:noWrap/>
            <w:vAlign w:val="bottom"/>
            <w:hideMark/>
          </w:tcPr>
          <w:p w14:paraId="16E8B57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CF2</w:t>
            </w:r>
          </w:p>
        </w:tc>
        <w:tc>
          <w:tcPr>
            <w:tcW w:w="0" w:type="auto"/>
            <w:tcBorders>
              <w:top w:val="nil"/>
              <w:left w:val="single" w:sz="8" w:space="0" w:color="auto"/>
              <w:bottom w:val="nil"/>
              <w:right w:val="nil"/>
            </w:tcBorders>
            <w:shd w:val="clear" w:color="auto" w:fill="auto"/>
            <w:noWrap/>
            <w:vAlign w:val="bottom"/>
            <w:hideMark/>
          </w:tcPr>
          <w:p w14:paraId="788683B3"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CF3</w:t>
            </w:r>
          </w:p>
        </w:tc>
        <w:tc>
          <w:tcPr>
            <w:tcW w:w="0" w:type="auto"/>
            <w:tcBorders>
              <w:top w:val="nil"/>
              <w:left w:val="single" w:sz="8" w:space="0" w:color="auto"/>
              <w:bottom w:val="nil"/>
              <w:right w:val="nil"/>
            </w:tcBorders>
            <w:shd w:val="clear" w:color="auto" w:fill="auto"/>
            <w:noWrap/>
            <w:vAlign w:val="bottom"/>
            <w:hideMark/>
          </w:tcPr>
          <w:p w14:paraId="5B775254"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CF4</w:t>
            </w:r>
          </w:p>
        </w:tc>
        <w:tc>
          <w:tcPr>
            <w:tcW w:w="0" w:type="auto"/>
            <w:tcBorders>
              <w:top w:val="nil"/>
              <w:left w:val="single" w:sz="8" w:space="0" w:color="auto"/>
              <w:bottom w:val="nil"/>
              <w:right w:val="nil"/>
            </w:tcBorders>
            <w:shd w:val="clear" w:color="auto" w:fill="auto"/>
            <w:noWrap/>
            <w:vAlign w:val="bottom"/>
            <w:hideMark/>
          </w:tcPr>
          <w:p w14:paraId="0B9E345D"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CF5</w:t>
            </w:r>
          </w:p>
        </w:tc>
        <w:tc>
          <w:tcPr>
            <w:tcW w:w="0" w:type="auto"/>
            <w:tcBorders>
              <w:top w:val="nil"/>
              <w:left w:val="single" w:sz="8" w:space="0" w:color="auto"/>
              <w:bottom w:val="nil"/>
              <w:right w:val="nil"/>
            </w:tcBorders>
            <w:shd w:val="clear" w:color="auto" w:fill="auto"/>
            <w:noWrap/>
            <w:vAlign w:val="bottom"/>
            <w:hideMark/>
          </w:tcPr>
          <w:p w14:paraId="4F4B9113"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1097612"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3036729"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994279"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r>
      <w:tr w:rsidR="00726304" w:rsidRPr="00726304" w14:paraId="49E6BBCC"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7BB5C7"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Textile </w:t>
            </w:r>
          </w:p>
        </w:tc>
        <w:tc>
          <w:tcPr>
            <w:tcW w:w="0" w:type="auto"/>
            <w:tcBorders>
              <w:top w:val="single" w:sz="8" w:space="0" w:color="auto"/>
              <w:left w:val="nil"/>
              <w:bottom w:val="nil"/>
              <w:right w:val="nil"/>
            </w:tcBorders>
            <w:shd w:val="clear" w:color="auto" w:fill="auto"/>
            <w:noWrap/>
            <w:vAlign w:val="bottom"/>
            <w:hideMark/>
          </w:tcPr>
          <w:p w14:paraId="70F97A51" w14:textId="50E3591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single" w:sz="8" w:space="0" w:color="auto"/>
              <w:left w:val="nil"/>
              <w:bottom w:val="nil"/>
              <w:right w:val="nil"/>
            </w:tcBorders>
            <w:shd w:val="clear" w:color="auto" w:fill="auto"/>
            <w:noWrap/>
            <w:vAlign w:val="bottom"/>
            <w:hideMark/>
          </w:tcPr>
          <w:p w14:paraId="2DD66C43" w14:textId="7D71FDE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single" w:sz="8" w:space="0" w:color="auto"/>
              <w:left w:val="nil"/>
              <w:bottom w:val="nil"/>
              <w:right w:val="nil"/>
            </w:tcBorders>
            <w:shd w:val="clear" w:color="auto" w:fill="auto"/>
            <w:noWrap/>
            <w:vAlign w:val="bottom"/>
            <w:hideMark/>
          </w:tcPr>
          <w:p w14:paraId="1604237B" w14:textId="1BE04EF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single" w:sz="8" w:space="0" w:color="auto"/>
              <w:left w:val="nil"/>
              <w:bottom w:val="nil"/>
              <w:right w:val="nil"/>
            </w:tcBorders>
            <w:shd w:val="clear" w:color="auto" w:fill="auto"/>
            <w:noWrap/>
            <w:vAlign w:val="bottom"/>
            <w:hideMark/>
          </w:tcPr>
          <w:p w14:paraId="37D1D0B1" w14:textId="051F6B3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single" w:sz="8" w:space="0" w:color="auto"/>
              <w:left w:val="nil"/>
              <w:bottom w:val="nil"/>
              <w:right w:val="nil"/>
            </w:tcBorders>
            <w:shd w:val="clear" w:color="auto" w:fill="auto"/>
            <w:noWrap/>
            <w:vAlign w:val="bottom"/>
            <w:hideMark/>
          </w:tcPr>
          <w:p w14:paraId="073FFA2F" w14:textId="0DBBD95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single" w:sz="8" w:space="0" w:color="auto"/>
              <w:left w:val="nil"/>
              <w:bottom w:val="nil"/>
              <w:right w:val="nil"/>
            </w:tcBorders>
            <w:shd w:val="clear" w:color="auto" w:fill="auto"/>
            <w:noWrap/>
            <w:vAlign w:val="bottom"/>
            <w:hideMark/>
          </w:tcPr>
          <w:p w14:paraId="3C6D956C" w14:textId="295CE56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530A1A7D" w14:textId="2F686BC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0.43</w:t>
            </w:r>
          </w:p>
        </w:tc>
        <w:tc>
          <w:tcPr>
            <w:tcW w:w="0" w:type="auto"/>
            <w:tcBorders>
              <w:top w:val="nil"/>
              <w:left w:val="nil"/>
              <w:bottom w:val="nil"/>
              <w:right w:val="nil"/>
            </w:tcBorders>
            <w:shd w:val="clear" w:color="auto" w:fill="auto"/>
            <w:noWrap/>
            <w:vAlign w:val="bottom"/>
            <w:hideMark/>
          </w:tcPr>
          <w:p w14:paraId="45A70779" w14:textId="5D38F05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0.79</w:t>
            </w:r>
          </w:p>
        </w:tc>
        <w:tc>
          <w:tcPr>
            <w:tcW w:w="0" w:type="auto"/>
            <w:tcBorders>
              <w:top w:val="nil"/>
              <w:left w:val="single" w:sz="8" w:space="0" w:color="auto"/>
              <w:bottom w:val="nil"/>
              <w:right w:val="single" w:sz="8" w:space="0" w:color="auto"/>
            </w:tcBorders>
            <w:shd w:val="clear" w:color="auto" w:fill="auto"/>
            <w:noWrap/>
            <w:vAlign w:val="bottom"/>
            <w:hideMark/>
          </w:tcPr>
          <w:p w14:paraId="33D69389"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2</w:t>
            </w:r>
          </w:p>
        </w:tc>
      </w:tr>
      <w:tr w:rsidR="00726304" w:rsidRPr="00726304" w14:paraId="7EAA7483"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3BF5076"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Food</w:t>
            </w:r>
          </w:p>
        </w:tc>
        <w:tc>
          <w:tcPr>
            <w:tcW w:w="0" w:type="auto"/>
            <w:tcBorders>
              <w:top w:val="nil"/>
              <w:left w:val="nil"/>
              <w:bottom w:val="nil"/>
              <w:right w:val="nil"/>
            </w:tcBorders>
            <w:shd w:val="clear" w:color="auto" w:fill="auto"/>
            <w:noWrap/>
            <w:vAlign w:val="bottom"/>
            <w:hideMark/>
          </w:tcPr>
          <w:p w14:paraId="4D7E800E" w14:textId="08E1A66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090373FA" w14:textId="3D389DF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6484FDF5" w14:textId="67D6CDC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5D0F8C6C" w14:textId="406D3C5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nil"/>
              <w:bottom w:val="nil"/>
              <w:right w:val="nil"/>
            </w:tcBorders>
            <w:shd w:val="clear" w:color="auto" w:fill="auto"/>
            <w:noWrap/>
            <w:vAlign w:val="bottom"/>
            <w:hideMark/>
          </w:tcPr>
          <w:p w14:paraId="388B0512" w14:textId="4CF39B4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484E445A" w14:textId="039A491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7DA10F1A" w14:textId="07544D4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26CD538E" w14:textId="5F25837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0.53</w:t>
            </w:r>
          </w:p>
        </w:tc>
        <w:tc>
          <w:tcPr>
            <w:tcW w:w="0" w:type="auto"/>
            <w:tcBorders>
              <w:top w:val="nil"/>
              <w:left w:val="single" w:sz="8" w:space="0" w:color="auto"/>
              <w:bottom w:val="nil"/>
              <w:right w:val="single" w:sz="8" w:space="0" w:color="auto"/>
            </w:tcBorders>
            <w:shd w:val="clear" w:color="auto" w:fill="auto"/>
            <w:noWrap/>
            <w:vAlign w:val="bottom"/>
            <w:hideMark/>
          </w:tcPr>
          <w:p w14:paraId="2E0B32D9"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3</w:t>
            </w:r>
          </w:p>
        </w:tc>
      </w:tr>
      <w:tr w:rsidR="00726304" w:rsidRPr="00726304" w14:paraId="04BC7803"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44C2F1"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Automotive </w:t>
            </w:r>
          </w:p>
        </w:tc>
        <w:tc>
          <w:tcPr>
            <w:tcW w:w="0" w:type="auto"/>
            <w:tcBorders>
              <w:top w:val="nil"/>
              <w:left w:val="nil"/>
              <w:bottom w:val="nil"/>
              <w:right w:val="nil"/>
            </w:tcBorders>
            <w:shd w:val="clear" w:color="auto" w:fill="auto"/>
            <w:noWrap/>
            <w:vAlign w:val="bottom"/>
            <w:hideMark/>
          </w:tcPr>
          <w:p w14:paraId="24F79369" w14:textId="194DC87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48DEE05C" w14:textId="27539E5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2952129F" w14:textId="457F5A6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4CA13880" w14:textId="4973923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60015F10" w14:textId="1F601B0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2FA8DD7A" w14:textId="4A3A8F4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7C45640A" w14:textId="3119EF2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D1BC1DB" w14:textId="2D328F3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0.86</w:t>
            </w:r>
          </w:p>
        </w:tc>
        <w:tc>
          <w:tcPr>
            <w:tcW w:w="0" w:type="auto"/>
            <w:tcBorders>
              <w:top w:val="nil"/>
              <w:left w:val="single" w:sz="8" w:space="0" w:color="auto"/>
              <w:bottom w:val="nil"/>
              <w:right w:val="single" w:sz="8" w:space="0" w:color="auto"/>
            </w:tcBorders>
            <w:shd w:val="clear" w:color="auto" w:fill="auto"/>
            <w:noWrap/>
            <w:vAlign w:val="bottom"/>
            <w:hideMark/>
          </w:tcPr>
          <w:p w14:paraId="7CE8A986"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w:t>
            </w:r>
          </w:p>
        </w:tc>
      </w:tr>
      <w:tr w:rsidR="00726304" w:rsidRPr="00726304" w14:paraId="6C0D9818" w14:textId="77777777" w:rsidTr="00050981">
        <w:trPr>
          <w:trHeight w:val="300"/>
        </w:trPr>
        <w:tc>
          <w:tcPr>
            <w:tcW w:w="0" w:type="auto"/>
            <w:tcBorders>
              <w:top w:val="nil"/>
              <w:left w:val="single" w:sz="8" w:space="0" w:color="auto"/>
              <w:bottom w:val="single" w:sz="8" w:space="0" w:color="auto"/>
              <w:right w:val="nil"/>
            </w:tcBorders>
            <w:shd w:val="clear" w:color="auto" w:fill="auto"/>
            <w:noWrap/>
            <w:vAlign w:val="bottom"/>
            <w:hideMark/>
          </w:tcPr>
          <w:p w14:paraId="4D54C828" w14:textId="28A84155"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 xml:space="preserve">10% Increase </w:t>
            </w:r>
            <w:r w:rsidR="00347CBF" w:rsidRPr="00726304">
              <w:rPr>
                <w:rFonts w:ascii="Times New Roman" w:eastAsia="Times New Roman" w:hAnsi="Times New Roman" w:cs="Times New Roman"/>
                <w:b/>
                <w:bCs/>
                <w:sz w:val="18"/>
                <w:szCs w:val="18"/>
                <w:lang w:eastAsia="tr-TR"/>
              </w:rPr>
              <w:t>in</w:t>
            </w:r>
            <w:r w:rsidRPr="00726304">
              <w:rPr>
                <w:rFonts w:ascii="Times New Roman" w:eastAsia="Times New Roman" w:hAnsi="Times New Roman" w:cs="Times New Roman"/>
                <w:b/>
                <w:bCs/>
                <w:sz w:val="18"/>
                <w:szCs w:val="18"/>
                <w:lang w:eastAsia="tr-TR"/>
              </w:rPr>
              <w:t xml:space="preserve"> Weights</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488F81CB" w14:textId="41242A05"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0.077</w:t>
            </w:r>
          </w:p>
        </w:tc>
        <w:tc>
          <w:tcPr>
            <w:tcW w:w="0" w:type="auto"/>
            <w:tcBorders>
              <w:top w:val="single" w:sz="8" w:space="0" w:color="auto"/>
              <w:left w:val="nil"/>
              <w:bottom w:val="single" w:sz="8" w:space="0" w:color="auto"/>
              <w:right w:val="nil"/>
            </w:tcBorders>
            <w:shd w:val="clear" w:color="auto" w:fill="auto"/>
            <w:noWrap/>
            <w:vAlign w:val="bottom"/>
            <w:hideMark/>
          </w:tcPr>
          <w:p w14:paraId="44732BBA" w14:textId="22BD877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0.220</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1615664" w14:textId="1CAFCF9E"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0.242</w:t>
            </w:r>
          </w:p>
        </w:tc>
        <w:tc>
          <w:tcPr>
            <w:tcW w:w="0" w:type="auto"/>
            <w:tcBorders>
              <w:top w:val="single" w:sz="8" w:space="0" w:color="auto"/>
              <w:left w:val="nil"/>
              <w:bottom w:val="single" w:sz="8" w:space="0" w:color="auto"/>
              <w:right w:val="nil"/>
            </w:tcBorders>
            <w:shd w:val="clear" w:color="auto" w:fill="auto"/>
            <w:noWrap/>
            <w:vAlign w:val="bottom"/>
            <w:hideMark/>
          </w:tcPr>
          <w:p w14:paraId="5E3BE94F" w14:textId="21CF3B0C"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0.099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B725145" w14:textId="2897767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0.253</w:t>
            </w:r>
          </w:p>
        </w:tc>
        <w:tc>
          <w:tcPr>
            <w:tcW w:w="0" w:type="auto"/>
            <w:tcBorders>
              <w:top w:val="single" w:sz="8" w:space="0" w:color="auto"/>
              <w:left w:val="nil"/>
              <w:bottom w:val="single" w:sz="8" w:space="0" w:color="auto"/>
              <w:right w:val="nil"/>
            </w:tcBorders>
            <w:shd w:val="clear" w:color="auto" w:fill="auto"/>
            <w:noWrap/>
            <w:vAlign w:val="bottom"/>
            <w:hideMark/>
          </w:tcPr>
          <w:p w14:paraId="2BA4882E" w14:textId="6C1FAC86"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0.099</w:t>
            </w:r>
          </w:p>
        </w:tc>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62090475" w14:textId="7924C9E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0.110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0EFCDBBE"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GRA Degree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586B655"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Rank</w:t>
            </w:r>
          </w:p>
        </w:tc>
      </w:tr>
      <w:tr w:rsidR="00726304" w:rsidRPr="00726304" w14:paraId="32861A1E"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090B9EB"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Alternatives/Critical Factors</w:t>
            </w:r>
          </w:p>
        </w:tc>
        <w:tc>
          <w:tcPr>
            <w:tcW w:w="0" w:type="auto"/>
            <w:tcBorders>
              <w:top w:val="nil"/>
              <w:left w:val="nil"/>
              <w:bottom w:val="single" w:sz="8" w:space="0" w:color="auto"/>
              <w:right w:val="nil"/>
            </w:tcBorders>
            <w:shd w:val="clear" w:color="auto" w:fill="auto"/>
            <w:noWrap/>
            <w:vAlign w:val="bottom"/>
            <w:hideMark/>
          </w:tcPr>
          <w:p w14:paraId="2B39471C"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CF1</w:t>
            </w:r>
          </w:p>
        </w:tc>
        <w:tc>
          <w:tcPr>
            <w:tcW w:w="0" w:type="auto"/>
            <w:tcBorders>
              <w:top w:val="nil"/>
              <w:left w:val="single" w:sz="8" w:space="0" w:color="auto"/>
              <w:bottom w:val="single" w:sz="8" w:space="0" w:color="auto"/>
              <w:right w:val="nil"/>
            </w:tcBorders>
            <w:shd w:val="clear" w:color="auto" w:fill="auto"/>
            <w:noWrap/>
            <w:vAlign w:val="bottom"/>
            <w:hideMark/>
          </w:tcPr>
          <w:p w14:paraId="4F69D5BD"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CF2</w:t>
            </w:r>
          </w:p>
        </w:tc>
        <w:tc>
          <w:tcPr>
            <w:tcW w:w="0" w:type="auto"/>
            <w:tcBorders>
              <w:top w:val="nil"/>
              <w:left w:val="single" w:sz="8" w:space="0" w:color="auto"/>
              <w:bottom w:val="single" w:sz="8" w:space="0" w:color="auto"/>
              <w:right w:val="nil"/>
            </w:tcBorders>
            <w:shd w:val="clear" w:color="auto" w:fill="auto"/>
            <w:noWrap/>
            <w:vAlign w:val="bottom"/>
            <w:hideMark/>
          </w:tcPr>
          <w:p w14:paraId="2A3981F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CF3</w:t>
            </w:r>
          </w:p>
        </w:tc>
        <w:tc>
          <w:tcPr>
            <w:tcW w:w="0" w:type="auto"/>
            <w:tcBorders>
              <w:top w:val="nil"/>
              <w:left w:val="single" w:sz="8" w:space="0" w:color="auto"/>
              <w:bottom w:val="single" w:sz="8" w:space="0" w:color="auto"/>
              <w:right w:val="nil"/>
            </w:tcBorders>
            <w:shd w:val="clear" w:color="auto" w:fill="auto"/>
            <w:noWrap/>
            <w:vAlign w:val="bottom"/>
            <w:hideMark/>
          </w:tcPr>
          <w:p w14:paraId="7B3B8D1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CF4</w:t>
            </w:r>
          </w:p>
        </w:tc>
        <w:tc>
          <w:tcPr>
            <w:tcW w:w="0" w:type="auto"/>
            <w:tcBorders>
              <w:top w:val="nil"/>
              <w:left w:val="single" w:sz="8" w:space="0" w:color="auto"/>
              <w:bottom w:val="single" w:sz="8" w:space="0" w:color="auto"/>
              <w:right w:val="nil"/>
            </w:tcBorders>
            <w:shd w:val="clear" w:color="auto" w:fill="auto"/>
            <w:noWrap/>
            <w:vAlign w:val="bottom"/>
            <w:hideMark/>
          </w:tcPr>
          <w:p w14:paraId="36A0733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CF5</w:t>
            </w:r>
          </w:p>
        </w:tc>
        <w:tc>
          <w:tcPr>
            <w:tcW w:w="0" w:type="auto"/>
            <w:tcBorders>
              <w:top w:val="nil"/>
              <w:left w:val="single" w:sz="8" w:space="0" w:color="auto"/>
              <w:bottom w:val="single" w:sz="8" w:space="0" w:color="auto"/>
              <w:right w:val="nil"/>
            </w:tcBorders>
            <w:shd w:val="clear" w:color="auto" w:fill="auto"/>
            <w:noWrap/>
            <w:vAlign w:val="bottom"/>
            <w:hideMark/>
          </w:tcPr>
          <w:p w14:paraId="4470BFF3"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480A53F"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6501ECE"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ABA922A"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r>
      <w:tr w:rsidR="00726304" w:rsidRPr="00726304" w14:paraId="0277FC22"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DA4C7F7"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Textile </w:t>
            </w:r>
          </w:p>
        </w:tc>
        <w:tc>
          <w:tcPr>
            <w:tcW w:w="0" w:type="auto"/>
            <w:tcBorders>
              <w:top w:val="nil"/>
              <w:left w:val="nil"/>
              <w:bottom w:val="nil"/>
              <w:right w:val="nil"/>
            </w:tcBorders>
            <w:shd w:val="clear" w:color="auto" w:fill="auto"/>
            <w:noWrap/>
            <w:vAlign w:val="bottom"/>
            <w:hideMark/>
          </w:tcPr>
          <w:p w14:paraId="15982B1F" w14:textId="757E9A1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9BAF651" w14:textId="783E830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648841CA" w14:textId="69FEB20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5A50BD58" w14:textId="11565E4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667CC670" w14:textId="5B978B3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5BD59EFC" w14:textId="718A532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2D4123C2" w14:textId="12F0D22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0.43</w:t>
            </w:r>
          </w:p>
        </w:tc>
        <w:tc>
          <w:tcPr>
            <w:tcW w:w="0" w:type="auto"/>
            <w:tcBorders>
              <w:top w:val="nil"/>
              <w:left w:val="nil"/>
              <w:bottom w:val="nil"/>
              <w:right w:val="nil"/>
            </w:tcBorders>
            <w:shd w:val="clear" w:color="auto" w:fill="auto"/>
            <w:noWrap/>
            <w:vAlign w:val="bottom"/>
            <w:hideMark/>
          </w:tcPr>
          <w:p w14:paraId="370586C5" w14:textId="6361853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0.82</w:t>
            </w:r>
          </w:p>
        </w:tc>
        <w:tc>
          <w:tcPr>
            <w:tcW w:w="0" w:type="auto"/>
            <w:tcBorders>
              <w:top w:val="nil"/>
              <w:left w:val="single" w:sz="8" w:space="0" w:color="auto"/>
              <w:bottom w:val="nil"/>
              <w:right w:val="single" w:sz="8" w:space="0" w:color="auto"/>
            </w:tcBorders>
            <w:shd w:val="clear" w:color="auto" w:fill="auto"/>
            <w:noWrap/>
            <w:vAlign w:val="bottom"/>
            <w:hideMark/>
          </w:tcPr>
          <w:p w14:paraId="6A0FFD5E"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2</w:t>
            </w:r>
          </w:p>
        </w:tc>
      </w:tr>
      <w:tr w:rsidR="00726304" w:rsidRPr="00726304" w14:paraId="4994F4A6"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1056ED"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Food</w:t>
            </w:r>
          </w:p>
        </w:tc>
        <w:tc>
          <w:tcPr>
            <w:tcW w:w="0" w:type="auto"/>
            <w:tcBorders>
              <w:top w:val="nil"/>
              <w:left w:val="nil"/>
              <w:bottom w:val="nil"/>
              <w:right w:val="nil"/>
            </w:tcBorders>
            <w:shd w:val="clear" w:color="auto" w:fill="auto"/>
            <w:noWrap/>
            <w:vAlign w:val="bottom"/>
            <w:hideMark/>
          </w:tcPr>
          <w:p w14:paraId="1DE3B33E" w14:textId="661BECF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436026A4" w14:textId="706A7C8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5AB7489A" w14:textId="3213421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446932C8" w14:textId="10602A4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nil"/>
              <w:bottom w:val="nil"/>
              <w:right w:val="nil"/>
            </w:tcBorders>
            <w:shd w:val="clear" w:color="auto" w:fill="auto"/>
            <w:noWrap/>
            <w:vAlign w:val="bottom"/>
            <w:hideMark/>
          </w:tcPr>
          <w:p w14:paraId="12CDFFA5" w14:textId="41375A0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03D52062" w14:textId="1359763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2247EF00" w14:textId="54C76E1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3CA88A99" w14:textId="2D157F7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0.55</w:t>
            </w:r>
          </w:p>
        </w:tc>
        <w:tc>
          <w:tcPr>
            <w:tcW w:w="0" w:type="auto"/>
            <w:tcBorders>
              <w:top w:val="nil"/>
              <w:left w:val="single" w:sz="8" w:space="0" w:color="auto"/>
              <w:bottom w:val="nil"/>
              <w:right w:val="single" w:sz="8" w:space="0" w:color="auto"/>
            </w:tcBorders>
            <w:shd w:val="clear" w:color="auto" w:fill="auto"/>
            <w:noWrap/>
            <w:vAlign w:val="bottom"/>
            <w:hideMark/>
          </w:tcPr>
          <w:p w14:paraId="28D9E0E2"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3</w:t>
            </w:r>
          </w:p>
        </w:tc>
      </w:tr>
      <w:tr w:rsidR="00726304" w:rsidRPr="00726304" w14:paraId="61F48B58"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27A6722"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Automotive </w:t>
            </w:r>
          </w:p>
        </w:tc>
        <w:tc>
          <w:tcPr>
            <w:tcW w:w="0" w:type="auto"/>
            <w:tcBorders>
              <w:top w:val="nil"/>
              <w:left w:val="nil"/>
              <w:bottom w:val="single" w:sz="8" w:space="0" w:color="auto"/>
              <w:right w:val="nil"/>
            </w:tcBorders>
            <w:shd w:val="clear" w:color="auto" w:fill="auto"/>
            <w:noWrap/>
            <w:vAlign w:val="bottom"/>
            <w:hideMark/>
          </w:tcPr>
          <w:p w14:paraId="5CD37398" w14:textId="0A6832F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37066BF4" w14:textId="5E818EF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0C685266" w14:textId="3E0FC7C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192DD5F8" w14:textId="0CACA47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0E764671" w14:textId="3E27CA6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6A790B21" w14:textId="34F32C9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40ACE607" w14:textId="1024812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440169BE" w14:textId="74CB11C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0.90</w:t>
            </w:r>
          </w:p>
        </w:tc>
        <w:tc>
          <w:tcPr>
            <w:tcW w:w="0" w:type="auto"/>
            <w:tcBorders>
              <w:top w:val="nil"/>
              <w:left w:val="single" w:sz="8" w:space="0" w:color="auto"/>
              <w:bottom w:val="nil"/>
              <w:right w:val="single" w:sz="8" w:space="0" w:color="auto"/>
            </w:tcBorders>
            <w:shd w:val="clear" w:color="auto" w:fill="auto"/>
            <w:noWrap/>
            <w:vAlign w:val="bottom"/>
            <w:hideMark/>
          </w:tcPr>
          <w:p w14:paraId="054277A4"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w:t>
            </w:r>
          </w:p>
        </w:tc>
      </w:tr>
      <w:tr w:rsidR="00726304" w:rsidRPr="00726304" w14:paraId="678A8BA6"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D9294B8" w14:textId="5DFEC2F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 xml:space="preserve">30% Increase </w:t>
            </w:r>
            <w:r w:rsidR="00347CBF" w:rsidRPr="00726304">
              <w:rPr>
                <w:rFonts w:ascii="Times New Roman" w:eastAsia="Times New Roman" w:hAnsi="Times New Roman" w:cs="Times New Roman"/>
                <w:b/>
                <w:bCs/>
                <w:sz w:val="18"/>
                <w:szCs w:val="18"/>
                <w:lang w:eastAsia="tr-TR"/>
              </w:rPr>
              <w:t>in</w:t>
            </w:r>
            <w:r w:rsidRPr="00726304">
              <w:rPr>
                <w:rFonts w:ascii="Times New Roman" w:eastAsia="Times New Roman" w:hAnsi="Times New Roman" w:cs="Times New Roman"/>
                <w:b/>
                <w:bCs/>
                <w:sz w:val="18"/>
                <w:szCs w:val="18"/>
                <w:lang w:eastAsia="tr-TR"/>
              </w:rPr>
              <w:t xml:space="preserve"> Weights</w:t>
            </w:r>
          </w:p>
        </w:tc>
        <w:tc>
          <w:tcPr>
            <w:tcW w:w="0" w:type="auto"/>
            <w:tcBorders>
              <w:top w:val="nil"/>
              <w:left w:val="nil"/>
              <w:bottom w:val="single" w:sz="8" w:space="0" w:color="auto"/>
              <w:right w:val="single" w:sz="8" w:space="0" w:color="auto"/>
            </w:tcBorders>
            <w:shd w:val="clear" w:color="auto" w:fill="auto"/>
            <w:noWrap/>
            <w:vAlign w:val="bottom"/>
            <w:hideMark/>
          </w:tcPr>
          <w:p w14:paraId="7B604A4E" w14:textId="7C037C1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0.091</w:t>
            </w:r>
          </w:p>
        </w:tc>
        <w:tc>
          <w:tcPr>
            <w:tcW w:w="0" w:type="auto"/>
            <w:tcBorders>
              <w:top w:val="nil"/>
              <w:left w:val="nil"/>
              <w:bottom w:val="single" w:sz="8" w:space="0" w:color="auto"/>
              <w:right w:val="nil"/>
            </w:tcBorders>
            <w:shd w:val="clear" w:color="auto" w:fill="auto"/>
            <w:noWrap/>
            <w:vAlign w:val="bottom"/>
            <w:hideMark/>
          </w:tcPr>
          <w:p w14:paraId="380F8F18" w14:textId="54367DCE"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0.260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7F14FD4" w14:textId="13D9D67B"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0.286</w:t>
            </w:r>
          </w:p>
        </w:tc>
        <w:tc>
          <w:tcPr>
            <w:tcW w:w="0" w:type="auto"/>
            <w:tcBorders>
              <w:top w:val="nil"/>
              <w:left w:val="nil"/>
              <w:bottom w:val="single" w:sz="8" w:space="0" w:color="auto"/>
              <w:right w:val="nil"/>
            </w:tcBorders>
            <w:shd w:val="clear" w:color="auto" w:fill="auto"/>
            <w:noWrap/>
            <w:vAlign w:val="bottom"/>
            <w:hideMark/>
          </w:tcPr>
          <w:p w14:paraId="0F905621" w14:textId="264D43E4"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0.117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F44E8DC" w14:textId="0A815F85"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0.299</w:t>
            </w:r>
          </w:p>
        </w:tc>
        <w:tc>
          <w:tcPr>
            <w:tcW w:w="0" w:type="auto"/>
            <w:tcBorders>
              <w:top w:val="nil"/>
              <w:left w:val="nil"/>
              <w:bottom w:val="single" w:sz="8" w:space="0" w:color="auto"/>
              <w:right w:val="nil"/>
            </w:tcBorders>
            <w:shd w:val="clear" w:color="auto" w:fill="auto"/>
            <w:noWrap/>
            <w:vAlign w:val="bottom"/>
            <w:hideMark/>
          </w:tcPr>
          <w:p w14:paraId="01A61498" w14:textId="72268B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0.117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B70C86F" w14:textId="5315F4F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0.130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0C63387"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GRA Degree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1EB381E2"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Rank</w:t>
            </w:r>
          </w:p>
        </w:tc>
      </w:tr>
      <w:tr w:rsidR="00726304" w:rsidRPr="00726304" w14:paraId="3080C9EB"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91C4342"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Alternatives/Critical Factors</w:t>
            </w:r>
          </w:p>
        </w:tc>
        <w:tc>
          <w:tcPr>
            <w:tcW w:w="0" w:type="auto"/>
            <w:tcBorders>
              <w:top w:val="nil"/>
              <w:left w:val="nil"/>
              <w:bottom w:val="single" w:sz="8" w:space="0" w:color="auto"/>
              <w:right w:val="nil"/>
            </w:tcBorders>
            <w:shd w:val="clear" w:color="auto" w:fill="auto"/>
            <w:noWrap/>
            <w:vAlign w:val="bottom"/>
            <w:hideMark/>
          </w:tcPr>
          <w:p w14:paraId="5C4D20A7"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CF1</w:t>
            </w:r>
          </w:p>
        </w:tc>
        <w:tc>
          <w:tcPr>
            <w:tcW w:w="0" w:type="auto"/>
            <w:tcBorders>
              <w:top w:val="nil"/>
              <w:left w:val="single" w:sz="8" w:space="0" w:color="auto"/>
              <w:bottom w:val="single" w:sz="8" w:space="0" w:color="auto"/>
              <w:right w:val="nil"/>
            </w:tcBorders>
            <w:shd w:val="clear" w:color="auto" w:fill="auto"/>
            <w:noWrap/>
            <w:vAlign w:val="bottom"/>
            <w:hideMark/>
          </w:tcPr>
          <w:p w14:paraId="15EA932B"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CF2</w:t>
            </w:r>
          </w:p>
        </w:tc>
        <w:tc>
          <w:tcPr>
            <w:tcW w:w="0" w:type="auto"/>
            <w:tcBorders>
              <w:top w:val="nil"/>
              <w:left w:val="single" w:sz="8" w:space="0" w:color="auto"/>
              <w:bottom w:val="single" w:sz="8" w:space="0" w:color="auto"/>
              <w:right w:val="nil"/>
            </w:tcBorders>
            <w:shd w:val="clear" w:color="auto" w:fill="auto"/>
            <w:noWrap/>
            <w:vAlign w:val="bottom"/>
            <w:hideMark/>
          </w:tcPr>
          <w:p w14:paraId="631C8CB2"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CF3</w:t>
            </w:r>
          </w:p>
        </w:tc>
        <w:tc>
          <w:tcPr>
            <w:tcW w:w="0" w:type="auto"/>
            <w:tcBorders>
              <w:top w:val="nil"/>
              <w:left w:val="single" w:sz="8" w:space="0" w:color="auto"/>
              <w:bottom w:val="single" w:sz="8" w:space="0" w:color="auto"/>
              <w:right w:val="nil"/>
            </w:tcBorders>
            <w:shd w:val="clear" w:color="auto" w:fill="auto"/>
            <w:noWrap/>
            <w:vAlign w:val="bottom"/>
            <w:hideMark/>
          </w:tcPr>
          <w:p w14:paraId="594E6BB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CF4</w:t>
            </w:r>
          </w:p>
        </w:tc>
        <w:tc>
          <w:tcPr>
            <w:tcW w:w="0" w:type="auto"/>
            <w:tcBorders>
              <w:top w:val="nil"/>
              <w:left w:val="single" w:sz="8" w:space="0" w:color="auto"/>
              <w:bottom w:val="single" w:sz="8" w:space="0" w:color="auto"/>
              <w:right w:val="nil"/>
            </w:tcBorders>
            <w:shd w:val="clear" w:color="auto" w:fill="auto"/>
            <w:noWrap/>
            <w:vAlign w:val="bottom"/>
            <w:hideMark/>
          </w:tcPr>
          <w:p w14:paraId="308750A1"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CF5</w:t>
            </w:r>
          </w:p>
        </w:tc>
        <w:tc>
          <w:tcPr>
            <w:tcW w:w="0" w:type="auto"/>
            <w:tcBorders>
              <w:top w:val="nil"/>
              <w:left w:val="single" w:sz="8" w:space="0" w:color="auto"/>
              <w:bottom w:val="single" w:sz="8" w:space="0" w:color="auto"/>
              <w:right w:val="nil"/>
            </w:tcBorders>
            <w:shd w:val="clear" w:color="auto" w:fill="auto"/>
            <w:noWrap/>
            <w:vAlign w:val="bottom"/>
            <w:hideMark/>
          </w:tcPr>
          <w:p w14:paraId="522D01B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3A77910"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6ADC1B66"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91407ED"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r>
      <w:tr w:rsidR="00726304" w:rsidRPr="00726304" w14:paraId="6D664CB0"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CF0666"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Textile </w:t>
            </w:r>
          </w:p>
        </w:tc>
        <w:tc>
          <w:tcPr>
            <w:tcW w:w="0" w:type="auto"/>
            <w:tcBorders>
              <w:top w:val="nil"/>
              <w:left w:val="nil"/>
              <w:bottom w:val="nil"/>
              <w:right w:val="nil"/>
            </w:tcBorders>
            <w:shd w:val="clear" w:color="auto" w:fill="auto"/>
            <w:noWrap/>
            <w:vAlign w:val="bottom"/>
            <w:hideMark/>
          </w:tcPr>
          <w:p w14:paraId="3C356294" w14:textId="63D5888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67139457" w14:textId="5C01C0E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752EBFDE" w14:textId="3CE751D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1D83A7EE" w14:textId="15A3881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5ECE07BC" w14:textId="01904D0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210BB2EE" w14:textId="2224429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58DC230F" w14:textId="0649D81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0.43</w:t>
            </w:r>
          </w:p>
        </w:tc>
        <w:tc>
          <w:tcPr>
            <w:tcW w:w="0" w:type="auto"/>
            <w:tcBorders>
              <w:top w:val="nil"/>
              <w:left w:val="nil"/>
              <w:bottom w:val="nil"/>
              <w:right w:val="nil"/>
            </w:tcBorders>
            <w:shd w:val="clear" w:color="auto" w:fill="auto"/>
            <w:noWrap/>
            <w:vAlign w:val="bottom"/>
            <w:hideMark/>
          </w:tcPr>
          <w:p w14:paraId="1039E50C" w14:textId="1145FD9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0.97</w:t>
            </w:r>
          </w:p>
        </w:tc>
        <w:tc>
          <w:tcPr>
            <w:tcW w:w="0" w:type="auto"/>
            <w:tcBorders>
              <w:top w:val="nil"/>
              <w:left w:val="single" w:sz="8" w:space="0" w:color="auto"/>
              <w:bottom w:val="nil"/>
              <w:right w:val="single" w:sz="8" w:space="0" w:color="auto"/>
            </w:tcBorders>
            <w:shd w:val="clear" w:color="auto" w:fill="auto"/>
            <w:noWrap/>
            <w:vAlign w:val="bottom"/>
            <w:hideMark/>
          </w:tcPr>
          <w:p w14:paraId="1814B4BC"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2</w:t>
            </w:r>
          </w:p>
        </w:tc>
      </w:tr>
      <w:tr w:rsidR="00726304" w:rsidRPr="00726304" w14:paraId="54944A33"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98E537"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Food</w:t>
            </w:r>
          </w:p>
        </w:tc>
        <w:tc>
          <w:tcPr>
            <w:tcW w:w="0" w:type="auto"/>
            <w:tcBorders>
              <w:top w:val="nil"/>
              <w:left w:val="nil"/>
              <w:bottom w:val="nil"/>
              <w:right w:val="nil"/>
            </w:tcBorders>
            <w:shd w:val="clear" w:color="auto" w:fill="auto"/>
            <w:noWrap/>
            <w:vAlign w:val="bottom"/>
            <w:hideMark/>
          </w:tcPr>
          <w:p w14:paraId="6C9E2A65" w14:textId="6599DDD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0ACD6679" w14:textId="18DDE37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4E0D427" w14:textId="1BC86B9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40378561" w14:textId="3692EEA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nil"/>
              <w:bottom w:val="nil"/>
              <w:right w:val="nil"/>
            </w:tcBorders>
            <w:shd w:val="clear" w:color="auto" w:fill="auto"/>
            <w:noWrap/>
            <w:vAlign w:val="bottom"/>
            <w:hideMark/>
          </w:tcPr>
          <w:p w14:paraId="2D04B055" w14:textId="76CC093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27ED7B68" w14:textId="4E7D7A7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5CA4060B" w14:textId="641DF45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1B88B5DB" w14:textId="13A8A68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0.65</w:t>
            </w:r>
          </w:p>
        </w:tc>
        <w:tc>
          <w:tcPr>
            <w:tcW w:w="0" w:type="auto"/>
            <w:tcBorders>
              <w:top w:val="nil"/>
              <w:left w:val="single" w:sz="8" w:space="0" w:color="auto"/>
              <w:bottom w:val="nil"/>
              <w:right w:val="single" w:sz="8" w:space="0" w:color="auto"/>
            </w:tcBorders>
            <w:shd w:val="clear" w:color="auto" w:fill="auto"/>
            <w:noWrap/>
            <w:vAlign w:val="bottom"/>
            <w:hideMark/>
          </w:tcPr>
          <w:p w14:paraId="66B54E93"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3</w:t>
            </w:r>
          </w:p>
        </w:tc>
      </w:tr>
      <w:tr w:rsidR="00726304" w:rsidRPr="00726304" w14:paraId="59A40673"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EF567A"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Automotive </w:t>
            </w:r>
          </w:p>
        </w:tc>
        <w:tc>
          <w:tcPr>
            <w:tcW w:w="0" w:type="auto"/>
            <w:tcBorders>
              <w:top w:val="nil"/>
              <w:left w:val="nil"/>
              <w:bottom w:val="single" w:sz="8" w:space="0" w:color="auto"/>
              <w:right w:val="nil"/>
            </w:tcBorders>
            <w:shd w:val="clear" w:color="auto" w:fill="auto"/>
            <w:noWrap/>
            <w:vAlign w:val="bottom"/>
            <w:hideMark/>
          </w:tcPr>
          <w:p w14:paraId="13D558E5" w14:textId="076E650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7AC0031C" w14:textId="33EE753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334432AC" w14:textId="33FF5DC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5A58C0BB" w14:textId="6481007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19E6B461" w14:textId="3A4FD53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42A2BD09" w14:textId="41D9A71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783AED44" w14:textId="695A485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7AD323B" w14:textId="5375508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6CC3E6"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w:t>
            </w:r>
          </w:p>
        </w:tc>
      </w:tr>
      <w:tr w:rsidR="00726304" w:rsidRPr="00726304" w14:paraId="6427C43E"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49856F4" w14:textId="31B69735"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 xml:space="preserve">50% Increase </w:t>
            </w:r>
            <w:r w:rsidR="00347CBF" w:rsidRPr="00726304">
              <w:rPr>
                <w:rFonts w:ascii="Times New Roman" w:eastAsia="Times New Roman" w:hAnsi="Times New Roman" w:cs="Times New Roman"/>
                <w:b/>
                <w:bCs/>
                <w:sz w:val="18"/>
                <w:szCs w:val="18"/>
                <w:lang w:eastAsia="tr-TR"/>
              </w:rPr>
              <w:t>in</w:t>
            </w:r>
            <w:r w:rsidRPr="00726304">
              <w:rPr>
                <w:rFonts w:ascii="Times New Roman" w:eastAsia="Times New Roman" w:hAnsi="Times New Roman" w:cs="Times New Roman"/>
                <w:b/>
                <w:bCs/>
                <w:sz w:val="18"/>
                <w:szCs w:val="18"/>
                <w:lang w:eastAsia="tr-TR"/>
              </w:rPr>
              <w:t xml:space="preserve"> Weights</w:t>
            </w:r>
          </w:p>
        </w:tc>
        <w:tc>
          <w:tcPr>
            <w:tcW w:w="0" w:type="auto"/>
            <w:tcBorders>
              <w:top w:val="nil"/>
              <w:left w:val="nil"/>
              <w:bottom w:val="single" w:sz="8" w:space="0" w:color="auto"/>
              <w:right w:val="single" w:sz="8" w:space="0" w:color="auto"/>
            </w:tcBorders>
            <w:shd w:val="clear" w:color="auto" w:fill="auto"/>
            <w:noWrap/>
            <w:vAlign w:val="bottom"/>
            <w:hideMark/>
          </w:tcPr>
          <w:p w14:paraId="634C74B4" w14:textId="411D9995"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0.105</w:t>
            </w:r>
          </w:p>
        </w:tc>
        <w:tc>
          <w:tcPr>
            <w:tcW w:w="0" w:type="auto"/>
            <w:tcBorders>
              <w:top w:val="nil"/>
              <w:left w:val="nil"/>
              <w:bottom w:val="single" w:sz="8" w:space="0" w:color="auto"/>
              <w:right w:val="nil"/>
            </w:tcBorders>
            <w:shd w:val="clear" w:color="auto" w:fill="auto"/>
            <w:noWrap/>
            <w:vAlign w:val="bottom"/>
            <w:hideMark/>
          </w:tcPr>
          <w:p w14:paraId="072601B9" w14:textId="4EABCEDB"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0.300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81CD200" w14:textId="0F13031C"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0.330</w:t>
            </w:r>
          </w:p>
        </w:tc>
        <w:tc>
          <w:tcPr>
            <w:tcW w:w="0" w:type="auto"/>
            <w:tcBorders>
              <w:top w:val="nil"/>
              <w:left w:val="nil"/>
              <w:bottom w:val="single" w:sz="8" w:space="0" w:color="auto"/>
              <w:right w:val="nil"/>
            </w:tcBorders>
            <w:shd w:val="clear" w:color="auto" w:fill="auto"/>
            <w:noWrap/>
            <w:vAlign w:val="bottom"/>
            <w:hideMark/>
          </w:tcPr>
          <w:p w14:paraId="64B121E4" w14:textId="10F4E0C1"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0.135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A6E0423" w14:textId="5ED6A8AA"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0.345</w:t>
            </w:r>
          </w:p>
        </w:tc>
        <w:tc>
          <w:tcPr>
            <w:tcW w:w="0" w:type="auto"/>
            <w:tcBorders>
              <w:top w:val="nil"/>
              <w:left w:val="nil"/>
              <w:bottom w:val="single" w:sz="8" w:space="0" w:color="auto"/>
              <w:right w:val="nil"/>
            </w:tcBorders>
            <w:shd w:val="clear" w:color="auto" w:fill="auto"/>
            <w:noWrap/>
            <w:vAlign w:val="bottom"/>
            <w:hideMark/>
          </w:tcPr>
          <w:p w14:paraId="69A1AA86" w14:textId="760CD389"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0.135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A17C199" w14:textId="0684C9B9"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0.150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7C6B1280"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GRA Degree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32B1A58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Rank</w:t>
            </w:r>
          </w:p>
        </w:tc>
      </w:tr>
      <w:tr w:rsidR="00726304" w:rsidRPr="00726304" w14:paraId="4E4C1116"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4A07210"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Alternatives/Critical Factors</w:t>
            </w:r>
          </w:p>
        </w:tc>
        <w:tc>
          <w:tcPr>
            <w:tcW w:w="0" w:type="auto"/>
            <w:tcBorders>
              <w:top w:val="nil"/>
              <w:left w:val="nil"/>
              <w:bottom w:val="single" w:sz="8" w:space="0" w:color="auto"/>
              <w:right w:val="nil"/>
            </w:tcBorders>
            <w:shd w:val="clear" w:color="auto" w:fill="auto"/>
            <w:noWrap/>
            <w:vAlign w:val="bottom"/>
            <w:hideMark/>
          </w:tcPr>
          <w:p w14:paraId="7A44AD1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CF1</w:t>
            </w:r>
          </w:p>
        </w:tc>
        <w:tc>
          <w:tcPr>
            <w:tcW w:w="0" w:type="auto"/>
            <w:tcBorders>
              <w:top w:val="nil"/>
              <w:left w:val="single" w:sz="8" w:space="0" w:color="auto"/>
              <w:bottom w:val="single" w:sz="8" w:space="0" w:color="auto"/>
              <w:right w:val="nil"/>
            </w:tcBorders>
            <w:shd w:val="clear" w:color="auto" w:fill="auto"/>
            <w:noWrap/>
            <w:vAlign w:val="bottom"/>
            <w:hideMark/>
          </w:tcPr>
          <w:p w14:paraId="37B17764"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CF2</w:t>
            </w:r>
          </w:p>
        </w:tc>
        <w:tc>
          <w:tcPr>
            <w:tcW w:w="0" w:type="auto"/>
            <w:tcBorders>
              <w:top w:val="nil"/>
              <w:left w:val="single" w:sz="8" w:space="0" w:color="auto"/>
              <w:bottom w:val="single" w:sz="8" w:space="0" w:color="auto"/>
              <w:right w:val="nil"/>
            </w:tcBorders>
            <w:shd w:val="clear" w:color="auto" w:fill="auto"/>
            <w:noWrap/>
            <w:vAlign w:val="bottom"/>
            <w:hideMark/>
          </w:tcPr>
          <w:p w14:paraId="2E3E12F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CF3</w:t>
            </w:r>
          </w:p>
        </w:tc>
        <w:tc>
          <w:tcPr>
            <w:tcW w:w="0" w:type="auto"/>
            <w:tcBorders>
              <w:top w:val="nil"/>
              <w:left w:val="single" w:sz="8" w:space="0" w:color="auto"/>
              <w:bottom w:val="single" w:sz="8" w:space="0" w:color="auto"/>
              <w:right w:val="nil"/>
            </w:tcBorders>
            <w:shd w:val="clear" w:color="auto" w:fill="auto"/>
            <w:noWrap/>
            <w:vAlign w:val="bottom"/>
            <w:hideMark/>
          </w:tcPr>
          <w:p w14:paraId="1E6A6D31"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CF4</w:t>
            </w:r>
          </w:p>
        </w:tc>
        <w:tc>
          <w:tcPr>
            <w:tcW w:w="0" w:type="auto"/>
            <w:tcBorders>
              <w:top w:val="nil"/>
              <w:left w:val="single" w:sz="8" w:space="0" w:color="auto"/>
              <w:bottom w:val="single" w:sz="8" w:space="0" w:color="auto"/>
              <w:right w:val="nil"/>
            </w:tcBorders>
            <w:shd w:val="clear" w:color="auto" w:fill="auto"/>
            <w:noWrap/>
            <w:vAlign w:val="bottom"/>
            <w:hideMark/>
          </w:tcPr>
          <w:p w14:paraId="73EBB402"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CF5</w:t>
            </w:r>
          </w:p>
        </w:tc>
        <w:tc>
          <w:tcPr>
            <w:tcW w:w="0" w:type="auto"/>
            <w:tcBorders>
              <w:top w:val="nil"/>
              <w:left w:val="single" w:sz="8" w:space="0" w:color="auto"/>
              <w:bottom w:val="single" w:sz="8" w:space="0" w:color="auto"/>
              <w:right w:val="nil"/>
            </w:tcBorders>
            <w:shd w:val="clear" w:color="auto" w:fill="auto"/>
            <w:noWrap/>
            <w:vAlign w:val="bottom"/>
            <w:hideMark/>
          </w:tcPr>
          <w:p w14:paraId="3465AE4F"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CF6</w:t>
            </w:r>
          </w:p>
        </w:tc>
        <w:tc>
          <w:tcPr>
            <w:tcW w:w="0" w:type="auto"/>
            <w:tcBorders>
              <w:top w:val="nil"/>
              <w:left w:val="single" w:sz="8" w:space="0" w:color="auto"/>
              <w:bottom w:val="single" w:sz="8" w:space="0" w:color="auto"/>
              <w:right w:val="nil"/>
            </w:tcBorders>
            <w:shd w:val="clear" w:color="auto" w:fill="auto"/>
            <w:noWrap/>
            <w:vAlign w:val="bottom"/>
            <w:hideMark/>
          </w:tcPr>
          <w:p w14:paraId="3BDCD0A9"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13DB392"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571EA927"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r>
      <w:tr w:rsidR="00726304" w:rsidRPr="00726304" w14:paraId="57C35493"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738639D"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Textile </w:t>
            </w:r>
          </w:p>
        </w:tc>
        <w:tc>
          <w:tcPr>
            <w:tcW w:w="0" w:type="auto"/>
            <w:tcBorders>
              <w:top w:val="nil"/>
              <w:left w:val="nil"/>
              <w:bottom w:val="nil"/>
              <w:right w:val="nil"/>
            </w:tcBorders>
            <w:shd w:val="clear" w:color="auto" w:fill="auto"/>
            <w:noWrap/>
            <w:vAlign w:val="bottom"/>
            <w:hideMark/>
          </w:tcPr>
          <w:p w14:paraId="29526A15" w14:textId="17512F1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59BC7E9F" w14:textId="048E6A6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2F526F2E" w14:textId="072F466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8801440" w14:textId="41BE774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34959B3D" w14:textId="185F74E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6A7151A4" w14:textId="0C889C2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185602A8" w14:textId="673DBE2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0.43</w:t>
            </w:r>
          </w:p>
        </w:tc>
        <w:tc>
          <w:tcPr>
            <w:tcW w:w="0" w:type="auto"/>
            <w:tcBorders>
              <w:top w:val="nil"/>
              <w:left w:val="nil"/>
              <w:bottom w:val="nil"/>
              <w:right w:val="single" w:sz="8" w:space="0" w:color="auto"/>
            </w:tcBorders>
            <w:shd w:val="clear" w:color="auto" w:fill="auto"/>
            <w:noWrap/>
            <w:vAlign w:val="bottom"/>
            <w:hideMark/>
          </w:tcPr>
          <w:p w14:paraId="36B0A719" w14:textId="49BD3EC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1.12</w:t>
            </w:r>
          </w:p>
        </w:tc>
        <w:tc>
          <w:tcPr>
            <w:tcW w:w="0" w:type="auto"/>
            <w:tcBorders>
              <w:top w:val="nil"/>
              <w:left w:val="nil"/>
              <w:bottom w:val="nil"/>
              <w:right w:val="single" w:sz="8" w:space="0" w:color="auto"/>
            </w:tcBorders>
            <w:shd w:val="clear" w:color="auto" w:fill="auto"/>
            <w:noWrap/>
            <w:vAlign w:val="bottom"/>
            <w:hideMark/>
          </w:tcPr>
          <w:p w14:paraId="3207292C"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2</w:t>
            </w:r>
          </w:p>
        </w:tc>
      </w:tr>
      <w:tr w:rsidR="00726304" w:rsidRPr="00726304" w14:paraId="6AE6640C"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B907233"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Food</w:t>
            </w:r>
          </w:p>
        </w:tc>
        <w:tc>
          <w:tcPr>
            <w:tcW w:w="0" w:type="auto"/>
            <w:tcBorders>
              <w:top w:val="nil"/>
              <w:left w:val="nil"/>
              <w:bottom w:val="nil"/>
              <w:right w:val="nil"/>
            </w:tcBorders>
            <w:shd w:val="clear" w:color="auto" w:fill="auto"/>
            <w:noWrap/>
            <w:vAlign w:val="bottom"/>
            <w:hideMark/>
          </w:tcPr>
          <w:p w14:paraId="6F7A16D2" w14:textId="53E8593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39CA5FB7" w14:textId="60AB3C4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23C6B8D6" w14:textId="0594D68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19ADBCEA" w14:textId="5F5826B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nil"/>
              <w:bottom w:val="nil"/>
              <w:right w:val="nil"/>
            </w:tcBorders>
            <w:shd w:val="clear" w:color="auto" w:fill="auto"/>
            <w:noWrap/>
            <w:vAlign w:val="bottom"/>
            <w:hideMark/>
          </w:tcPr>
          <w:p w14:paraId="39352850" w14:textId="3B8534E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47584D98" w14:textId="0D41AF8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21A59377" w14:textId="6D31A8D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68170E80" w14:textId="544DFEB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0.75</w:t>
            </w:r>
          </w:p>
        </w:tc>
        <w:tc>
          <w:tcPr>
            <w:tcW w:w="0" w:type="auto"/>
            <w:tcBorders>
              <w:top w:val="nil"/>
              <w:left w:val="nil"/>
              <w:bottom w:val="nil"/>
              <w:right w:val="single" w:sz="8" w:space="0" w:color="auto"/>
            </w:tcBorders>
            <w:shd w:val="clear" w:color="auto" w:fill="auto"/>
            <w:noWrap/>
            <w:vAlign w:val="bottom"/>
            <w:hideMark/>
          </w:tcPr>
          <w:p w14:paraId="57942F46"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3</w:t>
            </w:r>
          </w:p>
        </w:tc>
      </w:tr>
      <w:tr w:rsidR="00726304" w:rsidRPr="00726304" w14:paraId="1006AD8B"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991579"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Automotive </w:t>
            </w:r>
          </w:p>
        </w:tc>
        <w:tc>
          <w:tcPr>
            <w:tcW w:w="0" w:type="auto"/>
            <w:tcBorders>
              <w:top w:val="nil"/>
              <w:left w:val="nil"/>
              <w:bottom w:val="single" w:sz="8" w:space="0" w:color="auto"/>
              <w:right w:val="nil"/>
            </w:tcBorders>
            <w:shd w:val="clear" w:color="auto" w:fill="auto"/>
            <w:noWrap/>
            <w:vAlign w:val="bottom"/>
            <w:hideMark/>
          </w:tcPr>
          <w:p w14:paraId="42D99933" w14:textId="159C84B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30D715FD" w14:textId="54F7383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46736A4B" w14:textId="1D35A67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54C1A1DA" w14:textId="4613125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236B0389" w14:textId="64FE8AD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5B73625A" w14:textId="46B60D3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749110C0" w14:textId="0C08F84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7C3C91D4" w14:textId="766733F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1.23</w:t>
            </w:r>
          </w:p>
        </w:tc>
        <w:tc>
          <w:tcPr>
            <w:tcW w:w="0" w:type="auto"/>
            <w:tcBorders>
              <w:top w:val="nil"/>
              <w:left w:val="nil"/>
              <w:bottom w:val="single" w:sz="8" w:space="0" w:color="auto"/>
              <w:right w:val="single" w:sz="8" w:space="0" w:color="auto"/>
            </w:tcBorders>
            <w:shd w:val="clear" w:color="auto" w:fill="auto"/>
            <w:noWrap/>
            <w:vAlign w:val="bottom"/>
            <w:hideMark/>
          </w:tcPr>
          <w:p w14:paraId="3AB36A6D"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w:t>
            </w:r>
          </w:p>
        </w:tc>
      </w:tr>
      <w:tr w:rsidR="00726304" w:rsidRPr="00726304" w14:paraId="68286CBE"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B3C6E15" w14:textId="06ABD77D"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 xml:space="preserve">5% Decrease </w:t>
            </w:r>
            <w:r w:rsidR="00347CBF" w:rsidRPr="00726304">
              <w:rPr>
                <w:rFonts w:ascii="Times New Roman" w:eastAsia="Times New Roman" w:hAnsi="Times New Roman" w:cs="Times New Roman"/>
                <w:b/>
                <w:bCs/>
                <w:sz w:val="18"/>
                <w:szCs w:val="18"/>
                <w:lang w:eastAsia="tr-TR"/>
              </w:rPr>
              <w:t>in</w:t>
            </w:r>
            <w:r w:rsidRPr="00726304">
              <w:rPr>
                <w:rFonts w:ascii="Times New Roman" w:eastAsia="Times New Roman" w:hAnsi="Times New Roman" w:cs="Times New Roman"/>
                <w:b/>
                <w:bCs/>
                <w:sz w:val="18"/>
                <w:szCs w:val="18"/>
                <w:lang w:eastAsia="tr-TR"/>
              </w:rPr>
              <w:t xml:space="preserve"> Weights</w:t>
            </w:r>
          </w:p>
        </w:tc>
        <w:tc>
          <w:tcPr>
            <w:tcW w:w="0" w:type="auto"/>
            <w:tcBorders>
              <w:top w:val="nil"/>
              <w:left w:val="nil"/>
              <w:bottom w:val="single" w:sz="8" w:space="0" w:color="auto"/>
              <w:right w:val="single" w:sz="8" w:space="0" w:color="auto"/>
            </w:tcBorders>
            <w:shd w:val="clear" w:color="auto" w:fill="auto"/>
            <w:noWrap/>
            <w:vAlign w:val="bottom"/>
            <w:hideMark/>
          </w:tcPr>
          <w:p w14:paraId="08580B80" w14:textId="08EC914C"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0.067</w:t>
            </w:r>
          </w:p>
        </w:tc>
        <w:tc>
          <w:tcPr>
            <w:tcW w:w="0" w:type="auto"/>
            <w:tcBorders>
              <w:top w:val="nil"/>
              <w:left w:val="nil"/>
              <w:bottom w:val="single" w:sz="8" w:space="0" w:color="auto"/>
              <w:right w:val="nil"/>
            </w:tcBorders>
            <w:shd w:val="clear" w:color="auto" w:fill="auto"/>
            <w:noWrap/>
            <w:vAlign w:val="bottom"/>
            <w:hideMark/>
          </w:tcPr>
          <w:p w14:paraId="34BDE852" w14:textId="5C2DE6D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0.190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4865BD1" w14:textId="396C9E85"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0.209</w:t>
            </w:r>
          </w:p>
        </w:tc>
        <w:tc>
          <w:tcPr>
            <w:tcW w:w="0" w:type="auto"/>
            <w:tcBorders>
              <w:top w:val="nil"/>
              <w:left w:val="nil"/>
              <w:bottom w:val="single" w:sz="8" w:space="0" w:color="auto"/>
              <w:right w:val="nil"/>
            </w:tcBorders>
            <w:shd w:val="clear" w:color="auto" w:fill="auto"/>
            <w:noWrap/>
            <w:vAlign w:val="bottom"/>
            <w:hideMark/>
          </w:tcPr>
          <w:p w14:paraId="617D4C72" w14:textId="7991691E"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0.086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EEAA46E" w14:textId="2DEACBB6"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0.219</w:t>
            </w:r>
          </w:p>
        </w:tc>
        <w:tc>
          <w:tcPr>
            <w:tcW w:w="0" w:type="auto"/>
            <w:tcBorders>
              <w:top w:val="nil"/>
              <w:left w:val="nil"/>
              <w:bottom w:val="single" w:sz="8" w:space="0" w:color="auto"/>
              <w:right w:val="nil"/>
            </w:tcBorders>
            <w:shd w:val="clear" w:color="auto" w:fill="auto"/>
            <w:noWrap/>
            <w:vAlign w:val="bottom"/>
            <w:hideMark/>
          </w:tcPr>
          <w:p w14:paraId="2AB2E2D5" w14:textId="4549E930"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0.086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2BB4DB2C" w14:textId="3A1CC4D2"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0.095</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4490000"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GRA Degree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F91D1C0"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Rank</w:t>
            </w:r>
          </w:p>
        </w:tc>
      </w:tr>
      <w:tr w:rsidR="00726304" w:rsidRPr="00726304" w14:paraId="0E8AED3F"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E0A57D"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Alternatives/Critical Factors</w:t>
            </w:r>
          </w:p>
        </w:tc>
        <w:tc>
          <w:tcPr>
            <w:tcW w:w="0" w:type="auto"/>
            <w:tcBorders>
              <w:top w:val="nil"/>
              <w:left w:val="nil"/>
              <w:bottom w:val="single" w:sz="8" w:space="0" w:color="auto"/>
              <w:right w:val="nil"/>
            </w:tcBorders>
            <w:shd w:val="clear" w:color="auto" w:fill="auto"/>
            <w:noWrap/>
            <w:vAlign w:val="bottom"/>
            <w:hideMark/>
          </w:tcPr>
          <w:p w14:paraId="52399EE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CF1</w:t>
            </w:r>
          </w:p>
        </w:tc>
        <w:tc>
          <w:tcPr>
            <w:tcW w:w="0" w:type="auto"/>
            <w:tcBorders>
              <w:top w:val="nil"/>
              <w:left w:val="single" w:sz="8" w:space="0" w:color="auto"/>
              <w:bottom w:val="single" w:sz="8" w:space="0" w:color="auto"/>
              <w:right w:val="nil"/>
            </w:tcBorders>
            <w:shd w:val="clear" w:color="auto" w:fill="auto"/>
            <w:noWrap/>
            <w:vAlign w:val="bottom"/>
            <w:hideMark/>
          </w:tcPr>
          <w:p w14:paraId="0791CC61"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CF2</w:t>
            </w:r>
          </w:p>
        </w:tc>
        <w:tc>
          <w:tcPr>
            <w:tcW w:w="0" w:type="auto"/>
            <w:tcBorders>
              <w:top w:val="nil"/>
              <w:left w:val="single" w:sz="8" w:space="0" w:color="auto"/>
              <w:bottom w:val="single" w:sz="8" w:space="0" w:color="auto"/>
              <w:right w:val="nil"/>
            </w:tcBorders>
            <w:shd w:val="clear" w:color="auto" w:fill="auto"/>
            <w:noWrap/>
            <w:vAlign w:val="bottom"/>
            <w:hideMark/>
          </w:tcPr>
          <w:p w14:paraId="7F5A4B2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CF3</w:t>
            </w:r>
          </w:p>
        </w:tc>
        <w:tc>
          <w:tcPr>
            <w:tcW w:w="0" w:type="auto"/>
            <w:tcBorders>
              <w:top w:val="nil"/>
              <w:left w:val="single" w:sz="8" w:space="0" w:color="auto"/>
              <w:bottom w:val="single" w:sz="8" w:space="0" w:color="auto"/>
              <w:right w:val="nil"/>
            </w:tcBorders>
            <w:shd w:val="clear" w:color="auto" w:fill="auto"/>
            <w:noWrap/>
            <w:vAlign w:val="bottom"/>
            <w:hideMark/>
          </w:tcPr>
          <w:p w14:paraId="4601ED8F"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CF4</w:t>
            </w:r>
          </w:p>
        </w:tc>
        <w:tc>
          <w:tcPr>
            <w:tcW w:w="0" w:type="auto"/>
            <w:tcBorders>
              <w:top w:val="nil"/>
              <w:left w:val="single" w:sz="8" w:space="0" w:color="auto"/>
              <w:bottom w:val="single" w:sz="8" w:space="0" w:color="auto"/>
              <w:right w:val="nil"/>
            </w:tcBorders>
            <w:shd w:val="clear" w:color="auto" w:fill="auto"/>
            <w:noWrap/>
            <w:vAlign w:val="bottom"/>
            <w:hideMark/>
          </w:tcPr>
          <w:p w14:paraId="5303716C"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CF5</w:t>
            </w:r>
          </w:p>
        </w:tc>
        <w:tc>
          <w:tcPr>
            <w:tcW w:w="0" w:type="auto"/>
            <w:tcBorders>
              <w:top w:val="nil"/>
              <w:left w:val="single" w:sz="8" w:space="0" w:color="auto"/>
              <w:bottom w:val="single" w:sz="8" w:space="0" w:color="auto"/>
              <w:right w:val="nil"/>
            </w:tcBorders>
            <w:shd w:val="clear" w:color="auto" w:fill="auto"/>
            <w:noWrap/>
            <w:vAlign w:val="bottom"/>
            <w:hideMark/>
          </w:tcPr>
          <w:p w14:paraId="46231A5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BB68134"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CF7</w:t>
            </w:r>
          </w:p>
        </w:tc>
        <w:tc>
          <w:tcPr>
            <w:tcW w:w="0" w:type="auto"/>
            <w:vMerge/>
            <w:tcBorders>
              <w:top w:val="nil"/>
              <w:left w:val="single" w:sz="8" w:space="0" w:color="auto"/>
              <w:bottom w:val="single" w:sz="8" w:space="0" w:color="000000"/>
              <w:right w:val="single" w:sz="8" w:space="0" w:color="auto"/>
            </w:tcBorders>
            <w:vAlign w:val="center"/>
            <w:hideMark/>
          </w:tcPr>
          <w:p w14:paraId="33877C90"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6FC25D87"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r>
      <w:tr w:rsidR="00726304" w:rsidRPr="00726304" w14:paraId="0D9B6226"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BC3E44"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Textile </w:t>
            </w:r>
          </w:p>
        </w:tc>
        <w:tc>
          <w:tcPr>
            <w:tcW w:w="0" w:type="auto"/>
            <w:tcBorders>
              <w:top w:val="nil"/>
              <w:left w:val="nil"/>
              <w:bottom w:val="nil"/>
              <w:right w:val="nil"/>
            </w:tcBorders>
            <w:shd w:val="clear" w:color="auto" w:fill="auto"/>
            <w:noWrap/>
            <w:vAlign w:val="bottom"/>
            <w:hideMark/>
          </w:tcPr>
          <w:p w14:paraId="0AAD68E9" w14:textId="2479B60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399E5A96" w14:textId="20FE792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0B05EFD9" w14:textId="303E3D0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7DCF0755" w14:textId="7513D0A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0A594E3B" w14:textId="2F55A63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1F1AD4C6" w14:textId="38734D5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63617144" w14:textId="27CD185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0.43</w:t>
            </w:r>
          </w:p>
        </w:tc>
        <w:tc>
          <w:tcPr>
            <w:tcW w:w="0" w:type="auto"/>
            <w:tcBorders>
              <w:top w:val="nil"/>
              <w:left w:val="nil"/>
              <w:bottom w:val="nil"/>
              <w:right w:val="nil"/>
            </w:tcBorders>
            <w:shd w:val="clear" w:color="auto" w:fill="auto"/>
            <w:noWrap/>
            <w:vAlign w:val="bottom"/>
            <w:hideMark/>
          </w:tcPr>
          <w:p w14:paraId="2C432688" w14:textId="6A094B0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single" w:sz="8" w:space="0" w:color="auto"/>
              <w:bottom w:val="nil"/>
              <w:right w:val="single" w:sz="8" w:space="0" w:color="auto"/>
            </w:tcBorders>
            <w:shd w:val="clear" w:color="auto" w:fill="auto"/>
            <w:noWrap/>
            <w:vAlign w:val="bottom"/>
            <w:hideMark/>
          </w:tcPr>
          <w:p w14:paraId="2729E74E"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2</w:t>
            </w:r>
          </w:p>
        </w:tc>
      </w:tr>
      <w:tr w:rsidR="00726304" w:rsidRPr="00726304" w14:paraId="0B272BA2"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D10F1DF"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Food</w:t>
            </w:r>
          </w:p>
        </w:tc>
        <w:tc>
          <w:tcPr>
            <w:tcW w:w="0" w:type="auto"/>
            <w:tcBorders>
              <w:top w:val="nil"/>
              <w:left w:val="nil"/>
              <w:bottom w:val="nil"/>
              <w:right w:val="nil"/>
            </w:tcBorders>
            <w:shd w:val="clear" w:color="auto" w:fill="auto"/>
            <w:noWrap/>
            <w:vAlign w:val="bottom"/>
            <w:hideMark/>
          </w:tcPr>
          <w:p w14:paraId="2E1BB5FB" w14:textId="42E335C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782119F9" w14:textId="433A91D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28EE63B7" w14:textId="0546CFA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5C741981" w14:textId="6B19B54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nil"/>
              <w:bottom w:val="nil"/>
              <w:right w:val="nil"/>
            </w:tcBorders>
            <w:shd w:val="clear" w:color="auto" w:fill="auto"/>
            <w:noWrap/>
            <w:vAlign w:val="bottom"/>
            <w:hideMark/>
          </w:tcPr>
          <w:p w14:paraId="6D034247" w14:textId="1116447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31128485" w14:textId="0CF7AFC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2E72BD5B" w14:textId="156841F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02D71A23" w14:textId="3503992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0.48</w:t>
            </w:r>
          </w:p>
        </w:tc>
        <w:tc>
          <w:tcPr>
            <w:tcW w:w="0" w:type="auto"/>
            <w:tcBorders>
              <w:top w:val="nil"/>
              <w:left w:val="single" w:sz="8" w:space="0" w:color="auto"/>
              <w:bottom w:val="nil"/>
              <w:right w:val="single" w:sz="8" w:space="0" w:color="auto"/>
            </w:tcBorders>
            <w:shd w:val="clear" w:color="auto" w:fill="auto"/>
            <w:noWrap/>
            <w:vAlign w:val="bottom"/>
            <w:hideMark/>
          </w:tcPr>
          <w:p w14:paraId="11126E89"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3</w:t>
            </w:r>
          </w:p>
        </w:tc>
      </w:tr>
      <w:tr w:rsidR="00726304" w:rsidRPr="00726304" w14:paraId="4F909E37"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C19042"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Automotive </w:t>
            </w:r>
          </w:p>
        </w:tc>
        <w:tc>
          <w:tcPr>
            <w:tcW w:w="0" w:type="auto"/>
            <w:tcBorders>
              <w:top w:val="nil"/>
              <w:left w:val="nil"/>
              <w:bottom w:val="single" w:sz="8" w:space="0" w:color="auto"/>
              <w:right w:val="nil"/>
            </w:tcBorders>
            <w:shd w:val="clear" w:color="auto" w:fill="auto"/>
            <w:noWrap/>
            <w:vAlign w:val="bottom"/>
            <w:hideMark/>
          </w:tcPr>
          <w:p w14:paraId="34C82CD6" w14:textId="3D80BB3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7E6CE721" w14:textId="0C7BA63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32EBD194" w14:textId="08E2216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1BD3E685" w14:textId="3EAF92C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2B3F484C" w14:textId="3A1F0DF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35C54621" w14:textId="467E2F5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6C203481" w14:textId="4080D8B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2A8B34DF" w14:textId="4374675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0.78</w:t>
            </w:r>
          </w:p>
        </w:tc>
        <w:tc>
          <w:tcPr>
            <w:tcW w:w="0" w:type="auto"/>
            <w:tcBorders>
              <w:top w:val="nil"/>
              <w:left w:val="single" w:sz="8" w:space="0" w:color="auto"/>
              <w:bottom w:val="nil"/>
              <w:right w:val="single" w:sz="8" w:space="0" w:color="auto"/>
            </w:tcBorders>
            <w:shd w:val="clear" w:color="auto" w:fill="auto"/>
            <w:noWrap/>
            <w:vAlign w:val="bottom"/>
            <w:hideMark/>
          </w:tcPr>
          <w:p w14:paraId="39781A2A"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w:t>
            </w:r>
          </w:p>
        </w:tc>
      </w:tr>
      <w:tr w:rsidR="00726304" w:rsidRPr="00726304" w14:paraId="752CE4C0"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A127F77" w14:textId="24F06B7D"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 xml:space="preserve">10% Decrease </w:t>
            </w:r>
            <w:r w:rsidR="00347CBF" w:rsidRPr="00726304">
              <w:rPr>
                <w:rFonts w:ascii="Times New Roman" w:eastAsia="Times New Roman" w:hAnsi="Times New Roman" w:cs="Times New Roman"/>
                <w:b/>
                <w:bCs/>
                <w:sz w:val="18"/>
                <w:szCs w:val="18"/>
                <w:lang w:eastAsia="tr-TR"/>
              </w:rPr>
              <w:t>in</w:t>
            </w:r>
            <w:r w:rsidRPr="00726304">
              <w:rPr>
                <w:rFonts w:ascii="Times New Roman" w:eastAsia="Times New Roman" w:hAnsi="Times New Roman" w:cs="Times New Roman"/>
                <w:b/>
                <w:bCs/>
                <w:sz w:val="18"/>
                <w:szCs w:val="18"/>
                <w:lang w:eastAsia="tr-TR"/>
              </w:rPr>
              <w:t xml:space="preserve"> Weights</w:t>
            </w:r>
          </w:p>
        </w:tc>
        <w:tc>
          <w:tcPr>
            <w:tcW w:w="0" w:type="auto"/>
            <w:tcBorders>
              <w:top w:val="nil"/>
              <w:left w:val="nil"/>
              <w:bottom w:val="single" w:sz="8" w:space="0" w:color="auto"/>
              <w:right w:val="single" w:sz="8" w:space="0" w:color="auto"/>
            </w:tcBorders>
            <w:shd w:val="clear" w:color="auto" w:fill="auto"/>
            <w:noWrap/>
            <w:vAlign w:val="bottom"/>
            <w:hideMark/>
          </w:tcPr>
          <w:p w14:paraId="32B0F01E" w14:textId="2B5F843B"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0.063</w:t>
            </w:r>
          </w:p>
        </w:tc>
        <w:tc>
          <w:tcPr>
            <w:tcW w:w="0" w:type="auto"/>
            <w:tcBorders>
              <w:top w:val="nil"/>
              <w:left w:val="nil"/>
              <w:bottom w:val="single" w:sz="8" w:space="0" w:color="auto"/>
              <w:right w:val="nil"/>
            </w:tcBorders>
            <w:shd w:val="clear" w:color="auto" w:fill="auto"/>
            <w:noWrap/>
            <w:vAlign w:val="bottom"/>
            <w:hideMark/>
          </w:tcPr>
          <w:p w14:paraId="48F87A5A" w14:textId="3877C2B0"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0.180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F7AA529" w14:textId="49EAE1E9"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0.198</w:t>
            </w:r>
          </w:p>
        </w:tc>
        <w:tc>
          <w:tcPr>
            <w:tcW w:w="0" w:type="auto"/>
            <w:tcBorders>
              <w:top w:val="nil"/>
              <w:left w:val="nil"/>
              <w:bottom w:val="single" w:sz="8" w:space="0" w:color="auto"/>
              <w:right w:val="nil"/>
            </w:tcBorders>
            <w:shd w:val="clear" w:color="auto" w:fill="auto"/>
            <w:noWrap/>
            <w:vAlign w:val="bottom"/>
            <w:hideMark/>
          </w:tcPr>
          <w:p w14:paraId="1F1F0743" w14:textId="65CB24AE"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0.081</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4666870" w14:textId="02A4D3B1"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0.207</w:t>
            </w:r>
          </w:p>
        </w:tc>
        <w:tc>
          <w:tcPr>
            <w:tcW w:w="0" w:type="auto"/>
            <w:tcBorders>
              <w:top w:val="nil"/>
              <w:left w:val="nil"/>
              <w:bottom w:val="single" w:sz="8" w:space="0" w:color="auto"/>
              <w:right w:val="nil"/>
            </w:tcBorders>
            <w:shd w:val="clear" w:color="auto" w:fill="auto"/>
            <w:noWrap/>
            <w:vAlign w:val="bottom"/>
            <w:hideMark/>
          </w:tcPr>
          <w:p w14:paraId="67C15505" w14:textId="78C69E59"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0.081</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EE793D4" w14:textId="32314A8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0.090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51F2541"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GRA Degree</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6E4DE31"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Rank</w:t>
            </w:r>
          </w:p>
        </w:tc>
      </w:tr>
      <w:tr w:rsidR="00726304" w:rsidRPr="00726304" w14:paraId="65D72453"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650899E"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Alternatives/Critical Factors</w:t>
            </w:r>
          </w:p>
        </w:tc>
        <w:tc>
          <w:tcPr>
            <w:tcW w:w="0" w:type="auto"/>
            <w:tcBorders>
              <w:top w:val="nil"/>
              <w:left w:val="nil"/>
              <w:bottom w:val="single" w:sz="8" w:space="0" w:color="auto"/>
              <w:right w:val="single" w:sz="8" w:space="0" w:color="auto"/>
            </w:tcBorders>
            <w:shd w:val="clear" w:color="auto" w:fill="auto"/>
            <w:noWrap/>
            <w:vAlign w:val="bottom"/>
            <w:hideMark/>
          </w:tcPr>
          <w:p w14:paraId="6ABC5394"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CF1</w:t>
            </w:r>
          </w:p>
        </w:tc>
        <w:tc>
          <w:tcPr>
            <w:tcW w:w="0" w:type="auto"/>
            <w:tcBorders>
              <w:top w:val="nil"/>
              <w:left w:val="nil"/>
              <w:bottom w:val="single" w:sz="8" w:space="0" w:color="auto"/>
              <w:right w:val="nil"/>
            </w:tcBorders>
            <w:shd w:val="clear" w:color="auto" w:fill="auto"/>
            <w:noWrap/>
            <w:vAlign w:val="bottom"/>
            <w:hideMark/>
          </w:tcPr>
          <w:p w14:paraId="55DF452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CF2</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6CFB0D"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CF3</w:t>
            </w:r>
          </w:p>
        </w:tc>
        <w:tc>
          <w:tcPr>
            <w:tcW w:w="0" w:type="auto"/>
            <w:tcBorders>
              <w:top w:val="nil"/>
              <w:left w:val="nil"/>
              <w:bottom w:val="single" w:sz="8" w:space="0" w:color="auto"/>
              <w:right w:val="nil"/>
            </w:tcBorders>
            <w:shd w:val="clear" w:color="auto" w:fill="auto"/>
            <w:noWrap/>
            <w:vAlign w:val="bottom"/>
            <w:hideMark/>
          </w:tcPr>
          <w:p w14:paraId="7CE814A9"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CF4</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E6D89CF"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CF5</w:t>
            </w:r>
          </w:p>
        </w:tc>
        <w:tc>
          <w:tcPr>
            <w:tcW w:w="0" w:type="auto"/>
            <w:tcBorders>
              <w:top w:val="nil"/>
              <w:left w:val="nil"/>
              <w:bottom w:val="single" w:sz="8" w:space="0" w:color="auto"/>
              <w:right w:val="nil"/>
            </w:tcBorders>
            <w:shd w:val="clear" w:color="auto" w:fill="auto"/>
            <w:noWrap/>
            <w:vAlign w:val="bottom"/>
            <w:hideMark/>
          </w:tcPr>
          <w:p w14:paraId="7B4CB21F"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485A4D11"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B4B5E1E"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5666FAE"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r>
      <w:tr w:rsidR="00726304" w:rsidRPr="00726304" w14:paraId="3C2534D7"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9997440"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Textile </w:t>
            </w:r>
          </w:p>
        </w:tc>
        <w:tc>
          <w:tcPr>
            <w:tcW w:w="0" w:type="auto"/>
            <w:tcBorders>
              <w:top w:val="nil"/>
              <w:left w:val="nil"/>
              <w:bottom w:val="nil"/>
              <w:right w:val="nil"/>
            </w:tcBorders>
            <w:shd w:val="clear" w:color="auto" w:fill="auto"/>
            <w:noWrap/>
            <w:vAlign w:val="bottom"/>
            <w:hideMark/>
          </w:tcPr>
          <w:p w14:paraId="5F0D6489" w14:textId="0DB7D07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1FD6B8D5" w14:textId="4F565C8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0B7D8DC9" w14:textId="73EFB1C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6AB519A8" w14:textId="74AA373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40A6205E" w14:textId="4BBCE33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403483ED" w14:textId="77BE369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39B5E367" w14:textId="57150A2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0.43</w:t>
            </w:r>
          </w:p>
        </w:tc>
        <w:tc>
          <w:tcPr>
            <w:tcW w:w="0" w:type="auto"/>
            <w:tcBorders>
              <w:top w:val="nil"/>
              <w:left w:val="nil"/>
              <w:bottom w:val="nil"/>
              <w:right w:val="nil"/>
            </w:tcBorders>
            <w:shd w:val="clear" w:color="auto" w:fill="auto"/>
            <w:noWrap/>
            <w:vAlign w:val="bottom"/>
            <w:hideMark/>
          </w:tcPr>
          <w:p w14:paraId="11E1CB20" w14:textId="0E6B102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0.67</w:t>
            </w:r>
          </w:p>
        </w:tc>
        <w:tc>
          <w:tcPr>
            <w:tcW w:w="0" w:type="auto"/>
            <w:tcBorders>
              <w:top w:val="nil"/>
              <w:left w:val="single" w:sz="8" w:space="0" w:color="auto"/>
              <w:bottom w:val="nil"/>
              <w:right w:val="single" w:sz="8" w:space="0" w:color="auto"/>
            </w:tcBorders>
            <w:shd w:val="clear" w:color="auto" w:fill="auto"/>
            <w:noWrap/>
            <w:vAlign w:val="bottom"/>
            <w:hideMark/>
          </w:tcPr>
          <w:p w14:paraId="1E3A42E6"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2</w:t>
            </w:r>
          </w:p>
        </w:tc>
      </w:tr>
      <w:tr w:rsidR="00726304" w:rsidRPr="00726304" w14:paraId="1A770B74"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A68FA49"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Food</w:t>
            </w:r>
          </w:p>
        </w:tc>
        <w:tc>
          <w:tcPr>
            <w:tcW w:w="0" w:type="auto"/>
            <w:tcBorders>
              <w:top w:val="nil"/>
              <w:left w:val="nil"/>
              <w:bottom w:val="nil"/>
              <w:right w:val="nil"/>
            </w:tcBorders>
            <w:shd w:val="clear" w:color="auto" w:fill="auto"/>
            <w:noWrap/>
            <w:vAlign w:val="bottom"/>
            <w:hideMark/>
          </w:tcPr>
          <w:p w14:paraId="2856CF16" w14:textId="594D25C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25534F8B" w14:textId="7ADB201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81F4517" w14:textId="714898B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32AA42AC" w14:textId="7C353A0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nil"/>
              <w:bottom w:val="nil"/>
              <w:right w:val="nil"/>
            </w:tcBorders>
            <w:shd w:val="clear" w:color="auto" w:fill="auto"/>
            <w:noWrap/>
            <w:vAlign w:val="bottom"/>
            <w:hideMark/>
          </w:tcPr>
          <w:p w14:paraId="48CC869E" w14:textId="1222F06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695535D6" w14:textId="28DB531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04FF35CD" w14:textId="74D57B3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4DBFB1E5" w14:textId="48B942F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0.45</w:t>
            </w:r>
          </w:p>
        </w:tc>
        <w:tc>
          <w:tcPr>
            <w:tcW w:w="0" w:type="auto"/>
            <w:tcBorders>
              <w:top w:val="nil"/>
              <w:left w:val="single" w:sz="8" w:space="0" w:color="auto"/>
              <w:bottom w:val="nil"/>
              <w:right w:val="single" w:sz="8" w:space="0" w:color="auto"/>
            </w:tcBorders>
            <w:shd w:val="clear" w:color="auto" w:fill="auto"/>
            <w:noWrap/>
            <w:vAlign w:val="bottom"/>
            <w:hideMark/>
          </w:tcPr>
          <w:p w14:paraId="4E186F6A"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3</w:t>
            </w:r>
          </w:p>
        </w:tc>
      </w:tr>
      <w:tr w:rsidR="00726304" w:rsidRPr="00726304" w14:paraId="6B04FBC1"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3FF21BA"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Automotive </w:t>
            </w:r>
          </w:p>
        </w:tc>
        <w:tc>
          <w:tcPr>
            <w:tcW w:w="0" w:type="auto"/>
            <w:tcBorders>
              <w:top w:val="nil"/>
              <w:left w:val="nil"/>
              <w:bottom w:val="single" w:sz="8" w:space="0" w:color="auto"/>
              <w:right w:val="nil"/>
            </w:tcBorders>
            <w:shd w:val="clear" w:color="auto" w:fill="auto"/>
            <w:noWrap/>
            <w:vAlign w:val="bottom"/>
            <w:hideMark/>
          </w:tcPr>
          <w:p w14:paraId="4DBDCC70" w14:textId="0D79D53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0558C5CC" w14:textId="23D8E08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39A8E62C" w14:textId="2D26E1D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1F92EF44" w14:textId="52CB4EB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62F1CFE7" w14:textId="48B4FB7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71C1C6B4" w14:textId="08C2F28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31F0D5E9" w14:textId="23CC1FC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7F4B227C" w14:textId="5ABE54E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0.74</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076DCE5"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w:t>
            </w:r>
          </w:p>
        </w:tc>
      </w:tr>
      <w:tr w:rsidR="00726304" w:rsidRPr="00726304" w14:paraId="413AA13C"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93B0EA8" w14:textId="7A622D91"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 xml:space="preserve">30% Decrease </w:t>
            </w:r>
            <w:r w:rsidR="00347CBF" w:rsidRPr="00726304">
              <w:rPr>
                <w:rFonts w:ascii="Times New Roman" w:eastAsia="Times New Roman" w:hAnsi="Times New Roman" w:cs="Times New Roman"/>
                <w:b/>
                <w:bCs/>
                <w:sz w:val="18"/>
                <w:szCs w:val="18"/>
                <w:lang w:eastAsia="tr-TR"/>
              </w:rPr>
              <w:t>in</w:t>
            </w:r>
            <w:r w:rsidRPr="00726304">
              <w:rPr>
                <w:rFonts w:ascii="Times New Roman" w:eastAsia="Times New Roman" w:hAnsi="Times New Roman" w:cs="Times New Roman"/>
                <w:b/>
                <w:bCs/>
                <w:sz w:val="18"/>
                <w:szCs w:val="18"/>
                <w:lang w:eastAsia="tr-TR"/>
              </w:rPr>
              <w:t xml:space="preserve"> Weights</w:t>
            </w:r>
          </w:p>
        </w:tc>
        <w:tc>
          <w:tcPr>
            <w:tcW w:w="0" w:type="auto"/>
            <w:tcBorders>
              <w:top w:val="nil"/>
              <w:left w:val="nil"/>
              <w:bottom w:val="single" w:sz="8" w:space="0" w:color="auto"/>
              <w:right w:val="single" w:sz="8" w:space="0" w:color="auto"/>
            </w:tcBorders>
            <w:shd w:val="clear" w:color="auto" w:fill="auto"/>
            <w:noWrap/>
            <w:vAlign w:val="bottom"/>
            <w:hideMark/>
          </w:tcPr>
          <w:p w14:paraId="29AE057F" w14:textId="15E849AF"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0.049</w:t>
            </w:r>
          </w:p>
        </w:tc>
        <w:tc>
          <w:tcPr>
            <w:tcW w:w="0" w:type="auto"/>
            <w:tcBorders>
              <w:top w:val="nil"/>
              <w:left w:val="nil"/>
              <w:bottom w:val="single" w:sz="8" w:space="0" w:color="auto"/>
              <w:right w:val="nil"/>
            </w:tcBorders>
            <w:shd w:val="clear" w:color="auto" w:fill="auto"/>
            <w:noWrap/>
            <w:vAlign w:val="bottom"/>
            <w:hideMark/>
          </w:tcPr>
          <w:p w14:paraId="14159109" w14:textId="6BEE5D1E"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0.140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A69CD14" w14:textId="256EFB43"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0.154</w:t>
            </w:r>
          </w:p>
        </w:tc>
        <w:tc>
          <w:tcPr>
            <w:tcW w:w="0" w:type="auto"/>
            <w:tcBorders>
              <w:top w:val="nil"/>
              <w:left w:val="nil"/>
              <w:bottom w:val="single" w:sz="8" w:space="0" w:color="auto"/>
              <w:right w:val="nil"/>
            </w:tcBorders>
            <w:shd w:val="clear" w:color="auto" w:fill="auto"/>
            <w:noWrap/>
            <w:vAlign w:val="bottom"/>
            <w:hideMark/>
          </w:tcPr>
          <w:p w14:paraId="67ED44B1" w14:textId="6B0E7E2C"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0.063</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4711EA2" w14:textId="1C0C95EA"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0.161</w:t>
            </w:r>
          </w:p>
        </w:tc>
        <w:tc>
          <w:tcPr>
            <w:tcW w:w="0" w:type="auto"/>
            <w:tcBorders>
              <w:top w:val="nil"/>
              <w:left w:val="nil"/>
              <w:bottom w:val="single" w:sz="8" w:space="0" w:color="auto"/>
              <w:right w:val="nil"/>
            </w:tcBorders>
            <w:shd w:val="clear" w:color="auto" w:fill="auto"/>
            <w:noWrap/>
            <w:vAlign w:val="bottom"/>
            <w:hideMark/>
          </w:tcPr>
          <w:p w14:paraId="52B0E8A5" w14:textId="11088E78"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0.063</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7D9D9D5" w14:textId="242187B5"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0.070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2B869CB1"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GRA Degree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63603BF"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Rank</w:t>
            </w:r>
          </w:p>
        </w:tc>
      </w:tr>
      <w:tr w:rsidR="00726304" w:rsidRPr="00726304" w14:paraId="35CC8DFD"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1485564"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Alternatives/Critical Factors</w:t>
            </w:r>
          </w:p>
        </w:tc>
        <w:tc>
          <w:tcPr>
            <w:tcW w:w="0" w:type="auto"/>
            <w:tcBorders>
              <w:top w:val="nil"/>
              <w:left w:val="nil"/>
              <w:bottom w:val="single" w:sz="8" w:space="0" w:color="auto"/>
              <w:right w:val="nil"/>
            </w:tcBorders>
            <w:shd w:val="clear" w:color="auto" w:fill="auto"/>
            <w:noWrap/>
            <w:vAlign w:val="bottom"/>
            <w:hideMark/>
          </w:tcPr>
          <w:p w14:paraId="4F00819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CF1</w:t>
            </w:r>
          </w:p>
        </w:tc>
        <w:tc>
          <w:tcPr>
            <w:tcW w:w="0" w:type="auto"/>
            <w:tcBorders>
              <w:top w:val="nil"/>
              <w:left w:val="single" w:sz="8" w:space="0" w:color="auto"/>
              <w:bottom w:val="single" w:sz="8" w:space="0" w:color="auto"/>
              <w:right w:val="nil"/>
            </w:tcBorders>
            <w:shd w:val="clear" w:color="auto" w:fill="auto"/>
            <w:noWrap/>
            <w:vAlign w:val="bottom"/>
            <w:hideMark/>
          </w:tcPr>
          <w:p w14:paraId="61787AC3"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CF2</w:t>
            </w:r>
          </w:p>
        </w:tc>
        <w:tc>
          <w:tcPr>
            <w:tcW w:w="0" w:type="auto"/>
            <w:tcBorders>
              <w:top w:val="nil"/>
              <w:left w:val="single" w:sz="8" w:space="0" w:color="auto"/>
              <w:bottom w:val="single" w:sz="8" w:space="0" w:color="auto"/>
              <w:right w:val="nil"/>
            </w:tcBorders>
            <w:shd w:val="clear" w:color="auto" w:fill="auto"/>
            <w:noWrap/>
            <w:vAlign w:val="bottom"/>
            <w:hideMark/>
          </w:tcPr>
          <w:p w14:paraId="660A684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CF3</w:t>
            </w:r>
          </w:p>
        </w:tc>
        <w:tc>
          <w:tcPr>
            <w:tcW w:w="0" w:type="auto"/>
            <w:tcBorders>
              <w:top w:val="nil"/>
              <w:left w:val="single" w:sz="8" w:space="0" w:color="auto"/>
              <w:bottom w:val="single" w:sz="8" w:space="0" w:color="auto"/>
              <w:right w:val="nil"/>
            </w:tcBorders>
            <w:shd w:val="clear" w:color="auto" w:fill="auto"/>
            <w:noWrap/>
            <w:vAlign w:val="bottom"/>
            <w:hideMark/>
          </w:tcPr>
          <w:p w14:paraId="384F32AD"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CF4</w:t>
            </w:r>
          </w:p>
        </w:tc>
        <w:tc>
          <w:tcPr>
            <w:tcW w:w="0" w:type="auto"/>
            <w:tcBorders>
              <w:top w:val="nil"/>
              <w:left w:val="single" w:sz="8" w:space="0" w:color="auto"/>
              <w:bottom w:val="single" w:sz="8" w:space="0" w:color="auto"/>
              <w:right w:val="nil"/>
            </w:tcBorders>
            <w:shd w:val="clear" w:color="auto" w:fill="auto"/>
            <w:noWrap/>
            <w:vAlign w:val="bottom"/>
            <w:hideMark/>
          </w:tcPr>
          <w:p w14:paraId="5157EA3E"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CF5</w:t>
            </w:r>
          </w:p>
        </w:tc>
        <w:tc>
          <w:tcPr>
            <w:tcW w:w="0" w:type="auto"/>
            <w:tcBorders>
              <w:top w:val="nil"/>
              <w:left w:val="single" w:sz="8" w:space="0" w:color="auto"/>
              <w:bottom w:val="single" w:sz="8" w:space="0" w:color="auto"/>
              <w:right w:val="nil"/>
            </w:tcBorders>
            <w:shd w:val="clear" w:color="auto" w:fill="auto"/>
            <w:noWrap/>
            <w:vAlign w:val="bottom"/>
            <w:hideMark/>
          </w:tcPr>
          <w:p w14:paraId="34C22CBB"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183AE47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265B7D9A"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1EEE44A7"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r>
      <w:tr w:rsidR="00726304" w:rsidRPr="00726304" w14:paraId="6AD304A0"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36FFC27"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Textile </w:t>
            </w:r>
          </w:p>
        </w:tc>
        <w:tc>
          <w:tcPr>
            <w:tcW w:w="0" w:type="auto"/>
            <w:tcBorders>
              <w:top w:val="nil"/>
              <w:left w:val="nil"/>
              <w:bottom w:val="nil"/>
              <w:right w:val="nil"/>
            </w:tcBorders>
            <w:shd w:val="clear" w:color="auto" w:fill="auto"/>
            <w:noWrap/>
            <w:vAlign w:val="bottom"/>
            <w:hideMark/>
          </w:tcPr>
          <w:p w14:paraId="7A292474" w14:textId="3BDFD7F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17687080" w14:textId="03A7BF0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1CB0A9CE" w14:textId="54EACDE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406F0C5E" w14:textId="5CD7867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7F3A4564" w14:textId="1859D89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798505F6" w14:textId="4BE33EA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7F429949" w14:textId="4BEE5F8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0.43</w:t>
            </w:r>
          </w:p>
        </w:tc>
        <w:tc>
          <w:tcPr>
            <w:tcW w:w="0" w:type="auto"/>
            <w:tcBorders>
              <w:top w:val="nil"/>
              <w:left w:val="nil"/>
              <w:bottom w:val="nil"/>
              <w:right w:val="nil"/>
            </w:tcBorders>
            <w:shd w:val="clear" w:color="auto" w:fill="auto"/>
            <w:noWrap/>
            <w:vAlign w:val="bottom"/>
            <w:hideMark/>
          </w:tcPr>
          <w:p w14:paraId="38FF8D84" w14:textId="7510386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0.52</w:t>
            </w:r>
          </w:p>
        </w:tc>
        <w:tc>
          <w:tcPr>
            <w:tcW w:w="0" w:type="auto"/>
            <w:tcBorders>
              <w:top w:val="nil"/>
              <w:left w:val="single" w:sz="8" w:space="0" w:color="auto"/>
              <w:bottom w:val="nil"/>
              <w:right w:val="single" w:sz="8" w:space="0" w:color="auto"/>
            </w:tcBorders>
            <w:shd w:val="clear" w:color="auto" w:fill="auto"/>
            <w:noWrap/>
            <w:vAlign w:val="bottom"/>
            <w:hideMark/>
          </w:tcPr>
          <w:p w14:paraId="3EE4CE81"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2</w:t>
            </w:r>
          </w:p>
        </w:tc>
      </w:tr>
      <w:tr w:rsidR="00726304" w:rsidRPr="00726304" w14:paraId="4493FEBE"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655F31"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Food</w:t>
            </w:r>
          </w:p>
        </w:tc>
        <w:tc>
          <w:tcPr>
            <w:tcW w:w="0" w:type="auto"/>
            <w:tcBorders>
              <w:top w:val="nil"/>
              <w:left w:val="nil"/>
              <w:bottom w:val="nil"/>
              <w:right w:val="nil"/>
            </w:tcBorders>
            <w:shd w:val="clear" w:color="auto" w:fill="auto"/>
            <w:noWrap/>
            <w:vAlign w:val="bottom"/>
            <w:hideMark/>
          </w:tcPr>
          <w:p w14:paraId="1801B864" w14:textId="4F6FF38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150B82C9" w14:textId="2343825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75A5242B" w14:textId="7D7B468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5B698CF1" w14:textId="0EFF408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nil"/>
              <w:bottom w:val="nil"/>
              <w:right w:val="nil"/>
            </w:tcBorders>
            <w:shd w:val="clear" w:color="auto" w:fill="auto"/>
            <w:noWrap/>
            <w:vAlign w:val="bottom"/>
            <w:hideMark/>
          </w:tcPr>
          <w:p w14:paraId="7B50D52F" w14:textId="5AA8932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670F71E5" w14:textId="34B126D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569147EA" w14:textId="401DFF0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1E80C12A" w14:textId="6CDAA061"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0.35</w:t>
            </w:r>
          </w:p>
        </w:tc>
        <w:tc>
          <w:tcPr>
            <w:tcW w:w="0" w:type="auto"/>
            <w:tcBorders>
              <w:top w:val="nil"/>
              <w:left w:val="single" w:sz="8" w:space="0" w:color="auto"/>
              <w:bottom w:val="nil"/>
              <w:right w:val="single" w:sz="8" w:space="0" w:color="auto"/>
            </w:tcBorders>
            <w:shd w:val="clear" w:color="auto" w:fill="auto"/>
            <w:noWrap/>
            <w:vAlign w:val="bottom"/>
            <w:hideMark/>
          </w:tcPr>
          <w:p w14:paraId="4C7F23FA"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3</w:t>
            </w:r>
          </w:p>
        </w:tc>
      </w:tr>
      <w:tr w:rsidR="00726304" w:rsidRPr="00726304" w14:paraId="5434289E"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CA09F74"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Automotive </w:t>
            </w:r>
          </w:p>
        </w:tc>
        <w:tc>
          <w:tcPr>
            <w:tcW w:w="0" w:type="auto"/>
            <w:tcBorders>
              <w:top w:val="nil"/>
              <w:left w:val="nil"/>
              <w:bottom w:val="single" w:sz="8" w:space="0" w:color="auto"/>
              <w:right w:val="nil"/>
            </w:tcBorders>
            <w:shd w:val="clear" w:color="auto" w:fill="auto"/>
            <w:noWrap/>
            <w:vAlign w:val="bottom"/>
            <w:hideMark/>
          </w:tcPr>
          <w:p w14:paraId="39121C94" w14:textId="45CF98C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06DF21ED" w14:textId="24E9CCC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39253181" w14:textId="472EACD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62E8E260" w14:textId="658F8F2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1B4165C7" w14:textId="7D665B5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36EA4229" w14:textId="339655B0"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53F8E194" w14:textId="30265E72"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DF2DDEF" w14:textId="27BA2A0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0.57</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3938D445"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w:t>
            </w:r>
          </w:p>
        </w:tc>
      </w:tr>
      <w:tr w:rsidR="00726304" w:rsidRPr="00726304" w14:paraId="520DAB72"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0070F29" w14:textId="40FBEFD6"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 xml:space="preserve">50% Decrease </w:t>
            </w:r>
            <w:r w:rsidR="00347CBF" w:rsidRPr="00726304">
              <w:rPr>
                <w:rFonts w:ascii="Times New Roman" w:eastAsia="Times New Roman" w:hAnsi="Times New Roman" w:cs="Times New Roman"/>
                <w:b/>
                <w:bCs/>
                <w:sz w:val="18"/>
                <w:szCs w:val="18"/>
                <w:lang w:eastAsia="tr-TR"/>
              </w:rPr>
              <w:t>in</w:t>
            </w:r>
            <w:r w:rsidRPr="00726304">
              <w:rPr>
                <w:rFonts w:ascii="Times New Roman" w:eastAsia="Times New Roman" w:hAnsi="Times New Roman" w:cs="Times New Roman"/>
                <w:b/>
                <w:bCs/>
                <w:sz w:val="18"/>
                <w:szCs w:val="18"/>
                <w:lang w:eastAsia="tr-TR"/>
              </w:rPr>
              <w:t xml:space="preserve"> Weights</w:t>
            </w:r>
          </w:p>
        </w:tc>
        <w:tc>
          <w:tcPr>
            <w:tcW w:w="0" w:type="auto"/>
            <w:tcBorders>
              <w:top w:val="nil"/>
              <w:left w:val="nil"/>
              <w:bottom w:val="single" w:sz="8" w:space="0" w:color="auto"/>
              <w:right w:val="single" w:sz="8" w:space="0" w:color="auto"/>
            </w:tcBorders>
            <w:shd w:val="clear" w:color="auto" w:fill="auto"/>
            <w:noWrap/>
            <w:vAlign w:val="bottom"/>
            <w:hideMark/>
          </w:tcPr>
          <w:p w14:paraId="59DD88F6" w14:textId="6E131584"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0.035</w:t>
            </w:r>
          </w:p>
        </w:tc>
        <w:tc>
          <w:tcPr>
            <w:tcW w:w="0" w:type="auto"/>
            <w:tcBorders>
              <w:top w:val="nil"/>
              <w:left w:val="nil"/>
              <w:bottom w:val="single" w:sz="8" w:space="0" w:color="auto"/>
              <w:right w:val="nil"/>
            </w:tcBorders>
            <w:shd w:val="clear" w:color="auto" w:fill="auto"/>
            <w:noWrap/>
            <w:vAlign w:val="bottom"/>
            <w:hideMark/>
          </w:tcPr>
          <w:p w14:paraId="22DC22F4" w14:textId="01955BCE"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0.100</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235BF75" w14:textId="55FE6EE9"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0.110</w:t>
            </w:r>
          </w:p>
        </w:tc>
        <w:tc>
          <w:tcPr>
            <w:tcW w:w="0" w:type="auto"/>
            <w:tcBorders>
              <w:top w:val="nil"/>
              <w:left w:val="nil"/>
              <w:bottom w:val="single" w:sz="8" w:space="0" w:color="auto"/>
              <w:right w:val="nil"/>
            </w:tcBorders>
            <w:shd w:val="clear" w:color="auto" w:fill="auto"/>
            <w:noWrap/>
            <w:vAlign w:val="bottom"/>
            <w:hideMark/>
          </w:tcPr>
          <w:p w14:paraId="12FEDD06" w14:textId="0374773A"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0.045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5671E9D9" w14:textId="1AFFE48B"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0.115</w:t>
            </w:r>
          </w:p>
        </w:tc>
        <w:tc>
          <w:tcPr>
            <w:tcW w:w="0" w:type="auto"/>
            <w:tcBorders>
              <w:top w:val="nil"/>
              <w:left w:val="nil"/>
              <w:bottom w:val="single" w:sz="8" w:space="0" w:color="auto"/>
              <w:right w:val="nil"/>
            </w:tcBorders>
            <w:shd w:val="clear" w:color="auto" w:fill="auto"/>
            <w:noWrap/>
            <w:vAlign w:val="bottom"/>
            <w:hideMark/>
          </w:tcPr>
          <w:p w14:paraId="6B250C49" w14:textId="29D65A92"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0.045</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0755404A" w14:textId="5D2CB0A9"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0.050</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6C8FFC6B"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GRA Degree</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AD39525"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Rank</w:t>
            </w:r>
          </w:p>
        </w:tc>
      </w:tr>
      <w:tr w:rsidR="00726304" w:rsidRPr="00726304" w14:paraId="28FC29E3"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717709C1"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Alternatives/Critical Factors</w:t>
            </w:r>
          </w:p>
        </w:tc>
        <w:tc>
          <w:tcPr>
            <w:tcW w:w="0" w:type="auto"/>
            <w:tcBorders>
              <w:top w:val="nil"/>
              <w:left w:val="nil"/>
              <w:bottom w:val="single" w:sz="8" w:space="0" w:color="auto"/>
              <w:right w:val="nil"/>
            </w:tcBorders>
            <w:shd w:val="clear" w:color="auto" w:fill="auto"/>
            <w:noWrap/>
            <w:vAlign w:val="bottom"/>
            <w:hideMark/>
          </w:tcPr>
          <w:p w14:paraId="7EBE2D0B"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CF1</w:t>
            </w:r>
          </w:p>
        </w:tc>
        <w:tc>
          <w:tcPr>
            <w:tcW w:w="0" w:type="auto"/>
            <w:tcBorders>
              <w:top w:val="nil"/>
              <w:left w:val="single" w:sz="8" w:space="0" w:color="auto"/>
              <w:bottom w:val="single" w:sz="8" w:space="0" w:color="auto"/>
              <w:right w:val="nil"/>
            </w:tcBorders>
            <w:shd w:val="clear" w:color="auto" w:fill="auto"/>
            <w:noWrap/>
            <w:vAlign w:val="bottom"/>
            <w:hideMark/>
          </w:tcPr>
          <w:p w14:paraId="60D2E99E"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CF2</w:t>
            </w:r>
          </w:p>
        </w:tc>
        <w:tc>
          <w:tcPr>
            <w:tcW w:w="0" w:type="auto"/>
            <w:tcBorders>
              <w:top w:val="nil"/>
              <w:left w:val="single" w:sz="8" w:space="0" w:color="auto"/>
              <w:bottom w:val="single" w:sz="8" w:space="0" w:color="auto"/>
              <w:right w:val="nil"/>
            </w:tcBorders>
            <w:shd w:val="clear" w:color="auto" w:fill="auto"/>
            <w:noWrap/>
            <w:vAlign w:val="bottom"/>
            <w:hideMark/>
          </w:tcPr>
          <w:p w14:paraId="16593E8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CF3</w:t>
            </w:r>
          </w:p>
        </w:tc>
        <w:tc>
          <w:tcPr>
            <w:tcW w:w="0" w:type="auto"/>
            <w:tcBorders>
              <w:top w:val="nil"/>
              <w:left w:val="single" w:sz="8" w:space="0" w:color="auto"/>
              <w:bottom w:val="single" w:sz="8" w:space="0" w:color="auto"/>
              <w:right w:val="nil"/>
            </w:tcBorders>
            <w:shd w:val="clear" w:color="auto" w:fill="auto"/>
            <w:noWrap/>
            <w:vAlign w:val="bottom"/>
            <w:hideMark/>
          </w:tcPr>
          <w:p w14:paraId="78C05246"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CF4</w:t>
            </w:r>
          </w:p>
        </w:tc>
        <w:tc>
          <w:tcPr>
            <w:tcW w:w="0" w:type="auto"/>
            <w:tcBorders>
              <w:top w:val="nil"/>
              <w:left w:val="single" w:sz="8" w:space="0" w:color="auto"/>
              <w:bottom w:val="single" w:sz="8" w:space="0" w:color="auto"/>
              <w:right w:val="nil"/>
            </w:tcBorders>
            <w:shd w:val="clear" w:color="auto" w:fill="auto"/>
            <w:noWrap/>
            <w:vAlign w:val="bottom"/>
            <w:hideMark/>
          </w:tcPr>
          <w:p w14:paraId="05213F18"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CF5</w:t>
            </w:r>
          </w:p>
        </w:tc>
        <w:tc>
          <w:tcPr>
            <w:tcW w:w="0" w:type="auto"/>
            <w:tcBorders>
              <w:top w:val="nil"/>
              <w:left w:val="single" w:sz="8" w:space="0" w:color="auto"/>
              <w:bottom w:val="single" w:sz="8" w:space="0" w:color="auto"/>
              <w:right w:val="nil"/>
            </w:tcBorders>
            <w:shd w:val="clear" w:color="auto" w:fill="auto"/>
            <w:noWrap/>
            <w:vAlign w:val="bottom"/>
            <w:hideMark/>
          </w:tcPr>
          <w:p w14:paraId="677E3257"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CF6</w:t>
            </w:r>
          </w:p>
        </w:tc>
        <w:tc>
          <w:tcPr>
            <w:tcW w:w="0" w:type="auto"/>
            <w:tcBorders>
              <w:top w:val="nil"/>
              <w:left w:val="single" w:sz="8" w:space="0" w:color="auto"/>
              <w:bottom w:val="single" w:sz="8" w:space="0" w:color="auto"/>
              <w:right w:val="single" w:sz="8" w:space="0" w:color="auto"/>
            </w:tcBorders>
            <w:shd w:val="clear" w:color="auto" w:fill="auto"/>
            <w:noWrap/>
            <w:vAlign w:val="bottom"/>
            <w:hideMark/>
          </w:tcPr>
          <w:p w14:paraId="6F5E1D67" w14:textId="77777777" w:rsidR="00050981" w:rsidRPr="00726304" w:rsidRDefault="00050981" w:rsidP="00050981">
            <w:pPr>
              <w:spacing w:before="0" w:afterLines="0" w:after="0" w:line="240" w:lineRule="auto"/>
              <w:ind w:firstLine="0"/>
              <w:jc w:val="center"/>
              <w:rPr>
                <w:rFonts w:ascii="Times New Roman" w:eastAsia="Times New Roman" w:hAnsi="Times New Roman" w:cs="Times New Roman"/>
                <w:b/>
                <w:bCs/>
                <w:sz w:val="18"/>
                <w:szCs w:val="18"/>
                <w:lang w:eastAsia="tr-TR"/>
              </w:rPr>
            </w:pPr>
            <w:r w:rsidRPr="00726304">
              <w:rPr>
                <w:rFonts w:ascii="Times New Roman" w:eastAsia="Times New Roman" w:hAnsi="Times New Roman" w:cs="Times New Roman"/>
                <w:b/>
                <w:bCs/>
                <w:sz w:val="18"/>
                <w:szCs w:val="18"/>
                <w:lang w:eastAsia="tr-TR"/>
              </w:rPr>
              <w:t>CF7</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89AE48B"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393E602B"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b/>
                <w:bCs/>
                <w:sz w:val="18"/>
                <w:szCs w:val="18"/>
                <w:lang w:eastAsia="tr-TR"/>
              </w:rPr>
            </w:pPr>
          </w:p>
        </w:tc>
      </w:tr>
      <w:tr w:rsidR="00726304" w:rsidRPr="00726304" w14:paraId="00065DF6"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CDFC241"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Textile </w:t>
            </w:r>
          </w:p>
        </w:tc>
        <w:tc>
          <w:tcPr>
            <w:tcW w:w="0" w:type="auto"/>
            <w:tcBorders>
              <w:top w:val="nil"/>
              <w:left w:val="nil"/>
              <w:bottom w:val="nil"/>
              <w:right w:val="nil"/>
            </w:tcBorders>
            <w:shd w:val="clear" w:color="auto" w:fill="auto"/>
            <w:noWrap/>
            <w:vAlign w:val="bottom"/>
            <w:hideMark/>
          </w:tcPr>
          <w:p w14:paraId="5F2C1AD1" w14:textId="1A93E25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3A0DB0A6" w14:textId="09FC407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3A3E9949" w14:textId="385FC68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E8B5C37" w14:textId="371A992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135D6387" w14:textId="6B67D044"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00BFF8B4" w14:textId="0A58D24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single" w:sz="8" w:space="0" w:color="auto"/>
            </w:tcBorders>
            <w:shd w:val="clear" w:color="auto" w:fill="auto"/>
            <w:noWrap/>
            <w:vAlign w:val="bottom"/>
            <w:hideMark/>
          </w:tcPr>
          <w:p w14:paraId="5FB4CFE1" w14:textId="4D36A3B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0.43</w:t>
            </w:r>
          </w:p>
        </w:tc>
        <w:tc>
          <w:tcPr>
            <w:tcW w:w="0" w:type="auto"/>
            <w:tcBorders>
              <w:top w:val="nil"/>
              <w:left w:val="nil"/>
              <w:bottom w:val="nil"/>
              <w:right w:val="single" w:sz="8" w:space="0" w:color="auto"/>
            </w:tcBorders>
            <w:shd w:val="clear" w:color="auto" w:fill="auto"/>
            <w:noWrap/>
            <w:vAlign w:val="bottom"/>
            <w:hideMark/>
          </w:tcPr>
          <w:p w14:paraId="3697D750" w14:textId="1616AF4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0.37</w:t>
            </w:r>
          </w:p>
        </w:tc>
        <w:tc>
          <w:tcPr>
            <w:tcW w:w="0" w:type="auto"/>
            <w:tcBorders>
              <w:top w:val="nil"/>
              <w:left w:val="nil"/>
              <w:bottom w:val="nil"/>
              <w:right w:val="single" w:sz="8" w:space="0" w:color="auto"/>
            </w:tcBorders>
            <w:shd w:val="clear" w:color="auto" w:fill="auto"/>
            <w:noWrap/>
            <w:vAlign w:val="bottom"/>
            <w:hideMark/>
          </w:tcPr>
          <w:p w14:paraId="7A2BDE91"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2</w:t>
            </w:r>
          </w:p>
        </w:tc>
      </w:tr>
      <w:tr w:rsidR="00726304" w:rsidRPr="00726304" w14:paraId="2BB85AC5"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F4F4E75"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Food</w:t>
            </w:r>
          </w:p>
        </w:tc>
        <w:tc>
          <w:tcPr>
            <w:tcW w:w="0" w:type="auto"/>
            <w:tcBorders>
              <w:top w:val="nil"/>
              <w:left w:val="nil"/>
              <w:bottom w:val="nil"/>
              <w:right w:val="nil"/>
            </w:tcBorders>
            <w:shd w:val="clear" w:color="auto" w:fill="auto"/>
            <w:noWrap/>
            <w:vAlign w:val="bottom"/>
            <w:hideMark/>
          </w:tcPr>
          <w:p w14:paraId="708198CC" w14:textId="144FAA4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36CFBDBE" w14:textId="087239B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nil"/>
              <w:right w:val="nil"/>
            </w:tcBorders>
            <w:shd w:val="clear" w:color="auto" w:fill="auto"/>
            <w:noWrap/>
            <w:vAlign w:val="bottom"/>
            <w:hideMark/>
          </w:tcPr>
          <w:p w14:paraId="5AAEFE8F" w14:textId="6CEB6C9A"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06689A4E" w14:textId="35F97EB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0.71</w:t>
            </w:r>
          </w:p>
        </w:tc>
        <w:tc>
          <w:tcPr>
            <w:tcW w:w="0" w:type="auto"/>
            <w:tcBorders>
              <w:top w:val="nil"/>
              <w:left w:val="nil"/>
              <w:bottom w:val="nil"/>
              <w:right w:val="nil"/>
            </w:tcBorders>
            <w:shd w:val="clear" w:color="auto" w:fill="auto"/>
            <w:noWrap/>
            <w:vAlign w:val="bottom"/>
            <w:hideMark/>
          </w:tcPr>
          <w:p w14:paraId="75F45A74" w14:textId="364E4283"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nil"/>
            </w:tcBorders>
            <w:shd w:val="clear" w:color="auto" w:fill="auto"/>
            <w:noWrap/>
            <w:vAlign w:val="bottom"/>
            <w:hideMark/>
          </w:tcPr>
          <w:p w14:paraId="3A3F1638" w14:textId="6C559CCD"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21442269" w14:textId="1AF07E4F"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nil"/>
              <w:right w:val="single" w:sz="8" w:space="0" w:color="auto"/>
            </w:tcBorders>
            <w:shd w:val="clear" w:color="auto" w:fill="auto"/>
            <w:noWrap/>
            <w:vAlign w:val="bottom"/>
            <w:hideMark/>
          </w:tcPr>
          <w:p w14:paraId="4DE8D53C" w14:textId="5012E056"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0.25</w:t>
            </w:r>
          </w:p>
        </w:tc>
        <w:tc>
          <w:tcPr>
            <w:tcW w:w="0" w:type="auto"/>
            <w:tcBorders>
              <w:top w:val="nil"/>
              <w:left w:val="nil"/>
              <w:bottom w:val="nil"/>
              <w:right w:val="single" w:sz="8" w:space="0" w:color="auto"/>
            </w:tcBorders>
            <w:shd w:val="clear" w:color="auto" w:fill="auto"/>
            <w:noWrap/>
            <w:vAlign w:val="bottom"/>
            <w:hideMark/>
          </w:tcPr>
          <w:p w14:paraId="78493663"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3</w:t>
            </w:r>
          </w:p>
        </w:tc>
      </w:tr>
      <w:tr w:rsidR="00726304" w:rsidRPr="00726304" w14:paraId="5A916A1B" w14:textId="77777777" w:rsidTr="00050981">
        <w:trPr>
          <w:trHeight w:val="30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A7EF322"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 xml:space="preserve">Automotive </w:t>
            </w:r>
          </w:p>
        </w:tc>
        <w:tc>
          <w:tcPr>
            <w:tcW w:w="0" w:type="auto"/>
            <w:tcBorders>
              <w:top w:val="nil"/>
              <w:left w:val="nil"/>
              <w:bottom w:val="single" w:sz="8" w:space="0" w:color="auto"/>
              <w:right w:val="nil"/>
            </w:tcBorders>
            <w:shd w:val="clear" w:color="auto" w:fill="auto"/>
            <w:noWrap/>
            <w:vAlign w:val="bottom"/>
            <w:hideMark/>
          </w:tcPr>
          <w:p w14:paraId="534248B3" w14:textId="31C3B628"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30EBE3B4" w14:textId="17E0229E"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0.33</w:t>
            </w:r>
          </w:p>
        </w:tc>
        <w:tc>
          <w:tcPr>
            <w:tcW w:w="0" w:type="auto"/>
            <w:tcBorders>
              <w:top w:val="nil"/>
              <w:left w:val="nil"/>
              <w:bottom w:val="single" w:sz="8" w:space="0" w:color="auto"/>
              <w:right w:val="nil"/>
            </w:tcBorders>
            <w:shd w:val="clear" w:color="auto" w:fill="auto"/>
            <w:noWrap/>
            <w:vAlign w:val="bottom"/>
            <w:hideMark/>
          </w:tcPr>
          <w:p w14:paraId="648B40B6" w14:textId="73F37275"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4D3E7B88" w14:textId="4FD2261B"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7115DC15" w14:textId="1E351A6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nil"/>
            </w:tcBorders>
            <w:shd w:val="clear" w:color="auto" w:fill="auto"/>
            <w:noWrap/>
            <w:vAlign w:val="bottom"/>
            <w:hideMark/>
          </w:tcPr>
          <w:p w14:paraId="6EA8FD00" w14:textId="7450FB9C"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63FECE14" w14:textId="3D7E2DA9"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1.00</w:t>
            </w:r>
          </w:p>
        </w:tc>
        <w:tc>
          <w:tcPr>
            <w:tcW w:w="0" w:type="auto"/>
            <w:tcBorders>
              <w:top w:val="nil"/>
              <w:left w:val="nil"/>
              <w:bottom w:val="single" w:sz="8" w:space="0" w:color="auto"/>
              <w:right w:val="single" w:sz="8" w:space="0" w:color="auto"/>
            </w:tcBorders>
            <w:shd w:val="clear" w:color="auto" w:fill="auto"/>
            <w:noWrap/>
            <w:vAlign w:val="bottom"/>
            <w:hideMark/>
          </w:tcPr>
          <w:p w14:paraId="4134B074" w14:textId="23516FF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0.41</w:t>
            </w:r>
          </w:p>
        </w:tc>
        <w:tc>
          <w:tcPr>
            <w:tcW w:w="0" w:type="auto"/>
            <w:tcBorders>
              <w:top w:val="nil"/>
              <w:left w:val="nil"/>
              <w:bottom w:val="single" w:sz="8" w:space="0" w:color="auto"/>
              <w:right w:val="single" w:sz="8" w:space="0" w:color="auto"/>
            </w:tcBorders>
            <w:shd w:val="clear" w:color="auto" w:fill="auto"/>
            <w:noWrap/>
            <w:vAlign w:val="bottom"/>
            <w:hideMark/>
          </w:tcPr>
          <w:p w14:paraId="1D622E28" w14:textId="77777777" w:rsidR="00050981" w:rsidRPr="00726304" w:rsidRDefault="00050981" w:rsidP="00050981">
            <w:pPr>
              <w:spacing w:before="0" w:afterLines="0" w:after="0" w:line="240" w:lineRule="auto"/>
              <w:ind w:firstLine="0"/>
              <w:jc w:val="left"/>
              <w:rPr>
                <w:rFonts w:ascii="Times New Roman" w:eastAsia="Times New Roman" w:hAnsi="Times New Roman" w:cs="Times New Roman"/>
                <w:sz w:val="18"/>
                <w:szCs w:val="18"/>
                <w:lang w:eastAsia="tr-TR"/>
              </w:rPr>
            </w:pPr>
            <w:r w:rsidRPr="00726304">
              <w:rPr>
                <w:rFonts w:ascii="Times New Roman" w:eastAsia="Times New Roman" w:hAnsi="Times New Roman" w:cs="Times New Roman"/>
                <w:sz w:val="18"/>
                <w:szCs w:val="18"/>
                <w:lang w:eastAsia="tr-TR"/>
              </w:rPr>
              <w:t>1</w:t>
            </w:r>
          </w:p>
        </w:tc>
      </w:tr>
    </w:tbl>
    <w:p w14:paraId="7C1F45B8" w14:textId="77777777" w:rsidR="00347CBF" w:rsidRPr="00726304" w:rsidRDefault="00347CBF" w:rsidP="00D9009F">
      <w:pPr>
        <w:tabs>
          <w:tab w:val="left" w:pos="6222"/>
        </w:tabs>
        <w:spacing w:after="288"/>
        <w:ind w:firstLine="0"/>
        <w:rPr>
          <w:rFonts w:ascii="Times New Roman" w:hAnsi="Times New Roman" w:cs="Times New Roman"/>
          <w:sz w:val="24"/>
          <w:szCs w:val="24"/>
          <w:lang w:val="en"/>
        </w:rPr>
      </w:pPr>
    </w:p>
    <w:p w14:paraId="0100B8DD" w14:textId="53F08F47" w:rsidR="00D9009F" w:rsidRPr="00726304" w:rsidRDefault="00D9009F" w:rsidP="00D9009F">
      <w:pPr>
        <w:tabs>
          <w:tab w:val="left" w:pos="6222"/>
        </w:tabs>
        <w:spacing w:after="288"/>
        <w:ind w:firstLine="0"/>
        <w:rPr>
          <w:rFonts w:ascii="Times New Roman" w:hAnsi="Times New Roman" w:cs="Times New Roman"/>
          <w:sz w:val="24"/>
          <w:szCs w:val="24"/>
          <w:lang w:val="tr-TR"/>
        </w:rPr>
      </w:pPr>
      <w:r w:rsidRPr="00726304">
        <w:rPr>
          <w:rFonts w:ascii="Times New Roman" w:hAnsi="Times New Roman" w:cs="Times New Roman"/>
          <w:sz w:val="24"/>
          <w:szCs w:val="24"/>
          <w:lang w:val="en"/>
        </w:rPr>
        <w:t xml:space="preserve">The cases where the AHP weights could increase or decrease by 5, 10, 30 and 50 percent, respectively, are evaluated. Even if the </w:t>
      </w:r>
      <w:r w:rsidR="00110F17" w:rsidRPr="00726304">
        <w:rPr>
          <w:rFonts w:ascii="Times New Roman" w:hAnsi="Times New Roman" w:cs="Times New Roman"/>
          <w:sz w:val="24"/>
          <w:szCs w:val="24"/>
          <w:lang w:val="en"/>
        </w:rPr>
        <w:t>experts' opinion</w:t>
      </w:r>
      <w:r w:rsidRPr="00726304">
        <w:rPr>
          <w:rFonts w:ascii="Times New Roman" w:hAnsi="Times New Roman" w:cs="Times New Roman"/>
          <w:sz w:val="24"/>
          <w:szCs w:val="24"/>
          <w:lang w:val="en"/>
        </w:rPr>
        <w:t xml:space="preserve">s </w:t>
      </w:r>
      <w:r w:rsidR="00AB6393" w:rsidRPr="00726304">
        <w:rPr>
          <w:rFonts w:ascii="Times New Roman" w:hAnsi="Times New Roman" w:cs="Times New Roman"/>
          <w:sz w:val="24"/>
          <w:szCs w:val="24"/>
          <w:lang w:val="en"/>
        </w:rPr>
        <w:t>o</w:t>
      </w:r>
      <w:r w:rsidRPr="00726304">
        <w:rPr>
          <w:rFonts w:ascii="Times New Roman" w:hAnsi="Times New Roman" w:cs="Times New Roman"/>
          <w:sz w:val="24"/>
          <w:szCs w:val="24"/>
          <w:lang w:val="en"/>
        </w:rPr>
        <w:t xml:space="preserve">n the AHP </w:t>
      </w:r>
      <w:r w:rsidR="00050981" w:rsidRPr="00726304">
        <w:rPr>
          <w:rFonts w:ascii="Times New Roman" w:hAnsi="Times New Roman" w:cs="Times New Roman"/>
          <w:sz w:val="24"/>
          <w:szCs w:val="24"/>
          <w:lang w:val="en"/>
        </w:rPr>
        <w:t>implementation</w:t>
      </w:r>
      <w:r w:rsidRPr="00726304">
        <w:rPr>
          <w:rFonts w:ascii="Times New Roman" w:hAnsi="Times New Roman" w:cs="Times New Roman"/>
          <w:sz w:val="24"/>
          <w:szCs w:val="24"/>
          <w:lang w:val="en"/>
        </w:rPr>
        <w:t xml:space="preserve"> change by 50 percent, there is no variability in the results of the GRA </w:t>
      </w:r>
      <w:r w:rsidR="00050981" w:rsidRPr="00726304">
        <w:rPr>
          <w:rFonts w:ascii="Times New Roman" w:hAnsi="Times New Roman" w:cs="Times New Roman"/>
          <w:sz w:val="24"/>
          <w:szCs w:val="24"/>
          <w:lang w:val="en"/>
        </w:rPr>
        <w:t>implementation</w:t>
      </w:r>
      <w:r w:rsidRPr="00726304">
        <w:rPr>
          <w:rFonts w:ascii="Times New Roman" w:hAnsi="Times New Roman" w:cs="Times New Roman"/>
          <w:sz w:val="24"/>
          <w:szCs w:val="24"/>
          <w:lang w:val="en"/>
        </w:rPr>
        <w:t xml:space="preserve">. It shows that this implementation is robust. </w:t>
      </w:r>
    </w:p>
    <w:p w14:paraId="1382C999" w14:textId="6CD32694" w:rsidR="00BC48EC" w:rsidRPr="00726304" w:rsidRDefault="00861DF2" w:rsidP="00861DF2">
      <w:pPr>
        <w:spacing w:after="288"/>
        <w:ind w:firstLine="0"/>
        <w:rPr>
          <w:rFonts w:ascii="Times New Roman" w:hAnsi="Times New Roman" w:cs="Times New Roman"/>
          <w:b/>
          <w:sz w:val="24"/>
          <w:szCs w:val="24"/>
        </w:rPr>
      </w:pPr>
      <w:r w:rsidRPr="00726304">
        <w:rPr>
          <w:rFonts w:ascii="Times New Roman" w:hAnsi="Times New Roman" w:cs="Times New Roman"/>
          <w:b/>
          <w:sz w:val="24"/>
          <w:szCs w:val="24"/>
        </w:rPr>
        <w:t xml:space="preserve">4. </w:t>
      </w:r>
      <w:r w:rsidR="00BC48EC" w:rsidRPr="00726304">
        <w:rPr>
          <w:rFonts w:ascii="Times New Roman" w:hAnsi="Times New Roman" w:cs="Times New Roman"/>
          <w:b/>
          <w:sz w:val="24"/>
          <w:szCs w:val="24"/>
        </w:rPr>
        <w:t xml:space="preserve">Discussions </w:t>
      </w:r>
    </w:p>
    <w:p w14:paraId="1B7C9FC4" w14:textId="31E8720E" w:rsidR="00180E8C" w:rsidRPr="00726304" w:rsidRDefault="00180E8C" w:rsidP="00180E8C">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OPEX is an inclusive management system that </w:t>
      </w:r>
      <w:r w:rsidR="00110F17" w:rsidRPr="00726304">
        <w:rPr>
          <w:rFonts w:ascii="Times New Roman" w:hAnsi="Times New Roman" w:cs="Times New Roman"/>
          <w:sz w:val="24"/>
          <w:szCs w:val="24"/>
        </w:rPr>
        <w:t>can</w:t>
      </w:r>
      <w:r w:rsidRPr="00726304">
        <w:rPr>
          <w:rFonts w:ascii="Times New Roman" w:hAnsi="Times New Roman" w:cs="Times New Roman"/>
          <w:sz w:val="24"/>
          <w:szCs w:val="24"/>
        </w:rPr>
        <w:t xml:space="preserve"> effectively use the workforce, processes and technology to achieve sustainable success, provides leadership at all levels, and strengthens decision-making mechanisms</w:t>
      </w:r>
      <w:r w:rsidR="00B57C26" w:rsidRPr="00726304">
        <w:rPr>
          <w:rFonts w:ascii="Times New Roman" w:hAnsi="Times New Roman" w:cs="Times New Roman"/>
          <w:sz w:val="24"/>
          <w:szCs w:val="24"/>
        </w:rPr>
        <w:t xml:space="preserve"> (Jengwa &amp; Pellisier, 2022)</w:t>
      </w:r>
      <w:r w:rsidRPr="00726304">
        <w:rPr>
          <w:rFonts w:ascii="Times New Roman" w:hAnsi="Times New Roman" w:cs="Times New Roman"/>
          <w:sz w:val="24"/>
          <w:szCs w:val="24"/>
        </w:rPr>
        <w:t xml:space="preserve">. Strategic alignment between I4.0 technologies and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provides many benefits such as reducing production costs, reducing stocks, reducing personnel circulation, and increasing customer satisfaction</w:t>
      </w:r>
      <w:r w:rsidR="00A23CB5" w:rsidRPr="00726304">
        <w:rPr>
          <w:rFonts w:ascii="Times New Roman" w:hAnsi="Times New Roman" w:cs="Times New Roman"/>
          <w:sz w:val="24"/>
          <w:szCs w:val="24"/>
        </w:rPr>
        <w:t xml:space="preserve"> (Caiado et al., 2022)</w:t>
      </w:r>
      <w:r w:rsidRPr="00726304">
        <w:rPr>
          <w:rFonts w:ascii="Times New Roman" w:hAnsi="Times New Roman" w:cs="Times New Roman"/>
          <w:sz w:val="24"/>
          <w:szCs w:val="24"/>
        </w:rPr>
        <w:t>.</w:t>
      </w:r>
    </w:p>
    <w:p w14:paraId="1709E9FD" w14:textId="013B8184" w:rsidR="00180E8C" w:rsidRPr="00726304" w:rsidRDefault="00180E8C" w:rsidP="00180E8C">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From the sectoral perspective, in the evaluation made according to the determined criteria, the automotive sector was found to be in the best condition among 3 alternative sectors in terms of providing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for </w:t>
      </w:r>
      <w:r w:rsidRPr="00726304">
        <w:rPr>
          <w:rFonts w:ascii="Times New Roman" w:hAnsi="Times New Roman" w:cs="Times New Roman"/>
          <w:sz w:val="24"/>
          <w:szCs w:val="24"/>
        </w:rPr>
        <w:lastRenderedPageBreak/>
        <w:t>manufacturing industries. The automotive sector is one of the sectors where smart manufacturing applications are adopted the fastest under the I4.0 concepts</w:t>
      </w:r>
      <w:r w:rsidR="00A23CB5" w:rsidRPr="00726304">
        <w:rPr>
          <w:rFonts w:ascii="Times New Roman" w:hAnsi="Times New Roman" w:cs="Times New Roman"/>
          <w:sz w:val="24"/>
          <w:szCs w:val="24"/>
        </w:rPr>
        <w:t xml:space="preserve"> (Gajdzik &amp; Wolniak, 2022)</w:t>
      </w:r>
      <w:r w:rsidRPr="00726304">
        <w:rPr>
          <w:rFonts w:ascii="Times New Roman" w:hAnsi="Times New Roman" w:cs="Times New Roman"/>
          <w:sz w:val="24"/>
          <w:szCs w:val="24"/>
        </w:rPr>
        <w:t xml:space="preserve">. When the studies on OPEX and I4.0 are examined, it is suggested that the strategic alignment between the two concepts is the </w:t>
      </w:r>
      <w:r w:rsidR="00110F17" w:rsidRPr="00726304">
        <w:rPr>
          <w:rFonts w:ascii="Times New Roman" w:hAnsi="Times New Roman" w:cs="Times New Roman"/>
          <w:sz w:val="24"/>
          <w:szCs w:val="24"/>
        </w:rPr>
        <w:t xml:space="preserve">primary </w:t>
      </w:r>
      <w:r w:rsidRPr="00726304">
        <w:rPr>
          <w:rFonts w:ascii="Times New Roman" w:hAnsi="Times New Roman" w:cs="Times New Roman"/>
          <w:sz w:val="24"/>
          <w:szCs w:val="24"/>
        </w:rPr>
        <w:t xml:space="preserve">expression of success in </w:t>
      </w:r>
      <w:r w:rsidR="00110F17" w:rsidRPr="00726304">
        <w:rPr>
          <w:rFonts w:ascii="Times New Roman" w:hAnsi="Times New Roman" w:cs="Times New Roman"/>
          <w:sz w:val="24"/>
          <w:szCs w:val="24"/>
        </w:rPr>
        <w:t xml:space="preserve">the </w:t>
      </w:r>
      <w:r w:rsidRPr="00726304">
        <w:rPr>
          <w:rFonts w:ascii="Times New Roman" w:hAnsi="Times New Roman" w:cs="Times New Roman"/>
          <w:sz w:val="24"/>
          <w:szCs w:val="24"/>
        </w:rPr>
        <w:t>global competition in the automotive industry</w:t>
      </w:r>
      <w:r w:rsidR="00A23CB5" w:rsidRPr="00726304">
        <w:rPr>
          <w:rFonts w:ascii="Times New Roman" w:hAnsi="Times New Roman" w:cs="Times New Roman"/>
          <w:sz w:val="24"/>
          <w:szCs w:val="24"/>
        </w:rPr>
        <w:t xml:space="preserve"> (Wankhede &amp; Vinodh, 2022)</w:t>
      </w:r>
      <w:r w:rsidRPr="00726304">
        <w:rPr>
          <w:rFonts w:ascii="Times New Roman" w:hAnsi="Times New Roman" w:cs="Times New Roman"/>
          <w:sz w:val="24"/>
          <w:szCs w:val="24"/>
        </w:rPr>
        <w:t>. In particular, it is seen that the number of errors in operational processes has been reduced, and production excellence has improved with the developments in production innovations and production intelligence technologies</w:t>
      </w:r>
      <w:r w:rsidR="00DC264C" w:rsidRPr="00726304">
        <w:rPr>
          <w:rFonts w:ascii="Times New Roman" w:hAnsi="Times New Roman" w:cs="Times New Roman"/>
          <w:sz w:val="24"/>
          <w:szCs w:val="24"/>
        </w:rPr>
        <w:t xml:space="preserve"> (Javaid et al., 2022)</w:t>
      </w:r>
      <w:r w:rsidRPr="00726304">
        <w:rPr>
          <w:rFonts w:ascii="Times New Roman" w:hAnsi="Times New Roman" w:cs="Times New Roman"/>
          <w:sz w:val="24"/>
          <w:szCs w:val="24"/>
        </w:rPr>
        <w:t>.</w:t>
      </w:r>
    </w:p>
    <w:p w14:paraId="385E36FA" w14:textId="4EB578CC" w:rsidR="00766EBE" w:rsidRPr="00726304" w:rsidRDefault="00180E8C" w:rsidP="00180E8C">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According to our results, in contrast with </w:t>
      </w:r>
      <w:r w:rsidR="00110F17" w:rsidRPr="00726304">
        <w:rPr>
          <w:rFonts w:ascii="Times New Roman" w:hAnsi="Times New Roman" w:cs="Times New Roman"/>
          <w:sz w:val="24"/>
          <w:szCs w:val="24"/>
        </w:rPr>
        <w:t>the automotive industry, the food industry i</w:t>
      </w:r>
      <w:r w:rsidRPr="00726304">
        <w:rPr>
          <w:rFonts w:ascii="Times New Roman" w:hAnsi="Times New Roman" w:cs="Times New Roman"/>
          <w:sz w:val="24"/>
          <w:szCs w:val="24"/>
        </w:rPr>
        <w:t xml:space="preserve">s the worst among the 3 alternative sectors in terms of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for manufacturing industries. The food sector has undergone radical changes due to its complex and multi-stakeholder structure, the increase in the human population and the increase in the demand in the market with this increasing population</w:t>
      </w:r>
      <w:r w:rsidR="00F04CF9" w:rsidRPr="00726304">
        <w:rPr>
          <w:rFonts w:ascii="Times New Roman" w:hAnsi="Times New Roman" w:cs="Times New Roman"/>
          <w:sz w:val="24"/>
          <w:szCs w:val="24"/>
        </w:rPr>
        <w:t xml:space="preserve"> (Adimuthu et al., 2022)</w:t>
      </w:r>
      <w:r w:rsidRPr="00726304">
        <w:rPr>
          <w:rFonts w:ascii="Times New Roman" w:hAnsi="Times New Roman" w:cs="Times New Roman"/>
          <w:sz w:val="24"/>
          <w:szCs w:val="24"/>
        </w:rPr>
        <w:t xml:space="preserve">. The food industry is </w:t>
      </w:r>
      <w:r w:rsidR="00110F17" w:rsidRPr="00726304">
        <w:rPr>
          <w:rFonts w:ascii="Times New Roman" w:hAnsi="Times New Roman" w:cs="Times New Roman"/>
          <w:sz w:val="24"/>
          <w:szCs w:val="24"/>
        </w:rPr>
        <w:t>highly competitive,</w:t>
      </w:r>
      <w:r w:rsidRPr="00726304">
        <w:rPr>
          <w:rFonts w:ascii="Times New Roman" w:hAnsi="Times New Roman" w:cs="Times New Roman"/>
          <w:sz w:val="24"/>
          <w:szCs w:val="24"/>
        </w:rPr>
        <w:t xml:space="preserve"> and access to real-time data and waste minimization are the most important issues for this industry</w:t>
      </w:r>
      <w:r w:rsidR="00F04CF9" w:rsidRPr="00726304">
        <w:rPr>
          <w:rFonts w:ascii="Times New Roman" w:hAnsi="Times New Roman" w:cs="Times New Roman"/>
          <w:sz w:val="24"/>
          <w:szCs w:val="24"/>
        </w:rPr>
        <w:t xml:space="preserve"> (Amaral &amp; Orsato, 2022)</w:t>
      </w:r>
      <w:r w:rsidRPr="00726304">
        <w:rPr>
          <w:rFonts w:ascii="Times New Roman" w:hAnsi="Times New Roman" w:cs="Times New Roman"/>
          <w:sz w:val="24"/>
          <w:szCs w:val="24"/>
        </w:rPr>
        <w:t>. In the food industry, I4.0 ensures a more flexible product that can be traced along the production chain</w:t>
      </w:r>
      <w:r w:rsidR="00110F17" w:rsidRPr="00726304">
        <w:rPr>
          <w:rFonts w:ascii="Times New Roman" w:hAnsi="Times New Roman" w:cs="Times New Roman"/>
          <w:sz w:val="24"/>
          <w:szCs w:val="24"/>
        </w:rPr>
        <w:t>. Machines can work together, adapt more quickly to changing the characteristics of the product and provide bespoke production products for each customer. At the same time,</w:t>
      </w:r>
      <w:r w:rsidRPr="00726304">
        <w:rPr>
          <w:rFonts w:ascii="Times New Roman" w:hAnsi="Times New Roman" w:cs="Times New Roman"/>
          <w:sz w:val="24"/>
          <w:szCs w:val="24"/>
        </w:rPr>
        <w:t xml:space="preserve"> </w:t>
      </w:r>
      <w:r w:rsidR="004D6B07" w:rsidRPr="00726304">
        <w:rPr>
          <w:rFonts w:ascii="Times New Roman" w:hAnsi="Times New Roman" w:cs="Times New Roman"/>
          <w:sz w:val="24"/>
          <w:szCs w:val="24"/>
        </w:rPr>
        <w:t xml:space="preserve">integrating these processes with OPEX methodologies simplifies production processes, </w:t>
      </w:r>
      <w:r w:rsidR="00AB6393" w:rsidRPr="00726304">
        <w:rPr>
          <w:rFonts w:ascii="Times New Roman" w:hAnsi="Times New Roman" w:cs="Times New Roman"/>
          <w:sz w:val="24"/>
          <w:szCs w:val="24"/>
        </w:rPr>
        <w:t xml:space="preserve">and </w:t>
      </w:r>
      <w:r w:rsidR="004D6B07" w:rsidRPr="00726304">
        <w:rPr>
          <w:rFonts w:ascii="Times New Roman" w:hAnsi="Times New Roman" w:cs="Times New Roman"/>
          <w:sz w:val="24"/>
          <w:szCs w:val="24"/>
        </w:rPr>
        <w:t>minimizes waste and</w:t>
      </w:r>
      <w:r w:rsidRPr="00726304">
        <w:rPr>
          <w:rFonts w:ascii="Times New Roman" w:hAnsi="Times New Roman" w:cs="Times New Roman"/>
          <w:sz w:val="24"/>
          <w:szCs w:val="24"/>
        </w:rPr>
        <w:t xml:space="preserve"> operational errors. </w:t>
      </w:r>
    </w:p>
    <w:p w14:paraId="726242D5" w14:textId="53A03361" w:rsidR="00180E8C" w:rsidRPr="00726304" w:rsidRDefault="00110F17" w:rsidP="00180E8C">
      <w:pPr>
        <w:spacing w:after="288"/>
        <w:ind w:firstLine="0"/>
        <w:rPr>
          <w:rFonts w:ascii="Times New Roman" w:hAnsi="Times New Roman" w:cs="Times New Roman"/>
          <w:sz w:val="24"/>
          <w:szCs w:val="24"/>
        </w:rPr>
      </w:pPr>
      <w:r w:rsidRPr="00726304">
        <w:rPr>
          <w:rFonts w:ascii="Times New Roman" w:hAnsi="Times New Roman" w:cs="Times New Roman"/>
          <w:sz w:val="24"/>
          <w:szCs w:val="24"/>
        </w:rPr>
        <w:t>OPEX methodologies and I4.0 technologies for manufacturing industries have</w:t>
      </w:r>
      <w:r w:rsidR="00180E8C" w:rsidRPr="00726304">
        <w:rPr>
          <w:rFonts w:ascii="Times New Roman" w:hAnsi="Times New Roman" w:cs="Times New Roman"/>
          <w:sz w:val="24"/>
          <w:szCs w:val="24"/>
        </w:rPr>
        <w:t xml:space="preserve"> been determined as the worst among the 3 alternative sectors</w:t>
      </w:r>
      <w:r w:rsidR="00F04CF9" w:rsidRPr="00726304">
        <w:rPr>
          <w:rFonts w:ascii="Times New Roman" w:hAnsi="Times New Roman" w:cs="Times New Roman"/>
          <w:sz w:val="24"/>
          <w:szCs w:val="24"/>
        </w:rPr>
        <w:t xml:space="preserve"> in this study</w:t>
      </w:r>
      <w:r w:rsidR="00180E8C" w:rsidRPr="00726304">
        <w:rPr>
          <w:rFonts w:ascii="Times New Roman" w:hAnsi="Times New Roman" w:cs="Times New Roman"/>
          <w:sz w:val="24"/>
          <w:szCs w:val="24"/>
        </w:rPr>
        <w:t xml:space="preserve">. The food sector has undergone radical changes due to its complex and multi-stakeholder structure, the increase in the human population and the increase in the demand in the market with this increasing population. With this perspective, </w:t>
      </w:r>
      <w:r w:rsidRPr="00726304">
        <w:rPr>
          <w:rFonts w:ascii="Times New Roman" w:hAnsi="Times New Roman" w:cs="Times New Roman"/>
          <w:sz w:val="24"/>
          <w:szCs w:val="24"/>
        </w:rPr>
        <w:t>providing strategic alignment between OPEX methodologies and I4.0 technologies in the food industry is extremely important</w:t>
      </w:r>
      <w:r w:rsidR="00180E8C" w:rsidRPr="00726304">
        <w:rPr>
          <w:rFonts w:ascii="Times New Roman" w:hAnsi="Times New Roman" w:cs="Times New Roman"/>
          <w:sz w:val="24"/>
          <w:szCs w:val="24"/>
        </w:rPr>
        <w:t xml:space="preserve">. For this reason, managers </w:t>
      </w:r>
      <w:r w:rsidRPr="00726304">
        <w:rPr>
          <w:rFonts w:ascii="Times New Roman" w:hAnsi="Times New Roman" w:cs="Times New Roman"/>
          <w:sz w:val="24"/>
          <w:szCs w:val="24"/>
        </w:rPr>
        <w:t>must develop</w:t>
      </w:r>
      <w:r w:rsidR="00180E8C" w:rsidRPr="00726304">
        <w:rPr>
          <w:rFonts w:ascii="Times New Roman" w:hAnsi="Times New Roman" w:cs="Times New Roman"/>
          <w:sz w:val="24"/>
          <w:szCs w:val="24"/>
        </w:rPr>
        <w:t xml:space="preserve"> strategies and policies regarding I4.0 and OPEX applications in production processes.</w:t>
      </w:r>
    </w:p>
    <w:p w14:paraId="10717194" w14:textId="357CD87F" w:rsidR="000550C8" w:rsidRPr="00726304" w:rsidRDefault="000550C8" w:rsidP="00CC63D6">
      <w:pPr>
        <w:spacing w:after="288"/>
        <w:ind w:firstLine="0"/>
        <w:rPr>
          <w:rFonts w:ascii="Times New Roman" w:hAnsi="Times New Roman" w:cs="Times New Roman"/>
          <w:b/>
          <w:sz w:val="24"/>
          <w:szCs w:val="24"/>
        </w:rPr>
      </w:pPr>
      <w:r w:rsidRPr="00726304">
        <w:rPr>
          <w:rFonts w:ascii="Times New Roman" w:hAnsi="Times New Roman" w:cs="Times New Roman"/>
          <w:b/>
          <w:sz w:val="24"/>
          <w:szCs w:val="24"/>
        </w:rPr>
        <w:t xml:space="preserve">5. Implications and Framework Development </w:t>
      </w:r>
    </w:p>
    <w:p w14:paraId="6D582C65" w14:textId="620544E5" w:rsidR="00766EBE" w:rsidRPr="00726304" w:rsidRDefault="00766EBE" w:rsidP="00766EBE">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According to </w:t>
      </w:r>
      <w:r w:rsidR="00C84D08" w:rsidRPr="00726304">
        <w:rPr>
          <w:rFonts w:ascii="Times New Roman" w:hAnsi="Times New Roman" w:cs="Times New Roman"/>
          <w:sz w:val="24"/>
          <w:szCs w:val="24"/>
        </w:rPr>
        <w:t xml:space="preserve">the </w:t>
      </w:r>
      <w:r w:rsidRPr="00726304">
        <w:rPr>
          <w:rFonts w:ascii="Times New Roman" w:hAnsi="Times New Roman" w:cs="Times New Roman"/>
          <w:sz w:val="24"/>
          <w:szCs w:val="24"/>
        </w:rPr>
        <w:t xml:space="preserve">results, implications for managers are proposed to provide strategic alignment between OPEX and I4.0 technologies in smart manufacturing. </w:t>
      </w:r>
    </w:p>
    <w:p w14:paraId="78EC8FA1" w14:textId="3F387570" w:rsidR="00766EBE" w:rsidRPr="00726304" w:rsidRDefault="00766EBE" w:rsidP="00766EBE">
      <w:pPr>
        <w:spacing w:after="288"/>
        <w:ind w:firstLine="0"/>
        <w:rPr>
          <w:rFonts w:ascii="Times New Roman" w:hAnsi="Times New Roman" w:cs="Times New Roman"/>
          <w:i/>
          <w:sz w:val="24"/>
          <w:szCs w:val="24"/>
        </w:rPr>
      </w:pPr>
      <w:r w:rsidRPr="00726304">
        <w:rPr>
          <w:rFonts w:ascii="Times New Roman" w:hAnsi="Times New Roman" w:cs="Times New Roman"/>
          <w:i/>
          <w:sz w:val="24"/>
          <w:szCs w:val="24"/>
        </w:rPr>
        <w:lastRenderedPageBreak/>
        <w:t>Implication 1:  Educated and Knowledgeable Employee</w:t>
      </w:r>
    </w:p>
    <w:p w14:paraId="389DE8FB" w14:textId="54C4C3A2" w:rsidR="00766EBE" w:rsidRPr="00726304" w:rsidRDefault="00180E8C" w:rsidP="00CC63D6">
      <w:pPr>
        <w:spacing w:after="288"/>
        <w:ind w:firstLine="0"/>
        <w:rPr>
          <w:rFonts w:ascii="Times New Roman" w:hAnsi="Times New Roman" w:cs="Times New Roman"/>
          <w:sz w:val="24"/>
          <w:szCs w:val="24"/>
          <w:lang w:val="en"/>
        </w:rPr>
      </w:pPr>
      <w:r w:rsidRPr="00726304">
        <w:rPr>
          <w:rFonts w:ascii="Times New Roman" w:hAnsi="Times New Roman" w:cs="Times New Roman"/>
          <w:sz w:val="24"/>
          <w:szCs w:val="24"/>
        </w:rPr>
        <w:t>When</w:t>
      </w:r>
      <w:r w:rsidR="00DA500A" w:rsidRPr="00726304">
        <w:rPr>
          <w:rFonts w:ascii="Times New Roman" w:hAnsi="Times New Roman" w:cs="Times New Roman"/>
          <w:sz w:val="24"/>
          <w:szCs w:val="24"/>
        </w:rPr>
        <w:t xml:space="preserve"> focusing on critical factors of strategic alignment between </w:t>
      </w:r>
      <w:r w:rsidR="0094696D" w:rsidRPr="00726304">
        <w:rPr>
          <w:rFonts w:ascii="Times New Roman" w:hAnsi="Times New Roman" w:cs="Times New Roman"/>
          <w:sz w:val="24"/>
          <w:szCs w:val="24"/>
        </w:rPr>
        <w:t>OPEX methodologies</w:t>
      </w:r>
      <w:r w:rsidR="00DA500A" w:rsidRPr="00726304">
        <w:rPr>
          <w:rFonts w:ascii="Times New Roman" w:hAnsi="Times New Roman" w:cs="Times New Roman"/>
          <w:sz w:val="24"/>
          <w:szCs w:val="24"/>
        </w:rPr>
        <w:t xml:space="preserve"> and I4.0 technologies for manufacturing industries</w:t>
      </w:r>
      <w:r w:rsidR="00DA500A" w:rsidRPr="00726304">
        <w:rPr>
          <w:rFonts w:ascii="Times New Roman" w:hAnsi="Times New Roman" w:cs="Times New Roman"/>
          <w:b/>
          <w:sz w:val="24"/>
          <w:szCs w:val="24"/>
        </w:rPr>
        <w:t xml:space="preserve">, </w:t>
      </w:r>
      <w:r w:rsidR="00DA500A" w:rsidRPr="00726304">
        <w:rPr>
          <w:rFonts w:ascii="Times New Roman" w:hAnsi="Times New Roman" w:cs="Times New Roman"/>
          <w:sz w:val="24"/>
          <w:szCs w:val="24"/>
        </w:rPr>
        <w:t xml:space="preserve">it can be seen that </w:t>
      </w:r>
      <w:r w:rsidR="00DA500A" w:rsidRPr="00726304">
        <w:rPr>
          <w:rFonts w:ascii="Times New Roman" w:hAnsi="Times New Roman" w:cs="Times New Roman"/>
          <w:sz w:val="24"/>
          <w:szCs w:val="24"/>
          <w:lang w:val="en"/>
        </w:rPr>
        <w:t>CF</w:t>
      </w:r>
      <w:r w:rsidR="00DA500A" w:rsidRPr="00726304">
        <w:rPr>
          <w:rFonts w:ascii="Times New Roman" w:hAnsi="Times New Roman" w:cs="Times New Roman"/>
          <w:sz w:val="24"/>
          <w:szCs w:val="24"/>
          <w:vertAlign w:val="subscript"/>
          <w:lang w:val="en"/>
        </w:rPr>
        <w:t>5</w:t>
      </w:r>
      <w:r w:rsidR="00DA500A" w:rsidRPr="00726304">
        <w:rPr>
          <w:rFonts w:ascii="Times New Roman" w:hAnsi="Times New Roman" w:cs="Times New Roman"/>
          <w:sz w:val="24"/>
          <w:szCs w:val="24"/>
          <w:lang w:val="en"/>
        </w:rPr>
        <w:t>, Infrastructure for Right Methodology, Techniques and Tools, is in the first place. It is e</w:t>
      </w:r>
      <w:r w:rsidR="00110F17" w:rsidRPr="00726304">
        <w:rPr>
          <w:rFonts w:ascii="Times New Roman" w:hAnsi="Times New Roman" w:cs="Times New Roman"/>
          <w:sz w:val="24"/>
          <w:szCs w:val="24"/>
          <w:lang w:val="en"/>
        </w:rPr>
        <w:t>ssential</w:t>
      </w:r>
      <w:r w:rsidR="00DA500A" w:rsidRPr="00726304">
        <w:rPr>
          <w:rFonts w:ascii="Times New Roman" w:hAnsi="Times New Roman" w:cs="Times New Roman"/>
          <w:sz w:val="24"/>
          <w:szCs w:val="24"/>
          <w:lang w:val="en"/>
        </w:rPr>
        <w:t xml:space="preserve"> to provide the appropriate infrastructure and to match the right I4.0 practices with the right methods to ensure strategic alignment between </w:t>
      </w:r>
      <w:r w:rsidR="0094696D" w:rsidRPr="00726304">
        <w:rPr>
          <w:rFonts w:ascii="Times New Roman" w:hAnsi="Times New Roman" w:cs="Times New Roman"/>
          <w:sz w:val="24"/>
          <w:szCs w:val="24"/>
          <w:lang w:val="en"/>
        </w:rPr>
        <w:t>OPEX methodologies</w:t>
      </w:r>
      <w:r w:rsidR="00DA500A" w:rsidRPr="00726304">
        <w:rPr>
          <w:rFonts w:ascii="Times New Roman" w:hAnsi="Times New Roman" w:cs="Times New Roman"/>
          <w:sz w:val="24"/>
          <w:szCs w:val="24"/>
          <w:lang w:val="en"/>
        </w:rPr>
        <w:t xml:space="preserve"> and I4.0</w:t>
      </w:r>
      <w:r w:rsidR="00C84D08" w:rsidRPr="00726304">
        <w:rPr>
          <w:rFonts w:ascii="Times New Roman" w:hAnsi="Times New Roman" w:cs="Times New Roman"/>
          <w:sz w:val="24"/>
          <w:szCs w:val="24"/>
          <w:lang w:val="en"/>
        </w:rPr>
        <w:t>,</w:t>
      </w:r>
      <w:r w:rsidR="00DA500A" w:rsidRPr="00726304">
        <w:rPr>
          <w:rFonts w:ascii="Times New Roman" w:hAnsi="Times New Roman" w:cs="Times New Roman"/>
          <w:sz w:val="24"/>
          <w:szCs w:val="24"/>
          <w:lang w:val="en"/>
        </w:rPr>
        <w:t xml:space="preserve"> especially in the manufacturing industries. Educated and knowledgeable employee</w:t>
      </w:r>
      <w:r w:rsidR="00CC048B" w:rsidRPr="00726304">
        <w:rPr>
          <w:rFonts w:ascii="Times New Roman" w:hAnsi="Times New Roman" w:cs="Times New Roman"/>
          <w:sz w:val="24"/>
          <w:szCs w:val="24"/>
          <w:lang w:val="en"/>
        </w:rPr>
        <w:t>s</w:t>
      </w:r>
      <w:r w:rsidR="00DA500A" w:rsidRPr="00726304">
        <w:rPr>
          <w:rFonts w:ascii="Times New Roman" w:hAnsi="Times New Roman" w:cs="Times New Roman"/>
          <w:sz w:val="24"/>
          <w:szCs w:val="24"/>
          <w:lang w:val="en"/>
        </w:rPr>
        <w:t xml:space="preserve"> are needed to match appropriate techniques with the right technologies. For this reason, training on the subject should be organized and qualified personnel should be trained. In addition, </w:t>
      </w:r>
      <w:r w:rsidR="00CC048B" w:rsidRPr="00726304">
        <w:rPr>
          <w:rFonts w:ascii="Times New Roman" w:hAnsi="Times New Roman" w:cs="Times New Roman"/>
          <w:sz w:val="24"/>
          <w:szCs w:val="24"/>
          <w:lang w:val="en"/>
        </w:rPr>
        <w:t xml:space="preserve">an </w:t>
      </w:r>
      <w:r w:rsidR="00DA500A" w:rsidRPr="00726304">
        <w:rPr>
          <w:rFonts w:ascii="Times New Roman" w:hAnsi="Times New Roman" w:cs="Times New Roman"/>
          <w:sz w:val="24"/>
          <w:szCs w:val="24"/>
          <w:lang w:val="en"/>
        </w:rPr>
        <w:t>analy</w:t>
      </w:r>
      <w:r w:rsidR="00110F17" w:rsidRPr="00726304">
        <w:rPr>
          <w:rFonts w:ascii="Times New Roman" w:hAnsi="Times New Roman" w:cs="Times New Roman"/>
          <w:sz w:val="24"/>
          <w:szCs w:val="24"/>
          <w:lang w:val="en"/>
        </w:rPr>
        <w:t>sis should be made</w:t>
      </w:r>
      <w:r w:rsidR="00DA500A" w:rsidRPr="00726304">
        <w:rPr>
          <w:rFonts w:ascii="Times New Roman" w:hAnsi="Times New Roman" w:cs="Times New Roman"/>
          <w:sz w:val="24"/>
          <w:szCs w:val="24"/>
          <w:lang w:val="en"/>
        </w:rPr>
        <w:t xml:space="preserve"> to determine which I4.0 technology is needed in which process. When the correct </w:t>
      </w:r>
      <w:r w:rsidR="0094696D" w:rsidRPr="00726304">
        <w:rPr>
          <w:rFonts w:ascii="Times New Roman" w:hAnsi="Times New Roman" w:cs="Times New Roman"/>
          <w:sz w:val="24"/>
          <w:szCs w:val="24"/>
          <w:lang w:val="en"/>
        </w:rPr>
        <w:t>OPEX methodologies</w:t>
      </w:r>
      <w:r w:rsidR="00DA500A" w:rsidRPr="00726304">
        <w:rPr>
          <w:rFonts w:ascii="Times New Roman" w:hAnsi="Times New Roman" w:cs="Times New Roman"/>
          <w:sz w:val="24"/>
          <w:szCs w:val="24"/>
          <w:lang w:val="en"/>
        </w:rPr>
        <w:t xml:space="preserve"> are integrated with the analy</w:t>
      </w:r>
      <w:r w:rsidR="00110F17" w:rsidRPr="00726304">
        <w:rPr>
          <w:rFonts w:ascii="Times New Roman" w:hAnsi="Times New Roman" w:cs="Times New Roman"/>
          <w:sz w:val="24"/>
          <w:szCs w:val="24"/>
          <w:lang w:val="en"/>
        </w:rPr>
        <w:t>ses made, results should be checked continuously and aim</w:t>
      </w:r>
      <w:r w:rsidR="00DA500A" w:rsidRPr="00726304">
        <w:rPr>
          <w:rFonts w:ascii="Times New Roman" w:hAnsi="Times New Roman" w:cs="Times New Roman"/>
          <w:sz w:val="24"/>
          <w:szCs w:val="24"/>
          <w:lang w:val="en"/>
        </w:rPr>
        <w:t xml:space="preserve"> to reach the most efficient result.</w:t>
      </w:r>
    </w:p>
    <w:p w14:paraId="1946611E" w14:textId="1D82E141" w:rsidR="00766EBE" w:rsidRPr="00726304" w:rsidRDefault="00766EBE" w:rsidP="00CC63D6">
      <w:pPr>
        <w:spacing w:after="288"/>
        <w:ind w:firstLine="0"/>
        <w:rPr>
          <w:rFonts w:ascii="Times New Roman" w:hAnsi="Times New Roman" w:cs="Times New Roman"/>
          <w:i/>
          <w:sz w:val="24"/>
          <w:szCs w:val="24"/>
        </w:rPr>
      </w:pPr>
      <w:r w:rsidRPr="00726304">
        <w:rPr>
          <w:rFonts w:ascii="Times New Roman" w:hAnsi="Times New Roman" w:cs="Times New Roman"/>
          <w:i/>
          <w:sz w:val="24"/>
          <w:szCs w:val="24"/>
        </w:rPr>
        <w:t xml:space="preserve">Implication 2: Following new trends in smart manufacturing </w:t>
      </w:r>
    </w:p>
    <w:p w14:paraId="3C813EF3" w14:textId="309C4DC4" w:rsidR="00B734B6" w:rsidRPr="00726304" w:rsidRDefault="005C5B4F" w:rsidP="00CC63D6">
      <w:pPr>
        <w:spacing w:after="288"/>
        <w:ind w:firstLine="0"/>
        <w:rPr>
          <w:rFonts w:ascii="Times New Roman" w:hAnsi="Times New Roman" w:cs="Times New Roman"/>
          <w:sz w:val="24"/>
          <w:szCs w:val="24"/>
        </w:rPr>
      </w:pPr>
      <w:r w:rsidRPr="00726304">
        <w:rPr>
          <w:rFonts w:ascii="Times New Roman" w:hAnsi="Times New Roman" w:cs="Times New Roman"/>
          <w:sz w:val="24"/>
          <w:szCs w:val="24"/>
        </w:rPr>
        <w:t>Moreover, CF</w:t>
      </w:r>
      <w:r w:rsidRPr="00726304">
        <w:rPr>
          <w:rFonts w:ascii="Times New Roman" w:hAnsi="Times New Roman" w:cs="Times New Roman"/>
          <w:sz w:val="24"/>
          <w:szCs w:val="24"/>
          <w:vertAlign w:val="subscript"/>
        </w:rPr>
        <w:t>3</w:t>
      </w:r>
      <w:r w:rsidRPr="00726304">
        <w:rPr>
          <w:rFonts w:ascii="Times New Roman" w:hAnsi="Times New Roman" w:cs="Times New Roman"/>
          <w:sz w:val="24"/>
          <w:szCs w:val="24"/>
        </w:rPr>
        <w:t xml:space="preserve">, Organizational Strategy, which was determined as the second most </w:t>
      </w:r>
      <w:r w:rsidR="00110F17" w:rsidRPr="00726304">
        <w:rPr>
          <w:rFonts w:ascii="Times New Roman" w:hAnsi="Times New Roman" w:cs="Times New Roman"/>
          <w:sz w:val="24"/>
          <w:szCs w:val="24"/>
        </w:rPr>
        <w:t xml:space="preserve">crucial </w:t>
      </w:r>
      <w:r w:rsidRPr="00726304">
        <w:rPr>
          <w:rFonts w:ascii="Times New Roman" w:hAnsi="Times New Roman" w:cs="Times New Roman"/>
          <w:sz w:val="24"/>
          <w:szCs w:val="24"/>
        </w:rPr>
        <w:t xml:space="preserve">criterion, was determined as more important than other criteria. The reason for this is that no matter how much information sharing, employee involvement and other criteria, when the corporate culture has a flexible and non-innovative structure, it does not adopt I4.0 applications and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as an organizational strategy, does not volunteer to put the strategies into practice. For this reason, organizations should always follow the new strategy and adopt the </w:t>
      </w:r>
      <w:r w:rsidR="00110F17" w:rsidRPr="00726304">
        <w:rPr>
          <w:rFonts w:ascii="Times New Roman" w:hAnsi="Times New Roman" w:cs="Times New Roman"/>
          <w:sz w:val="24"/>
          <w:szCs w:val="24"/>
        </w:rPr>
        <w:t xml:space="preserve">recent </w:t>
      </w:r>
      <w:r w:rsidR="005D7C31" w:rsidRPr="00726304">
        <w:rPr>
          <w:rFonts w:ascii="Times New Roman" w:hAnsi="Times New Roman" w:cs="Times New Roman"/>
          <w:sz w:val="24"/>
          <w:szCs w:val="24"/>
        </w:rPr>
        <w:t>tren</w:t>
      </w:r>
      <w:r w:rsidR="00245EC0" w:rsidRPr="00726304">
        <w:rPr>
          <w:rFonts w:ascii="Times New Roman" w:hAnsi="Times New Roman" w:cs="Times New Roman"/>
          <w:sz w:val="24"/>
          <w:szCs w:val="24"/>
        </w:rPr>
        <w:t xml:space="preserve">ds in manufacturing. </w:t>
      </w:r>
      <w:r w:rsidRPr="00726304">
        <w:rPr>
          <w:rFonts w:ascii="Times New Roman" w:hAnsi="Times New Roman" w:cs="Times New Roman"/>
          <w:sz w:val="24"/>
          <w:szCs w:val="24"/>
        </w:rPr>
        <w:t>One of the most important ways to ensure corporate sustainability in a competitive environment is to follow new technologies and be willing to apply them in production processes.</w:t>
      </w:r>
    </w:p>
    <w:p w14:paraId="4BEF1F75" w14:textId="37540214" w:rsidR="00766EBE" w:rsidRPr="00726304" w:rsidRDefault="00766EBE" w:rsidP="00CC63D6">
      <w:pPr>
        <w:spacing w:after="288"/>
        <w:ind w:firstLine="0"/>
        <w:rPr>
          <w:rFonts w:ascii="Times New Roman" w:hAnsi="Times New Roman" w:cs="Times New Roman"/>
          <w:i/>
          <w:sz w:val="24"/>
          <w:szCs w:val="24"/>
        </w:rPr>
      </w:pPr>
      <w:r w:rsidRPr="00726304">
        <w:rPr>
          <w:rFonts w:ascii="Times New Roman" w:hAnsi="Times New Roman" w:cs="Times New Roman"/>
          <w:i/>
          <w:sz w:val="24"/>
          <w:szCs w:val="24"/>
        </w:rPr>
        <w:t>Implication 3: Effective planning of investments</w:t>
      </w:r>
    </w:p>
    <w:p w14:paraId="4558C0C0" w14:textId="50235217" w:rsidR="00CC63D6" w:rsidRPr="00726304" w:rsidRDefault="00245EC0" w:rsidP="00CC63D6">
      <w:pPr>
        <w:spacing w:after="288"/>
        <w:ind w:firstLine="0"/>
        <w:rPr>
          <w:rFonts w:ascii="Times New Roman" w:hAnsi="Times New Roman" w:cs="Times New Roman"/>
          <w:sz w:val="24"/>
          <w:szCs w:val="24"/>
        </w:rPr>
      </w:pPr>
      <w:r w:rsidRPr="00726304">
        <w:rPr>
          <w:rFonts w:ascii="Times New Roman" w:hAnsi="Times New Roman" w:cs="Times New Roman"/>
          <w:sz w:val="24"/>
          <w:szCs w:val="24"/>
        </w:rPr>
        <w:t>In addition, capital investment (CF</w:t>
      </w:r>
      <w:r w:rsidRPr="00726304">
        <w:rPr>
          <w:rFonts w:ascii="Times New Roman" w:hAnsi="Times New Roman" w:cs="Times New Roman"/>
          <w:sz w:val="24"/>
          <w:szCs w:val="24"/>
          <w:vertAlign w:val="subscript"/>
        </w:rPr>
        <w:t>2</w:t>
      </w:r>
      <w:r w:rsidRPr="00726304">
        <w:rPr>
          <w:rFonts w:ascii="Times New Roman" w:hAnsi="Times New Roman" w:cs="Times New Roman"/>
          <w:sz w:val="24"/>
          <w:szCs w:val="24"/>
        </w:rPr>
        <w:t xml:space="preserve">) is </w:t>
      </w:r>
      <w:r w:rsidR="00110F17" w:rsidRPr="00726304">
        <w:rPr>
          <w:rFonts w:ascii="Times New Roman" w:hAnsi="Times New Roman" w:cs="Times New Roman"/>
          <w:sz w:val="24"/>
          <w:szCs w:val="24"/>
        </w:rPr>
        <w:t>the</w:t>
      </w:r>
      <w:r w:rsidRPr="00726304">
        <w:rPr>
          <w:rFonts w:ascii="Times New Roman" w:hAnsi="Times New Roman" w:cs="Times New Roman"/>
          <w:sz w:val="24"/>
          <w:szCs w:val="24"/>
        </w:rPr>
        <w:t xml:space="preserve"> third important factor for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for manufacturing industries. In addition to other criteria expected to be at high levels, it is </w:t>
      </w:r>
      <w:r w:rsidR="00110F17" w:rsidRPr="00726304">
        <w:rPr>
          <w:rFonts w:ascii="Times New Roman" w:hAnsi="Times New Roman" w:cs="Times New Roman"/>
          <w:sz w:val="24"/>
          <w:szCs w:val="24"/>
        </w:rPr>
        <w:t xml:space="preserve">crucial </w:t>
      </w:r>
      <w:r w:rsidRPr="00726304">
        <w:rPr>
          <w:rFonts w:ascii="Times New Roman" w:hAnsi="Times New Roman" w:cs="Times New Roman"/>
          <w:sz w:val="24"/>
          <w:szCs w:val="24"/>
        </w:rPr>
        <w:t xml:space="preserve">to always get the highest result with the lowest cost and investment in the manufacturing industries. For this reason, accurate and effective </w:t>
      </w:r>
      <w:r w:rsidR="00110F17" w:rsidRPr="00726304">
        <w:rPr>
          <w:rFonts w:ascii="Times New Roman" w:hAnsi="Times New Roman" w:cs="Times New Roman"/>
          <w:sz w:val="24"/>
          <w:szCs w:val="24"/>
        </w:rPr>
        <w:t>investment planning</w:t>
      </w:r>
      <w:r w:rsidRPr="00726304">
        <w:rPr>
          <w:rFonts w:ascii="Times New Roman" w:hAnsi="Times New Roman" w:cs="Times New Roman"/>
          <w:sz w:val="24"/>
          <w:szCs w:val="24"/>
        </w:rPr>
        <w:t xml:space="preserve"> should be ensured by making </w:t>
      </w:r>
      <w:r w:rsidR="0069219D" w:rsidRPr="00726304">
        <w:rPr>
          <w:rFonts w:ascii="Times New Roman" w:hAnsi="Times New Roman" w:cs="Times New Roman"/>
          <w:sz w:val="24"/>
          <w:szCs w:val="24"/>
        </w:rPr>
        <w:t>analyses</w:t>
      </w:r>
      <w:r w:rsidRPr="00726304">
        <w:rPr>
          <w:rFonts w:ascii="Times New Roman" w:hAnsi="Times New Roman" w:cs="Times New Roman"/>
          <w:sz w:val="24"/>
          <w:szCs w:val="24"/>
        </w:rPr>
        <w:t xml:space="preserve"> to keep the capital investments at the lowest level for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for manufacturing industries.</w:t>
      </w:r>
    </w:p>
    <w:p w14:paraId="78E762BC" w14:textId="104CADDF" w:rsidR="00414B9A" w:rsidRPr="00726304" w:rsidRDefault="00704434" w:rsidP="00704434">
      <w:pPr>
        <w:spacing w:after="288"/>
        <w:ind w:firstLine="0"/>
        <w:rPr>
          <w:rFonts w:ascii="Times New Roman" w:hAnsi="Times New Roman" w:cs="Times New Roman"/>
          <w:b/>
          <w:sz w:val="24"/>
          <w:szCs w:val="24"/>
        </w:rPr>
      </w:pPr>
      <w:r w:rsidRPr="00726304">
        <w:rPr>
          <w:rFonts w:ascii="Times New Roman" w:hAnsi="Times New Roman" w:cs="Times New Roman"/>
          <w:b/>
          <w:sz w:val="24"/>
          <w:szCs w:val="24"/>
        </w:rPr>
        <w:lastRenderedPageBreak/>
        <w:t xml:space="preserve">5. </w:t>
      </w:r>
      <w:r w:rsidR="00BC48EC" w:rsidRPr="00726304">
        <w:rPr>
          <w:rFonts w:ascii="Times New Roman" w:hAnsi="Times New Roman" w:cs="Times New Roman"/>
          <w:b/>
          <w:sz w:val="24"/>
          <w:szCs w:val="24"/>
        </w:rPr>
        <w:t>Conclusio</w:t>
      </w:r>
      <w:r w:rsidR="00414B9A" w:rsidRPr="00726304">
        <w:rPr>
          <w:rFonts w:ascii="Times New Roman" w:hAnsi="Times New Roman" w:cs="Times New Roman"/>
          <w:b/>
          <w:sz w:val="24"/>
          <w:szCs w:val="24"/>
        </w:rPr>
        <w:t>n</w:t>
      </w:r>
      <w:r w:rsidR="00244DC7" w:rsidRPr="00726304">
        <w:rPr>
          <w:rFonts w:ascii="Times New Roman" w:hAnsi="Times New Roman" w:cs="Times New Roman"/>
          <w:b/>
          <w:sz w:val="24"/>
          <w:szCs w:val="24"/>
        </w:rPr>
        <w:t>s</w:t>
      </w:r>
    </w:p>
    <w:p w14:paraId="5FC3B018" w14:textId="77777777" w:rsidR="00CC0A3C" w:rsidRPr="00726304" w:rsidRDefault="00CC0A3C" w:rsidP="00CC0A3C">
      <w:pPr>
        <w:spacing w:after="288"/>
        <w:ind w:firstLine="0"/>
        <w:rPr>
          <w:rFonts w:ascii="Times New Roman" w:hAnsi="Times New Roman" w:cs="Times New Roman"/>
          <w:sz w:val="24"/>
          <w:szCs w:val="24"/>
        </w:rPr>
      </w:pPr>
      <w:r w:rsidRPr="00726304">
        <w:rPr>
          <w:rFonts w:ascii="Times New Roman" w:hAnsi="Times New Roman" w:cs="Times New Roman"/>
          <w:sz w:val="24"/>
          <w:szCs w:val="24"/>
        </w:rPr>
        <w:t xml:space="preserve">OPEX is needed in technology-focused, rapidly changing business models that require organizations to undergo an end-to-end business transformation. Moreover, companies gain numerous advantages and have a chance of sustainable growth despite challenging competitive conditions by adopting OPEX methodologies. In addition, I4.0 is critical in accelerating the adoption of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particularly approaches such as lean management and 6 Sigma, and providing companies with more resource opportunities. Therefore,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is an issue that needs to be addressed for the sustainability of the sectors and operational improvements. </w:t>
      </w:r>
    </w:p>
    <w:p w14:paraId="714774D6" w14:textId="68B71049" w:rsidR="00CC0A3C" w:rsidRPr="00726304" w:rsidRDefault="00CC0A3C" w:rsidP="00CC0A3C">
      <w:pPr>
        <w:spacing w:after="288"/>
        <w:ind w:firstLine="0"/>
        <w:rPr>
          <w:rFonts w:ascii="Times New Roman" w:hAnsi="Times New Roman" w:cs="Times New Roman"/>
          <w:sz w:val="24"/>
          <w:szCs w:val="24"/>
        </w:rPr>
      </w:pPr>
      <w:r w:rsidRPr="00726304">
        <w:rPr>
          <w:rFonts w:ascii="Times New Roman" w:hAnsi="Times New Roman" w:cs="Times New Roman"/>
          <w:sz w:val="24"/>
          <w:szCs w:val="24"/>
        </w:rPr>
        <w:t>In particular, manufacturing industries</w:t>
      </w:r>
      <w:r w:rsidR="00110F17" w:rsidRPr="00726304">
        <w:rPr>
          <w:rFonts w:ascii="Times New Roman" w:hAnsi="Times New Roman" w:cs="Times New Roman"/>
          <w:sz w:val="24"/>
          <w:szCs w:val="24"/>
        </w:rPr>
        <w:t>,</w:t>
      </w:r>
      <w:r w:rsidRPr="00726304">
        <w:rPr>
          <w:rFonts w:ascii="Times New Roman" w:hAnsi="Times New Roman" w:cs="Times New Roman"/>
          <w:sz w:val="24"/>
          <w:szCs w:val="24"/>
        </w:rPr>
        <w:t xml:space="preserve"> especially in automotive, food, textile etc. which are </w:t>
      </w:r>
      <w:r w:rsidR="00110F17" w:rsidRPr="00726304">
        <w:rPr>
          <w:rFonts w:ascii="Times New Roman" w:hAnsi="Times New Roman" w:cs="Times New Roman"/>
          <w:sz w:val="24"/>
          <w:szCs w:val="24"/>
        </w:rPr>
        <w:t>essential for national economies, need to attach importance to the adoption of OPEX methodologies and the I4.0 technologies that trigger these methodologies</w:t>
      </w:r>
      <w:r w:rsidR="00244DC7" w:rsidRPr="00726304">
        <w:rPr>
          <w:rFonts w:ascii="Times New Roman" w:hAnsi="Times New Roman" w:cs="Times New Roman"/>
          <w:sz w:val="24"/>
          <w:szCs w:val="24"/>
        </w:rPr>
        <w:t xml:space="preserve"> </w:t>
      </w:r>
      <w:r w:rsidRPr="00726304">
        <w:rPr>
          <w:rFonts w:ascii="Times New Roman" w:hAnsi="Times New Roman" w:cs="Times New Roman"/>
          <w:sz w:val="24"/>
          <w:szCs w:val="24"/>
        </w:rPr>
        <w:t xml:space="preserve">to achieve operational improvement. In today's competitive environment, </w:t>
      </w:r>
      <w:r w:rsidR="004D6B07" w:rsidRPr="00726304">
        <w:rPr>
          <w:rFonts w:ascii="Times New Roman" w:hAnsi="Times New Roman" w:cs="Times New Roman"/>
          <w:sz w:val="24"/>
          <w:szCs w:val="24"/>
        </w:rPr>
        <w:t>sustainability, waste minimization, and simplicity come to the fore besides producing good products</w:t>
      </w:r>
      <w:r w:rsidRPr="00726304">
        <w:rPr>
          <w:rFonts w:ascii="Times New Roman" w:hAnsi="Times New Roman" w:cs="Times New Roman"/>
          <w:sz w:val="24"/>
          <w:szCs w:val="24"/>
        </w:rPr>
        <w:t xml:space="preserve">. Hence, this study aims to determine the critical factors of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for manufacturing industries by using AHP and comparative analyses between automotive, food</w:t>
      </w:r>
      <w:r w:rsidR="004D6B07" w:rsidRPr="00726304">
        <w:rPr>
          <w:rFonts w:ascii="Times New Roman" w:hAnsi="Times New Roman" w:cs="Times New Roman"/>
          <w:sz w:val="24"/>
          <w:szCs w:val="24"/>
        </w:rPr>
        <w:t>,</w:t>
      </w:r>
      <w:r w:rsidRPr="00726304">
        <w:rPr>
          <w:rFonts w:ascii="Times New Roman" w:hAnsi="Times New Roman" w:cs="Times New Roman"/>
          <w:sz w:val="24"/>
          <w:szCs w:val="24"/>
        </w:rPr>
        <w:t xml:space="preserve"> and textile industries in terms of strategic alignment between </w:t>
      </w:r>
      <w:r w:rsidR="0094696D" w:rsidRPr="00726304">
        <w:rPr>
          <w:rFonts w:ascii="Times New Roman" w:hAnsi="Times New Roman" w:cs="Times New Roman"/>
          <w:sz w:val="24"/>
          <w:szCs w:val="24"/>
        </w:rPr>
        <w:t>OPEX methodologies</w:t>
      </w:r>
      <w:r w:rsidRPr="00726304">
        <w:rPr>
          <w:rFonts w:ascii="Times New Roman" w:hAnsi="Times New Roman" w:cs="Times New Roman"/>
          <w:sz w:val="24"/>
          <w:szCs w:val="24"/>
        </w:rPr>
        <w:t xml:space="preserve"> and I4.0 technologies by using GRA.</w:t>
      </w:r>
    </w:p>
    <w:p w14:paraId="5D5A3A10" w14:textId="184CF6B7" w:rsidR="00CC0A3C" w:rsidRPr="00726304" w:rsidRDefault="00CC0A3C" w:rsidP="00CC0A3C">
      <w:pPr>
        <w:spacing w:after="288"/>
        <w:ind w:firstLine="0"/>
        <w:rPr>
          <w:rFonts w:ascii="Times New Roman" w:eastAsia="Times New Roman" w:hAnsi="Times New Roman" w:cs="Times New Roman"/>
          <w:sz w:val="24"/>
          <w:szCs w:val="24"/>
          <w:lang w:eastAsia="tr-TR"/>
        </w:rPr>
      </w:pPr>
      <w:r w:rsidRPr="00726304">
        <w:rPr>
          <w:rFonts w:ascii="Times New Roman" w:hAnsi="Times New Roman" w:cs="Times New Roman"/>
          <w:sz w:val="24"/>
          <w:szCs w:val="24"/>
        </w:rPr>
        <w:t xml:space="preserve">According to </w:t>
      </w:r>
      <w:r w:rsidR="00E12553" w:rsidRPr="00726304">
        <w:rPr>
          <w:rFonts w:ascii="Times New Roman" w:hAnsi="Times New Roman" w:cs="Times New Roman"/>
          <w:sz w:val="24"/>
          <w:szCs w:val="24"/>
        </w:rPr>
        <w:t xml:space="preserve">the </w:t>
      </w:r>
      <w:r w:rsidRPr="00726304">
        <w:rPr>
          <w:rFonts w:ascii="Times New Roman" w:hAnsi="Times New Roman" w:cs="Times New Roman"/>
          <w:sz w:val="24"/>
          <w:szCs w:val="24"/>
        </w:rPr>
        <w:t xml:space="preserve">results of this study, </w:t>
      </w:r>
      <w:r w:rsidRPr="00726304">
        <w:rPr>
          <w:rFonts w:ascii="Times New Roman" w:eastAsia="Times New Roman" w:hAnsi="Times New Roman" w:cs="Times New Roman"/>
          <w:sz w:val="24"/>
          <w:szCs w:val="24"/>
          <w:lang w:eastAsia="tr-TR"/>
        </w:rPr>
        <w:t xml:space="preserve">the CF5, Infrastructure for Right Methodology, Techniques and Tools, is determined as the most important factor for strategic alignment between </w:t>
      </w:r>
      <w:r w:rsidR="0094696D" w:rsidRPr="00726304">
        <w:rPr>
          <w:rFonts w:ascii="Times New Roman" w:eastAsia="Times New Roman" w:hAnsi="Times New Roman" w:cs="Times New Roman"/>
          <w:sz w:val="24"/>
          <w:szCs w:val="24"/>
          <w:lang w:eastAsia="tr-TR"/>
        </w:rPr>
        <w:t>OPEX methodologies</w:t>
      </w:r>
      <w:r w:rsidRPr="00726304">
        <w:rPr>
          <w:rFonts w:ascii="Times New Roman" w:eastAsia="Times New Roman" w:hAnsi="Times New Roman" w:cs="Times New Roman"/>
          <w:sz w:val="24"/>
          <w:szCs w:val="24"/>
          <w:lang w:eastAsia="tr-TR"/>
        </w:rPr>
        <w:t xml:space="preserve"> and I4.0 technologies for manufacturing industries and based on GRA results, </w:t>
      </w:r>
      <w:r w:rsidR="00E12553" w:rsidRPr="00726304">
        <w:rPr>
          <w:rFonts w:ascii="Times New Roman" w:eastAsia="Times New Roman" w:hAnsi="Times New Roman" w:cs="Times New Roman"/>
          <w:sz w:val="24"/>
          <w:szCs w:val="24"/>
          <w:lang w:eastAsia="tr-TR"/>
        </w:rPr>
        <w:t xml:space="preserve">the </w:t>
      </w:r>
      <w:r w:rsidRPr="00726304">
        <w:rPr>
          <w:rFonts w:ascii="Times New Roman" w:eastAsia="Times New Roman" w:hAnsi="Times New Roman" w:cs="Times New Roman"/>
          <w:sz w:val="24"/>
          <w:szCs w:val="24"/>
          <w:lang w:eastAsia="tr-TR"/>
        </w:rPr>
        <w:t xml:space="preserve">automotive industry is determined as the best alternative in terms of strategic alignment between </w:t>
      </w:r>
      <w:r w:rsidR="0094696D" w:rsidRPr="00726304">
        <w:rPr>
          <w:rFonts w:ascii="Times New Roman" w:eastAsia="Times New Roman" w:hAnsi="Times New Roman" w:cs="Times New Roman"/>
          <w:sz w:val="24"/>
          <w:szCs w:val="24"/>
          <w:lang w:eastAsia="tr-TR"/>
        </w:rPr>
        <w:t>OPEX methodologies</w:t>
      </w:r>
      <w:r w:rsidRPr="00726304">
        <w:rPr>
          <w:rFonts w:ascii="Times New Roman" w:eastAsia="Times New Roman" w:hAnsi="Times New Roman" w:cs="Times New Roman"/>
          <w:sz w:val="24"/>
          <w:szCs w:val="24"/>
          <w:lang w:eastAsia="tr-TR"/>
        </w:rPr>
        <w:t xml:space="preserve"> and I4.0 technologies.</w:t>
      </w:r>
    </w:p>
    <w:p w14:paraId="69726F9F" w14:textId="5BA17856" w:rsidR="00CC0A3C" w:rsidRPr="00726304" w:rsidRDefault="00CC0A3C" w:rsidP="00CC0A3C">
      <w:pPr>
        <w:spacing w:after="288"/>
        <w:ind w:firstLine="0"/>
        <w:rPr>
          <w:rFonts w:ascii="Times New Roman" w:eastAsia="Times New Roman" w:hAnsi="Times New Roman" w:cs="Times New Roman"/>
          <w:sz w:val="24"/>
          <w:szCs w:val="24"/>
          <w:lang w:eastAsia="tr-TR"/>
        </w:rPr>
      </w:pPr>
      <w:r w:rsidRPr="00726304">
        <w:rPr>
          <w:rFonts w:ascii="Times New Roman" w:eastAsia="Times New Roman" w:hAnsi="Times New Roman" w:cs="Times New Roman"/>
          <w:sz w:val="24"/>
          <w:szCs w:val="24"/>
          <w:lang w:eastAsia="tr-TR"/>
        </w:rPr>
        <w:t xml:space="preserve">As a limitation of the study, since OPEX methodologies and I4.0 technologies are not fully applied in every manufacturing industry, the number of experts who </w:t>
      </w:r>
      <w:r w:rsidR="00110F17" w:rsidRPr="00726304">
        <w:rPr>
          <w:rFonts w:ascii="Times New Roman" w:eastAsia="Times New Roman" w:hAnsi="Times New Roman" w:cs="Times New Roman"/>
          <w:sz w:val="24"/>
          <w:szCs w:val="24"/>
          <w:lang w:eastAsia="tr-TR"/>
        </w:rPr>
        <w:t>know</w:t>
      </w:r>
      <w:r w:rsidRPr="00726304">
        <w:rPr>
          <w:rFonts w:ascii="Times New Roman" w:eastAsia="Times New Roman" w:hAnsi="Times New Roman" w:cs="Times New Roman"/>
          <w:sz w:val="24"/>
          <w:szCs w:val="24"/>
          <w:lang w:eastAsia="tr-TR"/>
        </w:rPr>
        <w:t xml:space="preserve"> about establishing the relationship between these two concepts is very low. </w:t>
      </w:r>
      <w:r w:rsidR="00110F17" w:rsidRPr="00726304">
        <w:rPr>
          <w:rFonts w:ascii="Times New Roman" w:eastAsia="Times New Roman" w:hAnsi="Times New Roman" w:cs="Times New Roman"/>
          <w:sz w:val="24"/>
          <w:szCs w:val="24"/>
          <w:lang w:eastAsia="tr-TR"/>
        </w:rPr>
        <w:t>The number of sectors to be compared can be increased for further research</w:t>
      </w:r>
      <w:r w:rsidR="00D97F17" w:rsidRPr="00726304">
        <w:rPr>
          <w:rFonts w:ascii="Times New Roman" w:eastAsia="Times New Roman" w:hAnsi="Times New Roman" w:cs="Times New Roman"/>
          <w:sz w:val="24"/>
          <w:szCs w:val="24"/>
          <w:lang w:eastAsia="tr-TR"/>
        </w:rPr>
        <w:t xml:space="preserve">. </w:t>
      </w:r>
      <w:r w:rsidRPr="00726304">
        <w:rPr>
          <w:rFonts w:ascii="Times New Roman" w:eastAsia="Times New Roman" w:hAnsi="Times New Roman" w:cs="Times New Roman"/>
          <w:sz w:val="24"/>
          <w:szCs w:val="24"/>
          <w:lang w:eastAsia="tr-TR"/>
        </w:rPr>
        <w:t xml:space="preserve">In addition, the </w:t>
      </w:r>
      <w:r w:rsidR="00E235F0" w:rsidRPr="00726304">
        <w:rPr>
          <w:rFonts w:ascii="Times New Roman" w:eastAsia="Times New Roman" w:hAnsi="Times New Roman" w:cs="Times New Roman"/>
          <w:sz w:val="24"/>
          <w:szCs w:val="24"/>
          <w:lang w:eastAsia="tr-TR"/>
        </w:rPr>
        <w:t>implementation</w:t>
      </w:r>
      <w:r w:rsidRPr="00726304">
        <w:rPr>
          <w:rFonts w:ascii="Times New Roman" w:eastAsia="Times New Roman" w:hAnsi="Times New Roman" w:cs="Times New Roman"/>
          <w:sz w:val="24"/>
          <w:szCs w:val="24"/>
          <w:lang w:eastAsia="tr-TR"/>
        </w:rPr>
        <w:t xml:space="preserve"> can be customized for developing or developed countries.</w:t>
      </w:r>
    </w:p>
    <w:p w14:paraId="5C925B60" w14:textId="28DA9E1F" w:rsidR="00E12553" w:rsidRPr="00726304" w:rsidRDefault="00E12553" w:rsidP="00CC0A3C">
      <w:pPr>
        <w:spacing w:after="288"/>
        <w:ind w:firstLine="0"/>
        <w:rPr>
          <w:rFonts w:ascii="Times New Roman" w:eastAsia="Times New Roman" w:hAnsi="Times New Roman" w:cs="Times New Roman"/>
          <w:sz w:val="24"/>
          <w:szCs w:val="24"/>
          <w:lang w:eastAsia="tr-TR"/>
        </w:rPr>
      </w:pPr>
    </w:p>
    <w:p w14:paraId="040AA8A2" w14:textId="77777777" w:rsidR="00E12553" w:rsidRPr="00726304" w:rsidRDefault="00E12553" w:rsidP="009F703D">
      <w:pPr>
        <w:spacing w:after="288"/>
        <w:ind w:firstLine="0"/>
        <w:rPr>
          <w:rFonts w:ascii="Times New Roman" w:hAnsi="Times New Roman" w:cs="Times New Roman"/>
          <w:b/>
        </w:rPr>
      </w:pPr>
    </w:p>
    <w:p w14:paraId="6631119C" w14:textId="2978380A" w:rsidR="00BC48EC" w:rsidRPr="00726304" w:rsidRDefault="00BC48EC" w:rsidP="009F703D">
      <w:pPr>
        <w:spacing w:after="288"/>
        <w:ind w:firstLine="0"/>
        <w:rPr>
          <w:rFonts w:ascii="Times New Roman" w:hAnsi="Times New Roman" w:cs="Times New Roman"/>
          <w:b/>
        </w:rPr>
      </w:pPr>
      <w:r w:rsidRPr="00726304">
        <w:rPr>
          <w:rFonts w:ascii="Times New Roman" w:hAnsi="Times New Roman" w:cs="Times New Roman"/>
          <w:b/>
        </w:rPr>
        <w:lastRenderedPageBreak/>
        <w:t>References</w:t>
      </w:r>
    </w:p>
    <w:p w14:paraId="64F4FF04"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Adimuthu, R., Muduli, K., Ray, M., Singh, S., &amp; Ahmad, T. S. T. (2022). Exploring Role of Industry 4.0 Techniques for Building a Promising Circular Economy Concept: Manufacturing Industry Perspective. In </w:t>
      </w:r>
      <w:r w:rsidRPr="00726304">
        <w:rPr>
          <w:rFonts w:ascii="Times New Roman" w:hAnsi="Times New Roman" w:cs="Times New Roman"/>
          <w:i/>
          <w:iCs/>
        </w:rPr>
        <w:t>Machine Learning Adoption in Blockchain-Based Intelligent Manufacturing</w:t>
      </w:r>
      <w:r w:rsidRPr="00726304">
        <w:rPr>
          <w:rFonts w:ascii="Times New Roman" w:hAnsi="Times New Roman" w:cs="Times New Roman"/>
        </w:rPr>
        <w:t> (pp. 111-124). CRC Press.</w:t>
      </w:r>
    </w:p>
    <w:p w14:paraId="25E81937"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Amaral, D. G., &amp; Orsato, R. J. (2022). Digital platforms for food waste reduction: The value for business users. </w:t>
      </w:r>
      <w:r w:rsidRPr="00726304">
        <w:rPr>
          <w:rFonts w:ascii="Times New Roman" w:hAnsi="Times New Roman" w:cs="Times New Roman"/>
          <w:i/>
          <w:iCs/>
        </w:rPr>
        <w:t>Business Strategy and the Environment</w:t>
      </w:r>
      <w:r w:rsidRPr="00726304">
        <w:rPr>
          <w:rFonts w:ascii="Times New Roman" w:hAnsi="Times New Roman" w:cs="Times New Roman"/>
        </w:rPr>
        <w:t>. DOI: 10.1002/bse.3193</w:t>
      </w:r>
    </w:p>
    <w:p w14:paraId="541C27E0"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Antony, J., McDermott, O., Powell, D., &amp; Sony, M. (2022). The evolution and future of lean Six Sigma 4.0. </w:t>
      </w:r>
      <w:r w:rsidRPr="00726304">
        <w:rPr>
          <w:rFonts w:ascii="Times New Roman" w:hAnsi="Times New Roman" w:cs="Times New Roman"/>
          <w:i/>
          <w:iCs/>
        </w:rPr>
        <w:t>The TQM Journal</w:t>
      </w:r>
      <w:r w:rsidRPr="00726304">
        <w:rPr>
          <w:rFonts w:ascii="Times New Roman" w:hAnsi="Times New Roman" w:cs="Times New Roman"/>
        </w:rPr>
        <w:t>, (ahead-of-print).</w:t>
      </w:r>
    </w:p>
    <w:p w14:paraId="57328E7F"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Bagnoli, C., Albarelli, A., Biazzo, S., Biotto, G., Marseglia, G. R., Massaro, M., ... &amp; Troiano, L. (2022). The Integration of Digital Business Models: The Amazon Case Study. In </w:t>
      </w:r>
      <w:r w:rsidRPr="00726304">
        <w:rPr>
          <w:rFonts w:ascii="Times New Roman" w:hAnsi="Times New Roman" w:cs="Times New Roman"/>
          <w:i/>
          <w:iCs/>
        </w:rPr>
        <w:t>Digital Business Models for Industry 4.0</w:t>
      </w:r>
      <w:r w:rsidRPr="00726304">
        <w:rPr>
          <w:rFonts w:ascii="Times New Roman" w:hAnsi="Times New Roman" w:cs="Times New Roman"/>
        </w:rPr>
        <w:t> (pp. 211-239). Springer, Cham.</w:t>
      </w:r>
    </w:p>
    <w:p w14:paraId="49917AF9"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Benítez, J., Delgado-Galván, X., Izquierdo, J., &amp; Pérez-García, R. (2012). Improving consistency in AHP decision-making processes. </w:t>
      </w:r>
      <w:r w:rsidRPr="00726304">
        <w:rPr>
          <w:rFonts w:ascii="Times New Roman" w:hAnsi="Times New Roman" w:cs="Times New Roman"/>
          <w:i/>
          <w:iCs/>
        </w:rPr>
        <w:t>Applied Mathematics and Computation</w:t>
      </w:r>
      <w:r w:rsidRPr="00726304">
        <w:rPr>
          <w:rFonts w:ascii="Times New Roman" w:hAnsi="Times New Roman" w:cs="Times New Roman"/>
        </w:rPr>
        <w:t>, </w:t>
      </w:r>
      <w:r w:rsidRPr="00726304">
        <w:rPr>
          <w:rFonts w:ascii="Times New Roman" w:hAnsi="Times New Roman" w:cs="Times New Roman"/>
          <w:iCs/>
        </w:rPr>
        <w:t>219</w:t>
      </w:r>
      <w:r w:rsidRPr="00726304">
        <w:rPr>
          <w:rFonts w:ascii="Times New Roman" w:hAnsi="Times New Roman" w:cs="Times New Roman"/>
        </w:rPr>
        <w:t>(5), 2432-2441.</w:t>
      </w:r>
    </w:p>
    <w:p w14:paraId="6D277E51"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Bhat, S., Antony, J., Gijo, E. V., Koul, R., Cudney, E. A., &amp; Chakraborty, A. (2022). A study on critical failure factors of Design for Six Sigma in Indian companies: results from a pilot survey. </w:t>
      </w:r>
      <w:r w:rsidRPr="00726304">
        <w:rPr>
          <w:rFonts w:ascii="Times New Roman" w:hAnsi="Times New Roman" w:cs="Times New Roman"/>
          <w:i/>
          <w:iCs/>
        </w:rPr>
        <w:t>The TQM Journal</w:t>
      </w:r>
      <w:r w:rsidRPr="00726304">
        <w:rPr>
          <w:rFonts w:ascii="Times New Roman" w:hAnsi="Times New Roman" w:cs="Times New Roman"/>
        </w:rPr>
        <w:t>, (ahead-of-print).</w:t>
      </w:r>
    </w:p>
    <w:p w14:paraId="1F25DDCB"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 xml:space="preserve">Buer, S. V., Strandhagen, J. O., &amp; Chan, F. T. (2018). The link between Industry 4.0 and lean manufacturing: mapping current research and establishing a research agenda. </w:t>
      </w:r>
      <w:r w:rsidRPr="00726304">
        <w:rPr>
          <w:rFonts w:ascii="Times New Roman" w:hAnsi="Times New Roman" w:cs="Times New Roman"/>
          <w:i/>
        </w:rPr>
        <w:t>International Journal Of Production Research,</w:t>
      </w:r>
      <w:r w:rsidRPr="00726304">
        <w:rPr>
          <w:rFonts w:ascii="Times New Roman" w:hAnsi="Times New Roman" w:cs="Times New Roman"/>
        </w:rPr>
        <w:t xml:space="preserve"> 56(8), 2924-2940.</w:t>
      </w:r>
    </w:p>
    <w:p w14:paraId="0ABA6BAC" w14:textId="77777777" w:rsidR="002E69C9" w:rsidRPr="00726304" w:rsidRDefault="002E69C9" w:rsidP="00704434">
      <w:pPr>
        <w:spacing w:afterLines="0"/>
        <w:ind w:left="567" w:hanging="567"/>
        <w:rPr>
          <w:rFonts w:ascii="Times New Roman" w:hAnsi="Times New Roman" w:cs="Times New Roman"/>
          <w:lang w:val="es-MX"/>
        </w:rPr>
      </w:pPr>
      <w:r w:rsidRPr="00726304">
        <w:rPr>
          <w:rFonts w:ascii="Times New Roman" w:hAnsi="Times New Roman" w:cs="Times New Roman"/>
        </w:rPr>
        <w:t>Caiado, R. G. G., Scavarda, L. F., Azevedo, B. D., de Mattos Nascimento, D. L., &amp; Quelhas, O. L. G. (2022). Challenges and benefits of sustainable industry 4.0 for operations and supply chain management—A framework headed toward the 2030 agenda. </w:t>
      </w:r>
      <w:r w:rsidRPr="00726304">
        <w:rPr>
          <w:rFonts w:ascii="Times New Roman" w:hAnsi="Times New Roman" w:cs="Times New Roman"/>
          <w:i/>
          <w:iCs/>
          <w:lang w:val="es-MX"/>
        </w:rPr>
        <w:t>Sustainability</w:t>
      </w:r>
      <w:r w:rsidRPr="00726304">
        <w:rPr>
          <w:rFonts w:ascii="Times New Roman" w:hAnsi="Times New Roman" w:cs="Times New Roman"/>
          <w:lang w:val="es-MX"/>
        </w:rPr>
        <w:t>, </w:t>
      </w:r>
      <w:r w:rsidRPr="00726304">
        <w:rPr>
          <w:rFonts w:ascii="Times New Roman" w:hAnsi="Times New Roman" w:cs="Times New Roman"/>
          <w:i/>
          <w:iCs/>
          <w:lang w:val="es-MX"/>
        </w:rPr>
        <w:t>14</w:t>
      </w:r>
      <w:r w:rsidRPr="00726304">
        <w:rPr>
          <w:rFonts w:ascii="Times New Roman" w:hAnsi="Times New Roman" w:cs="Times New Roman"/>
          <w:lang w:val="es-MX"/>
        </w:rPr>
        <w:t>(2), 830.</w:t>
      </w:r>
    </w:p>
    <w:p w14:paraId="2CC15E6E" w14:textId="77777777" w:rsidR="002E69C9" w:rsidRPr="00726304" w:rsidRDefault="002E69C9" w:rsidP="00704434">
      <w:pPr>
        <w:spacing w:afterLines="0"/>
        <w:ind w:left="567" w:hanging="567"/>
        <w:rPr>
          <w:rFonts w:ascii="Times New Roman" w:hAnsi="Times New Roman" w:cs="Times New Roman"/>
          <w:lang w:val="es-MX"/>
        </w:rPr>
      </w:pPr>
      <w:r w:rsidRPr="00726304">
        <w:rPr>
          <w:rFonts w:ascii="Times New Roman" w:hAnsi="Times New Roman" w:cs="Times New Roman"/>
          <w:lang w:val="es-MX"/>
        </w:rPr>
        <w:t xml:space="preserve">Caiado, R. G. G., Scavarda, L. F., Azevedo, B. D., de Mattos Nascimento, D. L., &amp; Quelhas, O. L. G. (2022). </w:t>
      </w:r>
      <w:r w:rsidRPr="00726304">
        <w:rPr>
          <w:rFonts w:ascii="Times New Roman" w:hAnsi="Times New Roman" w:cs="Times New Roman"/>
        </w:rPr>
        <w:t>Challenges and benefits of sustainable industry 4.0 for operations and supply chain management—A framework headed toward the 2030 agenda. </w:t>
      </w:r>
      <w:r w:rsidRPr="00726304">
        <w:rPr>
          <w:rFonts w:ascii="Times New Roman" w:hAnsi="Times New Roman" w:cs="Times New Roman"/>
          <w:i/>
          <w:iCs/>
          <w:lang w:val="es-MX"/>
        </w:rPr>
        <w:t>Sustainability</w:t>
      </w:r>
      <w:r w:rsidRPr="00726304">
        <w:rPr>
          <w:rFonts w:ascii="Times New Roman" w:hAnsi="Times New Roman" w:cs="Times New Roman"/>
          <w:lang w:val="es-MX"/>
        </w:rPr>
        <w:t>, </w:t>
      </w:r>
      <w:r w:rsidRPr="00726304">
        <w:rPr>
          <w:rFonts w:ascii="Times New Roman" w:hAnsi="Times New Roman" w:cs="Times New Roman"/>
          <w:i/>
          <w:iCs/>
          <w:lang w:val="es-MX"/>
        </w:rPr>
        <w:t>14</w:t>
      </w:r>
      <w:r w:rsidRPr="00726304">
        <w:rPr>
          <w:rFonts w:ascii="Times New Roman" w:hAnsi="Times New Roman" w:cs="Times New Roman"/>
          <w:lang w:val="es-MX"/>
        </w:rPr>
        <w:t>(2), 830.</w:t>
      </w:r>
    </w:p>
    <w:p w14:paraId="11507D9A"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lang w:val="es-MX"/>
        </w:rPr>
        <w:t xml:space="preserve">Carvalho, M., Sá, J. C., Marques, P. A., Santos, G., &amp; Pereira, A. M. (2022). </w:t>
      </w:r>
      <w:r w:rsidRPr="00726304">
        <w:rPr>
          <w:rFonts w:ascii="Times New Roman" w:hAnsi="Times New Roman" w:cs="Times New Roman"/>
        </w:rPr>
        <w:t>Development of a conceptual model integrating management systems and the Shingo Model towards operational excellence. </w:t>
      </w:r>
      <w:r w:rsidRPr="00726304">
        <w:rPr>
          <w:rFonts w:ascii="Times New Roman" w:hAnsi="Times New Roman" w:cs="Times New Roman"/>
          <w:i/>
          <w:iCs/>
        </w:rPr>
        <w:t>Total Quality Management &amp; Business Excellence</w:t>
      </w:r>
      <w:r w:rsidRPr="00726304">
        <w:rPr>
          <w:rFonts w:ascii="Times New Roman" w:hAnsi="Times New Roman" w:cs="Times New Roman"/>
        </w:rPr>
        <w:t>, 1-24.</w:t>
      </w:r>
    </w:p>
    <w:p w14:paraId="57EF360A"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Castelo-Branco, I., Cruz-Jesus, F., &amp; Oliveira, T. (2019). Assessing Industry 4.0 readiness in manufacturing: Evidence for the European Union. Computers in Industry, 107, 22-32.</w:t>
      </w:r>
    </w:p>
    <w:p w14:paraId="0EF90736"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lastRenderedPageBreak/>
        <w:t>Charro, A., &amp; Schaefer, D. (2018). Cloud Manufacturing as a new type of Product-Service System. </w:t>
      </w:r>
      <w:r w:rsidRPr="00726304">
        <w:rPr>
          <w:rFonts w:ascii="Times New Roman" w:hAnsi="Times New Roman" w:cs="Times New Roman"/>
          <w:i/>
          <w:iCs/>
        </w:rPr>
        <w:t>International Journal of Computer Integrated Manufacturing</w:t>
      </w:r>
      <w:r w:rsidRPr="00726304">
        <w:rPr>
          <w:rFonts w:ascii="Times New Roman" w:hAnsi="Times New Roman" w:cs="Times New Roman"/>
        </w:rPr>
        <w:t>, </w:t>
      </w:r>
      <w:r w:rsidRPr="00726304">
        <w:rPr>
          <w:rFonts w:ascii="Times New Roman" w:hAnsi="Times New Roman" w:cs="Times New Roman"/>
          <w:i/>
          <w:iCs/>
        </w:rPr>
        <w:t>31</w:t>
      </w:r>
      <w:r w:rsidRPr="00726304">
        <w:rPr>
          <w:rFonts w:ascii="Times New Roman" w:hAnsi="Times New Roman" w:cs="Times New Roman"/>
        </w:rPr>
        <w:t>(10), 1018-1033.</w:t>
      </w:r>
    </w:p>
    <w:p w14:paraId="02965379"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 xml:space="preserve">Deng, J., Yan, Q., Lu, J., Xiong, Q., &amp; Pan, J. (2021). Optimisation of Lapping Process Parameters for Single-Crystal 4H–SiC Using Orthogonal Experiments and Grey Relational Analysis. </w:t>
      </w:r>
      <w:r w:rsidRPr="00726304">
        <w:rPr>
          <w:rFonts w:ascii="Times New Roman" w:hAnsi="Times New Roman" w:cs="Times New Roman"/>
          <w:i/>
        </w:rPr>
        <w:t>Micromachines</w:t>
      </w:r>
      <w:r w:rsidRPr="00726304">
        <w:rPr>
          <w:rFonts w:ascii="Times New Roman" w:hAnsi="Times New Roman" w:cs="Times New Roman"/>
        </w:rPr>
        <w:t>, 12(8), 910.</w:t>
      </w:r>
    </w:p>
    <w:p w14:paraId="5C0D0CEA"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 xml:space="preserve">Dev, N. K., Shankar, R., &amp; Qaiser, F. H. (2020). Industry 4.0 and circular economy: Operational excellence for sustainable reverse supply chain performance. </w:t>
      </w:r>
      <w:r w:rsidRPr="00726304">
        <w:rPr>
          <w:rFonts w:ascii="Times New Roman" w:hAnsi="Times New Roman" w:cs="Times New Roman"/>
          <w:i/>
        </w:rPr>
        <w:t>Resources, Conservation and Recycling</w:t>
      </w:r>
      <w:r w:rsidRPr="00726304">
        <w:rPr>
          <w:rFonts w:ascii="Times New Roman" w:hAnsi="Times New Roman" w:cs="Times New Roman"/>
        </w:rPr>
        <w:t>, 153, 104583.</w:t>
      </w:r>
    </w:p>
    <w:p w14:paraId="7BB5638B"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Found, P., Lahy, A., Williams, S., Hu, Q., &amp; Mason, R. (2018). Towards a theory of operational excellence. </w:t>
      </w:r>
      <w:r w:rsidRPr="00726304">
        <w:rPr>
          <w:rFonts w:ascii="Times New Roman" w:hAnsi="Times New Roman" w:cs="Times New Roman"/>
          <w:i/>
          <w:iCs/>
        </w:rPr>
        <w:t>Total Quality Management &amp; Business Excellence</w:t>
      </w:r>
      <w:r w:rsidRPr="00726304">
        <w:rPr>
          <w:rFonts w:ascii="Times New Roman" w:hAnsi="Times New Roman" w:cs="Times New Roman"/>
        </w:rPr>
        <w:t>, </w:t>
      </w:r>
      <w:r w:rsidRPr="00726304">
        <w:rPr>
          <w:rFonts w:ascii="Times New Roman" w:hAnsi="Times New Roman" w:cs="Times New Roman"/>
          <w:i/>
          <w:iCs/>
        </w:rPr>
        <w:t>29</w:t>
      </w:r>
      <w:r w:rsidRPr="00726304">
        <w:rPr>
          <w:rFonts w:ascii="Times New Roman" w:hAnsi="Times New Roman" w:cs="Times New Roman"/>
        </w:rPr>
        <w:t>(9-10), 1012-1024.</w:t>
      </w:r>
    </w:p>
    <w:p w14:paraId="78B8C9F9"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Gajdzik, B., &amp; Wolniak, R. (2022). Smart Production Workers in Terms of Creativity and Innovation: The Implication for Open Innovation. </w:t>
      </w:r>
      <w:r w:rsidRPr="00726304">
        <w:rPr>
          <w:rFonts w:ascii="Times New Roman" w:hAnsi="Times New Roman" w:cs="Times New Roman"/>
          <w:i/>
          <w:iCs/>
        </w:rPr>
        <w:t>Journal of Open Innovation: Technology, Market, and Complexity</w:t>
      </w:r>
      <w:r w:rsidRPr="00726304">
        <w:rPr>
          <w:rFonts w:ascii="Times New Roman" w:hAnsi="Times New Roman" w:cs="Times New Roman"/>
        </w:rPr>
        <w:t>, </w:t>
      </w:r>
      <w:r w:rsidRPr="00726304">
        <w:rPr>
          <w:rFonts w:ascii="Times New Roman" w:hAnsi="Times New Roman" w:cs="Times New Roman"/>
          <w:i/>
          <w:iCs/>
        </w:rPr>
        <w:t>8</w:t>
      </w:r>
      <w:r w:rsidRPr="00726304">
        <w:rPr>
          <w:rFonts w:ascii="Times New Roman" w:hAnsi="Times New Roman" w:cs="Times New Roman"/>
        </w:rPr>
        <w:t>(2), 68.</w:t>
      </w:r>
    </w:p>
    <w:p w14:paraId="642946AC"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Grandinetti, R., Ciasullo, M. V., Paiola, M., &amp; Schiavone, F. (2020). Fourth industrial revolution, digital servitization and relationship quality in Italian B2B manufacturing firms. An exploratory study. </w:t>
      </w:r>
      <w:r w:rsidRPr="00726304">
        <w:rPr>
          <w:rFonts w:ascii="Times New Roman" w:hAnsi="Times New Roman" w:cs="Times New Roman"/>
          <w:i/>
          <w:iCs/>
        </w:rPr>
        <w:t>The TQM Journal</w:t>
      </w:r>
      <w:r w:rsidRPr="00726304">
        <w:rPr>
          <w:rFonts w:ascii="Times New Roman" w:hAnsi="Times New Roman" w:cs="Times New Roman"/>
        </w:rPr>
        <w:t>.</w:t>
      </w:r>
    </w:p>
    <w:p w14:paraId="1E892002"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Grillo, H., Alemany, M. M. E., &amp; Caldwell, E. (2022). Human resource allocation problem in the Industry 4.0: A reference framework. </w:t>
      </w:r>
      <w:r w:rsidRPr="00726304">
        <w:rPr>
          <w:rFonts w:ascii="Times New Roman" w:hAnsi="Times New Roman" w:cs="Times New Roman"/>
          <w:i/>
          <w:iCs/>
        </w:rPr>
        <w:t>Computers &amp; Industrial Engineering</w:t>
      </w:r>
      <w:r w:rsidRPr="00726304">
        <w:rPr>
          <w:rFonts w:ascii="Times New Roman" w:hAnsi="Times New Roman" w:cs="Times New Roman"/>
        </w:rPr>
        <w:t>, </w:t>
      </w:r>
      <w:r w:rsidRPr="00726304">
        <w:rPr>
          <w:rFonts w:ascii="Times New Roman" w:hAnsi="Times New Roman" w:cs="Times New Roman"/>
          <w:i/>
          <w:iCs/>
        </w:rPr>
        <w:t>169</w:t>
      </w:r>
      <w:r w:rsidRPr="00726304">
        <w:rPr>
          <w:rFonts w:ascii="Times New Roman" w:hAnsi="Times New Roman" w:cs="Times New Roman"/>
        </w:rPr>
        <w:t>, 108110.</w:t>
      </w:r>
    </w:p>
    <w:p w14:paraId="0D9DB94F"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Gupta, S., S. Modgil, and A. Gunasekaran. (2020). Big Data in Lean six Sigma: A Review and Further Research Directions. </w:t>
      </w:r>
      <w:r w:rsidRPr="00726304">
        <w:rPr>
          <w:rFonts w:ascii="Times New Roman" w:hAnsi="Times New Roman" w:cs="Times New Roman"/>
          <w:i/>
          <w:iCs/>
        </w:rPr>
        <w:t>International Journal of Production Research</w:t>
      </w:r>
      <w:r w:rsidRPr="00726304">
        <w:rPr>
          <w:rFonts w:ascii="Times New Roman" w:hAnsi="Times New Roman" w:cs="Times New Roman"/>
        </w:rPr>
        <w:t> 58 (3): 947–969.</w:t>
      </w:r>
    </w:p>
    <w:p w14:paraId="76DAB13C"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Hassoun, A., Aït-Kaddour, A., Abu-Mahfouz, A. M., Rathod, N. B., Bader, F., Barba, F. J., ... &amp; Regenstein, J. (2022). The fourth industrial revolution in the food industry—Part I: Industry 4.0 technologies. </w:t>
      </w:r>
      <w:r w:rsidRPr="00726304">
        <w:rPr>
          <w:rFonts w:ascii="Times New Roman" w:hAnsi="Times New Roman" w:cs="Times New Roman"/>
          <w:i/>
          <w:iCs/>
        </w:rPr>
        <w:t>Critical Reviews in Food Science and Nutrition</w:t>
      </w:r>
      <w:r w:rsidRPr="00726304">
        <w:rPr>
          <w:rFonts w:ascii="Times New Roman" w:hAnsi="Times New Roman" w:cs="Times New Roman"/>
        </w:rPr>
        <w:t>, 1-17.</w:t>
      </w:r>
    </w:p>
    <w:p w14:paraId="3ECE4B13"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He, L., Tang, X., Luo, Q., Liao, Y., Luo, X., Liu, J., ... &amp; Li, Y. (2022). Structure optimization of a heat pipe-cooling battery thermal management system based on fuzzy grey relational analysis. </w:t>
      </w:r>
      <w:r w:rsidRPr="00726304">
        <w:rPr>
          <w:rFonts w:ascii="Times New Roman" w:hAnsi="Times New Roman" w:cs="Times New Roman"/>
          <w:i/>
          <w:iCs/>
        </w:rPr>
        <w:t>International Journal of Heat and Mass Transfer</w:t>
      </w:r>
      <w:r w:rsidRPr="00726304">
        <w:rPr>
          <w:rFonts w:ascii="Times New Roman" w:hAnsi="Times New Roman" w:cs="Times New Roman"/>
        </w:rPr>
        <w:t>, </w:t>
      </w:r>
      <w:r w:rsidRPr="00726304">
        <w:rPr>
          <w:rFonts w:ascii="Times New Roman" w:hAnsi="Times New Roman" w:cs="Times New Roman"/>
          <w:i/>
          <w:iCs/>
        </w:rPr>
        <w:t>182</w:t>
      </w:r>
      <w:r w:rsidRPr="00726304">
        <w:rPr>
          <w:rFonts w:ascii="Times New Roman" w:hAnsi="Times New Roman" w:cs="Times New Roman"/>
        </w:rPr>
        <w:t>, 121924.</w:t>
      </w:r>
    </w:p>
    <w:p w14:paraId="0B22F08C"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Jaskó, S., Skrop, A., Holczinger, T., Chován, T., &amp; Abonyi, J. (2020). Development of manufacturing execution systems in accordance with Industry 4.0 requirements: A review of standard-and ontology-based methodologies and tools. </w:t>
      </w:r>
      <w:r w:rsidRPr="00726304">
        <w:rPr>
          <w:rFonts w:ascii="Times New Roman" w:hAnsi="Times New Roman" w:cs="Times New Roman"/>
          <w:i/>
          <w:iCs/>
        </w:rPr>
        <w:t>Computers in industry</w:t>
      </w:r>
      <w:r w:rsidRPr="00726304">
        <w:rPr>
          <w:rFonts w:ascii="Times New Roman" w:hAnsi="Times New Roman" w:cs="Times New Roman"/>
        </w:rPr>
        <w:t>, </w:t>
      </w:r>
      <w:r w:rsidRPr="00726304">
        <w:rPr>
          <w:rFonts w:ascii="Times New Roman" w:hAnsi="Times New Roman" w:cs="Times New Roman"/>
          <w:i/>
          <w:iCs/>
        </w:rPr>
        <w:t>123</w:t>
      </w:r>
      <w:r w:rsidRPr="00726304">
        <w:rPr>
          <w:rFonts w:ascii="Times New Roman" w:hAnsi="Times New Roman" w:cs="Times New Roman"/>
        </w:rPr>
        <w:t>, 103300.</w:t>
      </w:r>
    </w:p>
    <w:p w14:paraId="5672D9C3"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Javaid, M., Haleem, A., Singh, R. P., &amp; Suman, R. (2022). Enabling flexible manufacturing system (FMS) through the applications of industry 4.0 technologies. </w:t>
      </w:r>
      <w:r w:rsidRPr="00726304">
        <w:rPr>
          <w:rFonts w:ascii="Times New Roman" w:hAnsi="Times New Roman" w:cs="Times New Roman"/>
          <w:i/>
          <w:iCs/>
        </w:rPr>
        <w:t>Internet of Things and Cyber-Physical Systems</w:t>
      </w:r>
      <w:r w:rsidRPr="00726304">
        <w:rPr>
          <w:rFonts w:ascii="Times New Roman" w:hAnsi="Times New Roman" w:cs="Times New Roman"/>
        </w:rPr>
        <w:t>.</w:t>
      </w:r>
    </w:p>
    <w:p w14:paraId="0F1902CE"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lastRenderedPageBreak/>
        <w:t>Jengwa, E., &amp; Pellissier, R. (2022). An operational excellence strategy implementation model for growth in a volatile, uncertain, complex, and ambiguous environment. </w:t>
      </w:r>
      <w:r w:rsidRPr="00726304">
        <w:rPr>
          <w:rFonts w:ascii="Times New Roman" w:hAnsi="Times New Roman" w:cs="Times New Roman"/>
          <w:i/>
          <w:iCs/>
        </w:rPr>
        <w:t>Acta Commercii</w:t>
      </w:r>
      <w:r w:rsidRPr="00726304">
        <w:rPr>
          <w:rFonts w:ascii="Times New Roman" w:hAnsi="Times New Roman" w:cs="Times New Roman"/>
        </w:rPr>
        <w:t>, </w:t>
      </w:r>
      <w:r w:rsidRPr="00726304">
        <w:rPr>
          <w:rFonts w:ascii="Times New Roman" w:hAnsi="Times New Roman" w:cs="Times New Roman"/>
          <w:i/>
          <w:iCs/>
        </w:rPr>
        <w:t>22</w:t>
      </w:r>
      <w:r w:rsidRPr="00726304">
        <w:rPr>
          <w:rFonts w:ascii="Times New Roman" w:hAnsi="Times New Roman" w:cs="Times New Roman"/>
        </w:rPr>
        <w:t>(1), 11.</w:t>
      </w:r>
    </w:p>
    <w:p w14:paraId="4D8D6111"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Karaaslan, A., Adar, T., &amp; Delice, E. K. (2022). Regional evaluation of renewable energy sources in Turkey by new integrated AHP-MARCOS methodology: a real application. </w:t>
      </w:r>
      <w:r w:rsidRPr="00726304">
        <w:rPr>
          <w:rFonts w:ascii="Times New Roman" w:hAnsi="Times New Roman" w:cs="Times New Roman"/>
          <w:i/>
          <w:iCs/>
        </w:rPr>
        <w:t>International Journal of Sustainable Energy</w:t>
      </w:r>
      <w:r w:rsidRPr="00726304">
        <w:rPr>
          <w:rFonts w:ascii="Times New Roman" w:hAnsi="Times New Roman" w:cs="Times New Roman"/>
        </w:rPr>
        <w:t>, </w:t>
      </w:r>
      <w:r w:rsidRPr="00726304">
        <w:rPr>
          <w:rFonts w:ascii="Times New Roman" w:hAnsi="Times New Roman" w:cs="Times New Roman"/>
          <w:i/>
          <w:iCs/>
        </w:rPr>
        <w:t>41</w:t>
      </w:r>
      <w:r w:rsidRPr="00726304">
        <w:rPr>
          <w:rFonts w:ascii="Times New Roman" w:hAnsi="Times New Roman" w:cs="Times New Roman"/>
        </w:rPr>
        <w:t>(2), 103-125.</w:t>
      </w:r>
    </w:p>
    <w:p w14:paraId="43D1A6E9"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Kaswan, M. S., Rathi, R., Garza-Reyes, J. A., &amp; Antony, J. (2022). Green lean six sigma sustainability–oriented project selection and implementation framework for manufacturing industry. </w:t>
      </w:r>
      <w:r w:rsidRPr="00726304">
        <w:rPr>
          <w:rFonts w:ascii="Times New Roman" w:hAnsi="Times New Roman" w:cs="Times New Roman"/>
          <w:i/>
          <w:iCs/>
        </w:rPr>
        <w:t>International Journal of Lean Six Sigma</w:t>
      </w:r>
      <w:r w:rsidRPr="00726304">
        <w:rPr>
          <w:rFonts w:ascii="Times New Roman" w:hAnsi="Times New Roman" w:cs="Times New Roman"/>
        </w:rPr>
        <w:t>, (ahead-of-print).</w:t>
      </w:r>
    </w:p>
    <w:p w14:paraId="5CFD1B66"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Keivanpour, S. (2022). Lean and Industry 4.0 Implication in Circular Design: An Operational Performance Perspective. In </w:t>
      </w:r>
      <w:r w:rsidRPr="00726304">
        <w:rPr>
          <w:rFonts w:ascii="Times New Roman" w:hAnsi="Times New Roman" w:cs="Times New Roman"/>
          <w:i/>
          <w:iCs/>
        </w:rPr>
        <w:t>Approaches, Opportunities, and Challenges for Eco-design 4.0</w:t>
      </w:r>
      <w:r w:rsidRPr="00726304">
        <w:rPr>
          <w:rFonts w:ascii="Times New Roman" w:hAnsi="Times New Roman" w:cs="Times New Roman"/>
        </w:rPr>
        <w:t> (pp. 55-66). Springer, Cham.</w:t>
      </w:r>
    </w:p>
    <w:p w14:paraId="75110153"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Kharub, M., Mor, R. S., &amp; Rana, S. (2022). Mediating role of manufacturing strategy in the competitive strategy and firm performance: evidence from SMEs. </w:t>
      </w:r>
      <w:r w:rsidRPr="00726304">
        <w:rPr>
          <w:rFonts w:ascii="Times New Roman" w:hAnsi="Times New Roman" w:cs="Times New Roman"/>
          <w:i/>
          <w:iCs/>
        </w:rPr>
        <w:t>Benchmarking: An International Journal</w:t>
      </w:r>
      <w:r w:rsidRPr="00726304">
        <w:rPr>
          <w:rFonts w:ascii="Times New Roman" w:hAnsi="Times New Roman" w:cs="Times New Roman"/>
        </w:rPr>
        <w:t>.</w:t>
      </w:r>
    </w:p>
    <w:p w14:paraId="286CD539"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Krstić, M., Agnusdei, G. P., Miglietta, P. P., Tadić, S., &amp; Roso, V. (2022). Applicability of Industry 4.0 Technologies in the Reverse Logistics: A Circular Economy Approach Based on COmprehensive Distance Based RAnking (COBRA) Method. </w:t>
      </w:r>
      <w:r w:rsidRPr="00726304">
        <w:rPr>
          <w:rFonts w:ascii="Times New Roman" w:hAnsi="Times New Roman" w:cs="Times New Roman"/>
          <w:i/>
          <w:iCs/>
        </w:rPr>
        <w:t>Sustainability</w:t>
      </w:r>
      <w:r w:rsidRPr="00726304">
        <w:rPr>
          <w:rFonts w:ascii="Times New Roman" w:hAnsi="Times New Roman" w:cs="Times New Roman"/>
        </w:rPr>
        <w:t>, </w:t>
      </w:r>
      <w:r w:rsidRPr="00726304">
        <w:rPr>
          <w:rFonts w:ascii="Times New Roman" w:hAnsi="Times New Roman" w:cs="Times New Roman"/>
          <w:i/>
          <w:iCs/>
        </w:rPr>
        <w:t>14</w:t>
      </w:r>
      <w:r w:rsidRPr="00726304">
        <w:rPr>
          <w:rFonts w:ascii="Times New Roman" w:hAnsi="Times New Roman" w:cs="Times New Roman"/>
        </w:rPr>
        <w:t>(9), 5632.</w:t>
      </w:r>
    </w:p>
    <w:p w14:paraId="723CC026"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Kumar, M., &amp; Singh, K. (2022). Fuzzy fault tree analysis of chlorine gas release hazard in Chlor-Alkali industry using α-cut interval-based similarity aggregation method. </w:t>
      </w:r>
      <w:r w:rsidRPr="00726304">
        <w:rPr>
          <w:rFonts w:ascii="Times New Roman" w:hAnsi="Times New Roman" w:cs="Times New Roman"/>
          <w:i/>
          <w:iCs/>
        </w:rPr>
        <w:t>Applied Soft Computing</w:t>
      </w:r>
      <w:r w:rsidRPr="00726304">
        <w:rPr>
          <w:rFonts w:ascii="Times New Roman" w:hAnsi="Times New Roman" w:cs="Times New Roman"/>
        </w:rPr>
        <w:t>, </w:t>
      </w:r>
      <w:r w:rsidRPr="00726304">
        <w:rPr>
          <w:rFonts w:ascii="Times New Roman" w:hAnsi="Times New Roman" w:cs="Times New Roman"/>
          <w:i/>
          <w:iCs/>
        </w:rPr>
        <w:t>125</w:t>
      </w:r>
      <w:r w:rsidRPr="00726304">
        <w:rPr>
          <w:rFonts w:ascii="Times New Roman" w:hAnsi="Times New Roman" w:cs="Times New Roman"/>
        </w:rPr>
        <w:t>, 109199.</w:t>
      </w:r>
    </w:p>
    <w:p w14:paraId="1FA466D8"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Luz Tortorella, G., Cauchick-Miguel, P. A., Li, W., Staines, J., &amp; McFarlane, D. (2022). What does operational excellence mean in the Fourth Industrial Revolution era?. </w:t>
      </w:r>
      <w:r w:rsidRPr="00726304">
        <w:rPr>
          <w:rFonts w:ascii="Times New Roman" w:hAnsi="Times New Roman" w:cs="Times New Roman"/>
          <w:i/>
          <w:iCs/>
        </w:rPr>
        <w:t>International Journal of Production Research</w:t>
      </w:r>
      <w:r w:rsidRPr="00726304">
        <w:rPr>
          <w:rFonts w:ascii="Times New Roman" w:hAnsi="Times New Roman" w:cs="Times New Roman"/>
        </w:rPr>
        <w:t>, </w:t>
      </w:r>
      <w:r w:rsidRPr="00726304">
        <w:rPr>
          <w:rFonts w:ascii="Times New Roman" w:hAnsi="Times New Roman" w:cs="Times New Roman"/>
          <w:i/>
          <w:iCs/>
        </w:rPr>
        <w:t>60</w:t>
      </w:r>
      <w:r w:rsidRPr="00726304">
        <w:rPr>
          <w:rFonts w:ascii="Times New Roman" w:hAnsi="Times New Roman" w:cs="Times New Roman"/>
        </w:rPr>
        <w:t>(9), 2901-2917.</w:t>
      </w:r>
    </w:p>
    <w:p w14:paraId="010A3BD2"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Madhavika, W. D. N. (2021). A Study on Operational Excellence: Sustainable Supply Chains of Manufacturing Industries during COVID-19 Pandemic. </w:t>
      </w:r>
      <w:r w:rsidRPr="00726304">
        <w:rPr>
          <w:rFonts w:ascii="Times New Roman" w:hAnsi="Times New Roman" w:cs="Times New Roman"/>
          <w:i/>
          <w:iCs/>
        </w:rPr>
        <w:t>Proceedings of Peradeniya University International Research Sessions</w:t>
      </w:r>
      <w:r w:rsidRPr="00726304">
        <w:rPr>
          <w:rFonts w:ascii="Times New Roman" w:hAnsi="Times New Roman" w:cs="Times New Roman"/>
        </w:rPr>
        <w:t>.</w:t>
      </w:r>
    </w:p>
    <w:p w14:paraId="00A5A87B"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Mahmat, Z., Sua, L. S., &amp; Balo, F. (2022). Evaluating Alternatives in Dental Implant Materials by SWARA and Gray Relational Analysis. In </w:t>
      </w:r>
      <w:r w:rsidRPr="00726304">
        <w:rPr>
          <w:rFonts w:ascii="Times New Roman" w:hAnsi="Times New Roman" w:cs="Times New Roman"/>
          <w:i/>
          <w:iCs/>
        </w:rPr>
        <w:t>Mitigating Climate Change</w:t>
      </w:r>
      <w:r w:rsidRPr="00726304">
        <w:rPr>
          <w:rFonts w:ascii="Times New Roman" w:hAnsi="Times New Roman" w:cs="Times New Roman"/>
        </w:rPr>
        <w:t> (pp. 221-233). Springer, Cham.</w:t>
      </w:r>
    </w:p>
    <w:p w14:paraId="6E3D2B35"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 xml:space="preserve">Miandar, T., Galeazzo, A., Furlan, A. (2020). Coordinating Knowledge Creation: A Systematic Literature Review on the Interplay Between Operational Excellence and Industry 4.0 Technologies. In: Bettiol, M., Di Maria, E., Micelli, S. (eds) Knowledge Management and Industry 4.0. Knowledge Management and Organizational Learning, vol 9. Springer, Cham. </w:t>
      </w:r>
      <w:hyperlink r:id="rId18" w:history="1">
        <w:r w:rsidRPr="00726304">
          <w:rPr>
            <w:rStyle w:val="Hyperlink"/>
            <w:rFonts w:ascii="Times New Roman" w:hAnsi="Times New Roman" w:cs="Times New Roman"/>
            <w:color w:val="auto"/>
          </w:rPr>
          <w:t>https://doi.org/10.1007/978-3-030-43589-9_6</w:t>
        </w:r>
      </w:hyperlink>
    </w:p>
    <w:p w14:paraId="3BAF8241"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lastRenderedPageBreak/>
        <w:t>Muazu, M. H., Tasmin, R., &amp; Javaid, M. (2021). Operational excellence, regulatory framework and firm characteristics in the oil sector: the role of enterprise risk management implementation. </w:t>
      </w:r>
      <w:r w:rsidRPr="00726304">
        <w:rPr>
          <w:rFonts w:ascii="Times New Roman" w:hAnsi="Times New Roman" w:cs="Times New Roman"/>
          <w:i/>
          <w:iCs/>
        </w:rPr>
        <w:t>International Journal of Services and Operations Management</w:t>
      </w:r>
      <w:r w:rsidRPr="00726304">
        <w:rPr>
          <w:rFonts w:ascii="Times New Roman" w:hAnsi="Times New Roman" w:cs="Times New Roman"/>
        </w:rPr>
        <w:t>, </w:t>
      </w:r>
      <w:r w:rsidRPr="00726304">
        <w:rPr>
          <w:rFonts w:ascii="Times New Roman" w:hAnsi="Times New Roman" w:cs="Times New Roman"/>
          <w:i/>
          <w:iCs/>
        </w:rPr>
        <w:t>38</w:t>
      </w:r>
      <w:r w:rsidRPr="00726304">
        <w:rPr>
          <w:rFonts w:ascii="Times New Roman" w:hAnsi="Times New Roman" w:cs="Times New Roman"/>
        </w:rPr>
        <w:t>(4), 490-507.</w:t>
      </w:r>
    </w:p>
    <w:p w14:paraId="5724DBCB"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Muhammad, N., Upadhyay, A., Kumar, A., &amp; Gilani, H. (2022). Achieving operational excellence through the lens of lean and Six Sigma during the COVID-19 pandemic. </w:t>
      </w:r>
      <w:r w:rsidRPr="00726304">
        <w:rPr>
          <w:rFonts w:ascii="Times New Roman" w:hAnsi="Times New Roman" w:cs="Times New Roman"/>
          <w:i/>
          <w:iCs/>
        </w:rPr>
        <w:t>The International Journal of Logistics Management</w:t>
      </w:r>
      <w:r w:rsidRPr="00726304">
        <w:rPr>
          <w:rFonts w:ascii="Times New Roman" w:hAnsi="Times New Roman" w:cs="Times New Roman"/>
        </w:rPr>
        <w:t>.</w:t>
      </w:r>
    </w:p>
    <w:p w14:paraId="3C10CEF7"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Nayak, R., &amp; Choudhary, S. (2022). Operational excellence in humanitarian logistics and supply chain management through leagile framework: A case study from a non-mature economy. </w:t>
      </w:r>
      <w:r w:rsidRPr="00726304">
        <w:rPr>
          <w:rFonts w:ascii="Times New Roman" w:hAnsi="Times New Roman" w:cs="Times New Roman"/>
          <w:i/>
          <w:iCs/>
        </w:rPr>
        <w:t>Production Planning &amp; Control</w:t>
      </w:r>
      <w:r w:rsidRPr="00726304">
        <w:rPr>
          <w:rFonts w:ascii="Times New Roman" w:hAnsi="Times New Roman" w:cs="Times New Roman"/>
        </w:rPr>
        <w:t>, </w:t>
      </w:r>
      <w:r w:rsidRPr="00726304">
        <w:rPr>
          <w:rFonts w:ascii="Times New Roman" w:hAnsi="Times New Roman" w:cs="Times New Roman"/>
          <w:i/>
          <w:iCs/>
        </w:rPr>
        <w:t>33</w:t>
      </w:r>
      <w:r w:rsidRPr="00726304">
        <w:rPr>
          <w:rFonts w:ascii="Times New Roman" w:hAnsi="Times New Roman" w:cs="Times New Roman"/>
        </w:rPr>
        <w:t>(6-7), 606-621.</w:t>
      </w:r>
    </w:p>
    <w:p w14:paraId="6BE0B9DC"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Nhelekwa, L. B., Mollel, J. Z., &amp; Taifa, I. W. (2022). Assessing the digitalisation level of the Tanzanian apparel industry: Industry 4.0 perspectives. </w:t>
      </w:r>
      <w:r w:rsidRPr="00726304">
        <w:rPr>
          <w:rFonts w:ascii="Times New Roman" w:hAnsi="Times New Roman" w:cs="Times New Roman"/>
          <w:i/>
          <w:iCs/>
        </w:rPr>
        <w:t>Research Journal of Textile and Apparel</w:t>
      </w:r>
      <w:r w:rsidRPr="00726304">
        <w:rPr>
          <w:rFonts w:ascii="Times New Roman" w:hAnsi="Times New Roman" w:cs="Times New Roman"/>
        </w:rPr>
        <w:t>, (ahead-of-print).</w:t>
      </w:r>
    </w:p>
    <w:p w14:paraId="27472ED9" w14:textId="77777777" w:rsidR="002E69C9" w:rsidRPr="00726304" w:rsidRDefault="002E69C9" w:rsidP="00704434">
      <w:pPr>
        <w:spacing w:afterLines="0"/>
        <w:ind w:left="567" w:hanging="567"/>
        <w:rPr>
          <w:rFonts w:ascii="Times New Roman" w:hAnsi="Times New Roman" w:cs="Times New Roman"/>
        </w:rPr>
      </w:pPr>
      <w:bookmarkStart w:id="10" w:name="_Hlk113447757"/>
      <w:r w:rsidRPr="00726304">
        <w:rPr>
          <w:rFonts w:ascii="Times New Roman" w:hAnsi="Times New Roman" w:cs="Times New Roman"/>
        </w:rPr>
        <w:t>Psarommatis, F., Sousa, J., Mendonça, J. P., &amp; Kiritsis, D. (2022). Zero-defect manufacturing the approach for higher manufacturing sustainability in the era of industry 4.0: A position paper. </w:t>
      </w:r>
      <w:r w:rsidRPr="00726304">
        <w:rPr>
          <w:rFonts w:ascii="Times New Roman" w:hAnsi="Times New Roman" w:cs="Times New Roman"/>
          <w:i/>
          <w:iCs/>
        </w:rPr>
        <w:t>International Journal of Production Research</w:t>
      </w:r>
      <w:r w:rsidRPr="00726304">
        <w:rPr>
          <w:rFonts w:ascii="Times New Roman" w:hAnsi="Times New Roman" w:cs="Times New Roman"/>
        </w:rPr>
        <w:t>, </w:t>
      </w:r>
      <w:r w:rsidRPr="00726304">
        <w:rPr>
          <w:rFonts w:ascii="Times New Roman" w:hAnsi="Times New Roman" w:cs="Times New Roman"/>
          <w:i/>
          <w:iCs/>
        </w:rPr>
        <w:t>60</w:t>
      </w:r>
      <w:r w:rsidRPr="00726304">
        <w:rPr>
          <w:rFonts w:ascii="Times New Roman" w:hAnsi="Times New Roman" w:cs="Times New Roman"/>
        </w:rPr>
        <w:t>(1), 73-91.</w:t>
      </w:r>
    </w:p>
    <w:p w14:paraId="70DD1378"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Ramadan, M. A., Al Dhaheri, M. K., Maalouf, M., Antony, J., Bhat, S., &amp; Gijo, E. V. (2022). Application of Six Sigma methodology to enhance the productivity and performance of a hotel in the UAE. </w:t>
      </w:r>
      <w:r w:rsidRPr="00726304">
        <w:rPr>
          <w:rFonts w:ascii="Times New Roman" w:hAnsi="Times New Roman" w:cs="Times New Roman"/>
          <w:i/>
          <w:iCs/>
        </w:rPr>
        <w:t>The TQM Journal</w:t>
      </w:r>
      <w:r w:rsidRPr="00726304">
        <w:rPr>
          <w:rFonts w:ascii="Times New Roman" w:hAnsi="Times New Roman" w:cs="Times New Roman"/>
        </w:rPr>
        <w:t>.</w:t>
      </w:r>
    </w:p>
    <w:p w14:paraId="6C40DE39"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Ramadan, M. A., Al Dhaheri, M. K., Maalouf, M., Antony, J., Bhat, S., &amp; Gijo, E. V. (2022). Application of Six Sigma methodology to enhance the productivity and performance of a hotel in the UAE. </w:t>
      </w:r>
      <w:r w:rsidRPr="00726304">
        <w:rPr>
          <w:rFonts w:ascii="Times New Roman" w:hAnsi="Times New Roman" w:cs="Times New Roman"/>
          <w:i/>
          <w:iCs/>
        </w:rPr>
        <w:t>The TQM Journal</w:t>
      </w:r>
      <w:r w:rsidRPr="00726304">
        <w:rPr>
          <w:rFonts w:ascii="Times New Roman" w:hAnsi="Times New Roman" w:cs="Times New Roman"/>
        </w:rPr>
        <w:t>.</w:t>
      </w:r>
    </w:p>
    <w:p w14:paraId="0F9A25D3"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Saaty, T. L. (2008). Decision making with the analytic hierarchy process. </w:t>
      </w:r>
      <w:r w:rsidRPr="00726304">
        <w:rPr>
          <w:rFonts w:ascii="Times New Roman" w:hAnsi="Times New Roman" w:cs="Times New Roman"/>
          <w:i/>
          <w:iCs/>
        </w:rPr>
        <w:t>International journal of services sciences</w:t>
      </w:r>
      <w:r w:rsidRPr="00726304">
        <w:rPr>
          <w:rFonts w:ascii="Times New Roman" w:hAnsi="Times New Roman" w:cs="Times New Roman"/>
        </w:rPr>
        <w:t>, </w:t>
      </w:r>
      <w:r w:rsidRPr="00726304">
        <w:rPr>
          <w:rFonts w:ascii="Times New Roman" w:hAnsi="Times New Roman" w:cs="Times New Roman"/>
          <w:i/>
          <w:iCs/>
        </w:rPr>
        <w:t>1</w:t>
      </w:r>
      <w:r w:rsidRPr="00726304">
        <w:rPr>
          <w:rFonts w:ascii="Times New Roman" w:hAnsi="Times New Roman" w:cs="Times New Roman"/>
        </w:rPr>
        <w:t>(1), 83-98.</w:t>
      </w:r>
    </w:p>
    <w:p w14:paraId="27A9BF89"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Saaty, T. L., &amp; Vargas, L. G. (2012). The seven pillars of the analytic hierarchy process. In </w:t>
      </w:r>
      <w:r w:rsidRPr="00726304">
        <w:rPr>
          <w:rFonts w:ascii="Times New Roman" w:hAnsi="Times New Roman" w:cs="Times New Roman"/>
          <w:i/>
          <w:iCs/>
        </w:rPr>
        <w:t>Models, methods, concepts &amp; applications of the analytic hierarchy process</w:t>
      </w:r>
      <w:r w:rsidRPr="00726304">
        <w:rPr>
          <w:rFonts w:ascii="Times New Roman" w:hAnsi="Times New Roman" w:cs="Times New Roman"/>
        </w:rPr>
        <w:t> (pp. 23-40). Springer, Boston, MA.</w:t>
      </w:r>
    </w:p>
    <w:p w14:paraId="3625A0DE"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Sassanelli, C., Arriga, T., Zanin, S., D'Adamo, I., &amp; Terzi, S. (2022). Industry 4.0 Driven Result-oriented PSS: An Assessment in the Energy Management. </w:t>
      </w:r>
      <w:r w:rsidRPr="00726304">
        <w:rPr>
          <w:rFonts w:ascii="Times New Roman" w:hAnsi="Times New Roman" w:cs="Times New Roman"/>
          <w:i/>
          <w:iCs/>
        </w:rPr>
        <w:t>International Journal of Energy Economics and Policy</w:t>
      </w:r>
      <w:r w:rsidRPr="00726304">
        <w:rPr>
          <w:rFonts w:ascii="Times New Roman" w:hAnsi="Times New Roman" w:cs="Times New Roman"/>
        </w:rPr>
        <w:t>, </w:t>
      </w:r>
      <w:r w:rsidRPr="00726304">
        <w:rPr>
          <w:rFonts w:ascii="Times New Roman" w:hAnsi="Times New Roman" w:cs="Times New Roman"/>
          <w:i/>
          <w:iCs/>
        </w:rPr>
        <w:t>12</w:t>
      </w:r>
      <w:r w:rsidRPr="00726304">
        <w:rPr>
          <w:rFonts w:ascii="Times New Roman" w:hAnsi="Times New Roman" w:cs="Times New Roman"/>
        </w:rPr>
        <w:t>(4), 186-203.</w:t>
      </w:r>
    </w:p>
    <w:p w14:paraId="5C994408"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 xml:space="preserve">Surianarayanan, G., &amp; Menkhoff, T. (2020). Outcomes of an expert survey: Are Singapore’s manufacturing small and medium enterprises ready to embrace industry 4.0. 19th International WWW/Internet Conference ICWI 2020: November 18-20, Virtual: Proceedings, 51-60. </w:t>
      </w:r>
    </w:p>
    <w:p w14:paraId="7ED3C982"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lastRenderedPageBreak/>
        <w:t>Tissir, S., Cherrafi, A., Chiarini, A., Elfezazi, S., &amp; Bag, S. (2022). Lean Six Sigma and Industry 4.0 combination: Scoping review and perspectives. </w:t>
      </w:r>
      <w:r w:rsidRPr="00726304">
        <w:rPr>
          <w:rFonts w:ascii="Times New Roman" w:hAnsi="Times New Roman" w:cs="Times New Roman"/>
          <w:i/>
          <w:iCs/>
        </w:rPr>
        <w:t>Total Quality Management &amp; Business Excellence</w:t>
      </w:r>
      <w:r w:rsidRPr="00726304">
        <w:rPr>
          <w:rFonts w:ascii="Times New Roman" w:hAnsi="Times New Roman" w:cs="Times New Roman"/>
        </w:rPr>
        <w:t>, 1-30.</w:t>
      </w:r>
    </w:p>
    <w:p w14:paraId="1DE681EE"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Tissir, S., Cherrafi, A., Chiarini, A., Elfezazi, S., &amp; Bag, S. (2022). Lean Six Sigma and Industry 4.0 combination: Scoping review and perspectives. </w:t>
      </w:r>
      <w:r w:rsidRPr="00726304">
        <w:rPr>
          <w:rFonts w:ascii="Times New Roman" w:hAnsi="Times New Roman" w:cs="Times New Roman"/>
          <w:i/>
          <w:iCs/>
        </w:rPr>
        <w:t>Total Quality Management &amp; Business Excellence</w:t>
      </w:r>
      <w:r w:rsidRPr="00726304">
        <w:rPr>
          <w:rFonts w:ascii="Times New Roman" w:hAnsi="Times New Roman" w:cs="Times New Roman"/>
        </w:rPr>
        <w:t>, 1-30.</w:t>
      </w:r>
    </w:p>
    <w:p w14:paraId="2F134B1F"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Topno, A. R., Job, M., Rusia, D. K., Kumar, V., Bharti, B., &amp; Singh, S. D. (2022). Prioritization and identification of vulnerable sub-watersheds using morphometric analysis and integrated AHP-VIKOR method. </w:t>
      </w:r>
      <w:r w:rsidRPr="00726304">
        <w:rPr>
          <w:rFonts w:ascii="Times New Roman" w:hAnsi="Times New Roman" w:cs="Times New Roman"/>
          <w:i/>
          <w:iCs/>
        </w:rPr>
        <w:t>Water Supply</w:t>
      </w:r>
      <w:r w:rsidRPr="00726304">
        <w:rPr>
          <w:rFonts w:ascii="Times New Roman" w:hAnsi="Times New Roman" w:cs="Times New Roman"/>
        </w:rPr>
        <w:t>.</w:t>
      </w:r>
    </w:p>
    <w:p w14:paraId="1235BEEE"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Trakulsunti, Y., Antony, J., Jayaraman, R., &amp; Tortorella, G. (2022). The application of operational excellence methodologies in logistics: a systematic review and directions for future research. </w:t>
      </w:r>
      <w:r w:rsidRPr="00726304">
        <w:rPr>
          <w:rFonts w:ascii="Times New Roman" w:hAnsi="Times New Roman" w:cs="Times New Roman"/>
          <w:i/>
          <w:iCs/>
        </w:rPr>
        <w:t>Total Quality Management &amp; Business Excellence</w:t>
      </w:r>
      <w:r w:rsidRPr="00726304">
        <w:rPr>
          <w:rFonts w:ascii="Times New Roman" w:hAnsi="Times New Roman" w:cs="Times New Roman"/>
        </w:rPr>
        <w:t>, 1-20.</w:t>
      </w:r>
    </w:p>
    <w:p w14:paraId="32EA5BB2"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Tripathi, V., Chattopadhyaya, S., Mukhopadhyay, A. K., Saraswat, S., Sharma, S., Li, C., ... &amp; Georgise, F. B. (2022). A Novel Smart Production Management System for the Enhancement of Industrial Sustainability in Industry 4.0. </w:t>
      </w:r>
      <w:r w:rsidRPr="00726304">
        <w:rPr>
          <w:rFonts w:ascii="Times New Roman" w:hAnsi="Times New Roman" w:cs="Times New Roman"/>
          <w:i/>
          <w:iCs/>
        </w:rPr>
        <w:t>Mathematical Problems in Engineering</w:t>
      </w:r>
      <w:r w:rsidRPr="00726304">
        <w:rPr>
          <w:rFonts w:ascii="Times New Roman" w:hAnsi="Times New Roman" w:cs="Times New Roman"/>
        </w:rPr>
        <w:t>, </w:t>
      </w:r>
      <w:r w:rsidRPr="00726304">
        <w:rPr>
          <w:rFonts w:ascii="Times New Roman" w:hAnsi="Times New Roman" w:cs="Times New Roman"/>
          <w:i/>
          <w:iCs/>
        </w:rPr>
        <w:t>2022</w:t>
      </w:r>
      <w:r w:rsidRPr="00726304">
        <w:rPr>
          <w:rFonts w:ascii="Times New Roman" w:hAnsi="Times New Roman" w:cs="Times New Roman"/>
        </w:rPr>
        <w:t>.</w:t>
      </w:r>
    </w:p>
    <w:p w14:paraId="63CC8E15"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Veisi, H., Deihimfard, R., Shahmohammadi, A., &amp; Hydarzadeh, Y. (2022). Application of the analytic hierarchy process (AHP) in a multi-criteria selection of agricultural irrigation systems. </w:t>
      </w:r>
      <w:r w:rsidRPr="00726304">
        <w:rPr>
          <w:rFonts w:ascii="Times New Roman" w:hAnsi="Times New Roman" w:cs="Times New Roman"/>
          <w:i/>
          <w:iCs/>
        </w:rPr>
        <w:t>Agricultural Water Management</w:t>
      </w:r>
      <w:r w:rsidRPr="00726304">
        <w:rPr>
          <w:rFonts w:ascii="Times New Roman" w:hAnsi="Times New Roman" w:cs="Times New Roman"/>
        </w:rPr>
        <w:t>, </w:t>
      </w:r>
      <w:r w:rsidRPr="00726304">
        <w:rPr>
          <w:rFonts w:ascii="Times New Roman" w:hAnsi="Times New Roman" w:cs="Times New Roman"/>
          <w:i/>
          <w:iCs/>
        </w:rPr>
        <w:t>267</w:t>
      </w:r>
      <w:r w:rsidRPr="00726304">
        <w:rPr>
          <w:rFonts w:ascii="Times New Roman" w:hAnsi="Times New Roman" w:cs="Times New Roman"/>
        </w:rPr>
        <w:t>, 107619.</w:t>
      </w:r>
    </w:p>
    <w:p w14:paraId="3973B457"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Virmani, N., &amp; Salve, U. R. (2021). Significance of Human Factors and Ergonomics (HFE): Mediating Its Role Between Industry 4.0 Implementation and Operational Excellence. </w:t>
      </w:r>
      <w:r w:rsidRPr="00726304">
        <w:rPr>
          <w:rFonts w:ascii="Times New Roman" w:hAnsi="Times New Roman" w:cs="Times New Roman"/>
          <w:i/>
          <w:iCs/>
        </w:rPr>
        <w:t>IEEE Transactions on Engineering Management</w:t>
      </w:r>
      <w:r w:rsidRPr="00726304">
        <w:rPr>
          <w:rFonts w:ascii="Times New Roman" w:hAnsi="Times New Roman" w:cs="Times New Roman"/>
        </w:rPr>
        <w:t>.</w:t>
      </w:r>
    </w:p>
    <w:p w14:paraId="26DA38FC"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Wahab, M. H. A. A. A., Ibrahim, N., Yaacob, A. A., Ismail, M., Muhayiddin, M. N., Ab Rahman, S. M., &amp; Osman, A. A. (2022). Exploring the Success Factors of Operational Excellence in SMEs Manufacturing Sectors. </w:t>
      </w:r>
      <w:r w:rsidRPr="00726304">
        <w:rPr>
          <w:rFonts w:ascii="Times New Roman" w:hAnsi="Times New Roman" w:cs="Times New Roman"/>
          <w:i/>
          <w:iCs/>
        </w:rPr>
        <w:t>International Journal of Academic Research in Business and Social Sciences</w:t>
      </w:r>
      <w:r w:rsidRPr="00726304">
        <w:rPr>
          <w:rFonts w:ascii="Times New Roman" w:hAnsi="Times New Roman" w:cs="Times New Roman"/>
        </w:rPr>
        <w:t>.</w:t>
      </w:r>
    </w:p>
    <w:p w14:paraId="1CC8EB0C"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Wankhede, V. A., &amp; Vinodh, S. (2022). Benchmarking Industry 4.0 readiness evaluation using fuzzy approaches. </w:t>
      </w:r>
      <w:r w:rsidRPr="00726304">
        <w:rPr>
          <w:rFonts w:ascii="Times New Roman" w:hAnsi="Times New Roman" w:cs="Times New Roman"/>
          <w:i/>
          <w:iCs/>
        </w:rPr>
        <w:t>Benchmarking: An International Journal</w:t>
      </w:r>
      <w:r w:rsidRPr="00726304">
        <w:rPr>
          <w:rFonts w:ascii="Times New Roman" w:hAnsi="Times New Roman" w:cs="Times New Roman"/>
        </w:rPr>
        <w:t>.</w:t>
      </w:r>
    </w:p>
    <w:p w14:paraId="62EDFA7B"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Wen, P., Li, L., Xue, H., Jia, Y., Gao, L., Li, R., &amp; Huo, L. (2022). Comprehensive evaluation method of the poultry house indoor environment based on gray relation analysis and analytic hierarchy process. </w:t>
      </w:r>
      <w:r w:rsidRPr="00726304">
        <w:rPr>
          <w:rFonts w:ascii="Times New Roman" w:hAnsi="Times New Roman" w:cs="Times New Roman"/>
          <w:i/>
          <w:iCs/>
        </w:rPr>
        <w:t>Poultry Science</w:t>
      </w:r>
      <w:r w:rsidRPr="00726304">
        <w:rPr>
          <w:rFonts w:ascii="Times New Roman" w:hAnsi="Times New Roman" w:cs="Times New Roman"/>
        </w:rPr>
        <w:t>, </w:t>
      </w:r>
      <w:r w:rsidRPr="00726304">
        <w:rPr>
          <w:rFonts w:ascii="Times New Roman" w:hAnsi="Times New Roman" w:cs="Times New Roman"/>
          <w:i/>
          <w:iCs/>
        </w:rPr>
        <w:t>101</w:t>
      </w:r>
      <w:r w:rsidRPr="00726304">
        <w:rPr>
          <w:rFonts w:ascii="Times New Roman" w:hAnsi="Times New Roman" w:cs="Times New Roman"/>
        </w:rPr>
        <w:t>(2), 101587.</w:t>
      </w:r>
    </w:p>
    <w:p w14:paraId="5EAF39B1"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t>Yu, D., &amp; Hong, X. (2022). A theme evolution and knowledge trajectory study in AHP using science mapping and main path analysis. </w:t>
      </w:r>
      <w:r w:rsidRPr="00726304">
        <w:rPr>
          <w:rFonts w:ascii="Times New Roman" w:hAnsi="Times New Roman" w:cs="Times New Roman"/>
          <w:i/>
          <w:iCs/>
        </w:rPr>
        <w:t>Expert Systems with Applications</w:t>
      </w:r>
      <w:r w:rsidRPr="00726304">
        <w:rPr>
          <w:rFonts w:ascii="Times New Roman" w:hAnsi="Times New Roman" w:cs="Times New Roman"/>
        </w:rPr>
        <w:t>, 117675.</w:t>
      </w:r>
    </w:p>
    <w:bookmarkEnd w:id="10"/>
    <w:p w14:paraId="0345228E" w14:textId="77777777" w:rsidR="002E69C9" w:rsidRPr="00726304" w:rsidRDefault="002E69C9" w:rsidP="00704434">
      <w:pPr>
        <w:spacing w:afterLines="0"/>
        <w:ind w:left="567" w:hanging="567"/>
        <w:rPr>
          <w:rFonts w:ascii="Times New Roman" w:hAnsi="Times New Roman" w:cs="Times New Roman"/>
        </w:rPr>
      </w:pPr>
      <w:r w:rsidRPr="00726304">
        <w:rPr>
          <w:rFonts w:ascii="Times New Roman" w:hAnsi="Times New Roman" w:cs="Times New Roman"/>
        </w:rPr>
        <w:lastRenderedPageBreak/>
        <w:t>Zhang, M., Zhao, H., Fan, L., &amp; Yi, J. (2022). Dynamic modulus prediction model and analysis of factors influencing asphalt mixtures using gray relational analysis methods. </w:t>
      </w:r>
      <w:r w:rsidRPr="00726304">
        <w:rPr>
          <w:rFonts w:ascii="Times New Roman" w:hAnsi="Times New Roman" w:cs="Times New Roman"/>
          <w:i/>
          <w:iCs/>
        </w:rPr>
        <w:t>Journal of Materials Research and Technology</w:t>
      </w:r>
      <w:r w:rsidRPr="00726304">
        <w:rPr>
          <w:rFonts w:ascii="Times New Roman" w:hAnsi="Times New Roman" w:cs="Times New Roman"/>
        </w:rPr>
        <w:t>.</w:t>
      </w:r>
    </w:p>
    <w:sectPr w:rsidR="002E69C9" w:rsidRPr="00726304" w:rsidSect="00C33EC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D1AF9" w14:textId="77777777" w:rsidR="00ED3052" w:rsidRDefault="00ED3052" w:rsidP="00F26FB1">
      <w:pPr>
        <w:spacing w:before="0" w:after="288" w:line="240" w:lineRule="auto"/>
      </w:pPr>
      <w:r>
        <w:separator/>
      </w:r>
    </w:p>
  </w:endnote>
  <w:endnote w:type="continuationSeparator" w:id="0">
    <w:p w14:paraId="2B48E148" w14:textId="77777777" w:rsidR="00ED3052" w:rsidRDefault="00ED3052" w:rsidP="00F26FB1">
      <w:pPr>
        <w:spacing w:before="0"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DE0A2" w14:textId="77777777" w:rsidR="00F26FB1" w:rsidRDefault="00F26FB1">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307AD" w14:textId="3833773D" w:rsidR="00F26FB1" w:rsidRDefault="00F26FB1">
    <w:pPr>
      <w:pStyle w:val="Footer"/>
      <w:spacing w:after="288"/>
    </w:pPr>
    <w:r>
      <w:rPr>
        <w:noProof/>
      </w:rPr>
      <mc:AlternateContent>
        <mc:Choice Requires="wps">
          <w:drawing>
            <wp:anchor distT="0" distB="0" distL="114300" distR="114300" simplePos="0" relativeHeight="251659264" behindDoc="0" locked="0" layoutInCell="0" allowOverlap="1" wp14:anchorId="29722645" wp14:editId="52669997">
              <wp:simplePos x="0" y="0"/>
              <wp:positionH relativeFrom="page">
                <wp:align>left</wp:align>
              </wp:positionH>
              <wp:positionV relativeFrom="page">
                <wp:align>bottom</wp:align>
              </wp:positionV>
              <wp:extent cx="7772400" cy="457200"/>
              <wp:effectExtent l="0" t="0" r="0" b="0"/>
              <wp:wrapNone/>
              <wp:docPr id="1" name="MSIPCMeea540ee86621d7b46fba821" descr="{&quot;HashCode&quot;:269818377,&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2718574" w14:textId="34FF9415" w:rsidR="00F26FB1" w:rsidRPr="00F26FB1" w:rsidRDefault="00F26FB1" w:rsidP="00F26FB1">
                          <w:pPr>
                            <w:spacing w:before="0" w:after="288"/>
                            <w:jc w:val="left"/>
                            <w:rPr>
                              <w:rFonts w:ascii="Calibri" w:hAnsi="Calibri" w:cs="Calibri"/>
                              <w:color w:val="000000"/>
                              <w:sz w:val="24"/>
                            </w:rPr>
                          </w:pPr>
                          <w:r w:rsidRPr="00F26FB1">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9722645" id="_x0000_t202" coordsize="21600,21600" o:spt="202" path="m,l,21600r21600,l21600,xe">
              <v:stroke joinstyle="miter"/>
              <v:path gradientshapeok="t" o:connecttype="rect"/>
            </v:shapetype>
            <v:shape id="MSIPCMeea540ee86621d7b46fba821" o:spid="_x0000_s1026" type="#_x0000_t202" alt="{&quot;HashCode&quot;:269818377,&quot;Height&quot;:9999999.0,&quot;Width&quot;:9999999.0,&quot;Placement&quot;:&quot;Footer&quot;,&quot;Index&quot;:&quot;Primary&quot;,&quot;Section&quot;:1,&quot;Top&quot;:0.0,&quot;Left&quot;:0.0}" style="position:absolute;left:0;text-align:left;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" o:allowincell="f" filled="f" stroked="f" strokeweight=".5pt">
              <v:fill o:detectmouseclick="t"/>
              <v:textbox inset="20pt,0,,0">
                <w:txbxContent>
                  <w:p w14:paraId="12718574" w14:textId="34FF9415" w:rsidR="00F26FB1" w:rsidRPr="00F26FB1" w:rsidRDefault="00F26FB1" w:rsidP="00F26FB1">
                    <w:pPr>
                      <w:spacing w:before="0" w:after="288"/>
                      <w:jc w:val="left"/>
                      <w:rPr>
                        <w:rFonts w:ascii="Calibri" w:hAnsi="Calibri" w:cs="Calibri"/>
                        <w:color w:val="000000"/>
                        <w:sz w:val="24"/>
                      </w:rPr>
                    </w:pPr>
                    <w:r w:rsidRPr="00F26FB1">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0315" w14:textId="77777777" w:rsidR="00F26FB1" w:rsidRDefault="00F26FB1">
    <w:pPr>
      <w:pStyle w:val="Footer"/>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0F23D" w14:textId="77777777" w:rsidR="00ED3052" w:rsidRDefault="00ED3052" w:rsidP="00F26FB1">
      <w:pPr>
        <w:spacing w:before="0" w:after="288" w:line="240" w:lineRule="auto"/>
      </w:pPr>
      <w:r>
        <w:separator/>
      </w:r>
    </w:p>
  </w:footnote>
  <w:footnote w:type="continuationSeparator" w:id="0">
    <w:p w14:paraId="25CADC68" w14:textId="77777777" w:rsidR="00ED3052" w:rsidRDefault="00ED3052" w:rsidP="00F26FB1">
      <w:pPr>
        <w:spacing w:before="0" w:after="28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C1191" w14:textId="77777777" w:rsidR="00F26FB1" w:rsidRDefault="00F26FB1">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9B57B" w14:textId="77777777" w:rsidR="00F26FB1" w:rsidRDefault="00F26FB1">
    <w:pPr>
      <w:pStyle w:val="Header"/>
      <w:spacing w:after="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7809C" w14:textId="77777777" w:rsidR="00F26FB1" w:rsidRDefault="00F26FB1">
    <w:pPr>
      <w:pStyle w:val="Header"/>
      <w:spacing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F62A6"/>
    <w:multiLevelType w:val="multilevel"/>
    <w:tmpl w:val="C7106F4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66006E5"/>
    <w:multiLevelType w:val="multilevel"/>
    <w:tmpl w:val="49BE7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78462A"/>
    <w:multiLevelType w:val="hybridMultilevel"/>
    <w:tmpl w:val="4BB0324E"/>
    <w:lvl w:ilvl="0" w:tplc="794A8AF4">
      <w:start w:val="1"/>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 w15:restartNumberingAfterBreak="0">
    <w:nsid w:val="5C5B5F32"/>
    <w:multiLevelType w:val="multilevel"/>
    <w:tmpl w:val="7B40E2A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E970F69"/>
    <w:multiLevelType w:val="hybridMultilevel"/>
    <w:tmpl w:val="6C2EBCDE"/>
    <w:lvl w:ilvl="0" w:tplc="041F0001">
      <w:start w:val="2"/>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962077482">
    <w:abstractNumId w:val="2"/>
  </w:num>
  <w:num w:numId="2" w16cid:durableId="1011176199">
    <w:abstractNumId w:val="0"/>
  </w:num>
  <w:num w:numId="3" w16cid:durableId="1875148245">
    <w:abstractNumId w:val="4"/>
  </w:num>
  <w:num w:numId="4" w16cid:durableId="1882479607">
    <w:abstractNumId w:val="1"/>
  </w:num>
  <w:num w:numId="5" w16cid:durableId="15580102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KwMLUwNTcwMjM0NTFV0lEKTi0uzszPAykwqwUAQ7Am5ywAAAA="/>
  </w:docVars>
  <w:rsids>
    <w:rsidRoot w:val="00494314"/>
    <w:rsid w:val="0000657B"/>
    <w:rsid w:val="00012F85"/>
    <w:rsid w:val="00014835"/>
    <w:rsid w:val="00047584"/>
    <w:rsid w:val="00050981"/>
    <w:rsid w:val="00054AB5"/>
    <w:rsid w:val="000550C8"/>
    <w:rsid w:val="000B129D"/>
    <w:rsid w:val="00104495"/>
    <w:rsid w:val="00110F17"/>
    <w:rsid w:val="00124CC5"/>
    <w:rsid w:val="00146C33"/>
    <w:rsid w:val="00150609"/>
    <w:rsid w:val="00180E8C"/>
    <w:rsid w:val="00194ABC"/>
    <w:rsid w:val="00196562"/>
    <w:rsid w:val="001C5554"/>
    <w:rsid w:val="001F6745"/>
    <w:rsid w:val="00216B0D"/>
    <w:rsid w:val="0022704E"/>
    <w:rsid w:val="00233CAC"/>
    <w:rsid w:val="00235448"/>
    <w:rsid w:val="00244DC7"/>
    <w:rsid w:val="00245EC0"/>
    <w:rsid w:val="002730EE"/>
    <w:rsid w:val="00274CE4"/>
    <w:rsid w:val="00291BE3"/>
    <w:rsid w:val="002A5122"/>
    <w:rsid w:val="002C24F0"/>
    <w:rsid w:val="002C41E7"/>
    <w:rsid w:val="002C50BB"/>
    <w:rsid w:val="002D18E5"/>
    <w:rsid w:val="002E1157"/>
    <w:rsid w:val="002E69C9"/>
    <w:rsid w:val="002F5760"/>
    <w:rsid w:val="003037C6"/>
    <w:rsid w:val="0031122D"/>
    <w:rsid w:val="00314682"/>
    <w:rsid w:val="00315EE4"/>
    <w:rsid w:val="00325193"/>
    <w:rsid w:val="00325228"/>
    <w:rsid w:val="00334E8E"/>
    <w:rsid w:val="0033664D"/>
    <w:rsid w:val="00347CBF"/>
    <w:rsid w:val="00390CD1"/>
    <w:rsid w:val="00397E5B"/>
    <w:rsid w:val="003B2663"/>
    <w:rsid w:val="003C3346"/>
    <w:rsid w:val="003C4F3F"/>
    <w:rsid w:val="003D38A8"/>
    <w:rsid w:val="003D519B"/>
    <w:rsid w:val="003E1627"/>
    <w:rsid w:val="00406C46"/>
    <w:rsid w:val="00414B9A"/>
    <w:rsid w:val="00416FA5"/>
    <w:rsid w:val="00457249"/>
    <w:rsid w:val="00494314"/>
    <w:rsid w:val="00495A61"/>
    <w:rsid w:val="004D1D06"/>
    <w:rsid w:val="004D3422"/>
    <w:rsid w:val="004D5E90"/>
    <w:rsid w:val="004D6B07"/>
    <w:rsid w:val="004D7E2F"/>
    <w:rsid w:val="0052454C"/>
    <w:rsid w:val="00532C5E"/>
    <w:rsid w:val="0054334E"/>
    <w:rsid w:val="00550DB3"/>
    <w:rsid w:val="00567284"/>
    <w:rsid w:val="00567380"/>
    <w:rsid w:val="005828FB"/>
    <w:rsid w:val="005A374F"/>
    <w:rsid w:val="005C5B4F"/>
    <w:rsid w:val="005D0F89"/>
    <w:rsid w:val="005D7C31"/>
    <w:rsid w:val="005E6A9A"/>
    <w:rsid w:val="00616189"/>
    <w:rsid w:val="006211A7"/>
    <w:rsid w:val="00623D8B"/>
    <w:rsid w:val="00624926"/>
    <w:rsid w:val="006346C9"/>
    <w:rsid w:val="00645CEA"/>
    <w:rsid w:val="0065450C"/>
    <w:rsid w:val="006573FE"/>
    <w:rsid w:val="00660CB4"/>
    <w:rsid w:val="00674CFF"/>
    <w:rsid w:val="006802FF"/>
    <w:rsid w:val="0069219D"/>
    <w:rsid w:val="006A30B5"/>
    <w:rsid w:val="006F1D6C"/>
    <w:rsid w:val="006F72CD"/>
    <w:rsid w:val="00704434"/>
    <w:rsid w:val="00714281"/>
    <w:rsid w:val="00726304"/>
    <w:rsid w:val="00766EBE"/>
    <w:rsid w:val="0079009C"/>
    <w:rsid w:val="007A7223"/>
    <w:rsid w:val="007B0784"/>
    <w:rsid w:val="007C1EA9"/>
    <w:rsid w:val="007D09E4"/>
    <w:rsid w:val="007D2816"/>
    <w:rsid w:val="007D3775"/>
    <w:rsid w:val="007E43A1"/>
    <w:rsid w:val="007F26E4"/>
    <w:rsid w:val="00804A4B"/>
    <w:rsid w:val="00850ADE"/>
    <w:rsid w:val="00861DF2"/>
    <w:rsid w:val="00873620"/>
    <w:rsid w:val="00884D96"/>
    <w:rsid w:val="008A1F43"/>
    <w:rsid w:val="008A3E61"/>
    <w:rsid w:val="008B352A"/>
    <w:rsid w:val="008C0628"/>
    <w:rsid w:val="008C408E"/>
    <w:rsid w:val="008F2FAB"/>
    <w:rsid w:val="009430F8"/>
    <w:rsid w:val="0094696D"/>
    <w:rsid w:val="009505C7"/>
    <w:rsid w:val="009571BB"/>
    <w:rsid w:val="00964D5A"/>
    <w:rsid w:val="009A2EED"/>
    <w:rsid w:val="009B2544"/>
    <w:rsid w:val="009B6B3D"/>
    <w:rsid w:val="009E7795"/>
    <w:rsid w:val="009F703D"/>
    <w:rsid w:val="00A16BA5"/>
    <w:rsid w:val="00A1788D"/>
    <w:rsid w:val="00A23CB5"/>
    <w:rsid w:val="00A34B70"/>
    <w:rsid w:val="00A52B46"/>
    <w:rsid w:val="00A549D4"/>
    <w:rsid w:val="00A63CF3"/>
    <w:rsid w:val="00A81FEE"/>
    <w:rsid w:val="00A83C26"/>
    <w:rsid w:val="00AB4758"/>
    <w:rsid w:val="00AB6393"/>
    <w:rsid w:val="00AD1931"/>
    <w:rsid w:val="00AD1CC5"/>
    <w:rsid w:val="00AD3CAD"/>
    <w:rsid w:val="00AD4A18"/>
    <w:rsid w:val="00AD6068"/>
    <w:rsid w:val="00AE5D7A"/>
    <w:rsid w:val="00B00094"/>
    <w:rsid w:val="00B003FA"/>
    <w:rsid w:val="00B03D20"/>
    <w:rsid w:val="00B06AAF"/>
    <w:rsid w:val="00B169C7"/>
    <w:rsid w:val="00B30A60"/>
    <w:rsid w:val="00B36325"/>
    <w:rsid w:val="00B57C26"/>
    <w:rsid w:val="00B7152B"/>
    <w:rsid w:val="00B734B6"/>
    <w:rsid w:val="00BA2470"/>
    <w:rsid w:val="00BA26A5"/>
    <w:rsid w:val="00BB25EC"/>
    <w:rsid w:val="00BC001C"/>
    <w:rsid w:val="00BC16C0"/>
    <w:rsid w:val="00BC48EC"/>
    <w:rsid w:val="00BD4771"/>
    <w:rsid w:val="00BF085B"/>
    <w:rsid w:val="00C0142F"/>
    <w:rsid w:val="00C33EC0"/>
    <w:rsid w:val="00C57C02"/>
    <w:rsid w:val="00C67B03"/>
    <w:rsid w:val="00C84D08"/>
    <w:rsid w:val="00C86756"/>
    <w:rsid w:val="00C95ADE"/>
    <w:rsid w:val="00C96C97"/>
    <w:rsid w:val="00CC048B"/>
    <w:rsid w:val="00CC0A3C"/>
    <w:rsid w:val="00CC63D6"/>
    <w:rsid w:val="00CF4B65"/>
    <w:rsid w:val="00CF5762"/>
    <w:rsid w:val="00CF5C88"/>
    <w:rsid w:val="00D02BA1"/>
    <w:rsid w:val="00D27CF9"/>
    <w:rsid w:val="00D446D8"/>
    <w:rsid w:val="00D457A9"/>
    <w:rsid w:val="00D5293B"/>
    <w:rsid w:val="00D71249"/>
    <w:rsid w:val="00D72047"/>
    <w:rsid w:val="00D9009F"/>
    <w:rsid w:val="00D90E88"/>
    <w:rsid w:val="00D949AF"/>
    <w:rsid w:val="00D94B10"/>
    <w:rsid w:val="00D97F17"/>
    <w:rsid w:val="00DA500A"/>
    <w:rsid w:val="00DA729B"/>
    <w:rsid w:val="00DC264C"/>
    <w:rsid w:val="00DF3DFD"/>
    <w:rsid w:val="00DF7D57"/>
    <w:rsid w:val="00E05E99"/>
    <w:rsid w:val="00E12553"/>
    <w:rsid w:val="00E235F0"/>
    <w:rsid w:val="00E56675"/>
    <w:rsid w:val="00E71887"/>
    <w:rsid w:val="00E756BF"/>
    <w:rsid w:val="00E77D98"/>
    <w:rsid w:val="00E81348"/>
    <w:rsid w:val="00EB0A4D"/>
    <w:rsid w:val="00ED3052"/>
    <w:rsid w:val="00ED7D63"/>
    <w:rsid w:val="00EF17E8"/>
    <w:rsid w:val="00F0045A"/>
    <w:rsid w:val="00F04CF9"/>
    <w:rsid w:val="00F06A2B"/>
    <w:rsid w:val="00F0730F"/>
    <w:rsid w:val="00F26FB1"/>
    <w:rsid w:val="00F40351"/>
    <w:rsid w:val="00F551AB"/>
    <w:rsid w:val="00F72E8B"/>
    <w:rsid w:val="00F81152"/>
    <w:rsid w:val="00F81AF1"/>
    <w:rsid w:val="00F91A93"/>
    <w:rsid w:val="00FA2A17"/>
    <w:rsid w:val="00FB0BD7"/>
    <w:rsid w:val="00FC49BC"/>
    <w:rsid w:val="00FC7E24"/>
    <w:rsid w:val="00FD7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0406DF"/>
  <w15:chartTrackingRefBased/>
  <w15:docId w15:val="{F98CC1FC-8210-4B88-9F90-01FFFD6C5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before="120" w:afterLines="120" w:after="120" w:line="360" w:lineRule="auto"/>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6A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314"/>
    <w:pPr>
      <w:ind w:left="720"/>
      <w:contextualSpacing/>
    </w:pPr>
  </w:style>
  <w:style w:type="table" w:styleId="TableGrid">
    <w:name w:val="Table Grid"/>
    <w:basedOn w:val="TableNormal"/>
    <w:uiPriority w:val="39"/>
    <w:rsid w:val="009A2EE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2EED"/>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325228"/>
    <w:pPr>
      <w:spacing w:before="0"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25228"/>
    <w:rPr>
      <w:rFonts w:ascii="Consolas" w:hAnsi="Consolas"/>
      <w:sz w:val="20"/>
      <w:szCs w:val="20"/>
      <w:lang w:val="en-GB"/>
    </w:rPr>
  </w:style>
  <w:style w:type="character" w:styleId="Strong">
    <w:name w:val="Strong"/>
    <w:basedOn w:val="DefaultParagraphFont"/>
    <w:uiPriority w:val="22"/>
    <w:qFormat/>
    <w:rsid w:val="00B734B6"/>
    <w:rPr>
      <w:b/>
      <w:bCs/>
    </w:rPr>
  </w:style>
  <w:style w:type="character" w:styleId="Hyperlink">
    <w:name w:val="Hyperlink"/>
    <w:basedOn w:val="DefaultParagraphFont"/>
    <w:uiPriority w:val="99"/>
    <w:unhideWhenUsed/>
    <w:rsid w:val="008C0628"/>
    <w:rPr>
      <w:color w:val="0563C1" w:themeColor="hyperlink"/>
      <w:u w:val="single"/>
    </w:rPr>
  </w:style>
  <w:style w:type="character" w:customStyle="1" w:styleId="zmlenmeyenBahsetme1">
    <w:name w:val="Çözümlenmeyen Bahsetme1"/>
    <w:basedOn w:val="DefaultParagraphFont"/>
    <w:uiPriority w:val="99"/>
    <w:semiHidden/>
    <w:unhideWhenUsed/>
    <w:rsid w:val="008C0628"/>
    <w:rPr>
      <w:color w:val="605E5C"/>
      <w:shd w:val="clear" w:color="auto" w:fill="E1DFDD"/>
    </w:rPr>
  </w:style>
  <w:style w:type="paragraph" w:styleId="BalloonText">
    <w:name w:val="Balloon Text"/>
    <w:basedOn w:val="Normal"/>
    <w:link w:val="BalloonTextChar"/>
    <w:uiPriority w:val="99"/>
    <w:semiHidden/>
    <w:unhideWhenUsed/>
    <w:rsid w:val="00110F1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17"/>
    <w:rPr>
      <w:rFonts w:ascii="Segoe UI" w:hAnsi="Segoe UI" w:cs="Segoe UI"/>
      <w:sz w:val="18"/>
      <w:szCs w:val="18"/>
      <w:lang w:val="en-GB"/>
    </w:rPr>
  </w:style>
  <w:style w:type="paragraph" w:styleId="Header">
    <w:name w:val="header"/>
    <w:basedOn w:val="Normal"/>
    <w:link w:val="HeaderChar"/>
    <w:uiPriority w:val="99"/>
    <w:unhideWhenUsed/>
    <w:rsid w:val="00F26FB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26FB1"/>
    <w:rPr>
      <w:lang w:val="en-GB"/>
    </w:rPr>
  </w:style>
  <w:style w:type="paragraph" w:styleId="Footer">
    <w:name w:val="footer"/>
    <w:basedOn w:val="Normal"/>
    <w:link w:val="FooterChar"/>
    <w:uiPriority w:val="99"/>
    <w:unhideWhenUsed/>
    <w:rsid w:val="00F26FB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26FB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49815">
      <w:bodyDiv w:val="1"/>
      <w:marLeft w:val="0"/>
      <w:marRight w:val="0"/>
      <w:marTop w:val="0"/>
      <w:marBottom w:val="0"/>
      <w:divBdr>
        <w:top w:val="none" w:sz="0" w:space="0" w:color="auto"/>
        <w:left w:val="none" w:sz="0" w:space="0" w:color="auto"/>
        <w:bottom w:val="none" w:sz="0" w:space="0" w:color="auto"/>
        <w:right w:val="none" w:sz="0" w:space="0" w:color="auto"/>
      </w:divBdr>
    </w:div>
    <w:div w:id="349256926">
      <w:bodyDiv w:val="1"/>
      <w:marLeft w:val="0"/>
      <w:marRight w:val="0"/>
      <w:marTop w:val="0"/>
      <w:marBottom w:val="0"/>
      <w:divBdr>
        <w:top w:val="none" w:sz="0" w:space="0" w:color="auto"/>
        <w:left w:val="none" w:sz="0" w:space="0" w:color="auto"/>
        <w:bottom w:val="none" w:sz="0" w:space="0" w:color="auto"/>
        <w:right w:val="none" w:sz="0" w:space="0" w:color="auto"/>
      </w:divBdr>
    </w:div>
    <w:div w:id="372119455">
      <w:bodyDiv w:val="1"/>
      <w:marLeft w:val="0"/>
      <w:marRight w:val="0"/>
      <w:marTop w:val="0"/>
      <w:marBottom w:val="0"/>
      <w:divBdr>
        <w:top w:val="none" w:sz="0" w:space="0" w:color="auto"/>
        <w:left w:val="none" w:sz="0" w:space="0" w:color="auto"/>
        <w:bottom w:val="none" w:sz="0" w:space="0" w:color="auto"/>
        <w:right w:val="none" w:sz="0" w:space="0" w:color="auto"/>
      </w:divBdr>
    </w:div>
    <w:div w:id="372340808">
      <w:bodyDiv w:val="1"/>
      <w:marLeft w:val="0"/>
      <w:marRight w:val="0"/>
      <w:marTop w:val="0"/>
      <w:marBottom w:val="0"/>
      <w:divBdr>
        <w:top w:val="none" w:sz="0" w:space="0" w:color="auto"/>
        <w:left w:val="none" w:sz="0" w:space="0" w:color="auto"/>
        <w:bottom w:val="none" w:sz="0" w:space="0" w:color="auto"/>
        <w:right w:val="none" w:sz="0" w:space="0" w:color="auto"/>
      </w:divBdr>
    </w:div>
    <w:div w:id="389616178">
      <w:bodyDiv w:val="1"/>
      <w:marLeft w:val="0"/>
      <w:marRight w:val="0"/>
      <w:marTop w:val="0"/>
      <w:marBottom w:val="0"/>
      <w:divBdr>
        <w:top w:val="none" w:sz="0" w:space="0" w:color="auto"/>
        <w:left w:val="none" w:sz="0" w:space="0" w:color="auto"/>
        <w:bottom w:val="none" w:sz="0" w:space="0" w:color="auto"/>
        <w:right w:val="none" w:sz="0" w:space="0" w:color="auto"/>
      </w:divBdr>
    </w:div>
    <w:div w:id="603340896">
      <w:bodyDiv w:val="1"/>
      <w:marLeft w:val="0"/>
      <w:marRight w:val="0"/>
      <w:marTop w:val="0"/>
      <w:marBottom w:val="0"/>
      <w:divBdr>
        <w:top w:val="none" w:sz="0" w:space="0" w:color="auto"/>
        <w:left w:val="none" w:sz="0" w:space="0" w:color="auto"/>
        <w:bottom w:val="none" w:sz="0" w:space="0" w:color="auto"/>
        <w:right w:val="none" w:sz="0" w:space="0" w:color="auto"/>
      </w:divBdr>
    </w:div>
    <w:div w:id="630749300">
      <w:bodyDiv w:val="1"/>
      <w:marLeft w:val="0"/>
      <w:marRight w:val="0"/>
      <w:marTop w:val="0"/>
      <w:marBottom w:val="0"/>
      <w:divBdr>
        <w:top w:val="none" w:sz="0" w:space="0" w:color="auto"/>
        <w:left w:val="none" w:sz="0" w:space="0" w:color="auto"/>
        <w:bottom w:val="none" w:sz="0" w:space="0" w:color="auto"/>
        <w:right w:val="none" w:sz="0" w:space="0" w:color="auto"/>
      </w:divBdr>
    </w:div>
    <w:div w:id="669871297">
      <w:bodyDiv w:val="1"/>
      <w:marLeft w:val="0"/>
      <w:marRight w:val="0"/>
      <w:marTop w:val="0"/>
      <w:marBottom w:val="0"/>
      <w:divBdr>
        <w:top w:val="none" w:sz="0" w:space="0" w:color="auto"/>
        <w:left w:val="none" w:sz="0" w:space="0" w:color="auto"/>
        <w:bottom w:val="none" w:sz="0" w:space="0" w:color="auto"/>
        <w:right w:val="none" w:sz="0" w:space="0" w:color="auto"/>
      </w:divBdr>
      <w:divsChild>
        <w:div w:id="286666219">
          <w:marLeft w:val="547"/>
          <w:marRight w:val="0"/>
          <w:marTop w:val="0"/>
          <w:marBottom w:val="0"/>
          <w:divBdr>
            <w:top w:val="none" w:sz="0" w:space="0" w:color="auto"/>
            <w:left w:val="none" w:sz="0" w:space="0" w:color="auto"/>
            <w:bottom w:val="none" w:sz="0" w:space="0" w:color="auto"/>
            <w:right w:val="none" w:sz="0" w:space="0" w:color="auto"/>
          </w:divBdr>
        </w:div>
      </w:divsChild>
    </w:div>
    <w:div w:id="815999774">
      <w:bodyDiv w:val="1"/>
      <w:marLeft w:val="0"/>
      <w:marRight w:val="0"/>
      <w:marTop w:val="0"/>
      <w:marBottom w:val="0"/>
      <w:divBdr>
        <w:top w:val="none" w:sz="0" w:space="0" w:color="auto"/>
        <w:left w:val="none" w:sz="0" w:space="0" w:color="auto"/>
        <w:bottom w:val="none" w:sz="0" w:space="0" w:color="auto"/>
        <w:right w:val="none" w:sz="0" w:space="0" w:color="auto"/>
      </w:divBdr>
    </w:div>
    <w:div w:id="826633361">
      <w:bodyDiv w:val="1"/>
      <w:marLeft w:val="0"/>
      <w:marRight w:val="0"/>
      <w:marTop w:val="0"/>
      <w:marBottom w:val="0"/>
      <w:divBdr>
        <w:top w:val="none" w:sz="0" w:space="0" w:color="auto"/>
        <w:left w:val="none" w:sz="0" w:space="0" w:color="auto"/>
        <w:bottom w:val="none" w:sz="0" w:space="0" w:color="auto"/>
        <w:right w:val="none" w:sz="0" w:space="0" w:color="auto"/>
      </w:divBdr>
    </w:div>
    <w:div w:id="867135548">
      <w:bodyDiv w:val="1"/>
      <w:marLeft w:val="0"/>
      <w:marRight w:val="0"/>
      <w:marTop w:val="0"/>
      <w:marBottom w:val="0"/>
      <w:divBdr>
        <w:top w:val="none" w:sz="0" w:space="0" w:color="auto"/>
        <w:left w:val="none" w:sz="0" w:space="0" w:color="auto"/>
        <w:bottom w:val="none" w:sz="0" w:space="0" w:color="auto"/>
        <w:right w:val="none" w:sz="0" w:space="0" w:color="auto"/>
      </w:divBdr>
    </w:div>
    <w:div w:id="918172481">
      <w:bodyDiv w:val="1"/>
      <w:marLeft w:val="0"/>
      <w:marRight w:val="0"/>
      <w:marTop w:val="0"/>
      <w:marBottom w:val="0"/>
      <w:divBdr>
        <w:top w:val="none" w:sz="0" w:space="0" w:color="auto"/>
        <w:left w:val="none" w:sz="0" w:space="0" w:color="auto"/>
        <w:bottom w:val="none" w:sz="0" w:space="0" w:color="auto"/>
        <w:right w:val="none" w:sz="0" w:space="0" w:color="auto"/>
      </w:divBdr>
    </w:div>
    <w:div w:id="960964724">
      <w:bodyDiv w:val="1"/>
      <w:marLeft w:val="0"/>
      <w:marRight w:val="0"/>
      <w:marTop w:val="0"/>
      <w:marBottom w:val="0"/>
      <w:divBdr>
        <w:top w:val="none" w:sz="0" w:space="0" w:color="auto"/>
        <w:left w:val="none" w:sz="0" w:space="0" w:color="auto"/>
        <w:bottom w:val="none" w:sz="0" w:space="0" w:color="auto"/>
        <w:right w:val="none" w:sz="0" w:space="0" w:color="auto"/>
      </w:divBdr>
    </w:div>
    <w:div w:id="961351789">
      <w:bodyDiv w:val="1"/>
      <w:marLeft w:val="0"/>
      <w:marRight w:val="0"/>
      <w:marTop w:val="0"/>
      <w:marBottom w:val="0"/>
      <w:divBdr>
        <w:top w:val="none" w:sz="0" w:space="0" w:color="auto"/>
        <w:left w:val="none" w:sz="0" w:space="0" w:color="auto"/>
        <w:bottom w:val="none" w:sz="0" w:space="0" w:color="auto"/>
        <w:right w:val="none" w:sz="0" w:space="0" w:color="auto"/>
      </w:divBdr>
    </w:div>
    <w:div w:id="990865752">
      <w:bodyDiv w:val="1"/>
      <w:marLeft w:val="0"/>
      <w:marRight w:val="0"/>
      <w:marTop w:val="0"/>
      <w:marBottom w:val="0"/>
      <w:divBdr>
        <w:top w:val="none" w:sz="0" w:space="0" w:color="auto"/>
        <w:left w:val="none" w:sz="0" w:space="0" w:color="auto"/>
        <w:bottom w:val="none" w:sz="0" w:space="0" w:color="auto"/>
        <w:right w:val="none" w:sz="0" w:space="0" w:color="auto"/>
      </w:divBdr>
    </w:div>
    <w:div w:id="1002002997">
      <w:bodyDiv w:val="1"/>
      <w:marLeft w:val="0"/>
      <w:marRight w:val="0"/>
      <w:marTop w:val="0"/>
      <w:marBottom w:val="0"/>
      <w:divBdr>
        <w:top w:val="none" w:sz="0" w:space="0" w:color="auto"/>
        <w:left w:val="none" w:sz="0" w:space="0" w:color="auto"/>
        <w:bottom w:val="none" w:sz="0" w:space="0" w:color="auto"/>
        <w:right w:val="none" w:sz="0" w:space="0" w:color="auto"/>
      </w:divBdr>
    </w:div>
    <w:div w:id="1008630799">
      <w:bodyDiv w:val="1"/>
      <w:marLeft w:val="0"/>
      <w:marRight w:val="0"/>
      <w:marTop w:val="0"/>
      <w:marBottom w:val="0"/>
      <w:divBdr>
        <w:top w:val="none" w:sz="0" w:space="0" w:color="auto"/>
        <w:left w:val="none" w:sz="0" w:space="0" w:color="auto"/>
        <w:bottom w:val="none" w:sz="0" w:space="0" w:color="auto"/>
        <w:right w:val="none" w:sz="0" w:space="0" w:color="auto"/>
      </w:divBdr>
    </w:div>
    <w:div w:id="1037580200">
      <w:bodyDiv w:val="1"/>
      <w:marLeft w:val="0"/>
      <w:marRight w:val="0"/>
      <w:marTop w:val="0"/>
      <w:marBottom w:val="0"/>
      <w:divBdr>
        <w:top w:val="none" w:sz="0" w:space="0" w:color="auto"/>
        <w:left w:val="none" w:sz="0" w:space="0" w:color="auto"/>
        <w:bottom w:val="none" w:sz="0" w:space="0" w:color="auto"/>
        <w:right w:val="none" w:sz="0" w:space="0" w:color="auto"/>
      </w:divBdr>
    </w:div>
    <w:div w:id="1044214312">
      <w:bodyDiv w:val="1"/>
      <w:marLeft w:val="0"/>
      <w:marRight w:val="0"/>
      <w:marTop w:val="0"/>
      <w:marBottom w:val="0"/>
      <w:divBdr>
        <w:top w:val="none" w:sz="0" w:space="0" w:color="auto"/>
        <w:left w:val="none" w:sz="0" w:space="0" w:color="auto"/>
        <w:bottom w:val="none" w:sz="0" w:space="0" w:color="auto"/>
        <w:right w:val="none" w:sz="0" w:space="0" w:color="auto"/>
      </w:divBdr>
    </w:div>
    <w:div w:id="1046300225">
      <w:bodyDiv w:val="1"/>
      <w:marLeft w:val="0"/>
      <w:marRight w:val="0"/>
      <w:marTop w:val="0"/>
      <w:marBottom w:val="0"/>
      <w:divBdr>
        <w:top w:val="none" w:sz="0" w:space="0" w:color="auto"/>
        <w:left w:val="none" w:sz="0" w:space="0" w:color="auto"/>
        <w:bottom w:val="none" w:sz="0" w:space="0" w:color="auto"/>
        <w:right w:val="none" w:sz="0" w:space="0" w:color="auto"/>
      </w:divBdr>
      <w:divsChild>
        <w:div w:id="1830903083">
          <w:marLeft w:val="0"/>
          <w:marRight w:val="0"/>
          <w:marTop w:val="0"/>
          <w:marBottom w:val="0"/>
          <w:divBdr>
            <w:top w:val="none" w:sz="0" w:space="0" w:color="auto"/>
            <w:left w:val="none" w:sz="0" w:space="0" w:color="auto"/>
            <w:bottom w:val="none" w:sz="0" w:space="0" w:color="auto"/>
            <w:right w:val="none" w:sz="0" w:space="0" w:color="auto"/>
          </w:divBdr>
        </w:div>
        <w:div w:id="1527326167">
          <w:marLeft w:val="0"/>
          <w:marRight w:val="0"/>
          <w:marTop w:val="0"/>
          <w:marBottom w:val="0"/>
          <w:divBdr>
            <w:top w:val="none" w:sz="0" w:space="0" w:color="auto"/>
            <w:left w:val="none" w:sz="0" w:space="0" w:color="auto"/>
            <w:bottom w:val="none" w:sz="0" w:space="0" w:color="auto"/>
            <w:right w:val="none" w:sz="0" w:space="0" w:color="auto"/>
          </w:divBdr>
        </w:div>
        <w:div w:id="1316031587">
          <w:marLeft w:val="0"/>
          <w:marRight w:val="0"/>
          <w:marTop w:val="0"/>
          <w:marBottom w:val="0"/>
          <w:divBdr>
            <w:top w:val="none" w:sz="0" w:space="0" w:color="auto"/>
            <w:left w:val="none" w:sz="0" w:space="0" w:color="auto"/>
            <w:bottom w:val="none" w:sz="0" w:space="0" w:color="auto"/>
            <w:right w:val="none" w:sz="0" w:space="0" w:color="auto"/>
          </w:divBdr>
        </w:div>
        <w:div w:id="1179345007">
          <w:marLeft w:val="0"/>
          <w:marRight w:val="0"/>
          <w:marTop w:val="0"/>
          <w:marBottom w:val="0"/>
          <w:divBdr>
            <w:top w:val="none" w:sz="0" w:space="0" w:color="auto"/>
            <w:left w:val="none" w:sz="0" w:space="0" w:color="auto"/>
            <w:bottom w:val="none" w:sz="0" w:space="0" w:color="auto"/>
            <w:right w:val="none" w:sz="0" w:space="0" w:color="auto"/>
          </w:divBdr>
        </w:div>
        <w:div w:id="734082987">
          <w:marLeft w:val="0"/>
          <w:marRight w:val="0"/>
          <w:marTop w:val="0"/>
          <w:marBottom w:val="0"/>
          <w:divBdr>
            <w:top w:val="none" w:sz="0" w:space="0" w:color="auto"/>
            <w:left w:val="none" w:sz="0" w:space="0" w:color="auto"/>
            <w:bottom w:val="none" w:sz="0" w:space="0" w:color="auto"/>
            <w:right w:val="none" w:sz="0" w:space="0" w:color="auto"/>
          </w:divBdr>
        </w:div>
        <w:div w:id="707145529">
          <w:marLeft w:val="0"/>
          <w:marRight w:val="0"/>
          <w:marTop w:val="0"/>
          <w:marBottom w:val="0"/>
          <w:divBdr>
            <w:top w:val="none" w:sz="0" w:space="0" w:color="auto"/>
            <w:left w:val="none" w:sz="0" w:space="0" w:color="auto"/>
            <w:bottom w:val="none" w:sz="0" w:space="0" w:color="auto"/>
            <w:right w:val="none" w:sz="0" w:space="0" w:color="auto"/>
          </w:divBdr>
        </w:div>
        <w:div w:id="804352868">
          <w:marLeft w:val="0"/>
          <w:marRight w:val="0"/>
          <w:marTop w:val="0"/>
          <w:marBottom w:val="0"/>
          <w:divBdr>
            <w:top w:val="none" w:sz="0" w:space="0" w:color="auto"/>
            <w:left w:val="none" w:sz="0" w:space="0" w:color="auto"/>
            <w:bottom w:val="none" w:sz="0" w:space="0" w:color="auto"/>
            <w:right w:val="none" w:sz="0" w:space="0" w:color="auto"/>
          </w:divBdr>
        </w:div>
        <w:div w:id="1676112674">
          <w:marLeft w:val="0"/>
          <w:marRight w:val="0"/>
          <w:marTop w:val="0"/>
          <w:marBottom w:val="0"/>
          <w:divBdr>
            <w:top w:val="none" w:sz="0" w:space="0" w:color="auto"/>
            <w:left w:val="none" w:sz="0" w:space="0" w:color="auto"/>
            <w:bottom w:val="none" w:sz="0" w:space="0" w:color="auto"/>
            <w:right w:val="none" w:sz="0" w:space="0" w:color="auto"/>
          </w:divBdr>
        </w:div>
        <w:div w:id="249705151">
          <w:marLeft w:val="0"/>
          <w:marRight w:val="0"/>
          <w:marTop w:val="0"/>
          <w:marBottom w:val="0"/>
          <w:divBdr>
            <w:top w:val="none" w:sz="0" w:space="0" w:color="auto"/>
            <w:left w:val="none" w:sz="0" w:space="0" w:color="auto"/>
            <w:bottom w:val="none" w:sz="0" w:space="0" w:color="auto"/>
            <w:right w:val="none" w:sz="0" w:space="0" w:color="auto"/>
          </w:divBdr>
        </w:div>
        <w:div w:id="1841773808">
          <w:marLeft w:val="0"/>
          <w:marRight w:val="0"/>
          <w:marTop w:val="0"/>
          <w:marBottom w:val="0"/>
          <w:divBdr>
            <w:top w:val="none" w:sz="0" w:space="0" w:color="auto"/>
            <w:left w:val="none" w:sz="0" w:space="0" w:color="auto"/>
            <w:bottom w:val="none" w:sz="0" w:space="0" w:color="auto"/>
            <w:right w:val="none" w:sz="0" w:space="0" w:color="auto"/>
          </w:divBdr>
        </w:div>
        <w:div w:id="1855654235">
          <w:marLeft w:val="0"/>
          <w:marRight w:val="0"/>
          <w:marTop w:val="0"/>
          <w:marBottom w:val="0"/>
          <w:divBdr>
            <w:top w:val="none" w:sz="0" w:space="0" w:color="auto"/>
            <w:left w:val="none" w:sz="0" w:space="0" w:color="auto"/>
            <w:bottom w:val="none" w:sz="0" w:space="0" w:color="auto"/>
            <w:right w:val="none" w:sz="0" w:space="0" w:color="auto"/>
          </w:divBdr>
        </w:div>
        <w:div w:id="1976446290">
          <w:marLeft w:val="0"/>
          <w:marRight w:val="0"/>
          <w:marTop w:val="0"/>
          <w:marBottom w:val="0"/>
          <w:divBdr>
            <w:top w:val="none" w:sz="0" w:space="0" w:color="auto"/>
            <w:left w:val="none" w:sz="0" w:space="0" w:color="auto"/>
            <w:bottom w:val="none" w:sz="0" w:space="0" w:color="auto"/>
            <w:right w:val="none" w:sz="0" w:space="0" w:color="auto"/>
          </w:divBdr>
        </w:div>
        <w:div w:id="769667281">
          <w:marLeft w:val="0"/>
          <w:marRight w:val="0"/>
          <w:marTop w:val="0"/>
          <w:marBottom w:val="0"/>
          <w:divBdr>
            <w:top w:val="none" w:sz="0" w:space="0" w:color="auto"/>
            <w:left w:val="none" w:sz="0" w:space="0" w:color="auto"/>
            <w:bottom w:val="none" w:sz="0" w:space="0" w:color="auto"/>
            <w:right w:val="none" w:sz="0" w:space="0" w:color="auto"/>
          </w:divBdr>
        </w:div>
        <w:div w:id="1433432979">
          <w:marLeft w:val="0"/>
          <w:marRight w:val="0"/>
          <w:marTop w:val="0"/>
          <w:marBottom w:val="0"/>
          <w:divBdr>
            <w:top w:val="none" w:sz="0" w:space="0" w:color="auto"/>
            <w:left w:val="none" w:sz="0" w:space="0" w:color="auto"/>
            <w:bottom w:val="none" w:sz="0" w:space="0" w:color="auto"/>
            <w:right w:val="none" w:sz="0" w:space="0" w:color="auto"/>
          </w:divBdr>
        </w:div>
        <w:div w:id="2043705282">
          <w:marLeft w:val="0"/>
          <w:marRight w:val="0"/>
          <w:marTop w:val="0"/>
          <w:marBottom w:val="0"/>
          <w:divBdr>
            <w:top w:val="none" w:sz="0" w:space="0" w:color="auto"/>
            <w:left w:val="none" w:sz="0" w:space="0" w:color="auto"/>
            <w:bottom w:val="none" w:sz="0" w:space="0" w:color="auto"/>
            <w:right w:val="none" w:sz="0" w:space="0" w:color="auto"/>
          </w:divBdr>
        </w:div>
        <w:div w:id="1714234262">
          <w:marLeft w:val="0"/>
          <w:marRight w:val="0"/>
          <w:marTop w:val="0"/>
          <w:marBottom w:val="0"/>
          <w:divBdr>
            <w:top w:val="none" w:sz="0" w:space="0" w:color="auto"/>
            <w:left w:val="none" w:sz="0" w:space="0" w:color="auto"/>
            <w:bottom w:val="none" w:sz="0" w:space="0" w:color="auto"/>
            <w:right w:val="none" w:sz="0" w:space="0" w:color="auto"/>
          </w:divBdr>
        </w:div>
        <w:div w:id="933057409">
          <w:marLeft w:val="0"/>
          <w:marRight w:val="0"/>
          <w:marTop w:val="0"/>
          <w:marBottom w:val="0"/>
          <w:divBdr>
            <w:top w:val="none" w:sz="0" w:space="0" w:color="auto"/>
            <w:left w:val="none" w:sz="0" w:space="0" w:color="auto"/>
            <w:bottom w:val="none" w:sz="0" w:space="0" w:color="auto"/>
            <w:right w:val="none" w:sz="0" w:space="0" w:color="auto"/>
          </w:divBdr>
        </w:div>
        <w:div w:id="173686041">
          <w:marLeft w:val="0"/>
          <w:marRight w:val="0"/>
          <w:marTop w:val="0"/>
          <w:marBottom w:val="0"/>
          <w:divBdr>
            <w:top w:val="none" w:sz="0" w:space="0" w:color="auto"/>
            <w:left w:val="none" w:sz="0" w:space="0" w:color="auto"/>
            <w:bottom w:val="none" w:sz="0" w:space="0" w:color="auto"/>
            <w:right w:val="none" w:sz="0" w:space="0" w:color="auto"/>
          </w:divBdr>
        </w:div>
        <w:div w:id="1967009002">
          <w:marLeft w:val="0"/>
          <w:marRight w:val="0"/>
          <w:marTop w:val="0"/>
          <w:marBottom w:val="0"/>
          <w:divBdr>
            <w:top w:val="none" w:sz="0" w:space="0" w:color="auto"/>
            <w:left w:val="none" w:sz="0" w:space="0" w:color="auto"/>
            <w:bottom w:val="none" w:sz="0" w:space="0" w:color="auto"/>
            <w:right w:val="none" w:sz="0" w:space="0" w:color="auto"/>
          </w:divBdr>
        </w:div>
        <w:div w:id="808859084">
          <w:marLeft w:val="0"/>
          <w:marRight w:val="0"/>
          <w:marTop w:val="0"/>
          <w:marBottom w:val="0"/>
          <w:divBdr>
            <w:top w:val="none" w:sz="0" w:space="0" w:color="auto"/>
            <w:left w:val="none" w:sz="0" w:space="0" w:color="auto"/>
            <w:bottom w:val="none" w:sz="0" w:space="0" w:color="auto"/>
            <w:right w:val="none" w:sz="0" w:space="0" w:color="auto"/>
          </w:divBdr>
        </w:div>
        <w:div w:id="2073381793">
          <w:marLeft w:val="0"/>
          <w:marRight w:val="0"/>
          <w:marTop w:val="0"/>
          <w:marBottom w:val="0"/>
          <w:divBdr>
            <w:top w:val="none" w:sz="0" w:space="0" w:color="auto"/>
            <w:left w:val="none" w:sz="0" w:space="0" w:color="auto"/>
            <w:bottom w:val="none" w:sz="0" w:space="0" w:color="auto"/>
            <w:right w:val="none" w:sz="0" w:space="0" w:color="auto"/>
          </w:divBdr>
        </w:div>
        <w:div w:id="261112441">
          <w:marLeft w:val="0"/>
          <w:marRight w:val="0"/>
          <w:marTop w:val="0"/>
          <w:marBottom w:val="0"/>
          <w:divBdr>
            <w:top w:val="none" w:sz="0" w:space="0" w:color="auto"/>
            <w:left w:val="none" w:sz="0" w:space="0" w:color="auto"/>
            <w:bottom w:val="none" w:sz="0" w:space="0" w:color="auto"/>
            <w:right w:val="none" w:sz="0" w:space="0" w:color="auto"/>
          </w:divBdr>
        </w:div>
        <w:div w:id="833686750">
          <w:marLeft w:val="0"/>
          <w:marRight w:val="0"/>
          <w:marTop w:val="0"/>
          <w:marBottom w:val="0"/>
          <w:divBdr>
            <w:top w:val="none" w:sz="0" w:space="0" w:color="auto"/>
            <w:left w:val="none" w:sz="0" w:space="0" w:color="auto"/>
            <w:bottom w:val="none" w:sz="0" w:space="0" w:color="auto"/>
            <w:right w:val="none" w:sz="0" w:space="0" w:color="auto"/>
          </w:divBdr>
        </w:div>
      </w:divsChild>
    </w:div>
    <w:div w:id="1158762438">
      <w:bodyDiv w:val="1"/>
      <w:marLeft w:val="0"/>
      <w:marRight w:val="0"/>
      <w:marTop w:val="0"/>
      <w:marBottom w:val="0"/>
      <w:divBdr>
        <w:top w:val="none" w:sz="0" w:space="0" w:color="auto"/>
        <w:left w:val="none" w:sz="0" w:space="0" w:color="auto"/>
        <w:bottom w:val="none" w:sz="0" w:space="0" w:color="auto"/>
        <w:right w:val="none" w:sz="0" w:space="0" w:color="auto"/>
      </w:divBdr>
    </w:div>
    <w:div w:id="1240825503">
      <w:bodyDiv w:val="1"/>
      <w:marLeft w:val="0"/>
      <w:marRight w:val="0"/>
      <w:marTop w:val="0"/>
      <w:marBottom w:val="0"/>
      <w:divBdr>
        <w:top w:val="none" w:sz="0" w:space="0" w:color="auto"/>
        <w:left w:val="none" w:sz="0" w:space="0" w:color="auto"/>
        <w:bottom w:val="none" w:sz="0" w:space="0" w:color="auto"/>
        <w:right w:val="none" w:sz="0" w:space="0" w:color="auto"/>
      </w:divBdr>
    </w:div>
    <w:div w:id="1316299473">
      <w:bodyDiv w:val="1"/>
      <w:marLeft w:val="0"/>
      <w:marRight w:val="0"/>
      <w:marTop w:val="0"/>
      <w:marBottom w:val="0"/>
      <w:divBdr>
        <w:top w:val="none" w:sz="0" w:space="0" w:color="auto"/>
        <w:left w:val="none" w:sz="0" w:space="0" w:color="auto"/>
        <w:bottom w:val="none" w:sz="0" w:space="0" w:color="auto"/>
        <w:right w:val="none" w:sz="0" w:space="0" w:color="auto"/>
      </w:divBdr>
    </w:div>
    <w:div w:id="1332953717">
      <w:bodyDiv w:val="1"/>
      <w:marLeft w:val="0"/>
      <w:marRight w:val="0"/>
      <w:marTop w:val="0"/>
      <w:marBottom w:val="0"/>
      <w:divBdr>
        <w:top w:val="none" w:sz="0" w:space="0" w:color="auto"/>
        <w:left w:val="none" w:sz="0" w:space="0" w:color="auto"/>
        <w:bottom w:val="none" w:sz="0" w:space="0" w:color="auto"/>
        <w:right w:val="none" w:sz="0" w:space="0" w:color="auto"/>
      </w:divBdr>
    </w:div>
    <w:div w:id="1459640795">
      <w:bodyDiv w:val="1"/>
      <w:marLeft w:val="0"/>
      <w:marRight w:val="0"/>
      <w:marTop w:val="0"/>
      <w:marBottom w:val="0"/>
      <w:divBdr>
        <w:top w:val="none" w:sz="0" w:space="0" w:color="auto"/>
        <w:left w:val="none" w:sz="0" w:space="0" w:color="auto"/>
        <w:bottom w:val="none" w:sz="0" w:space="0" w:color="auto"/>
        <w:right w:val="none" w:sz="0" w:space="0" w:color="auto"/>
      </w:divBdr>
    </w:div>
    <w:div w:id="1460143157">
      <w:bodyDiv w:val="1"/>
      <w:marLeft w:val="0"/>
      <w:marRight w:val="0"/>
      <w:marTop w:val="0"/>
      <w:marBottom w:val="0"/>
      <w:divBdr>
        <w:top w:val="none" w:sz="0" w:space="0" w:color="auto"/>
        <w:left w:val="none" w:sz="0" w:space="0" w:color="auto"/>
        <w:bottom w:val="none" w:sz="0" w:space="0" w:color="auto"/>
        <w:right w:val="none" w:sz="0" w:space="0" w:color="auto"/>
      </w:divBdr>
    </w:div>
    <w:div w:id="1486510466">
      <w:bodyDiv w:val="1"/>
      <w:marLeft w:val="0"/>
      <w:marRight w:val="0"/>
      <w:marTop w:val="0"/>
      <w:marBottom w:val="0"/>
      <w:divBdr>
        <w:top w:val="none" w:sz="0" w:space="0" w:color="auto"/>
        <w:left w:val="none" w:sz="0" w:space="0" w:color="auto"/>
        <w:bottom w:val="none" w:sz="0" w:space="0" w:color="auto"/>
        <w:right w:val="none" w:sz="0" w:space="0" w:color="auto"/>
      </w:divBdr>
    </w:div>
    <w:div w:id="1545630391">
      <w:bodyDiv w:val="1"/>
      <w:marLeft w:val="0"/>
      <w:marRight w:val="0"/>
      <w:marTop w:val="0"/>
      <w:marBottom w:val="0"/>
      <w:divBdr>
        <w:top w:val="none" w:sz="0" w:space="0" w:color="auto"/>
        <w:left w:val="none" w:sz="0" w:space="0" w:color="auto"/>
        <w:bottom w:val="none" w:sz="0" w:space="0" w:color="auto"/>
        <w:right w:val="none" w:sz="0" w:space="0" w:color="auto"/>
      </w:divBdr>
    </w:div>
    <w:div w:id="1580018501">
      <w:bodyDiv w:val="1"/>
      <w:marLeft w:val="0"/>
      <w:marRight w:val="0"/>
      <w:marTop w:val="0"/>
      <w:marBottom w:val="0"/>
      <w:divBdr>
        <w:top w:val="none" w:sz="0" w:space="0" w:color="auto"/>
        <w:left w:val="none" w:sz="0" w:space="0" w:color="auto"/>
        <w:bottom w:val="none" w:sz="0" w:space="0" w:color="auto"/>
        <w:right w:val="none" w:sz="0" w:space="0" w:color="auto"/>
      </w:divBdr>
    </w:div>
    <w:div w:id="1580140756">
      <w:bodyDiv w:val="1"/>
      <w:marLeft w:val="0"/>
      <w:marRight w:val="0"/>
      <w:marTop w:val="0"/>
      <w:marBottom w:val="0"/>
      <w:divBdr>
        <w:top w:val="none" w:sz="0" w:space="0" w:color="auto"/>
        <w:left w:val="none" w:sz="0" w:space="0" w:color="auto"/>
        <w:bottom w:val="none" w:sz="0" w:space="0" w:color="auto"/>
        <w:right w:val="none" w:sz="0" w:space="0" w:color="auto"/>
      </w:divBdr>
      <w:divsChild>
        <w:div w:id="1832714960">
          <w:marLeft w:val="547"/>
          <w:marRight w:val="0"/>
          <w:marTop w:val="0"/>
          <w:marBottom w:val="0"/>
          <w:divBdr>
            <w:top w:val="none" w:sz="0" w:space="0" w:color="auto"/>
            <w:left w:val="none" w:sz="0" w:space="0" w:color="auto"/>
            <w:bottom w:val="none" w:sz="0" w:space="0" w:color="auto"/>
            <w:right w:val="none" w:sz="0" w:space="0" w:color="auto"/>
          </w:divBdr>
        </w:div>
      </w:divsChild>
    </w:div>
    <w:div w:id="1593735800">
      <w:bodyDiv w:val="1"/>
      <w:marLeft w:val="0"/>
      <w:marRight w:val="0"/>
      <w:marTop w:val="0"/>
      <w:marBottom w:val="0"/>
      <w:divBdr>
        <w:top w:val="none" w:sz="0" w:space="0" w:color="auto"/>
        <w:left w:val="none" w:sz="0" w:space="0" w:color="auto"/>
        <w:bottom w:val="none" w:sz="0" w:space="0" w:color="auto"/>
        <w:right w:val="none" w:sz="0" w:space="0" w:color="auto"/>
      </w:divBdr>
    </w:div>
    <w:div w:id="1712412540">
      <w:bodyDiv w:val="1"/>
      <w:marLeft w:val="0"/>
      <w:marRight w:val="0"/>
      <w:marTop w:val="0"/>
      <w:marBottom w:val="0"/>
      <w:divBdr>
        <w:top w:val="none" w:sz="0" w:space="0" w:color="auto"/>
        <w:left w:val="none" w:sz="0" w:space="0" w:color="auto"/>
        <w:bottom w:val="none" w:sz="0" w:space="0" w:color="auto"/>
        <w:right w:val="none" w:sz="0" w:space="0" w:color="auto"/>
      </w:divBdr>
    </w:div>
    <w:div w:id="1720128477">
      <w:bodyDiv w:val="1"/>
      <w:marLeft w:val="0"/>
      <w:marRight w:val="0"/>
      <w:marTop w:val="0"/>
      <w:marBottom w:val="0"/>
      <w:divBdr>
        <w:top w:val="none" w:sz="0" w:space="0" w:color="auto"/>
        <w:left w:val="none" w:sz="0" w:space="0" w:color="auto"/>
        <w:bottom w:val="none" w:sz="0" w:space="0" w:color="auto"/>
        <w:right w:val="none" w:sz="0" w:space="0" w:color="auto"/>
      </w:divBdr>
    </w:div>
    <w:div w:id="1731034339">
      <w:bodyDiv w:val="1"/>
      <w:marLeft w:val="0"/>
      <w:marRight w:val="0"/>
      <w:marTop w:val="0"/>
      <w:marBottom w:val="0"/>
      <w:divBdr>
        <w:top w:val="none" w:sz="0" w:space="0" w:color="auto"/>
        <w:left w:val="none" w:sz="0" w:space="0" w:color="auto"/>
        <w:bottom w:val="none" w:sz="0" w:space="0" w:color="auto"/>
        <w:right w:val="none" w:sz="0" w:space="0" w:color="auto"/>
      </w:divBdr>
    </w:div>
    <w:div w:id="1957908707">
      <w:bodyDiv w:val="1"/>
      <w:marLeft w:val="0"/>
      <w:marRight w:val="0"/>
      <w:marTop w:val="0"/>
      <w:marBottom w:val="0"/>
      <w:divBdr>
        <w:top w:val="none" w:sz="0" w:space="0" w:color="auto"/>
        <w:left w:val="none" w:sz="0" w:space="0" w:color="auto"/>
        <w:bottom w:val="none" w:sz="0" w:space="0" w:color="auto"/>
        <w:right w:val="none" w:sz="0" w:space="0" w:color="auto"/>
      </w:divBdr>
    </w:div>
    <w:div w:id="2062122769">
      <w:bodyDiv w:val="1"/>
      <w:marLeft w:val="0"/>
      <w:marRight w:val="0"/>
      <w:marTop w:val="0"/>
      <w:marBottom w:val="0"/>
      <w:divBdr>
        <w:top w:val="none" w:sz="0" w:space="0" w:color="auto"/>
        <w:left w:val="none" w:sz="0" w:space="0" w:color="auto"/>
        <w:bottom w:val="none" w:sz="0" w:space="0" w:color="auto"/>
        <w:right w:val="none" w:sz="0" w:space="0" w:color="auto"/>
      </w:divBdr>
    </w:div>
    <w:div w:id="21051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diagramData" Target="diagrams/data1.xml"/><Relationship Id="rId18" Type="http://schemas.openxmlformats.org/officeDocument/2006/relationships/hyperlink" Target="https://doi.org/10.1007/978-3-030-43589-9_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microsoft.com/office/2007/relationships/diagramDrawing" Target="diagrams/drawing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diagramQuickStyle" Target="diagrams/quickStyle1.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diagramLayout" Target="diagrams/layout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F931C07-5532-4328-9E93-7191D784A4E3}" type="doc">
      <dgm:prSet loTypeId="urn:microsoft.com/office/officeart/2005/8/layout/chevron2" loCatId="process" qsTypeId="urn:microsoft.com/office/officeart/2005/8/quickstyle/simple2" qsCatId="simple" csTypeId="urn:microsoft.com/office/officeart/2005/8/colors/accent0_1" csCatId="mainScheme" phldr="1"/>
      <dgm:spPr/>
      <dgm:t>
        <a:bodyPr/>
        <a:lstStyle/>
        <a:p>
          <a:endParaRPr lang="tr-TR"/>
        </a:p>
      </dgm:t>
    </dgm:pt>
    <dgm:pt modelId="{9769AEEA-D239-40B1-A0BF-E6156FDE99BE}">
      <dgm:prSet phldrT="[Metin]" custT="1"/>
      <dgm:spPr/>
      <dgm:t>
        <a:bodyPr/>
        <a:lstStyle/>
        <a:p>
          <a:r>
            <a:rPr lang="tr-TR" sz="1000" b="1">
              <a:latin typeface="Times New Roman" panose="02020603050405020304" pitchFamily="18" charset="0"/>
              <a:cs typeface="Times New Roman" panose="02020603050405020304" pitchFamily="18" charset="0"/>
            </a:rPr>
            <a:t>Literature Review</a:t>
          </a:r>
        </a:p>
      </dgm:t>
    </dgm:pt>
    <dgm:pt modelId="{150EBF24-0991-4B7D-83DE-6FE92EFFAFC4}" type="parTrans" cxnId="{28340FBF-24CC-4E6A-B177-0AEDAF657366}">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B9CC5A1F-A506-49CF-B07D-6B85E0425B73}" type="sibTrans" cxnId="{28340FBF-24CC-4E6A-B177-0AEDAF657366}">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8056F540-F597-44D8-905D-F2555289591A}">
      <dgm:prSet phldrT="[Metin]" custT="1"/>
      <dgm:spPr/>
      <dgm:t>
        <a:bodyPr/>
        <a:lstStyle/>
        <a:p>
          <a:r>
            <a:rPr lang="tr-TR" sz="1000" b="0">
              <a:latin typeface="Times New Roman" panose="02020603050405020304" pitchFamily="18" charset="0"/>
              <a:cs typeface="Times New Roman" panose="02020603050405020304" pitchFamily="18" charset="0"/>
            </a:rPr>
            <a:t>Determining critical factors </a:t>
          </a:r>
          <a:r>
            <a:rPr lang="en-GB" sz="1000" b="0">
              <a:latin typeface="Times New Roman" panose="02020603050405020304" pitchFamily="18" charset="0"/>
              <a:cs typeface="Times New Roman" panose="02020603050405020304" pitchFamily="18" charset="0"/>
            </a:rPr>
            <a:t>of strategic alignment between</a:t>
          </a:r>
          <a:r>
            <a:rPr lang="tr-TR" sz="1000" b="0">
              <a:latin typeface="Times New Roman" panose="02020603050405020304" pitchFamily="18" charset="0"/>
              <a:cs typeface="Times New Roman" panose="02020603050405020304" pitchFamily="18" charset="0"/>
            </a:rPr>
            <a:t> </a:t>
          </a:r>
          <a:r>
            <a:rPr lang="en-GB" sz="1000" b="0">
              <a:latin typeface="Times New Roman" panose="02020603050405020304" pitchFamily="18" charset="0"/>
              <a:cs typeface="Times New Roman" panose="02020603050405020304" pitchFamily="18" charset="0"/>
            </a:rPr>
            <a:t>OPEX methodologies and I4.0 technologies for manufacturing industri</a:t>
          </a:r>
          <a:r>
            <a:rPr lang="tr-TR" sz="1000" b="0">
              <a:latin typeface="Times New Roman" panose="02020603050405020304" pitchFamily="18" charset="0"/>
              <a:cs typeface="Times New Roman" panose="02020603050405020304" pitchFamily="18" charset="0"/>
            </a:rPr>
            <a:t>es</a:t>
          </a:r>
          <a:endParaRPr lang="tr-TR" sz="1000">
            <a:latin typeface="Times New Roman" panose="02020603050405020304" pitchFamily="18" charset="0"/>
            <a:cs typeface="Times New Roman" panose="02020603050405020304" pitchFamily="18" charset="0"/>
          </a:endParaRPr>
        </a:p>
      </dgm:t>
    </dgm:pt>
    <dgm:pt modelId="{AAA1290F-3A37-46A9-85EE-DE5D1429A309}" type="parTrans" cxnId="{79E0EC5C-2DB8-49D7-B20F-8DABCA099827}">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ABA37B72-C283-4850-8048-0F1CB0E7ED56}" type="sibTrans" cxnId="{79E0EC5C-2DB8-49D7-B20F-8DABCA099827}">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1961C369-9516-4F03-9F13-DA727A46D31D}">
      <dgm:prSet phldrT="[Metin]" custT="1"/>
      <dgm:spPr/>
      <dgm:t>
        <a:bodyPr/>
        <a:lstStyle/>
        <a:p>
          <a:r>
            <a:rPr lang="tr-TR" sz="1000" b="1">
              <a:latin typeface="Times New Roman" panose="02020603050405020304" pitchFamily="18" charset="0"/>
              <a:cs typeface="Times New Roman" panose="02020603050405020304" pitchFamily="18" charset="0"/>
            </a:rPr>
            <a:t>AHP</a:t>
          </a:r>
        </a:p>
      </dgm:t>
    </dgm:pt>
    <dgm:pt modelId="{82462FBC-4B30-4CC8-B88F-9AA6065DF149}" type="parTrans" cxnId="{F631F7B3-A87E-4475-BE91-110AFEE94373}">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146D9FA1-E522-444E-B689-874F4205BE25}" type="sibTrans" cxnId="{F631F7B3-A87E-4475-BE91-110AFEE94373}">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D25D09B2-80FD-41BD-BFC2-1999185FBFA2}">
      <dgm:prSet phldrT="[Metin]" custT="1"/>
      <dgm:spPr/>
      <dgm:t>
        <a:bodyPr/>
        <a:lstStyle/>
        <a:p>
          <a:r>
            <a:rPr lang="tr-TR" sz="1000">
              <a:latin typeface="Times New Roman" panose="02020603050405020304" pitchFamily="18" charset="0"/>
              <a:cs typeface="Times New Roman" panose="02020603050405020304" pitchFamily="18" charset="0"/>
            </a:rPr>
            <a:t>Weighting </a:t>
          </a:r>
          <a:r>
            <a:rPr lang="tr-TR" sz="1000" b="0">
              <a:latin typeface="Times New Roman" panose="02020603050405020304" pitchFamily="18" charset="0"/>
              <a:cs typeface="Times New Roman" panose="02020603050405020304" pitchFamily="18" charset="0"/>
            </a:rPr>
            <a:t>critical factors </a:t>
          </a:r>
          <a:r>
            <a:rPr lang="en-GB" sz="1000" b="0">
              <a:latin typeface="Times New Roman" panose="02020603050405020304" pitchFamily="18" charset="0"/>
              <a:cs typeface="Times New Roman" panose="02020603050405020304" pitchFamily="18" charset="0"/>
            </a:rPr>
            <a:t>of strategic alignment between</a:t>
          </a:r>
          <a:r>
            <a:rPr lang="tr-TR" sz="1000" b="0">
              <a:latin typeface="Times New Roman" panose="02020603050405020304" pitchFamily="18" charset="0"/>
              <a:cs typeface="Times New Roman" panose="02020603050405020304" pitchFamily="18" charset="0"/>
            </a:rPr>
            <a:t> </a:t>
          </a:r>
          <a:r>
            <a:rPr lang="en-GB" sz="1000" b="0">
              <a:latin typeface="Times New Roman" panose="02020603050405020304" pitchFamily="18" charset="0"/>
              <a:cs typeface="Times New Roman" panose="02020603050405020304" pitchFamily="18" charset="0"/>
            </a:rPr>
            <a:t>OPEX methodologies and I4.0 technologies for manufacturing industries</a:t>
          </a:r>
          <a:endParaRPr lang="tr-TR" sz="1000">
            <a:latin typeface="Times New Roman" panose="02020603050405020304" pitchFamily="18" charset="0"/>
            <a:cs typeface="Times New Roman" panose="02020603050405020304" pitchFamily="18" charset="0"/>
          </a:endParaRPr>
        </a:p>
      </dgm:t>
    </dgm:pt>
    <dgm:pt modelId="{22178641-028B-47BA-88A4-915DA477EA99}" type="parTrans" cxnId="{DA731560-7ED2-4D85-A69B-631301F2D3CC}">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38C40E42-0200-4A77-953E-B662CFB33B93}" type="sibTrans" cxnId="{DA731560-7ED2-4D85-A69B-631301F2D3CC}">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7D4801AC-8101-4BE1-B495-7966B669D363}">
      <dgm:prSet phldrT="[Metin]" custT="1"/>
      <dgm:spPr/>
      <dgm:t>
        <a:bodyPr/>
        <a:lstStyle/>
        <a:p>
          <a:r>
            <a:rPr lang="tr-TR" sz="1000" b="1">
              <a:latin typeface="Times New Roman" panose="02020603050405020304" pitchFamily="18" charset="0"/>
              <a:cs typeface="Times New Roman" panose="02020603050405020304" pitchFamily="18" charset="0"/>
            </a:rPr>
            <a:t>GRA</a:t>
          </a:r>
        </a:p>
      </dgm:t>
    </dgm:pt>
    <dgm:pt modelId="{5CC1D45C-A9B6-4B4A-9FEA-B5B1074ED648}" type="parTrans" cxnId="{A2FF6AB2-F278-4C2F-88AE-B2E230921C8A}">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4A5231F3-A3BC-4946-AC73-85001C08D5F3}" type="sibTrans" cxnId="{A2FF6AB2-F278-4C2F-88AE-B2E230921C8A}">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D3BE364E-7EA9-47AF-966A-63C3AF6D9C3F}">
      <dgm:prSet phldrT="[Metin]" custT="1"/>
      <dgm:spPr/>
      <dgm:t>
        <a:bodyPr/>
        <a:lstStyle/>
        <a:p>
          <a:r>
            <a:rPr lang="tr-TR" sz="1000">
              <a:latin typeface="Times New Roman" panose="02020603050405020304" pitchFamily="18" charset="0"/>
              <a:cs typeface="Times New Roman" panose="02020603050405020304" pitchFamily="18" charset="0"/>
            </a:rPr>
            <a:t>Defining which alternative manufacturing industries according to critical factors of strategic alignment between OPEX methodologies and I4.0 technologies for manufacturing industries is in better condition</a:t>
          </a:r>
        </a:p>
      </dgm:t>
    </dgm:pt>
    <dgm:pt modelId="{DA77E071-8565-4A27-B063-BCC7AFA721DB}" type="parTrans" cxnId="{2B564C83-DE29-48BC-A8B3-8529124CCE99}">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22C0DD34-0172-4AC9-8DE7-3EE10E1A6723}" type="sibTrans" cxnId="{2B564C83-DE29-48BC-A8B3-8529124CCE99}">
      <dgm:prSet/>
      <dgm:spPr/>
      <dgm:t>
        <a:bodyPr/>
        <a:lstStyle/>
        <a:p>
          <a:endParaRPr lang="tr-TR" sz="1000">
            <a:solidFill>
              <a:sysClr val="windowText" lastClr="000000"/>
            </a:solidFill>
            <a:latin typeface="Times New Roman" panose="02020603050405020304" pitchFamily="18" charset="0"/>
            <a:cs typeface="Times New Roman" panose="02020603050405020304" pitchFamily="18" charset="0"/>
          </a:endParaRPr>
        </a:p>
      </dgm:t>
    </dgm:pt>
    <dgm:pt modelId="{2692EE61-1897-474C-93BE-F5ABF475ACA6}" type="pres">
      <dgm:prSet presAssocID="{8F931C07-5532-4328-9E93-7191D784A4E3}" presName="linearFlow" presStyleCnt="0">
        <dgm:presLayoutVars>
          <dgm:dir/>
          <dgm:animLvl val="lvl"/>
          <dgm:resizeHandles val="exact"/>
        </dgm:presLayoutVars>
      </dgm:prSet>
      <dgm:spPr/>
    </dgm:pt>
    <dgm:pt modelId="{D88FE756-C71E-4C0E-8EC4-30CD50894DC9}" type="pres">
      <dgm:prSet presAssocID="{9769AEEA-D239-40B1-A0BF-E6156FDE99BE}" presName="composite" presStyleCnt="0"/>
      <dgm:spPr/>
    </dgm:pt>
    <dgm:pt modelId="{C3DAB825-ED92-4F0E-A08A-520D84E29426}" type="pres">
      <dgm:prSet presAssocID="{9769AEEA-D239-40B1-A0BF-E6156FDE99BE}" presName="parentText" presStyleLbl="alignNode1" presStyleIdx="0" presStyleCnt="3">
        <dgm:presLayoutVars>
          <dgm:chMax val="1"/>
          <dgm:bulletEnabled val="1"/>
        </dgm:presLayoutVars>
      </dgm:prSet>
      <dgm:spPr/>
    </dgm:pt>
    <dgm:pt modelId="{1B80DADB-EFCB-4019-9A0C-54CCB99346E2}" type="pres">
      <dgm:prSet presAssocID="{9769AEEA-D239-40B1-A0BF-E6156FDE99BE}" presName="descendantText" presStyleLbl="alignAcc1" presStyleIdx="0" presStyleCnt="3">
        <dgm:presLayoutVars>
          <dgm:bulletEnabled val="1"/>
        </dgm:presLayoutVars>
      </dgm:prSet>
      <dgm:spPr/>
    </dgm:pt>
    <dgm:pt modelId="{658CB364-3334-452A-A5F8-4A54D4720855}" type="pres">
      <dgm:prSet presAssocID="{B9CC5A1F-A506-49CF-B07D-6B85E0425B73}" presName="sp" presStyleCnt="0"/>
      <dgm:spPr/>
    </dgm:pt>
    <dgm:pt modelId="{18B21DEC-00ED-4CEA-AD0D-A66C0D677785}" type="pres">
      <dgm:prSet presAssocID="{1961C369-9516-4F03-9F13-DA727A46D31D}" presName="composite" presStyleCnt="0"/>
      <dgm:spPr/>
    </dgm:pt>
    <dgm:pt modelId="{91E63D24-3F1A-4C0B-88AE-6B4B9591F71D}" type="pres">
      <dgm:prSet presAssocID="{1961C369-9516-4F03-9F13-DA727A46D31D}" presName="parentText" presStyleLbl="alignNode1" presStyleIdx="1" presStyleCnt="3">
        <dgm:presLayoutVars>
          <dgm:chMax val="1"/>
          <dgm:bulletEnabled val="1"/>
        </dgm:presLayoutVars>
      </dgm:prSet>
      <dgm:spPr/>
    </dgm:pt>
    <dgm:pt modelId="{4B8CDE96-5587-4A63-AAC0-01CE188DA87F}" type="pres">
      <dgm:prSet presAssocID="{1961C369-9516-4F03-9F13-DA727A46D31D}" presName="descendantText" presStyleLbl="alignAcc1" presStyleIdx="1" presStyleCnt="3">
        <dgm:presLayoutVars>
          <dgm:bulletEnabled val="1"/>
        </dgm:presLayoutVars>
      </dgm:prSet>
      <dgm:spPr/>
    </dgm:pt>
    <dgm:pt modelId="{EAAA61DB-9A2B-4A87-96EB-9B2A515A4B3D}" type="pres">
      <dgm:prSet presAssocID="{146D9FA1-E522-444E-B689-874F4205BE25}" presName="sp" presStyleCnt="0"/>
      <dgm:spPr/>
    </dgm:pt>
    <dgm:pt modelId="{B8FDD285-53B1-4706-BC46-498B5CBE6CC4}" type="pres">
      <dgm:prSet presAssocID="{7D4801AC-8101-4BE1-B495-7966B669D363}" presName="composite" presStyleCnt="0"/>
      <dgm:spPr/>
    </dgm:pt>
    <dgm:pt modelId="{64900ABA-8EB1-47A0-9427-9FB6E32B7063}" type="pres">
      <dgm:prSet presAssocID="{7D4801AC-8101-4BE1-B495-7966B669D363}" presName="parentText" presStyleLbl="alignNode1" presStyleIdx="2" presStyleCnt="3">
        <dgm:presLayoutVars>
          <dgm:chMax val="1"/>
          <dgm:bulletEnabled val="1"/>
        </dgm:presLayoutVars>
      </dgm:prSet>
      <dgm:spPr/>
    </dgm:pt>
    <dgm:pt modelId="{E089DB83-1548-45DF-A02E-D0FC1C767B87}" type="pres">
      <dgm:prSet presAssocID="{7D4801AC-8101-4BE1-B495-7966B669D363}" presName="descendantText" presStyleLbl="alignAcc1" presStyleIdx="2" presStyleCnt="3">
        <dgm:presLayoutVars>
          <dgm:bulletEnabled val="1"/>
        </dgm:presLayoutVars>
      </dgm:prSet>
      <dgm:spPr/>
    </dgm:pt>
  </dgm:ptLst>
  <dgm:cxnLst>
    <dgm:cxn modelId="{79E0EC5C-2DB8-49D7-B20F-8DABCA099827}" srcId="{9769AEEA-D239-40B1-A0BF-E6156FDE99BE}" destId="{8056F540-F597-44D8-905D-F2555289591A}" srcOrd="0" destOrd="0" parTransId="{AAA1290F-3A37-46A9-85EE-DE5D1429A309}" sibTransId="{ABA37B72-C283-4850-8048-0F1CB0E7ED56}"/>
    <dgm:cxn modelId="{72CBFF5C-2630-4595-93F6-AF15081F1542}" type="presOf" srcId="{D3BE364E-7EA9-47AF-966A-63C3AF6D9C3F}" destId="{E089DB83-1548-45DF-A02E-D0FC1C767B87}" srcOrd="0" destOrd="0" presId="urn:microsoft.com/office/officeart/2005/8/layout/chevron2"/>
    <dgm:cxn modelId="{DA731560-7ED2-4D85-A69B-631301F2D3CC}" srcId="{1961C369-9516-4F03-9F13-DA727A46D31D}" destId="{D25D09B2-80FD-41BD-BFC2-1999185FBFA2}" srcOrd="0" destOrd="0" parTransId="{22178641-028B-47BA-88A4-915DA477EA99}" sibTransId="{38C40E42-0200-4A77-953E-B662CFB33B93}"/>
    <dgm:cxn modelId="{2B564C83-DE29-48BC-A8B3-8529124CCE99}" srcId="{7D4801AC-8101-4BE1-B495-7966B669D363}" destId="{D3BE364E-7EA9-47AF-966A-63C3AF6D9C3F}" srcOrd="0" destOrd="0" parTransId="{DA77E071-8565-4A27-B063-BCC7AFA721DB}" sibTransId="{22C0DD34-0172-4AC9-8DE7-3EE10E1A6723}"/>
    <dgm:cxn modelId="{5A03458A-5376-4541-AE07-5877E2458C51}" type="presOf" srcId="{7D4801AC-8101-4BE1-B495-7966B669D363}" destId="{64900ABA-8EB1-47A0-9427-9FB6E32B7063}" srcOrd="0" destOrd="0" presId="urn:microsoft.com/office/officeart/2005/8/layout/chevron2"/>
    <dgm:cxn modelId="{A2FF6AB2-F278-4C2F-88AE-B2E230921C8A}" srcId="{8F931C07-5532-4328-9E93-7191D784A4E3}" destId="{7D4801AC-8101-4BE1-B495-7966B669D363}" srcOrd="2" destOrd="0" parTransId="{5CC1D45C-A9B6-4B4A-9FEA-B5B1074ED648}" sibTransId="{4A5231F3-A3BC-4946-AC73-85001C08D5F3}"/>
    <dgm:cxn modelId="{AC98D0B2-90E8-415C-BB74-5F651FDA032F}" type="presOf" srcId="{9769AEEA-D239-40B1-A0BF-E6156FDE99BE}" destId="{C3DAB825-ED92-4F0E-A08A-520D84E29426}" srcOrd="0" destOrd="0" presId="urn:microsoft.com/office/officeart/2005/8/layout/chevron2"/>
    <dgm:cxn modelId="{F631F7B3-A87E-4475-BE91-110AFEE94373}" srcId="{8F931C07-5532-4328-9E93-7191D784A4E3}" destId="{1961C369-9516-4F03-9F13-DA727A46D31D}" srcOrd="1" destOrd="0" parTransId="{82462FBC-4B30-4CC8-B88F-9AA6065DF149}" sibTransId="{146D9FA1-E522-444E-B689-874F4205BE25}"/>
    <dgm:cxn modelId="{28340FBF-24CC-4E6A-B177-0AEDAF657366}" srcId="{8F931C07-5532-4328-9E93-7191D784A4E3}" destId="{9769AEEA-D239-40B1-A0BF-E6156FDE99BE}" srcOrd="0" destOrd="0" parTransId="{150EBF24-0991-4B7D-83DE-6FE92EFFAFC4}" sibTransId="{B9CC5A1F-A506-49CF-B07D-6B85E0425B73}"/>
    <dgm:cxn modelId="{E606A6CE-4680-4B38-A1C9-94248FDFF0D6}" type="presOf" srcId="{8056F540-F597-44D8-905D-F2555289591A}" destId="{1B80DADB-EFCB-4019-9A0C-54CCB99346E2}" srcOrd="0" destOrd="0" presId="urn:microsoft.com/office/officeart/2005/8/layout/chevron2"/>
    <dgm:cxn modelId="{F3C88FD9-8B66-4683-85B1-69010666DB8F}" type="presOf" srcId="{1961C369-9516-4F03-9F13-DA727A46D31D}" destId="{91E63D24-3F1A-4C0B-88AE-6B4B9591F71D}" srcOrd="0" destOrd="0" presId="urn:microsoft.com/office/officeart/2005/8/layout/chevron2"/>
    <dgm:cxn modelId="{76DE67E5-5BF3-4233-9BAB-CAD0EE7E183E}" type="presOf" srcId="{D25D09B2-80FD-41BD-BFC2-1999185FBFA2}" destId="{4B8CDE96-5587-4A63-AAC0-01CE188DA87F}" srcOrd="0" destOrd="0" presId="urn:microsoft.com/office/officeart/2005/8/layout/chevron2"/>
    <dgm:cxn modelId="{CBF12BF1-E022-4A8B-BAAA-E576CFE048B1}" type="presOf" srcId="{8F931C07-5532-4328-9E93-7191D784A4E3}" destId="{2692EE61-1897-474C-93BE-F5ABF475ACA6}" srcOrd="0" destOrd="0" presId="urn:microsoft.com/office/officeart/2005/8/layout/chevron2"/>
    <dgm:cxn modelId="{3F207D82-DC11-4BC7-8FD5-67A010AE3750}" type="presParOf" srcId="{2692EE61-1897-474C-93BE-F5ABF475ACA6}" destId="{D88FE756-C71E-4C0E-8EC4-30CD50894DC9}" srcOrd="0" destOrd="0" presId="urn:microsoft.com/office/officeart/2005/8/layout/chevron2"/>
    <dgm:cxn modelId="{5E71C547-4B7C-4827-94FE-BF9B919409A6}" type="presParOf" srcId="{D88FE756-C71E-4C0E-8EC4-30CD50894DC9}" destId="{C3DAB825-ED92-4F0E-A08A-520D84E29426}" srcOrd="0" destOrd="0" presId="urn:microsoft.com/office/officeart/2005/8/layout/chevron2"/>
    <dgm:cxn modelId="{0D2C765E-2794-49D4-95E2-D14A639FDED0}" type="presParOf" srcId="{D88FE756-C71E-4C0E-8EC4-30CD50894DC9}" destId="{1B80DADB-EFCB-4019-9A0C-54CCB99346E2}" srcOrd="1" destOrd="0" presId="urn:microsoft.com/office/officeart/2005/8/layout/chevron2"/>
    <dgm:cxn modelId="{9322045A-60C8-415A-934D-FFF1088DC161}" type="presParOf" srcId="{2692EE61-1897-474C-93BE-F5ABF475ACA6}" destId="{658CB364-3334-452A-A5F8-4A54D4720855}" srcOrd="1" destOrd="0" presId="urn:microsoft.com/office/officeart/2005/8/layout/chevron2"/>
    <dgm:cxn modelId="{FEDDFF3C-5D68-4D71-82E5-62CEB10FC950}" type="presParOf" srcId="{2692EE61-1897-474C-93BE-F5ABF475ACA6}" destId="{18B21DEC-00ED-4CEA-AD0D-A66C0D677785}" srcOrd="2" destOrd="0" presId="urn:microsoft.com/office/officeart/2005/8/layout/chevron2"/>
    <dgm:cxn modelId="{C047929F-D664-4F0F-BDCE-F57C909D844B}" type="presParOf" srcId="{18B21DEC-00ED-4CEA-AD0D-A66C0D677785}" destId="{91E63D24-3F1A-4C0B-88AE-6B4B9591F71D}" srcOrd="0" destOrd="0" presId="urn:microsoft.com/office/officeart/2005/8/layout/chevron2"/>
    <dgm:cxn modelId="{B0596A25-9F8A-472F-AC32-556167A3C6CF}" type="presParOf" srcId="{18B21DEC-00ED-4CEA-AD0D-A66C0D677785}" destId="{4B8CDE96-5587-4A63-AAC0-01CE188DA87F}" srcOrd="1" destOrd="0" presId="urn:microsoft.com/office/officeart/2005/8/layout/chevron2"/>
    <dgm:cxn modelId="{7C4ABAC5-B8B8-480F-BFE0-6895D8943A8F}" type="presParOf" srcId="{2692EE61-1897-474C-93BE-F5ABF475ACA6}" destId="{EAAA61DB-9A2B-4A87-96EB-9B2A515A4B3D}" srcOrd="3" destOrd="0" presId="urn:microsoft.com/office/officeart/2005/8/layout/chevron2"/>
    <dgm:cxn modelId="{B86E24CD-2AF2-4719-AF32-8310832503C6}" type="presParOf" srcId="{2692EE61-1897-474C-93BE-F5ABF475ACA6}" destId="{B8FDD285-53B1-4706-BC46-498B5CBE6CC4}" srcOrd="4" destOrd="0" presId="urn:microsoft.com/office/officeart/2005/8/layout/chevron2"/>
    <dgm:cxn modelId="{DF78BA80-DE3E-4AC8-8703-3DE7E65E74A4}" type="presParOf" srcId="{B8FDD285-53B1-4706-BC46-498B5CBE6CC4}" destId="{64900ABA-8EB1-47A0-9427-9FB6E32B7063}" srcOrd="0" destOrd="0" presId="urn:microsoft.com/office/officeart/2005/8/layout/chevron2"/>
    <dgm:cxn modelId="{07C57367-F106-46E0-B16A-CC33C1486286}" type="presParOf" srcId="{B8FDD285-53B1-4706-BC46-498B5CBE6CC4}" destId="{E089DB83-1548-45DF-A02E-D0FC1C767B87}" srcOrd="1" destOrd="0" presId="urn:microsoft.com/office/officeart/2005/8/layout/chevron2"/>
  </dgm:cxnLst>
  <dgm:bg/>
  <dgm:whole>
    <a:ln>
      <a:no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3DAB825-ED92-4F0E-A08A-520D84E29426}">
      <dsp:nvSpPr>
        <dsp:cNvPr id="0" name=""/>
        <dsp:cNvSpPr/>
      </dsp:nvSpPr>
      <dsp:spPr>
        <a:xfrm rot="5400000">
          <a:off x="-180022" y="180877"/>
          <a:ext cx="1200150" cy="8401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anose="02020603050405020304" pitchFamily="18" charset="0"/>
              <a:cs typeface="Times New Roman" panose="02020603050405020304" pitchFamily="18" charset="0"/>
            </a:rPr>
            <a:t>Literature Review</a:t>
          </a:r>
        </a:p>
      </dsp:txBody>
      <dsp:txXfrm rot="-5400000">
        <a:off x="1" y="420908"/>
        <a:ext cx="840105" cy="360045"/>
      </dsp:txXfrm>
    </dsp:sp>
    <dsp:sp modelId="{1B80DADB-EFCB-4019-9A0C-54CCB99346E2}">
      <dsp:nvSpPr>
        <dsp:cNvPr id="0" name=""/>
        <dsp:cNvSpPr/>
      </dsp:nvSpPr>
      <dsp:spPr>
        <a:xfrm rot="5400000">
          <a:off x="2773203" y="-1932243"/>
          <a:ext cx="780097" cy="464629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b="0" kern="1200">
              <a:latin typeface="Times New Roman" panose="02020603050405020304" pitchFamily="18" charset="0"/>
              <a:cs typeface="Times New Roman" panose="02020603050405020304" pitchFamily="18" charset="0"/>
            </a:rPr>
            <a:t>Determining critical factors </a:t>
          </a:r>
          <a:r>
            <a:rPr lang="en-GB" sz="1000" b="0" kern="1200">
              <a:latin typeface="Times New Roman" panose="02020603050405020304" pitchFamily="18" charset="0"/>
              <a:cs typeface="Times New Roman" panose="02020603050405020304" pitchFamily="18" charset="0"/>
            </a:rPr>
            <a:t>of strategic alignment between</a:t>
          </a:r>
          <a:r>
            <a:rPr lang="tr-TR" sz="1000" b="0" kern="1200">
              <a:latin typeface="Times New Roman" panose="02020603050405020304" pitchFamily="18" charset="0"/>
              <a:cs typeface="Times New Roman" panose="02020603050405020304" pitchFamily="18" charset="0"/>
            </a:rPr>
            <a:t> </a:t>
          </a:r>
          <a:r>
            <a:rPr lang="en-GB" sz="1000" b="0" kern="1200">
              <a:latin typeface="Times New Roman" panose="02020603050405020304" pitchFamily="18" charset="0"/>
              <a:cs typeface="Times New Roman" panose="02020603050405020304" pitchFamily="18" charset="0"/>
            </a:rPr>
            <a:t>OPEX methodologies and I4.0 technologies for manufacturing industri</a:t>
          </a:r>
          <a:r>
            <a:rPr lang="tr-TR" sz="1000" b="0" kern="1200">
              <a:latin typeface="Times New Roman" panose="02020603050405020304" pitchFamily="18" charset="0"/>
              <a:cs typeface="Times New Roman" panose="02020603050405020304" pitchFamily="18" charset="0"/>
            </a:rPr>
            <a:t>es</a:t>
          </a:r>
          <a:endParaRPr lang="tr-TR" sz="1000" kern="1200">
            <a:latin typeface="Times New Roman" panose="02020603050405020304" pitchFamily="18" charset="0"/>
            <a:cs typeface="Times New Roman" panose="02020603050405020304" pitchFamily="18" charset="0"/>
          </a:endParaRPr>
        </a:p>
      </dsp:txBody>
      <dsp:txXfrm rot="-5400000">
        <a:off x="840105" y="38936"/>
        <a:ext cx="4608214" cy="703935"/>
      </dsp:txXfrm>
    </dsp:sp>
    <dsp:sp modelId="{91E63D24-3F1A-4C0B-88AE-6B4B9591F71D}">
      <dsp:nvSpPr>
        <dsp:cNvPr id="0" name=""/>
        <dsp:cNvSpPr/>
      </dsp:nvSpPr>
      <dsp:spPr>
        <a:xfrm rot="5400000">
          <a:off x="-180022" y="1180147"/>
          <a:ext cx="1200150" cy="8401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anose="02020603050405020304" pitchFamily="18" charset="0"/>
              <a:cs typeface="Times New Roman" panose="02020603050405020304" pitchFamily="18" charset="0"/>
            </a:rPr>
            <a:t>AHP</a:t>
          </a:r>
        </a:p>
      </dsp:txBody>
      <dsp:txXfrm rot="-5400000">
        <a:off x="1" y="1420178"/>
        <a:ext cx="840105" cy="360045"/>
      </dsp:txXfrm>
    </dsp:sp>
    <dsp:sp modelId="{4B8CDE96-5587-4A63-AAC0-01CE188DA87F}">
      <dsp:nvSpPr>
        <dsp:cNvPr id="0" name=""/>
        <dsp:cNvSpPr/>
      </dsp:nvSpPr>
      <dsp:spPr>
        <a:xfrm rot="5400000">
          <a:off x="2773203" y="-932973"/>
          <a:ext cx="780097" cy="464629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anose="02020603050405020304" pitchFamily="18" charset="0"/>
              <a:cs typeface="Times New Roman" panose="02020603050405020304" pitchFamily="18" charset="0"/>
            </a:rPr>
            <a:t>Weighting </a:t>
          </a:r>
          <a:r>
            <a:rPr lang="tr-TR" sz="1000" b="0" kern="1200">
              <a:latin typeface="Times New Roman" panose="02020603050405020304" pitchFamily="18" charset="0"/>
              <a:cs typeface="Times New Roman" panose="02020603050405020304" pitchFamily="18" charset="0"/>
            </a:rPr>
            <a:t>critical factors </a:t>
          </a:r>
          <a:r>
            <a:rPr lang="en-GB" sz="1000" b="0" kern="1200">
              <a:latin typeface="Times New Roman" panose="02020603050405020304" pitchFamily="18" charset="0"/>
              <a:cs typeface="Times New Roman" panose="02020603050405020304" pitchFamily="18" charset="0"/>
            </a:rPr>
            <a:t>of strategic alignment between</a:t>
          </a:r>
          <a:r>
            <a:rPr lang="tr-TR" sz="1000" b="0" kern="1200">
              <a:latin typeface="Times New Roman" panose="02020603050405020304" pitchFamily="18" charset="0"/>
              <a:cs typeface="Times New Roman" panose="02020603050405020304" pitchFamily="18" charset="0"/>
            </a:rPr>
            <a:t> </a:t>
          </a:r>
          <a:r>
            <a:rPr lang="en-GB" sz="1000" b="0" kern="1200">
              <a:latin typeface="Times New Roman" panose="02020603050405020304" pitchFamily="18" charset="0"/>
              <a:cs typeface="Times New Roman" panose="02020603050405020304" pitchFamily="18" charset="0"/>
            </a:rPr>
            <a:t>OPEX methodologies and I4.0 technologies for manufacturing industries</a:t>
          </a:r>
          <a:endParaRPr lang="tr-TR" sz="1000" kern="1200">
            <a:latin typeface="Times New Roman" panose="02020603050405020304" pitchFamily="18" charset="0"/>
            <a:cs typeface="Times New Roman" panose="02020603050405020304" pitchFamily="18" charset="0"/>
          </a:endParaRPr>
        </a:p>
      </dsp:txBody>
      <dsp:txXfrm rot="-5400000">
        <a:off x="840105" y="1038206"/>
        <a:ext cx="4608214" cy="703935"/>
      </dsp:txXfrm>
    </dsp:sp>
    <dsp:sp modelId="{64900ABA-8EB1-47A0-9427-9FB6E32B7063}">
      <dsp:nvSpPr>
        <dsp:cNvPr id="0" name=""/>
        <dsp:cNvSpPr/>
      </dsp:nvSpPr>
      <dsp:spPr>
        <a:xfrm rot="5400000">
          <a:off x="-180022" y="2179417"/>
          <a:ext cx="1200150" cy="840105"/>
        </a:xfrm>
        <a:prstGeom prst="chevron">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tr-TR" sz="1000" b="1" kern="1200">
              <a:latin typeface="Times New Roman" panose="02020603050405020304" pitchFamily="18" charset="0"/>
              <a:cs typeface="Times New Roman" panose="02020603050405020304" pitchFamily="18" charset="0"/>
            </a:rPr>
            <a:t>GRA</a:t>
          </a:r>
        </a:p>
      </dsp:txBody>
      <dsp:txXfrm rot="-5400000">
        <a:off x="1" y="2419448"/>
        <a:ext cx="840105" cy="360045"/>
      </dsp:txXfrm>
    </dsp:sp>
    <dsp:sp modelId="{E089DB83-1548-45DF-A02E-D0FC1C767B87}">
      <dsp:nvSpPr>
        <dsp:cNvPr id="0" name=""/>
        <dsp:cNvSpPr/>
      </dsp:nvSpPr>
      <dsp:spPr>
        <a:xfrm rot="5400000">
          <a:off x="2773203" y="66296"/>
          <a:ext cx="780097" cy="4646295"/>
        </a:xfrm>
        <a:prstGeom prst="round2SameRect">
          <a:avLst/>
        </a:prstGeom>
        <a:solidFill>
          <a:schemeClr val="dk1">
            <a:alpha val="90000"/>
            <a:tint val="40000"/>
            <a:hueOff val="0"/>
            <a:satOff val="0"/>
            <a:lumOff val="0"/>
            <a:alphaOff val="0"/>
          </a:schemeClr>
        </a:solidFill>
        <a:ln w="12700" cap="flat" cmpd="sng" algn="ctr">
          <a:solidFill>
            <a:schemeClr val="dk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tr-TR" sz="1000" kern="1200">
              <a:latin typeface="Times New Roman" panose="02020603050405020304" pitchFamily="18" charset="0"/>
              <a:cs typeface="Times New Roman" panose="02020603050405020304" pitchFamily="18" charset="0"/>
            </a:rPr>
            <a:t>Defining which alternative manufacturing industries according to critical factors of strategic alignment between OPEX methodologies and I4.0 technologies for manufacturing industries is in better condition</a:t>
          </a:r>
        </a:p>
      </dsp:txBody>
      <dsp:txXfrm rot="-5400000">
        <a:off x="840105" y="2037476"/>
        <a:ext cx="4608214" cy="703935"/>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24</Pages>
  <Words>7601</Words>
  <Characters>43103</Characters>
  <Application>Microsoft Office Word</Application>
  <DocSecurity>0</DocSecurity>
  <Lines>1346</Lines>
  <Paragraphs>994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ÖZBİLTEKİN PALA</dc:creator>
  <cp:keywords/>
  <dc:description/>
  <cp:lastModifiedBy>Jose Arturo Garza-Reyes</cp:lastModifiedBy>
  <cp:revision>39</cp:revision>
  <dcterms:created xsi:type="dcterms:W3CDTF">2022-09-07T10:16:00Z</dcterms:created>
  <dcterms:modified xsi:type="dcterms:W3CDTF">2022-10-25T09:18:00Z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SADT275@derby.ac.uk</vt:lpwstr>
  </property>
  <property fmtid="{D5CDD505-2E9C-101B-9397-08002B2CF9AE}" pid="5" name="MSIP_Label_b47d098f-2640-4837-b575-e0be04df0525_SetDate">
    <vt:lpwstr>2022-10-10T12:13:49.5572526Z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ActionId">
    <vt:lpwstr>84616898-62ca-4bec-b569-ef06bdf71657</vt:lpwstr>
  </property>
  <property fmtid="{D5CDD505-2E9C-101B-9397-08002B2CF9AE}" pid="9" name="MSIP_Label_b47d098f-2640-4837-b575-e0be04df0525_Extended_MSFT_Method">
    <vt:lpwstr>Automatic</vt:lpwstr>
  </property>
  <property fmtid="{D5CDD505-2E9C-101B-9397-08002B2CF9AE}" pid="10" name="MSIP_Label_501a0944-9d81-4c75-b857-2ec7863455b7_Enabled">
    <vt:lpwstr>True</vt:lpwstr>
  </property>
  <property fmtid="{D5CDD505-2E9C-101B-9397-08002B2CF9AE}" pid="11" name="MSIP_Label_501a0944-9d81-4c75-b857-2ec7863455b7_SiteId">
    <vt:lpwstr>98f1bb3a-5efa-4782-88ba-bd897db60e62</vt:lpwstr>
  </property>
  <property fmtid="{D5CDD505-2E9C-101B-9397-08002B2CF9AE}" pid="12" name="MSIP_Label_501a0944-9d81-4c75-b857-2ec7863455b7_Owner">
    <vt:lpwstr>SADT275@derby.ac.uk</vt:lpwstr>
  </property>
  <property fmtid="{D5CDD505-2E9C-101B-9397-08002B2CF9AE}" pid="13" name="MSIP_Label_501a0944-9d81-4c75-b857-2ec7863455b7_SetDate">
    <vt:lpwstr>2022-10-10T12:13:49.5572526Z</vt:lpwstr>
  </property>
  <property fmtid="{D5CDD505-2E9C-101B-9397-08002B2CF9AE}" pid="14" name="MSIP_Label_501a0944-9d81-4c75-b857-2ec7863455b7_Name">
    <vt:lpwstr>Internal with visible marking</vt:lpwstr>
  </property>
  <property fmtid="{D5CDD505-2E9C-101B-9397-08002B2CF9AE}" pid="15" name="MSIP_Label_501a0944-9d81-4c75-b857-2ec7863455b7_Application">
    <vt:lpwstr>Microsoft Azure Information Protection</vt:lpwstr>
  </property>
  <property fmtid="{D5CDD505-2E9C-101B-9397-08002B2CF9AE}" pid="16" name="MSIP_Label_501a0944-9d81-4c75-b857-2ec7863455b7_ActionId">
    <vt:lpwstr>84616898-62ca-4bec-b569-ef06bdf71657</vt:lpwstr>
  </property>
  <property fmtid="{D5CDD505-2E9C-101B-9397-08002B2CF9AE}" pid="17" name="MSIP_Label_501a0944-9d81-4c75-b857-2ec7863455b7_Parent">
    <vt:lpwstr>b47d098f-2640-4837-b575-e0be04df0525</vt:lpwstr>
  </property>
  <property fmtid="{D5CDD505-2E9C-101B-9397-08002B2CF9AE}" pid="18" name="MSIP_Label_501a0944-9d81-4c75-b857-2ec7863455b7_Extended_MSFT_Method">
    <vt:lpwstr>Automatic</vt:lpwstr>
  </property>
  <property fmtid="{D5CDD505-2E9C-101B-9397-08002B2CF9AE}" pid="19" name="Sensitivity">
    <vt:lpwstr>Internal Internal with visible marking</vt:lpwstr>
  </property>
</Properties>
</file>