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47BC7" w14:textId="6004F01C" w:rsidR="00BA46E4" w:rsidRPr="004F61A5" w:rsidRDefault="0061140D" w:rsidP="0061140D">
      <w:pPr>
        <w:spacing w:line="240" w:lineRule="auto"/>
        <w:contextualSpacing/>
        <w:rPr>
          <w:rFonts w:ascii="Times New Roman" w:hAnsi="Times New Roman" w:cs="Times New Roman"/>
          <w:b/>
          <w:bCs/>
          <w:sz w:val="24"/>
          <w:szCs w:val="24"/>
        </w:rPr>
      </w:pPr>
      <w:r w:rsidRPr="004F61A5">
        <w:rPr>
          <w:rFonts w:ascii="Times New Roman" w:hAnsi="Times New Roman" w:cs="Times New Roman"/>
          <w:b/>
          <w:bCs/>
          <w:sz w:val="24"/>
          <w:szCs w:val="24"/>
        </w:rPr>
        <w:t>Biopolitics, Eugenics and the New State Racism</w:t>
      </w:r>
    </w:p>
    <w:p w14:paraId="238AF024" w14:textId="77777777" w:rsidR="005A5BA7" w:rsidRPr="004F61A5" w:rsidRDefault="005A5BA7" w:rsidP="0061140D">
      <w:pPr>
        <w:spacing w:line="240" w:lineRule="auto"/>
        <w:contextualSpacing/>
        <w:rPr>
          <w:rFonts w:ascii="Times New Roman" w:hAnsi="Times New Roman" w:cs="Times New Roman"/>
          <w:b/>
          <w:bCs/>
          <w:sz w:val="24"/>
          <w:szCs w:val="24"/>
        </w:rPr>
      </w:pPr>
    </w:p>
    <w:p w14:paraId="045A8D21" w14:textId="5513C82E" w:rsidR="006C038B" w:rsidRPr="004F61A5" w:rsidRDefault="0061140D" w:rsidP="0061140D">
      <w:pPr>
        <w:spacing w:line="240" w:lineRule="auto"/>
        <w:contextualSpacing/>
        <w:rPr>
          <w:rFonts w:ascii="Times New Roman" w:hAnsi="Times New Roman" w:cs="Times New Roman"/>
          <w:b/>
          <w:bCs/>
          <w:sz w:val="24"/>
          <w:szCs w:val="24"/>
        </w:rPr>
      </w:pPr>
      <w:r w:rsidRPr="004F61A5">
        <w:rPr>
          <w:rFonts w:ascii="Times New Roman" w:hAnsi="Times New Roman" w:cs="Times New Roman"/>
          <w:b/>
          <w:bCs/>
          <w:sz w:val="24"/>
          <w:szCs w:val="24"/>
        </w:rPr>
        <w:t xml:space="preserve">Ben </w:t>
      </w:r>
      <w:r w:rsidR="00260DD2" w:rsidRPr="004F61A5">
        <w:rPr>
          <w:rFonts w:ascii="Times New Roman" w:hAnsi="Times New Roman" w:cs="Times New Roman"/>
          <w:b/>
          <w:bCs/>
          <w:sz w:val="24"/>
          <w:szCs w:val="24"/>
        </w:rPr>
        <w:t>Harbisher</w:t>
      </w:r>
      <w:r w:rsidRPr="004F61A5">
        <w:rPr>
          <w:rFonts w:ascii="Times New Roman" w:hAnsi="Times New Roman" w:cs="Times New Roman"/>
          <w:b/>
          <w:bCs/>
          <w:sz w:val="24"/>
          <w:szCs w:val="24"/>
        </w:rPr>
        <w:t xml:space="preserve"> </w:t>
      </w:r>
    </w:p>
    <w:p w14:paraId="72F37CF3" w14:textId="020D7A3B" w:rsidR="0061140D" w:rsidRPr="0061140D" w:rsidRDefault="0061140D" w:rsidP="0061140D">
      <w:pPr>
        <w:spacing w:line="240" w:lineRule="auto"/>
        <w:contextualSpacing/>
        <w:rPr>
          <w:rFonts w:ascii="Times New Roman" w:hAnsi="Times New Roman" w:cs="Times New Roman"/>
          <w:sz w:val="24"/>
          <w:szCs w:val="24"/>
        </w:rPr>
      </w:pPr>
    </w:p>
    <w:p w14:paraId="5A16D7F6" w14:textId="68F511BE" w:rsidR="0061140D" w:rsidRDefault="0061140D"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Introduction</w:t>
      </w:r>
    </w:p>
    <w:p w14:paraId="1CB68D94" w14:textId="77777777" w:rsidR="0061140D" w:rsidRPr="0061140D" w:rsidRDefault="0061140D" w:rsidP="0061140D">
      <w:pPr>
        <w:spacing w:line="240" w:lineRule="auto"/>
        <w:contextualSpacing/>
        <w:rPr>
          <w:rFonts w:ascii="Times New Roman" w:hAnsi="Times New Roman" w:cs="Times New Roman"/>
          <w:sz w:val="24"/>
          <w:szCs w:val="24"/>
        </w:rPr>
      </w:pPr>
    </w:p>
    <w:p w14:paraId="19F91C99" w14:textId="2745B789" w:rsidR="0061140D" w:rsidRDefault="00F4510E"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The purpose of this </w:t>
      </w:r>
      <w:r w:rsidR="00787A11">
        <w:rPr>
          <w:rFonts w:ascii="Times New Roman" w:hAnsi="Times New Roman" w:cs="Times New Roman"/>
          <w:sz w:val="24"/>
          <w:szCs w:val="24"/>
        </w:rPr>
        <w:t>C</w:t>
      </w:r>
      <w:r w:rsidRPr="0061140D">
        <w:rPr>
          <w:rFonts w:ascii="Times New Roman" w:hAnsi="Times New Roman" w:cs="Times New Roman"/>
          <w:sz w:val="24"/>
          <w:szCs w:val="24"/>
        </w:rPr>
        <w:t xml:space="preserve">hapter is to examine the notion of eugenics </w:t>
      </w:r>
      <w:r w:rsidR="00164BB2" w:rsidRPr="0061140D">
        <w:rPr>
          <w:rFonts w:ascii="Times New Roman" w:hAnsi="Times New Roman" w:cs="Times New Roman"/>
          <w:sz w:val="24"/>
          <w:szCs w:val="24"/>
        </w:rPr>
        <w:t xml:space="preserve">used </w:t>
      </w:r>
      <w:r w:rsidRPr="0061140D">
        <w:rPr>
          <w:rFonts w:ascii="Times New Roman" w:hAnsi="Times New Roman" w:cs="Times New Roman"/>
          <w:sz w:val="24"/>
          <w:szCs w:val="24"/>
        </w:rPr>
        <w:t xml:space="preserve">as a means of social control </w:t>
      </w:r>
      <w:r w:rsidR="00BD4DCF" w:rsidRPr="0061140D">
        <w:rPr>
          <w:rFonts w:ascii="Times New Roman" w:hAnsi="Times New Roman" w:cs="Times New Roman"/>
          <w:sz w:val="24"/>
          <w:szCs w:val="24"/>
        </w:rPr>
        <w:t xml:space="preserve">during the </w:t>
      </w:r>
      <w:r w:rsidR="0061140D">
        <w:rPr>
          <w:rFonts w:ascii="Times New Roman" w:hAnsi="Times New Roman" w:cs="Times New Roman"/>
          <w:sz w:val="24"/>
          <w:szCs w:val="24"/>
        </w:rPr>
        <w:t>C</w:t>
      </w:r>
      <w:r w:rsidR="00BD4DCF" w:rsidRPr="0061140D">
        <w:rPr>
          <w:rFonts w:ascii="Times New Roman" w:hAnsi="Times New Roman" w:cs="Times New Roman"/>
          <w:sz w:val="24"/>
          <w:szCs w:val="24"/>
        </w:rPr>
        <w:t>oronavirus pandemic in the UK.</w:t>
      </w:r>
      <w:r w:rsidR="00A956E1" w:rsidRPr="0061140D">
        <w:rPr>
          <w:rFonts w:ascii="Times New Roman" w:hAnsi="Times New Roman" w:cs="Times New Roman"/>
          <w:sz w:val="24"/>
          <w:szCs w:val="24"/>
        </w:rPr>
        <w:t xml:space="preserve"> </w:t>
      </w:r>
      <w:r w:rsidR="00BD4DCF" w:rsidRPr="0061140D">
        <w:rPr>
          <w:rFonts w:ascii="Times New Roman" w:hAnsi="Times New Roman" w:cs="Times New Roman"/>
          <w:sz w:val="24"/>
          <w:szCs w:val="24"/>
        </w:rPr>
        <w:t>The relevance of eugenics to a</w:t>
      </w:r>
      <w:r w:rsidR="00272B4B" w:rsidRPr="0061140D">
        <w:rPr>
          <w:rFonts w:ascii="Times New Roman" w:hAnsi="Times New Roman" w:cs="Times New Roman"/>
          <w:sz w:val="24"/>
          <w:szCs w:val="24"/>
        </w:rPr>
        <w:t>n</w:t>
      </w:r>
      <w:r w:rsidR="00BD4DCF" w:rsidRPr="0061140D">
        <w:rPr>
          <w:rFonts w:ascii="Times New Roman" w:hAnsi="Times New Roman" w:cs="Times New Roman"/>
          <w:sz w:val="24"/>
          <w:szCs w:val="24"/>
        </w:rPr>
        <w:t xml:space="preserve"> </w:t>
      </w:r>
      <w:r w:rsidR="00A956E1" w:rsidRPr="0061140D">
        <w:rPr>
          <w:rFonts w:ascii="Times New Roman" w:hAnsi="Times New Roman" w:cs="Times New Roman"/>
          <w:sz w:val="24"/>
          <w:szCs w:val="24"/>
        </w:rPr>
        <w:t>edited</w:t>
      </w:r>
      <w:r w:rsidR="00BD4DCF" w:rsidRPr="0061140D">
        <w:rPr>
          <w:rFonts w:ascii="Times New Roman" w:hAnsi="Times New Roman" w:cs="Times New Roman"/>
          <w:sz w:val="24"/>
          <w:szCs w:val="24"/>
        </w:rPr>
        <w:t xml:space="preserve"> </w:t>
      </w:r>
      <w:r w:rsidR="00272B4B" w:rsidRPr="0061140D">
        <w:rPr>
          <w:rFonts w:ascii="Times New Roman" w:hAnsi="Times New Roman" w:cs="Times New Roman"/>
          <w:sz w:val="24"/>
          <w:szCs w:val="24"/>
        </w:rPr>
        <w:t>volume</w:t>
      </w:r>
      <w:r w:rsidR="00BD4DCF" w:rsidRPr="0061140D">
        <w:rPr>
          <w:rFonts w:ascii="Times New Roman" w:hAnsi="Times New Roman" w:cs="Times New Roman"/>
          <w:sz w:val="24"/>
          <w:szCs w:val="24"/>
        </w:rPr>
        <w:t xml:space="preserve"> on power</w:t>
      </w:r>
      <w:r w:rsidR="006C038B" w:rsidRPr="0061140D">
        <w:rPr>
          <w:rFonts w:ascii="Times New Roman" w:hAnsi="Times New Roman" w:cs="Times New Roman"/>
          <w:sz w:val="24"/>
          <w:szCs w:val="24"/>
        </w:rPr>
        <w:t>, media</w:t>
      </w:r>
      <w:r w:rsidR="00BD4DCF" w:rsidRPr="0061140D">
        <w:rPr>
          <w:rFonts w:ascii="Times New Roman" w:hAnsi="Times New Roman" w:cs="Times New Roman"/>
          <w:sz w:val="24"/>
          <w:szCs w:val="24"/>
        </w:rPr>
        <w:t xml:space="preserve"> and discourse is </w:t>
      </w:r>
      <w:r w:rsidR="00063DBD" w:rsidRPr="0061140D">
        <w:rPr>
          <w:rFonts w:ascii="Times New Roman" w:hAnsi="Times New Roman" w:cs="Times New Roman"/>
          <w:sz w:val="24"/>
          <w:szCs w:val="24"/>
        </w:rPr>
        <w:t>threefold</w:t>
      </w:r>
      <w:r w:rsidR="00A956E1" w:rsidRPr="0061140D">
        <w:rPr>
          <w:rFonts w:ascii="Times New Roman" w:hAnsi="Times New Roman" w:cs="Times New Roman"/>
          <w:sz w:val="24"/>
          <w:szCs w:val="24"/>
        </w:rPr>
        <w:t xml:space="preserve">. </w:t>
      </w:r>
      <w:r w:rsidR="00BD4DCF" w:rsidRPr="0061140D">
        <w:rPr>
          <w:rFonts w:ascii="Times New Roman" w:hAnsi="Times New Roman" w:cs="Times New Roman"/>
          <w:sz w:val="24"/>
          <w:szCs w:val="24"/>
        </w:rPr>
        <w:t>First</w:t>
      </w:r>
      <w:r w:rsidR="00A956E1" w:rsidRPr="0061140D">
        <w:rPr>
          <w:rFonts w:ascii="Times New Roman" w:hAnsi="Times New Roman" w:cs="Times New Roman"/>
          <w:sz w:val="24"/>
          <w:szCs w:val="24"/>
        </w:rPr>
        <w:t>,</w:t>
      </w:r>
      <w:r w:rsidR="00BD4DCF" w:rsidRPr="0061140D">
        <w:rPr>
          <w:rFonts w:ascii="Times New Roman" w:hAnsi="Times New Roman" w:cs="Times New Roman"/>
          <w:sz w:val="24"/>
          <w:szCs w:val="24"/>
        </w:rPr>
        <w:t xml:space="preserve"> that the sheer volume of deaths in the UK (which exceeds anywhere else in Europe</w:t>
      </w:r>
      <w:r w:rsidR="00A956E1" w:rsidRPr="0061140D">
        <w:rPr>
          <w:rFonts w:ascii="Times New Roman" w:hAnsi="Times New Roman" w:cs="Times New Roman"/>
          <w:sz w:val="24"/>
          <w:szCs w:val="24"/>
        </w:rPr>
        <w:t>)</w:t>
      </w:r>
      <w:r w:rsidR="00BD4DCF" w:rsidRPr="0061140D">
        <w:rPr>
          <w:rFonts w:ascii="Times New Roman" w:hAnsi="Times New Roman" w:cs="Times New Roman"/>
          <w:sz w:val="24"/>
          <w:szCs w:val="24"/>
        </w:rPr>
        <w:t xml:space="preserve"> is</w:t>
      </w:r>
      <w:r w:rsidR="00A956E1" w:rsidRPr="0061140D">
        <w:rPr>
          <w:rFonts w:ascii="Times New Roman" w:hAnsi="Times New Roman" w:cs="Times New Roman"/>
          <w:sz w:val="24"/>
          <w:szCs w:val="24"/>
        </w:rPr>
        <w:t xml:space="preserve"> inexcusable</w:t>
      </w:r>
      <w:r w:rsidR="00FA20D0">
        <w:rPr>
          <w:rFonts w:ascii="Times New Roman" w:hAnsi="Times New Roman" w:cs="Times New Roman"/>
          <w:sz w:val="24"/>
          <w:szCs w:val="24"/>
        </w:rPr>
        <w:t xml:space="preserve"> (Campbell et al, 2020)</w:t>
      </w:r>
      <w:r w:rsidR="00A956E1" w:rsidRPr="0061140D">
        <w:rPr>
          <w:rFonts w:ascii="Times New Roman" w:hAnsi="Times New Roman" w:cs="Times New Roman"/>
          <w:sz w:val="24"/>
          <w:szCs w:val="24"/>
        </w:rPr>
        <w:t xml:space="preserve">. </w:t>
      </w:r>
      <w:r w:rsidR="00D03154" w:rsidRPr="0061140D">
        <w:rPr>
          <w:rFonts w:ascii="Times New Roman" w:hAnsi="Times New Roman" w:cs="Times New Roman"/>
          <w:sz w:val="24"/>
          <w:szCs w:val="24"/>
        </w:rPr>
        <w:t>Indeed</w:t>
      </w:r>
      <w:r w:rsidR="0061140D">
        <w:rPr>
          <w:rFonts w:ascii="Times New Roman" w:hAnsi="Times New Roman" w:cs="Times New Roman"/>
          <w:sz w:val="24"/>
          <w:szCs w:val="24"/>
        </w:rPr>
        <w:t>,</w:t>
      </w:r>
      <w:r w:rsidR="00D03154" w:rsidRPr="0061140D">
        <w:rPr>
          <w:rFonts w:ascii="Times New Roman" w:hAnsi="Times New Roman" w:cs="Times New Roman"/>
          <w:sz w:val="24"/>
          <w:szCs w:val="24"/>
        </w:rPr>
        <w:t xml:space="preserve"> s</w:t>
      </w:r>
      <w:r w:rsidR="00272B4B" w:rsidRPr="0061140D">
        <w:rPr>
          <w:rFonts w:ascii="Times New Roman" w:hAnsi="Times New Roman" w:cs="Times New Roman"/>
          <w:sz w:val="24"/>
          <w:szCs w:val="24"/>
        </w:rPr>
        <w:t xml:space="preserve">cientific or state narratives that attempt to </w:t>
      </w:r>
      <w:r w:rsidR="00241D6F" w:rsidRPr="0061140D">
        <w:rPr>
          <w:rFonts w:ascii="Times New Roman" w:hAnsi="Times New Roman" w:cs="Times New Roman"/>
          <w:sz w:val="24"/>
          <w:szCs w:val="24"/>
        </w:rPr>
        <w:t xml:space="preserve">rationalise </w:t>
      </w:r>
      <w:r w:rsidR="00272B4B" w:rsidRPr="0061140D">
        <w:rPr>
          <w:rFonts w:ascii="Times New Roman" w:hAnsi="Times New Roman" w:cs="Times New Roman"/>
          <w:sz w:val="24"/>
          <w:szCs w:val="24"/>
        </w:rPr>
        <w:t xml:space="preserve">this cataclysmic loss of life, </w:t>
      </w:r>
      <w:r w:rsidR="006C038B" w:rsidRPr="0061140D">
        <w:rPr>
          <w:rFonts w:ascii="Times New Roman" w:hAnsi="Times New Roman" w:cs="Times New Roman"/>
          <w:sz w:val="24"/>
          <w:szCs w:val="24"/>
        </w:rPr>
        <w:t>demand</w:t>
      </w:r>
      <w:r w:rsidR="00272B4B" w:rsidRPr="0061140D">
        <w:rPr>
          <w:rFonts w:ascii="Times New Roman" w:hAnsi="Times New Roman" w:cs="Times New Roman"/>
          <w:sz w:val="24"/>
          <w:szCs w:val="24"/>
        </w:rPr>
        <w:t xml:space="preserve"> </w:t>
      </w:r>
      <w:r w:rsidR="006C038B" w:rsidRPr="0061140D">
        <w:rPr>
          <w:rFonts w:ascii="Times New Roman" w:hAnsi="Times New Roman" w:cs="Times New Roman"/>
          <w:sz w:val="24"/>
          <w:szCs w:val="24"/>
        </w:rPr>
        <w:t>close examination</w:t>
      </w:r>
      <w:r w:rsidR="00272B4B" w:rsidRPr="0061140D">
        <w:rPr>
          <w:rFonts w:ascii="Times New Roman" w:hAnsi="Times New Roman" w:cs="Times New Roman"/>
          <w:sz w:val="24"/>
          <w:szCs w:val="24"/>
        </w:rPr>
        <w:t xml:space="preserve">. Second, that the machinations of the modern state are </w:t>
      </w:r>
      <w:r w:rsidR="003A1EF2" w:rsidRPr="0061140D">
        <w:rPr>
          <w:rFonts w:ascii="Times New Roman" w:hAnsi="Times New Roman" w:cs="Times New Roman"/>
          <w:sz w:val="24"/>
          <w:szCs w:val="24"/>
        </w:rPr>
        <w:t>rarely</w:t>
      </w:r>
      <w:r w:rsidR="00272B4B" w:rsidRPr="0061140D">
        <w:rPr>
          <w:rFonts w:ascii="Times New Roman" w:hAnsi="Times New Roman" w:cs="Times New Roman"/>
          <w:sz w:val="24"/>
          <w:szCs w:val="24"/>
        </w:rPr>
        <w:t xml:space="preserve"> more visible than in times of national crisis, and in recent </w:t>
      </w:r>
      <w:r w:rsidR="006C038B" w:rsidRPr="0061140D">
        <w:rPr>
          <w:rFonts w:ascii="Times New Roman" w:hAnsi="Times New Roman" w:cs="Times New Roman"/>
          <w:sz w:val="24"/>
          <w:szCs w:val="24"/>
        </w:rPr>
        <w:t>months</w:t>
      </w:r>
      <w:r w:rsidR="00272B4B" w:rsidRPr="0061140D">
        <w:rPr>
          <w:rFonts w:ascii="Times New Roman" w:hAnsi="Times New Roman" w:cs="Times New Roman"/>
          <w:sz w:val="24"/>
          <w:szCs w:val="24"/>
        </w:rPr>
        <w:t xml:space="preserve"> one could argue that the actions of the British </w:t>
      </w:r>
      <w:r w:rsidR="0061140D">
        <w:rPr>
          <w:rFonts w:ascii="Times New Roman" w:hAnsi="Times New Roman" w:cs="Times New Roman"/>
          <w:sz w:val="24"/>
          <w:szCs w:val="24"/>
        </w:rPr>
        <w:t>E</w:t>
      </w:r>
      <w:r w:rsidR="00241D6F" w:rsidRPr="0061140D">
        <w:rPr>
          <w:rFonts w:ascii="Times New Roman" w:hAnsi="Times New Roman" w:cs="Times New Roman"/>
          <w:sz w:val="24"/>
          <w:szCs w:val="24"/>
        </w:rPr>
        <w:t>stablishment</w:t>
      </w:r>
      <w:r w:rsidR="00272B4B" w:rsidRPr="0061140D">
        <w:rPr>
          <w:rFonts w:ascii="Times New Roman" w:hAnsi="Times New Roman" w:cs="Times New Roman"/>
          <w:sz w:val="24"/>
          <w:szCs w:val="24"/>
        </w:rPr>
        <w:t xml:space="preserve"> </w:t>
      </w:r>
      <w:r w:rsidR="00D03154" w:rsidRPr="0061140D">
        <w:rPr>
          <w:rFonts w:ascii="Times New Roman" w:hAnsi="Times New Roman" w:cs="Times New Roman"/>
          <w:sz w:val="24"/>
          <w:szCs w:val="24"/>
        </w:rPr>
        <w:t xml:space="preserve">have </w:t>
      </w:r>
      <w:r w:rsidR="00272B4B" w:rsidRPr="0061140D">
        <w:rPr>
          <w:rFonts w:ascii="Times New Roman" w:hAnsi="Times New Roman" w:cs="Times New Roman"/>
          <w:sz w:val="24"/>
          <w:szCs w:val="24"/>
        </w:rPr>
        <w:t xml:space="preserve">never been </w:t>
      </w:r>
      <w:r w:rsidR="00241D6F" w:rsidRPr="0061140D">
        <w:rPr>
          <w:rFonts w:ascii="Times New Roman" w:hAnsi="Times New Roman" w:cs="Times New Roman"/>
          <w:sz w:val="24"/>
          <w:szCs w:val="24"/>
        </w:rPr>
        <w:t>more</w:t>
      </w:r>
      <w:r w:rsidR="00272B4B" w:rsidRPr="0061140D">
        <w:rPr>
          <w:rFonts w:ascii="Times New Roman" w:hAnsi="Times New Roman" w:cs="Times New Roman"/>
          <w:sz w:val="24"/>
          <w:szCs w:val="24"/>
        </w:rPr>
        <w:t xml:space="preserve"> </w:t>
      </w:r>
      <w:r w:rsidR="006C038B" w:rsidRPr="0061140D">
        <w:rPr>
          <w:rFonts w:ascii="Times New Roman" w:hAnsi="Times New Roman" w:cs="Times New Roman"/>
          <w:sz w:val="24"/>
          <w:szCs w:val="24"/>
        </w:rPr>
        <w:t>transparent</w:t>
      </w:r>
      <w:r w:rsidR="00E7401C">
        <w:rPr>
          <w:rFonts w:ascii="Times New Roman" w:hAnsi="Times New Roman" w:cs="Times New Roman"/>
          <w:sz w:val="24"/>
          <w:szCs w:val="24"/>
        </w:rPr>
        <w:t xml:space="preserve"> (Jones, 2015).</w:t>
      </w:r>
      <w:r w:rsidR="00E7401C" w:rsidRPr="0061140D">
        <w:rPr>
          <w:rFonts w:ascii="Times New Roman" w:hAnsi="Times New Roman" w:cs="Times New Roman"/>
          <w:sz w:val="24"/>
          <w:szCs w:val="24"/>
        </w:rPr>
        <w:t xml:space="preserve"> </w:t>
      </w:r>
    </w:p>
    <w:p w14:paraId="06C12113" w14:textId="3E66500D" w:rsidR="00CB27D6" w:rsidRPr="0061140D" w:rsidRDefault="00063DBD" w:rsidP="001B08FC">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In this particular </w:t>
      </w:r>
      <w:r w:rsidR="003A1EF2" w:rsidRPr="0061140D">
        <w:rPr>
          <w:rFonts w:ascii="Times New Roman" w:hAnsi="Times New Roman" w:cs="Times New Roman"/>
          <w:sz w:val="24"/>
          <w:szCs w:val="24"/>
        </w:rPr>
        <w:t>case</w:t>
      </w:r>
      <w:r w:rsidRPr="0061140D">
        <w:rPr>
          <w:rFonts w:ascii="Times New Roman" w:hAnsi="Times New Roman" w:cs="Times New Roman"/>
          <w:sz w:val="24"/>
          <w:szCs w:val="24"/>
        </w:rPr>
        <w:t>, one must question the manner in which some citizens have been prioriti</w:t>
      </w:r>
      <w:r w:rsidR="0061140D">
        <w:rPr>
          <w:rFonts w:ascii="Times New Roman" w:hAnsi="Times New Roman" w:cs="Times New Roman"/>
          <w:sz w:val="24"/>
          <w:szCs w:val="24"/>
        </w:rPr>
        <w:t>s</w:t>
      </w:r>
      <w:r w:rsidRPr="0061140D">
        <w:rPr>
          <w:rFonts w:ascii="Times New Roman" w:hAnsi="Times New Roman" w:cs="Times New Roman"/>
          <w:sz w:val="24"/>
          <w:szCs w:val="24"/>
        </w:rPr>
        <w:t xml:space="preserve">ed for treatment over others; why those with underlying medical conditions have had </w:t>
      </w:r>
      <w:r w:rsidR="00E718EB" w:rsidRPr="0061140D">
        <w:rPr>
          <w:rFonts w:ascii="Times New Roman" w:hAnsi="Times New Roman" w:cs="Times New Roman"/>
          <w:sz w:val="24"/>
          <w:szCs w:val="24"/>
        </w:rPr>
        <w:t xml:space="preserve">vital </w:t>
      </w:r>
      <w:r w:rsidRPr="0061140D">
        <w:rPr>
          <w:rFonts w:ascii="Times New Roman" w:hAnsi="Times New Roman" w:cs="Times New Roman"/>
          <w:sz w:val="24"/>
          <w:szCs w:val="24"/>
        </w:rPr>
        <w:t xml:space="preserve">operations postponed; why others have been asked to </w:t>
      </w:r>
      <w:r w:rsidR="004744DB" w:rsidRPr="0061140D">
        <w:rPr>
          <w:rFonts w:ascii="Times New Roman" w:hAnsi="Times New Roman" w:cs="Times New Roman"/>
          <w:sz w:val="24"/>
          <w:szCs w:val="24"/>
        </w:rPr>
        <w:t>sign “</w:t>
      </w:r>
      <w:r w:rsidRPr="0061140D">
        <w:rPr>
          <w:rFonts w:ascii="Times New Roman" w:hAnsi="Times New Roman" w:cs="Times New Roman"/>
          <w:sz w:val="24"/>
          <w:szCs w:val="24"/>
        </w:rPr>
        <w:t>do no</w:t>
      </w:r>
      <w:r w:rsidR="004744DB" w:rsidRPr="0061140D">
        <w:rPr>
          <w:rFonts w:ascii="Times New Roman" w:hAnsi="Times New Roman" w:cs="Times New Roman"/>
          <w:sz w:val="24"/>
          <w:szCs w:val="24"/>
        </w:rPr>
        <w:t>t resuscitate”</w:t>
      </w:r>
      <w:r w:rsidRPr="0061140D">
        <w:rPr>
          <w:rFonts w:ascii="Times New Roman" w:hAnsi="Times New Roman" w:cs="Times New Roman"/>
          <w:sz w:val="24"/>
          <w:szCs w:val="24"/>
        </w:rPr>
        <w:t xml:space="preserve"> </w:t>
      </w:r>
      <w:r w:rsidR="003A1EF2" w:rsidRPr="0061140D">
        <w:rPr>
          <w:rFonts w:ascii="Times New Roman" w:hAnsi="Times New Roman" w:cs="Times New Roman"/>
          <w:sz w:val="24"/>
          <w:szCs w:val="24"/>
        </w:rPr>
        <w:t xml:space="preserve">(DNR) </w:t>
      </w:r>
      <w:r w:rsidRPr="0061140D">
        <w:rPr>
          <w:rFonts w:ascii="Times New Roman" w:hAnsi="Times New Roman" w:cs="Times New Roman"/>
          <w:sz w:val="24"/>
          <w:szCs w:val="24"/>
        </w:rPr>
        <w:t>forms; and why so many people have been allowed to die</w:t>
      </w:r>
      <w:r w:rsidR="00E7401C">
        <w:rPr>
          <w:rFonts w:ascii="Times New Roman" w:hAnsi="Times New Roman" w:cs="Times New Roman"/>
          <w:sz w:val="24"/>
          <w:szCs w:val="24"/>
        </w:rPr>
        <w:t xml:space="preserve"> (Silverman, 2020, Cinone, 2020, and Raval, 2020)</w:t>
      </w:r>
      <w:r w:rsidRPr="0061140D">
        <w:rPr>
          <w:rFonts w:ascii="Times New Roman" w:hAnsi="Times New Roman" w:cs="Times New Roman"/>
          <w:sz w:val="24"/>
          <w:szCs w:val="24"/>
        </w:rPr>
        <w:t>.</w:t>
      </w:r>
      <w:r w:rsidR="00A41E6B" w:rsidRPr="0061140D">
        <w:rPr>
          <w:rFonts w:ascii="Times New Roman" w:hAnsi="Times New Roman" w:cs="Times New Roman"/>
          <w:sz w:val="24"/>
          <w:szCs w:val="24"/>
        </w:rPr>
        <w:t xml:space="preserve"> Third, that while </w:t>
      </w:r>
      <w:r w:rsidR="00B014B1" w:rsidRPr="0061140D">
        <w:rPr>
          <w:rFonts w:ascii="Times New Roman" w:hAnsi="Times New Roman" w:cs="Times New Roman"/>
          <w:sz w:val="24"/>
          <w:szCs w:val="24"/>
        </w:rPr>
        <w:t xml:space="preserve">ordinary citizens </w:t>
      </w:r>
      <w:r w:rsidR="00A41E6B" w:rsidRPr="0061140D">
        <w:rPr>
          <w:rFonts w:ascii="Times New Roman" w:hAnsi="Times New Roman" w:cs="Times New Roman"/>
          <w:sz w:val="24"/>
          <w:szCs w:val="24"/>
        </w:rPr>
        <w:t xml:space="preserve">have attempted to </w:t>
      </w:r>
      <w:r w:rsidR="00787A11">
        <w:rPr>
          <w:rFonts w:ascii="Times New Roman" w:hAnsi="Times New Roman" w:cs="Times New Roman"/>
          <w:sz w:val="24"/>
          <w:szCs w:val="24"/>
        </w:rPr>
        <w:t>question</w:t>
      </w:r>
      <w:r w:rsidR="00787A11" w:rsidRPr="0061140D">
        <w:rPr>
          <w:rFonts w:ascii="Times New Roman" w:hAnsi="Times New Roman" w:cs="Times New Roman"/>
          <w:sz w:val="24"/>
          <w:szCs w:val="24"/>
        </w:rPr>
        <w:t xml:space="preserve"> </w:t>
      </w:r>
      <w:r w:rsidR="00A41E6B" w:rsidRPr="0061140D">
        <w:rPr>
          <w:rFonts w:ascii="Times New Roman" w:hAnsi="Times New Roman" w:cs="Times New Roman"/>
          <w:sz w:val="24"/>
          <w:szCs w:val="24"/>
        </w:rPr>
        <w:t xml:space="preserve">the inadequate management of the pandemic by </w:t>
      </w:r>
      <w:r w:rsidR="0061140D">
        <w:rPr>
          <w:rFonts w:ascii="Times New Roman" w:hAnsi="Times New Roman" w:cs="Times New Roman"/>
          <w:sz w:val="24"/>
          <w:szCs w:val="24"/>
        </w:rPr>
        <w:t>G</w:t>
      </w:r>
      <w:r w:rsidR="00A41E6B" w:rsidRPr="0061140D">
        <w:rPr>
          <w:rFonts w:ascii="Times New Roman" w:hAnsi="Times New Roman" w:cs="Times New Roman"/>
          <w:sz w:val="24"/>
          <w:szCs w:val="24"/>
        </w:rPr>
        <w:t xml:space="preserve">overnment, the response from the </w:t>
      </w:r>
      <w:r w:rsidR="0061140D">
        <w:rPr>
          <w:rFonts w:ascii="Times New Roman" w:hAnsi="Times New Roman" w:cs="Times New Roman"/>
          <w:sz w:val="24"/>
          <w:szCs w:val="24"/>
        </w:rPr>
        <w:t>E</w:t>
      </w:r>
      <w:r w:rsidR="00A41E6B" w:rsidRPr="0061140D">
        <w:rPr>
          <w:rFonts w:ascii="Times New Roman" w:hAnsi="Times New Roman" w:cs="Times New Roman"/>
          <w:sz w:val="24"/>
          <w:szCs w:val="24"/>
        </w:rPr>
        <w:t xml:space="preserve">stablishment has been to reframe this argument as a matter of national security - and thus clamp down on subversive public </w:t>
      </w:r>
      <w:r w:rsidR="00587EF6" w:rsidRPr="0061140D">
        <w:rPr>
          <w:rFonts w:ascii="Times New Roman" w:hAnsi="Times New Roman" w:cs="Times New Roman"/>
          <w:sz w:val="24"/>
          <w:szCs w:val="24"/>
        </w:rPr>
        <w:t>opinion</w:t>
      </w:r>
      <w:r w:rsidR="00B014B1" w:rsidRPr="0061140D">
        <w:rPr>
          <w:rFonts w:ascii="Times New Roman" w:hAnsi="Times New Roman" w:cs="Times New Roman"/>
          <w:sz w:val="24"/>
          <w:szCs w:val="24"/>
        </w:rPr>
        <w:t xml:space="preserve"> from the </w:t>
      </w:r>
      <w:r w:rsidR="0061140D">
        <w:rPr>
          <w:rFonts w:ascii="Times New Roman" w:hAnsi="Times New Roman" w:cs="Times New Roman"/>
          <w:sz w:val="24"/>
          <w:szCs w:val="24"/>
        </w:rPr>
        <w:t>‘</w:t>
      </w:r>
      <w:r w:rsidR="00B014B1" w:rsidRPr="0061140D">
        <w:rPr>
          <w:rFonts w:ascii="Times New Roman" w:hAnsi="Times New Roman" w:cs="Times New Roman"/>
          <w:sz w:val="24"/>
          <w:szCs w:val="24"/>
        </w:rPr>
        <w:t>conspiracy</w:t>
      </w:r>
      <w:r w:rsidR="00787A11">
        <w:rPr>
          <w:rFonts w:ascii="Times New Roman" w:hAnsi="Times New Roman" w:cs="Times New Roman"/>
          <w:sz w:val="24"/>
          <w:szCs w:val="24"/>
        </w:rPr>
        <w:t>’</w:t>
      </w:r>
      <w:r w:rsidR="00B014B1" w:rsidRPr="0061140D">
        <w:rPr>
          <w:rFonts w:ascii="Times New Roman" w:hAnsi="Times New Roman" w:cs="Times New Roman"/>
          <w:sz w:val="24"/>
          <w:szCs w:val="24"/>
        </w:rPr>
        <w:t xml:space="preserve"> fringe</w:t>
      </w:r>
      <w:r w:rsidR="00A41E6B" w:rsidRPr="0061140D">
        <w:rPr>
          <w:rFonts w:ascii="Times New Roman" w:hAnsi="Times New Roman" w:cs="Times New Roman"/>
          <w:sz w:val="24"/>
          <w:szCs w:val="24"/>
        </w:rPr>
        <w:t>.</w:t>
      </w:r>
      <w:r w:rsidR="008A3948" w:rsidRPr="0061140D">
        <w:rPr>
          <w:rFonts w:ascii="Times New Roman" w:hAnsi="Times New Roman" w:cs="Times New Roman"/>
          <w:sz w:val="24"/>
          <w:szCs w:val="24"/>
        </w:rPr>
        <w:t xml:space="preserve"> </w:t>
      </w:r>
      <w:r w:rsidR="00272B4B" w:rsidRPr="0061140D">
        <w:rPr>
          <w:rFonts w:ascii="Times New Roman" w:hAnsi="Times New Roman" w:cs="Times New Roman"/>
          <w:sz w:val="24"/>
          <w:szCs w:val="24"/>
        </w:rPr>
        <w:t>As a critical intervention that aims to make sense of this human tragedy, th</w:t>
      </w:r>
      <w:r w:rsidR="0061140D">
        <w:rPr>
          <w:rFonts w:ascii="Times New Roman" w:hAnsi="Times New Roman" w:cs="Times New Roman"/>
          <w:sz w:val="24"/>
          <w:szCs w:val="24"/>
        </w:rPr>
        <w:t>is</w:t>
      </w:r>
      <w:r w:rsidR="00272B4B" w:rsidRPr="0061140D">
        <w:rPr>
          <w:rFonts w:ascii="Times New Roman" w:hAnsi="Times New Roman" w:cs="Times New Roman"/>
          <w:sz w:val="24"/>
          <w:szCs w:val="24"/>
        </w:rPr>
        <w:t xml:space="preserve"> </w:t>
      </w:r>
      <w:r w:rsidR="0061140D">
        <w:rPr>
          <w:rFonts w:ascii="Times New Roman" w:hAnsi="Times New Roman" w:cs="Times New Roman"/>
          <w:sz w:val="24"/>
          <w:szCs w:val="24"/>
        </w:rPr>
        <w:t>C</w:t>
      </w:r>
      <w:r w:rsidR="00272B4B" w:rsidRPr="0061140D">
        <w:rPr>
          <w:rFonts w:ascii="Times New Roman" w:hAnsi="Times New Roman" w:cs="Times New Roman"/>
          <w:sz w:val="24"/>
          <w:szCs w:val="24"/>
        </w:rPr>
        <w:t xml:space="preserve">hapter questions some of the ethics, decisions, and excuses </w:t>
      </w:r>
      <w:r w:rsidR="00D03154" w:rsidRPr="0061140D">
        <w:rPr>
          <w:rFonts w:ascii="Times New Roman" w:hAnsi="Times New Roman" w:cs="Times New Roman"/>
          <w:sz w:val="24"/>
          <w:szCs w:val="24"/>
        </w:rPr>
        <w:t>used</w:t>
      </w:r>
      <w:r w:rsidR="00272B4B" w:rsidRPr="0061140D">
        <w:rPr>
          <w:rFonts w:ascii="Times New Roman" w:hAnsi="Times New Roman" w:cs="Times New Roman"/>
          <w:sz w:val="24"/>
          <w:szCs w:val="24"/>
        </w:rPr>
        <w:t xml:space="preserve"> to justify this </w:t>
      </w:r>
      <w:r w:rsidR="002435C1" w:rsidRPr="0061140D">
        <w:rPr>
          <w:rFonts w:ascii="Times New Roman" w:hAnsi="Times New Roman" w:cs="Times New Roman"/>
          <w:sz w:val="24"/>
          <w:szCs w:val="24"/>
        </w:rPr>
        <w:t>loss of life</w:t>
      </w:r>
      <w:r w:rsidR="00272B4B" w:rsidRPr="0061140D">
        <w:rPr>
          <w:rFonts w:ascii="Times New Roman" w:hAnsi="Times New Roman" w:cs="Times New Roman"/>
          <w:sz w:val="24"/>
          <w:szCs w:val="24"/>
        </w:rPr>
        <w:t>.</w:t>
      </w:r>
      <w:r w:rsidR="007D2822" w:rsidRPr="0061140D">
        <w:rPr>
          <w:rFonts w:ascii="Times New Roman" w:hAnsi="Times New Roman" w:cs="Times New Roman"/>
          <w:sz w:val="24"/>
          <w:szCs w:val="24"/>
        </w:rPr>
        <w:t xml:space="preserve"> Although it is tempting to embrace the astonishing range of conspiracies that have proliferated during the last twelve months (amid claims that 5G telecom masts have helped spread the virus, or that somehow this lethal global pathogen is a </w:t>
      </w:r>
      <w:r w:rsidR="0061140D">
        <w:rPr>
          <w:rFonts w:ascii="Times New Roman" w:hAnsi="Times New Roman" w:cs="Times New Roman"/>
          <w:sz w:val="24"/>
          <w:szCs w:val="24"/>
        </w:rPr>
        <w:t>‘</w:t>
      </w:r>
      <w:r w:rsidR="007D2822" w:rsidRPr="0061140D">
        <w:rPr>
          <w:rFonts w:ascii="Times New Roman" w:hAnsi="Times New Roman" w:cs="Times New Roman"/>
          <w:sz w:val="24"/>
          <w:szCs w:val="24"/>
        </w:rPr>
        <w:t>cover up</w:t>
      </w:r>
      <w:r w:rsidR="0061140D">
        <w:rPr>
          <w:rFonts w:ascii="Times New Roman" w:hAnsi="Times New Roman" w:cs="Times New Roman"/>
          <w:sz w:val="24"/>
          <w:szCs w:val="24"/>
        </w:rPr>
        <w:t>’</w:t>
      </w:r>
      <w:r w:rsidR="007D2822" w:rsidRPr="0061140D">
        <w:rPr>
          <w:rFonts w:ascii="Times New Roman" w:hAnsi="Times New Roman" w:cs="Times New Roman"/>
          <w:sz w:val="24"/>
          <w:szCs w:val="24"/>
        </w:rPr>
        <w:t xml:space="preserve"> on an unprecedented scale</w:t>
      </w:r>
      <w:r w:rsidR="00E7401C">
        <w:rPr>
          <w:rFonts w:ascii="Times New Roman" w:hAnsi="Times New Roman" w:cs="Times New Roman"/>
          <w:sz w:val="24"/>
          <w:szCs w:val="24"/>
        </w:rPr>
        <w:t xml:space="preserve"> to help establish a new world order</w:t>
      </w:r>
      <w:r w:rsidR="007D2822" w:rsidRPr="0061140D">
        <w:rPr>
          <w:rFonts w:ascii="Times New Roman" w:hAnsi="Times New Roman" w:cs="Times New Roman"/>
          <w:sz w:val="24"/>
          <w:szCs w:val="24"/>
        </w:rPr>
        <w:t>), the question of eugenics has been raised on several occasions and this troubling concept deserves particular attention.</w:t>
      </w:r>
    </w:p>
    <w:p w14:paraId="0A4F7307" w14:textId="582F7D7E" w:rsidR="0061140D" w:rsidRDefault="0019380B"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The notion of eugenics is most frequently cited in relation to the programme of mass murder committed by the Third Reich </w:t>
      </w:r>
      <w:r w:rsidR="00260DD2" w:rsidRPr="0061140D">
        <w:rPr>
          <w:rFonts w:ascii="Times New Roman" w:hAnsi="Times New Roman" w:cs="Times New Roman"/>
          <w:sz w:val="24"/>
          <w:szCs w:val="24"/>
        </w:rPr>
        <w:t>during W</w:t>
      </w:r>
      <w:r w:rsidRPr="0061140D">
        <w:rPr>
          <w:rFonts w:ascii="Times New Roman" w:hAnsi="Times New Roman" w:cs="Times New Roman"/>
          <w:sz w:val="24"/>
          <w:szCs w:val="24"/>
        </w:rPr>
        <w:t xml:space="preserve">orld War Two. Eugenics in this respect is often used to describe the </w:t>
      </w:r>
      <w:r w:rsidR="0061140D">
        <w:rPr>
          <w:rFonts w:ascii="Times New Roman" w:hAnsi="Times New Roman" w:cs="Times New Roman"/>
          <w:sz w:val="24"/>
          <w:szCs w:val="24"/>
        </w:rPr>
        <w:t>pseudo-</w:t>
      </w:r>
      <w:r w:rsidRPr="0061140D">
        <w:rPr>
          <w:rFonts w:ascii="Times New Roman" w:hAnsi="Times New Roman" w:cs="Times New Roman"/>
          <w:sz w:val="24"/>
          <w:szCs w:val="24"/>
        </w:rPr>
        <w:t xml:space="preserve">scientific </w:t>
      </w:r>
      <w:r w:rsidR="00DC1537" w:rsidRPr="0061140D">
        <w:rPr>
          <w:rFonts w:ascii="Times New Roman" w:hAnsi="Times New Roman" w:cs="Times New Roman"/>
          <w:sz w:val="24"/>
          <w:szCs w:val="24"/>
        </w:rPr>
        <w:t>rationale</w:t>
      </w:r>
      <w:r w:rsidRPr="0061140D">
        <w:rPr>
          <w:rFonts w:ascii="Times New Roman" w:hAnsi="Times New Roman" w:cs="Times New Roman"/>
          <w:sz w:val="24"/>
          <w:szCs w:val="24"/>
        </w:rPr>
        <w:t xml:space="preserve"> </w:t>
      </w:r>
      <w:r w:rsidR="00DC1537" w:rsidRPr="0061140D">
        <w:rPr>
          <w:rFonts w:ascii="Times New Roman" w:hAnsi="Times New Roman" w:cs="Times New Roman"/>
          <w:sz w:val="24"/>
          <w:szCs w:val="24"/>
        </w:rPr>
        <w:t>used</w:t>
      </w:r>
      <w:r w:rsidRPr="0061140D">
        <w:rPr>
          <w:rFonts w:ascii="Times New Roman" w:hAnsi="Times New Roman" w:cs="Times New Roman"/>
          <w:sz w:val="24"/>
          <w:szCs w:val="24"/>
        </w:rPr>
        <w:t xml:space="preserve"> by the Nazi Party to legitimise genocide in the pursuit of racial purity </w:t>
      </w:r>
      <w:r w:rsidR="00D03154" w:rsidRPr="0061140D">
        <w:rPr>
          <w:rFonts w:ascii="Times New Roman" w:hAnsi="Times New Roman" w:cs="Times New Roman"/>
          <w:sz w:val="24"/>
          <w:szCs w:val="24"/>
        </w:rPr>
        <w:t>(</w:t>
      </w:r>
      <w:r w:rsidRPr="0061140D">
        <w:rPr>
          <w:rFonts w:ascii="Times New Roman" w:hAnsi="Times New Roman" w:cs="Times New Roman"/>
          <w:sz w:val="24"/>
          <w:szCs w:val="24"/>
        </w:rPr>
        <w:t xml:space="preserve">in which, </w:t>
      </w:r>
      <w:r w:rsidR="008A3948" w:rsidRPr="0061140D">
        <w:rPr>
          <w:rFonts w:ascii="Times New Roman" w:hAnsi="Times New Roman" w:cs="Times New Roman"/>
          <w:sz w:val="24"/>
          <w:szCs w:val="24"/>
        </w:rPr>
        <w:t xml:space="preserve">by </w:t>
      </w:r>
      <w:r w:rsidR="00260DD2" w:rsidRPr="0061140D">
        <w:rPr>
          <w:rFonts w:ascii="Times New Roman" w:hAnsi="Times New Roman" w:cs="Times New Roman"/>
          <w:sz w:val="24"/>
          <w:szCs w:val="24"/>
        </w:rPr>
        <w:t xml:space="preserve">removing </w:t>
      </w:r>
      <w:r w:rsidR="006A088C" w:rsidRPr="0061140D">
        <w:rPr>
          <w:rFonts w:ascii="Times New Roman" w:hAnsi="Times New Roman" w:cs="Times New Roman"/>
          <w:sz w:val="24"/>
          <w:szCs w:val="24"/>
        </w:rPr>
        <w:t>undesirable</w:t>
      </w:r>
      <w:r w:rsidR="00260DD2" w:rsidRPr="0061140D">
        <w:rPr>
          <w:rFonts w:ascii="Times New Roman" w:hAnsi="Times New Roman" w:cs="Times New Roman"/>
          <w:sz w:val="24"/>
          <w:szCs w:val="24"/>
        </w:rPr>
        <w:t xml:space="preserve"> </w:t>
      </w:r>
      <w:r w:rsidR="006A088C" w:rsidRPr="0061140D">
        <w:rPr>
          <w:rFonts w:ascii="Times New Roman" w:hAnsi="Times New Roman" w:cs="Times New Roman"/>
          <w:sz w:val="24"/>
          <w:szCs w:val="24"/>
        </w:rPr>
        <w:t xml:space="preserve">features </w:t>
      </w:r>
      <w:r w:rsidR="00260DD2" w:rsidRPr="0061140D">
        <w:rPr>
          <w:rFonts w:ascii="Times New Roman" w:hAnsi="Times New Roman" w:cs="Times New Roman"/>
          <w:sz w:val="24"/>
          <w:szCs w:val="24"/>
        </w:rPr>
        <w:t>from the gene pool</w:t>
      </w:r>
      <w:r w:rsidR="008A3948" w:rsidRPr="0061140D">
        <w:rPr>
          <w:rFonts w:ascii="Times New Roman" w:hAnsi="Times New Roman" w:cs="Times New Roman"/>
          <w:sz w:val="24"/>
          <w:szCs w:val="24"/>
        </w:rPr>
        <w:t>,</w:t>
      </w:r>
      <w:r w:rsidR="00260DD2" w:rsidRPr="0061140D">
        <w:rPr>
          <w:rFonts w:ascii="Times New Roman" w:hAnsi="Times New Roman" w:cs="Times New Roman"/>
          <w:sz w:val="24"/>
          <w:szCs w:val="24"/>
        </w:rPr>
        <w:t xml:space="preserve"> </w:t>
      </w:r>
      <w:r w:rsidR="008A3948" w:rsidRPr="0061140D">
        <w:rPr>
          <w:rFonts w:ascii="Times New Roman" w:hAnsi="Times New Roman" w:cs="Times New Roman"/>
          <w:sz w:val="24"/>
          <w:szCs w:val="24"/>
        </w:rPr>
        <w:t>an Aryan master race could be created</w:t>
      </w:r>
      <w:r w:rsidR="00D03154" w:rsidRPr="0061140D">
        <w:rPr>
          <w:rFonts w:ascii="Times New Roman" w:hAnsi="Times New Roman" w:cs="Times New Roman"/>
          <w:sz w:val="24"/>
          <w:szCs w:val="24"/>
        </w:rPr>
        <w:t>)</w:t>
      </w:r>
      <w:r w:rsidRPr="0061140D">
        <w:rPr>
          <w:rFonts w:ascii="Times New Roman" w:hAnsi="Times New Roman" w:cs="Times New Roman"/>
          <w:sz w:val="24"/>
          <w:szCs w:val="24"/>
        </w:rPr>
        <w:t xml:space="preserve">. </w:t>
      </w:r>
      <w:r w:rsidR="00164BB2" w:rsidRPr="0061140D">
        <w:rPr>
          <w:rFonts w:ascii="Times New Roman" w:hAnsi="Times New Roman" w:cs="Times New Roman"/>
          <w:sz w:val="24"/>
          <w:szCs w:val="24"/>
        </w:rPr>
        <w:t>Indeed</w:t>
      </w:r>
      <w:r w:rsidR="009B6F57" w:rsidRPr="0061140D">
        <w:rPr>
          <w:rFonts w:ascii="Times New Roman" w:hAnsi="Times New Roman" w:cs="Times New Roman"/>
          <w:sz w:val="24"/>
          <w:szCs w:val="24"/>
        </w:rPr>
        <w:t xml:space="preserve">, one can </w:t>
      </w:r>
      <w:r w:rsidR="0070721C" w:rsidRPr="0061140D">
        <w:rPr>
          <w:rFonts w:ascii="Times New Roman" w:hAnsi="Times New Roman" w:cs="Times New Roman"/>
          <w:sz w:val="24"/>
          <w:szCs w:val="24"/>
        </w:rPr>
        <w:t>associate</w:t>
      </w:r>
      <w:r w:rsidR="009B6F57" w:rsidRPr="0061140D">
        <w:rPr>
          <w:rFonts w:ascii="Times New Roman" w:hAnsi="Times New Roman" w:cs="Times New Roman"/>
          <w:sz w:val="24"/>
          <w:szCs w:val="24"/>
        </w:rPr>
        <w:t xml:space="preserve"> eugenics </w:t>
      </w:r>
      <w:r w:rsidR="008C4459" w:rsidRPr="0061140D">
        <w:rPr>
          <w:rFonts w:ascii="Times New Roman" w:hAnsi="Times New Roman" w:cs="Times New Roman"/>
          <w:sz w:val="24"/>
          <w:szCs w:val="24"/>
        </w:rPr>
        <w:t>with</w:t>
      </w:r>
      <w:r w:rsidR="009B6F57" w:rsidRPr="0061140D">
        <w:rPr>
          <w:rFonts w:ascii="Times New Roman" w:hAnsi="Times New Roman" w:cs="Times New Roman"/>
          <w:sz w:val="24"/>
          <w:szCs w:val="24"/>
        </w:rPr>
        <w:t xml:space="preserve"> a number of </w:t>
      </w:r>
      <w:r w:rsidR="00EE6DFD" w:rsidRPr="0061140D">
        <w:rPr>
          <w:rFonts w:ascii="Times New Roman" w:hAnsi="Times New Roman" w:cs="Times New Roman"/>
          <w:sz w:val="24"/>
          <w:szCs w:val="24"/>
        </w:rPr>
        <w:t xml:space="preserve">Nazi </w:t>
      </w:r>
      <w:r w:rsidR="008C4459" w:rsidRPr="0061140D">
        <w:rPr>
          <w:rFonts w:ascii="Times New Roman" w:hAnsi="Times New Roman" w:cs="Times New Roman"/>
          <w:sz w:val="24"/>
          <w:szCs w:val="24"/>
        </w:rPr>
        <w:t>programmes</w:t>
      </w:r>
      <w:r w:rsidR="00EE6DFD" w:rsidRPr="0061140D">
        <w:rPr>
          <w:rFonts w:ascii="Times New Roman" w:hAnsi="Times New Roman" w:cs="Times New Roman"/>
          <w:sz w:val="24"/>
          <w:szCs w:val="24"/>
        </w:rPr>
        <w:t xml:space="preserve"> </w:t>
      </w:r>
      <w:r w:rsidR="009B6F57" w:rsidRPr="0061140D">
        <w:rPr>
          <w:rFonts w:ascii="Times New Roman" w:hAnsi="Times New Roman" w:cs="Times New Roman"/>
          <w:sz w:val="24"/>
          <w:szCs w:val="24"/>
        </w:rPr>
        <w:t>including the enforced sterili</w:t>
      </w:r>
      <w:r w:rsidR="0061140D">
        <w:rPr>
          <w:rFonts w:ascii="Times New Roman" w:hAnsi="Times New Roman" w:cs="Times New Roman"/>
          <w:sz w:val="24"/>
          <w:szCs w:val="24"/>
        </w:rPr>
        <w:t>s</w:t>
      </w:r>
      <w:r w:rsidR="009B6F57" w:rsidRPr="0061140D">
        <w:rPr>
          <w:rFonts w:ascii="Times New Roman" w:hAnsi="Times New Roman" w:cs="Times New Roman"/>
          <w:sz w:val="24"/>
          <w:szCs w:val="24"/>
        </w:rPr>
        <w:t xml:space="preserve">ation of </w:t>
      </w:r>
      <w:r w:rsidR="003D63DA" w:rsidRPr="0061140D">
        <w:rPr>
          <w:rFonts w:ascii="Times New Roman" w:hAnsi="Times New Roman" w:cs="Times New Roman"/>
          <w:sz w:val="24"/>
          <w:szCs w:val="24"/>
        </w:rPr>
        <w:t>thos</w:t>
      </w:r>
      <w:r w:rsidR="009B6F57" w:rsidRPr="0061140D">
        <w:rPr>
          <w:rFonts w:ascii="Times New Roman" w:hAnsi="Times New Roman" w:cs="Times New Roman"/>
          <w:sz w:val="24"/>
          <w:szCs w:val="24"/>
        </w:rPr>
        <w:t>e with disabilities, the involuntary euthanasia of patients in asylums</w:t>
      </w:r>
      <w:r w:rsidR="003D63DA" w:rsidRPr="0061140D">
        <w:rPr>
          <w:rFonts w:ascii="Times New Roman" w:hAnsi="Times New Roman" w:cs="Times New Roman"/>
          <w:sz w:val="24"/>
          <w:szCs w:val="24"/>
        </w:rPr>
        <w:t xml:space="preserve">, and thereafter to the </w:t>
      </w:r>
      <w:r w:rsidR="0061140D">
        <w:rPr>
          <w:rFonts w:ascii="Times New Roman" w:hAnsi="Times New Roman" w:cs="Times New Roman"/>
          <w:sz w:val="24"/>
          <w:szCs w:val="24"/>
        </w:rPr>
        <w:t>H</w:t>
      </w:r>
      <w:r w:rsidR="003D63DA" w:rsidRPr="0061140D">
        <w:rPr>
          <w:rFonts w:ascii="Times New Roman" w:hAnsi="Times New Roman" w:cs="Times New Roman"/>
          <w:sz w:val="24"/>
          <w:szCs w:val="24"/>
        </w:rPr>
        <w:t>olocaust</w:t>
      </w:r>
      <w:r w:rsidR="00E75DE8" w:rsidRPr="0061140D">
        <w:rPr>
          <w:rFonts w:ascii="Times New Roman" w:hAnsi="Times New Roman" w:cs="Times New Roman"/>
          <w:sz w:val="24"/>
          <w:szCs w:val="24"/>
        </w:rPr>
        <w:t xml:space="preserve"> itself</w:t>
      </w:r>
      <w:r w:rsidR="00E7401C">
        <w:rPr>
          <w:rFonts w:ascii="Times New Roman" w:hAnsi="Times New Roman" w:cs="Times New Roman"/>
          <w:sz w:val="24"/>
          <w:szCs w:val="24"/>
        </w:rPr>
        <w:t xml:space="preserve"> (Teicher, 2017, Nelson, 2016, and Breggin, 1993)</w:t>
      </w:r>
      <w:r w:rsidR="003D63DA" w:rsidRPr="0061140D">
        <w:rPr>
          <w:rFonts w:ascii="Times New Roman" w:hAnsi="Times New Roman" w:cs="Times New Roman"/>
          <w:sz w:val="24"/>
          <w:szCs w:val="24"/>
        </w:rPr>
        <w:t>.</w:t>
      </w:r>
      <w:r w:rsidR="009B6F57" w:rsidRPr="0061140D">
        <w:rPr>
          <w:rFonts w:ascii="Times New Roman" w:hAnsi="Times New Roman" w:cs="Times New Roman"/>
          <w:sz w:val="24"/>
          <w:szCs w:val="24"/>
        </w:rPr>
        <w:t xml:space="preserve"> </w:t>
      </w:r>
    </w:p>
    <w:p w14:paraId="08383746" w14:textId="6D8ADA4F" w:rsidR="004C0E9B" w:rsidRPr="0061140D" w:rsidRDefault="0070721C"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The euthanisation of </w:t>
      </w:r>
      <w:r w:rsidR="008C4459" w:rsidRPr="0061140D">
        <w:rPr>
          <w:rFonts w:ascii="Times New Roman" w:hAnsi="Times New Roman" w:cs="Times New Roman"/>
          <w:sz w:val="24"/>
          <w:szCs w:val="24"/>
        </w:rPr>
        <w:t>the physically or mentally disabled</w:t>
      </w:r>
      <w:r w:rsidRPr="0061140D">
        <w:rPr>
          <w:rFonts w:ascii="Times New Roman" w:hAnsi="Times New Roman" w:cs="Times New Roman"/>
          <w:sz w:val="24"/>
          <w:szCs w:val="24"/>
        </w:rPr>
        <w:t xml:space="preserve"> was legitimised under official narratives </w:t>
      </w:r>
      <w:r w:rsidR="00275814" w:rsidRPr="0061140D">
        <w:rPr>
          <w:rFonts w:ascii="Times New Roman" w:hAnsi="Times New Roman" w:cs="Times New Roman"/>
          <w:sz w:val="24"/>
          <w:szCs w:val="24"/>
        </w:rPr>
        <w:t xml:space="preserve">(i.e. state propaganda) </w:t>
      </w:r>
      <w:r w:rsidRPr="0061140D">
        <w:rPr>
          <w:rFonts w:ascii="Times New Roman" w:hAnsi="Times New Roman" w:cs="Times New Roman"/>
          <w:sz w:val="24"/>
          <w:szCs w:val="24"/>
        </w:rPr>
        <w:t xml:space="preserve">promoting racial hygiene, economics, and human compassion, among which the cost to the taxpayer </w:t>
      </w:r>
      <w:r w:rsidR="00EE6DFD" w:rsidRPr="0061140D">
        <w:rPr>
          <w:rFonts w:ascii="Times New Roman" w:hAnsi="Times New Roman" w:cs="Times New Roman"/>
          <w:sz w:val="24"/>
          <w:szCs w:val="24"/>
        </w:rPr>
        <w:t>(</w:t>
      </w:r>
      <w:r w:rsidRPr="0061140D">
        <w:rPr>
          <w:rFonts w:ascii="Times New Roman" w:hAnsi="Times New Roman" w:cs="Times New Roman"/>
          <w:sz w:val="24"/>
          <w:szCs w:val="24"/>
        </w:rPr>
        <w:t xml:space="preserve">for keeping the disabled alive in </w:t>
      </w:r>
      <w:r w:rsidR="00EE6DFD" w:rsidRPr="0061140D">
        <w:rPr>
          <w:rFonts w:ascii="Times New Roman" w:hAnsi="Times New Roman" w:cs="Times New Roman"/>
          <w:sz w:val="24"/>
          <w:szCs w:val="24"/>
        </w:rPr>
        <w:t xml:space="preserve">a </w:t>
      </w:r>
      <w:r w:rsidRPr="0061140D">
        <w:rPr>
          <w:rFonts w:ascii="Times New Roman" w:hAnsi="Times New Roman" w:cs="Times New Roman"/>
          <w:sz w:val="24"/>
          <w:szCs w:val="24"/>
        </w:rPr>
        <w:t xml:space="preserve">constant </w:t>
      </w:r>
      <w:r w:rsidR="00EE6DFD" w:rsidRPr="0061140D">
        <w:rPr>
          <w:rFonts w:ascii="Times New Roman" w:hAnsi="Times New Roman" w:cs="Times New Roman"/>
          <w:sz w:val="24"/>
          <w:szCs w:val="24"/>
        </w:rPr>
        <w:t xml:space="preserve">state of </w:t>
      </w:r>
      <w:r w:rsidRPr="0061140D">
        <w:rPr>
          <w:rFonts w:ascii="Times New Roman" w:hAnsi="Times New Roman" w:cs="Times New Roman"/>
          <w:sz w:val="24"/>
          <w:szCs w:val="24"/>
        </w:rPr>
        <w:t xml:space="preserve">pain and misery), was one of the main arguments used to </w:t>
      </w:r>
      <w:r w:rsidR="008C4459" w:rsidRPr="0061140D">
        <w:rPr>
          <w:rFonts w:ascii="Times New Roman" w:hAnsi="Times New Roman" w:cs="Times New Roman"/>
          <w:sz w:val="24"/>
          <w:szCs w:val="24"/>
        </w:rPr>
        <w:t>justify their termination</w:t>
      </w:r>
      <w:r w:rsidR="00107848">
        <w:rPr>
          <w:rFonts w:ascii="Times New Roman" w:hAnsi="Times New Roman" w:cs="Times New Roman"/>
          <w:sz w:val="24"/>
          <w:szCs w:val="24"/>
        </w:rPr>
        <w:t xml:space="preserve"> (</w:t>
      </w:r>
      <w:r w:rsidR="00107848" w:rsidRPr="0061140D">
        <w:rPr>
          <w:rFonts w:ascii="Times New Roman" w:hAnsi="Times New Roman" w:cs="Times New Roman"/>
          <w:sz w:val="24"/>
          <w:szCs w:val="24"/>
        </w:rPr>
        <w:t>USHMM, 2021c)</w:t>
      </w:r>
      <w:r w:rsidRPr="0061140D">
        <w:rPr>
          <w:rFonts w:ascii="Times New Roman" w:hAnsi="Times New Roman" w:cs="Times New Roman"/>
          <w:sz w:val="24"/>
          <w:szCs w:val="24"/>
        </w:rPr>
        <w:t>. Many of the techniques used to accomplish this ghastly work</w:t>
      </w:r>
      <w:r w:rsidR="0061140D">
        <w:rPr>
          <w:rFonts w:ascii="Times New Roman" w:hAnsi="Times New Roman" w:cs="Times New Roman"/>
          <w:sz w:val="24"/>
          <w:szCs w:val="24"/>
        </w:rPr>
        <w:t>,</w:t>
      </w:r>
      <w:r w:rsidRPr="0061140D">
        <w:rPr>
          <w:rFonts w:ascii="Times New Roman" w:hAnsi="Times New Roman" w:cs="Times New Roman"/>
          <w:sz w:val="24"/>
          <w:szCs w:val="24"/>
        </w:rPr>
        <w:t xml:space="preserve"> such as lethal injections, starvation, and gassing, were refined for </w:t>
      </w:r>
      <w:r w:rsidR="00D54AE5" w:rsidRPr="0061140D">
        <w:rPr>
          <w:rFonts w:ascii="Times New Roman" w:hAnsi="Times New Roman" w:cs="Times New Roman"/>
          <w:sz w:val="24"/>
          <w:szCs w:val="24"/>
        </w:rPr>
        <w:t xml:space="preserve">later </w:t>
      </w:r>
      <w:r w:rsidRPr="0061140D">
        <w:rPr>
          <w:rFonts w:ascii="Times New Roman" w:hAnsi="Times New Roman" w:cs="Times New Roman"/>
          <w:sz w:val="24"/>
          <w:szCs w:val="24"/>
        </w:rPr>
        <w:t xml:space="preserve">use in extermination camps </w:t>
      </w:r>
      <w:r w:rsidR="008C4459" w:rsidRPr="0061140D">
        <w:rPr>
          <w:rFonts w:ascii="Times New Roman" w:hAnsi="Times New Roman" w:cs="Times New Roman"/>
          <w:sz w:val="24"/>
          <w:szCs w:val="24"/>
        </w:rPr>
        <w:t>developed</w:t>
      </w:r>
      <w:r w:rsidRPr="0061140D">
        <w:rPr>
          <w:rFonts w:ascii="Times New Roman" w:hAnsi="Times New Roman" w:cs="Times New Roman"/>
          <w:sz w:val="24"/>
          <w:szCs w:val="24"/>
        </w:rPr>
        <w:t xml:space="preserve"> throughout Europe during the war. </w:t>
      </w:r>
      <w:r w:rsidR="00563CFA" w:rsidRPr="0061140D">
        <w:rPr>
          <w:rFonts w:ascii="Times New Roman" w:hAnsi="Times New Roman" w:cs="Times New Roman"/>
          <w:sz w:val="24"/>
          <w:szCs w:val="24"/>
        </w:rPr>
        <w:t>I</w:t>
      </w:r>
      <w:r w:rsidR="0019380B" w:rsidRPr="0061140D">
        <w:rPr>
          <w:rFonts w:ascii="Times New Roman" w:hAnsi="Times New Roman" w:cs="Times New Roman"/>
          <w:sz w:val="24"/>
          <w:szCs w:val="24"/>
        </w:rPr>
        <w:t>n conceptual terms</w:t>
      </w:r>
      <w:r w:rsidR="00563CFA" w:rsidRPr="0061140D">
        <w:rPr>
          <w:rFonts w:ascii="Times New Roman" w:hAnsi="Times New Roman" w:cs="Times New Roman"/>
          <w:sz w:val="24"/>
          <w:szCs w:val="24"/>
        </w:rPr>
        <w:t>,</w:t>
      </w:r>
      <w:r w:rsidR="0019380B" w:rsidRPr="0061140D">
        <w:rPr>
          <w:rFonts w:ascii="Times New Roman" w:hAnsi="Times New Roman" w:cs="Times New Roman"/>
          <w:sz w:val="24"/>
          <w:szCs w:val="24"/>
        </w:rPr>
        <w:t xml:space="preserve"> </w:t>
      </w:r>
      <w:r w:rsidR="00563CFA" w:rsidRPr="0061140D">
        <w:rPr>
          <w:rFonts w:ascii="Times New Roman" w:hAnsi="Times New Roman" w:cs="Times New Roman"/>
          <w:sz w:val="24"/>
          <w:szCs w:val="24"/>
        </w:rPr>
        <w:t xml:space="preserve">however, </w:t>
      </w:r>
      <w:r w:rsidR="0019380B" w:rsidRPr="0061140D">
        <w:rPr>
          <w:rFonts w:ascii="Times New Roman" w:hAnsi="Times New Roman" w:cs="Times New Roman"/>
          <w:sz w:val="24"/>
          <w:szCs w:val="24"/>
        </w:rPr>
        <w:t xml:space="preserve">eugenics is far older than </w:t>
      </w:r>
      <w:r w:rsidR="00563CFA" w:rsidRPr="0061140D">
        <w:rPr>
          <w:rFonts w:ascii="Times New Roman" w:hAnsi="Times New Roman" w:cs="Times New Roman"/>
          <w:sz w:val="24"/>
          <w:szCs w:val="24"/>
        </w:rPr>
        <w:t>its appropriation by the Third Reich</w:t>
      </w:r>
      <w:r w:rsidR="0019380B" w:rsidRPr="0061140D">
        <w:rPr>
          <w:rFonts w:ascii="Times New Roman" w:hAnsi="Times New Roman" w:cs="Times New Roman"/>
          <w:sz w:val="24"/>
          <w:szCs w:val="24"/>
        </w:rPr>
        <w:t xml:space="preserve">, and uncoupling this peculiar </w:t>
      </w:r>
      <w:r w:rsidR="00587EF6" w:rsidRPr="0061140D">
        <w:rPr>
          <w:rFonts w:ascii="Times New Roman" w:hAnsi="Times New Roman" w:cs="Times New Roman"/>
          <w:sz w:val="24"/>
          <w:szCs w:val="24"/>
        </w:rPr>
        <w:t>practice</w:t>
      </w:r>
      <w:r w:rsidR="0019380B" w:rsidRPr="0061140D">
        <w:rPr>
          <w:rFonts w:ascii="Times New Roman" w:hAnsi="Times New Roman" w:cs="Times New Roman"/>
          <w:sz w:val="24"/>
          <w:szCs w:val="24"/>
        </w:rPr>
        <w:t xml:space="preserve"> from the extermination of millions of people is </w:t>
      </w:r>
      <w:r w:rsidR="008A3948" w:rsidRPr="0061140D">
        <w:rPr>
          <w:rFonts w:ascii="Times New Roman" w:hAnsi="Times New Roman" w:cs="Times New Roman"/>
          <w:sz w:val="24"/>
          <w:szCs w:val="24"/>
        </w:rPr>
        <w:t xml:space="preserve">both </w:t>
      </w:r>
      <w:r w:rsidR="00B671BE" w:rsidRPr="0061140D">
        <w:rPr>
          <w:rFonts w:ascii="Times New Roman" w:hAnsi="Times New Roman" w:cs="Times New Roman"/>
          <w:sz w:val="24"/>
          <w:szCs w:val="24"/>
        </w:rPr>
        <w:t xml:space="preserve">fundamentally and </w:t>
      </w:r>
      <w:r w:rsidR="008A3948" w:rsidRPr="0061140D">
        <w:rPr>
          <w:rFonts w:ascii="Times New Roman" w:hAnsi="Times New Roman" w:cs="Times New Roman"/>
          <w:sz w:val="24"/>
          <w:szCs w:val="24"/>
        </w:rPr>
        <w:t xml:space="preserve">morally </w:t>
      </w:r>
      <w:r w:rsidR="000E628A" w:rsidRPr="0061140D">
        <w:rPr>
          <w:rFonts w:ascii="Times New Roman" w:hAnsi="Times New Roman" w:cs="Times New Roman"/>
          <w:sz w:val="24"/>
          <w:szCs w:val="24"/>
        </w:rPr>
        <w:t xml:space="preserve">problematic </w:t>
      </w:r>
      <w:r w:rsidR="00064F7B" w:rsidRPr="0061140D">
        <w:rPr>
          <w:rFonts w:ascii="Times New Roman" w:hAnsi="Times New Roman" w:cs="Times New Roman"/>
          <w:sz w:val="24"/>
          <w:szCs w:val="24"/>
        </w:rPr>
        <w:t>(Ta</w:t>
      </w:r>
      <w:r w:rsidR="003B758D">
        <w:rPr>
          <w:rFonts w:ascii="Times New Roman" w:hAnsi="Times New Roman" w:cs="Times New Roman"/>
          <w:sz w:val="24"/>
          <w:szCs w:val="24"/>
        </w:rPr>
        <w:t>yl</w:t>
      </w:r>
      <w:r w:rsidR="00064F7B" w:rsidRPr="0061140D">
        <w:rPr>
          <w:rFonts w:ascii="Times New Roman" w:hAnsi="Times New Roman" w:cs="Times New Roman"/>
          <w:sz w:val="24"/>
          <w:szCs w:val="24"/>
        </w:rPr>
        <w:t>or, 2011</w:t>
      </w:r>
      <w:r w:rsidR="0061140D">
        <w:rPr>
          <w:rFonts w:ascii="Times New Roman" w:hAnsi="Times New Roman" w:cs="Times New Roman"/>
          <w:sz w:val="24"/>
          <w:szCs w:val="24"/>
        </w:rPr>
        <w:t xml:space="preserve">; </w:t>
      </w:r>
      <w:r w:rsidR="00FD560D" w:rsidRPr="0061140D">
        <w:rPr>
          <w:rFonts w:ascii="Times New Roman" w:hAnsi="Times New Roman" w:cs="Times New Roman"/>
          <w:sz w:val="24"/>
          <w:szCs w:val="24"/>
        </w:rPr>
        <w:t>Kelves, 1995</w:t>
      </w:r>
      <w:r w:rsidR="00275814" w:rsidRPr="0061140D">
        <w:rPr>
          <w:rFonts w:ascii="Times New Roman" w:hAnsi="Times New Roman" w:cs="Times New Roman"/>
          <w:sz w:val="24"/>
          <w:szCs w:val="24"/>
        </w:rPr>
        <w:t>).</w:t>
      </w:r>
    </w:p>
    <w:p w14:paraId="18EE36E7" w14:textId="7B125F76" w:rsidR="0061140D" w:rsidRDefault="00E7401C" w:rsidP="0061140D">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19380B" w:rsidRPr="0061140D">
        <w:rPr>
          <w:rFonts w:ascii="Times New Roman" w:hAnsi="Times New Roman" w:cs="Times New Roman"/>
          <w:sz w:val="24"/>
          <w:szCs w:val="24"/>
        </w:rPr>
        <w:t xml:space="preserve">he </w:t>
      </w:r>
      <w:r>
        <w:rPr>
          <w:rFonts w:ascii="Times New Roman" w:hAnsi="Times New Roman" w:cs="Times New Roman"/>
          <w:sz w:val="24"/>
          <w:szCs w:val="24"/>
        </w:rPr>
        <w:t xml:space="preserve">actual </w:t>
      </w:r>
      <w:r w:rsidR="00064F7B" w:rsidRPr="0061140D">
        <w:rPr>
          <w:rFonts w:ascii="Times New Roman" w:hAnsi="Times New Roman" w:cs="Times New Roman"/>
          <w:sz w:val="24"/>
          <w:szCs w:val="24"/>
        </w:rPr>
        <w:t>origin of eugenics pertains</w:t>
      </w:r>
      <w:r w:rsidR="0019380B" w:rsidRPr="0061140D">
        <w:rPr>
          <w:rFonts w:ascii="Times New Roman" w:hAnsi="Times New Roman" w:cs="Times New Roman"/>
          <w:sz w:val="24"/>
          <w:szCs w:val="24"/>
        </w:rPr>
        <w:t xml:space="preserve"> to the </w:t>
      </w:r>
      <w:r w:rsidR="00064F7B" w:rsidRPr="0061140D">
        <w:rPr>
          <w:rFonts w:ascii="Times New Roman" w:hAnsi="Times New Roman" w:cs="Times New Roman"/>
          <w:sz w:val="24"/>
          <w:szCs w:val="24"/>
        </w:rPr>
        <w:t>Victorian</w:t>
      </w:r>
      <w:r w:rsidR="0019380B" w:rsidRPr="0061140D">
        <w:rPr>
          <w:rFonts w:ascii="Times New Roman" w:hAnsi="Times New Roman" w:cs="Times New Roman"/>
          <w:sz w:val="24"/>
          <w:szCs w:val="24"/>
        </w:rPr>
        <w:t xml:space="preserve"> preoccupation </w:t>
      </w:r>
      <w:r w:rsidR="00064F7B" w:rsidRPr="0061140D">
        <w:rPr>
          <w:rFonts w:ascii="Times New Roman" w:hAnsi="Times New Roman" w:cs="Times New Roman"/>
          <w:sz w:val="24"/>
          <w:szCs w:val="24"/>
        </w:rPr>
        <w:t>of</w:t>
      </w:r>
      <w:r w:rsidR="0019380B" w:rsidRPr="0061140D">
        <w:rPr>
          <w:rFonts w:ascii="Times New Roman" w:hAnsi="Times New Roman" w:cs="Times New Roman"/>
          <w:sz w:val="24"/>
          <w:szCs w:val="24"/>
        </w:rPr>
        <w:t xml:space="preserve"> </w:t>
      </w:r>
      <w:r w:rsidR="00064F7B" w:rsidRPr="0061140D">
        <w:rPr>
          <w:rFonts w:ascii="Times New Roman" w:hAnsi="Times New Roman" w:cs="Times New Roman"/>
          <w:sz w:val="24"/>
          <w:szCs w:val="24"/>
        </w:rPr>
        <w:t xml:space="preserve">achieving mastery over the environment and anything therein (Dyck, 2018). In this particular case, one can relate </w:t>
      </w:r>
      <w:r w:rsidR="00563CFA" w:rsidRPr="0061140D">
        <w:rPr>
          <w:rFonts w:ascii="Times New Roman" w:hAnsi="Times New Roman" w:cs="Times New Roman"/>
          <w:sz w:val="24"/>
          <w:szCs w:val="24"/>
        </w:rPr>
        <w:t xml:space="preserve">the </w:t>
      </w:r>
      <w:r w:rsidR="000D1901" w:rsidRPr="0061140D">
        <w:rPr>
          <w:rFonts w:ascii="Times New Roman" w:hAnsi="Times New Roman" w:cs="Times New Roman"/>
          <w:sz w:val="24"/>
          <w:szCs w:val="24"/>
        </w:rPr>
        <w:t xml:space="preserve">epoch of industrialisation </w:t>
      </w:r>
      <w:r w:rsidR="00064F7B" w:rsidRPr="0061140D">
        <w:rPr>
          <w:rFonts w:ascii="Times New Roman" w:hAnsi="Times New Roman" w:cs="Times New Roman"/>
          <w:sz w:val="24"/>
          <w:szCs w:val="24"/>
        </w:rPr>
        <w:t xml:space="preserve">to the development of various techniques and </w:t>
      </w:r>
      <w:r w:rsidR="00064F7B" w:rsidRPr="0061140D">
        <w:rPr>
          <w:rFonts w:ascii="Times New Roman" w:hAnsi="Times New Roman" w:cs="Times New Roman"/>
          <w:sz w:val="24"/>
          <w:szCs w:val="24"/>
        </w:rPr>
        <w:lastRenderedPageBreak/>
        <w:t xml:space="preserve">technologies for </w:t>
      </w:r>
      <w:r w:rsidR="000D1901" w:rsidRPr="0061140D">
        <w:rPr>
          <w:rFonts w:ascii="Times New Roman" w:hAnsi="Times New Roman" w:cs="Times New Roman"/>
          <w:sz w:val="24"/>
          <w:szCs w:val="24"/>
        </w:rPr>
        <w:t>managing</w:t>
      </w:r>
      <w:r w:rsidR="0019380B" w:rsidRPr="0061140D">
        <w:rPr>
          <w:rFonts w:ascii="Times New Roman" w:hAnsi="Times New Roman" w:cs="Times New Roman"/>
          <w:sz w:val="24"/>
          <w:szCs w:val="24"/>
        </w:rPr>
        <w:t xml:space="preserve"> </w:t>
      </w:r>
      <w:r w:rsidR="00064F7B" w:rsidRPr="0061140D">
        <w:rPr>
          <w:rFonts w:ascii="Times New Roman" w:hAnsi="Times New Roman" w:cs="Times New Roman"/>
          <w:sz w:val="24"/>
          <w:szCs w:val="24"/>
        </w:rPr>
        <w:t xml:space="preserve">the </w:t>
      </w:r>
      <w:r w:rsidR="0019380B" w:rsidRPr="0061140D">
        <w:rPr>
          <w:rFonts w:ascii="Times New Roman" w:hAnsi="Times New Roman" w:cs="Times New Roman"/>
          <w:sz w:val="24"/>
          <w:szCs w:val="24"/>
        </w:rPr>
        <w:t>population</w:t>
      </w:r>
      <w:r w:rsidR="00556EAD" w:rsidRPr="0061140D">
        <w:rPr>
          <w:rFonts w:ascii="Times New Roman" w:hAnsi="Times New Roman" w:cs="Times New Roman"/>
          <w:sz w:val="24"/>
          <w:szCs w:val="24"/>
        </w:rPr>
        <w:t xml:space="preserve">, </w:t>
      </w:r>
      <w:r w:rsidR="008A3948" w:rsidRPr="0061140D">
        <w:rPr>
          <w:rFonts w:ascii="Times New Roman" w:hAnsi="Times New Roman" w:cs="Times New Roman"/>
          <w:sz w:val="24"/>
          <w:szCs w:val="24"/>
        </w:rPr>
        <w:t xml:space="preserve">i.e. </w:t>
      </w:r>
      <w:r w:rsidR="00064F7B" w:rsidRPr="0061140D">
        <w:rPr>
          <w:rFonts w:ascii="Times New Roman" w:hAnsi="Times New Roman" w:cs="Times New Roman"/>
          <w:sz w:val="24"/>
          <w:szCs w:val="24"/>
        </w:rPr>
        <w:t xml:space="preserve">through regulating </w:t>
      </w:r>
      <w:r w:rsidR="008A3948" w:rsidRPr="0061140D">
        <w:rPr>
          <w:rFonts w:ascii="Times New Roman" w:hAnsi="Times New Roman" w:cs="Times New Roman"/>
          <w:sz w:val="24"/>
          <w:szCs w:val="24"/>
        </w:rPr>
        <w:t>its movements, activities</w:t>
      </w:r>
      <w:r w:rsidR="00556EAD" w:rsidRPr="0061140D">
        <w:rPr>
          <w:rFonts w:ascii="Times New Roman" w:hAnsi="Times New Roman" w:cs="Times New Roman"/>
          <w:sz w:val="24"/>
          <w:szCs w:val="24"/>
        </w:rPr>
        <w:t>, and conduct;</w:t>
      </w:r>
      <w:r w:rsidR="000D1901" w:rsidRPr="0061140D">
        <w:rPr>
          <w:rFonts w:ascii="Times New Roman" w:hAnsi="Times New Roman" w:cs="Times New Roman"/>
          <w:sz w:val="24"/>
          <w:szCs w:val="24"/>
        </w:rPr>
        <w:t xml:space="preserve"> and</w:t>
      </w:r>
      <w:r w:rsidR="0019380B" w:rsidRPr="0061140D">
        <w:rPr>
          <w:rFonts w:ascii="Times New Roman" w:hAnsi="Times New Roman" w:cs="Times New Roman"/>
          <w:sz w:val="24"/>
          <w:szCs w:val="24"/>
        </w:rPr>
        <w:t xml:space="preserve"> </w:t>
      </w:r>
      <w:r w:rsidR="00064F7B" w:rsidRPr="0061140D">
        <w:rPr>
          <w:rFonts w:ascii="Times New Roman" w:hAnsi="Times New Roman" w:cs="Times New Roman"/>
          <w:sz w:val="24"/>
          <w:szCs w:val="24"/>
        </w:rPr>
        <w:t xml:space="preserve">by </w:t>
      </w:r>
      <w:r w:rsidR="008A3948" w:rsidRPr="0061140D">
        <w:rPr>
          <w:rFonts w:ascii="Times New Roman" w:hAnsi="Times New Roman" w:cs="Times New Roman"/>
          <w:sz w:val="24"/>
          <w:szCs w:val="24"/>
        </w:rPr>
        <w:t xml:space="preserve">achieving </w:t>
      </w:r>
      <w:r w:rsidR="00064F7B" w:rsidRPr="0061140D">
        <w:rPr>
          <w:rFonts w:ascii="Times New Roman" w:hAnsi="Times New Roman" w:cs="Times New Roman"/>
          <w:sz w:val="24"/>
          <w:szCs w:val="24"/>
        </w:rPr>
        <w:t>control over life itself</w:t>
      </w:r>
      <w:r w:rsidR="00556EAD" w:rsidRPr="0061140D">
        <w:rPr>
          <w:rFonts w:ascii="Times New Roman" w:hAnsi="Times New Roman" w:cs="Times New Roman"/>
          <w:sz w:val="24"/>
          <w:szCs w:val="24"/>
        </w:rPr>
        <w:t xml:space="preserve"> </w:t>
      </w:r>
      <w:r w:rsidR="004329E1" w:rsidRPr="0061140D">
        <w:rPr>
          <w:rFonts w:ascii="Times New Roman" w:hAnsi="Times New Roman" w:cs="Times New Roman"/>
          <w:sz w:val="24"/>
          <w:szCs w:val="24"/>
        </w:rPr>
        <w:t>via</w:t>
      </w:r>
      <w:r w:rsidR="008A3948" w:rsidRPr="0061140D">
        <w:rPr>
          <w:rFonts w:ascii="Times New Roman" w:hAnsi="Times New Roman" w:cs="Times New Roman"/>
          <w:sz w:val="24"/>
          <w:szCs w:val="24"/>
        </w:rPr>
        <w:t xml:space="preserve"> </w:t>
      </w:r>
      <w:r w:rsidR="00556EAD" w:rsidRPr="0061140D">
        <w:rPr>
          <w:rFonts w:ascii="Times New Roman" w:hAnsi="Times New Roman" w:cs="Times New Roman"/>
          <w:sz w:val="24"/>
          <w:szCs w:val="24"/>
        </w:rPr>
        <w:t xml:space="preserve">the </w:t>
      </w:r>
      <w:r w:rsidR="00587EF6" w:rsidRPr="0061140D">
        <w:rPr>
          <w:rFonts w:ascii="Times New Roman" w:hAnsi="Times New Roman" w:cs="Times New Roman"/>
          <w:sz w:val="24"/>
          <w:szCs w:val="24"/>
        </w:rPr>
        <w:t xml:space="preserve">scientific </w:t>
      </w:r>
      <w:r w:rsidR="00556EAD" w:rsidRPr="0061140D">
        <w:rPr>
          <w:rFonts w:ascii="Times New Roman" w:hAnsi="Times New Roman" w:cs="Times New Roman"/>
          <w:sz w:val="24"/>
          <w:szCs w:val="24"/>
        </w:rPr>
        <w:t xml:space="preserve">management of births, </w:t>
      </w:r>
      <w:r w:rsidR="003A1EF2" w:rsidRPr="0061140D">
        <w:rPr>
          <w:rFonts w:ascii="Times New Roman" w:hAnsi="Times New Roman" w:cs="Times New Roman"/>
          <w:sz w:val="24"/>
          <w:szCs w:val="24"/>
        </w:rPr>
        <w:t xml:space="preserve">lives, </w:t>
      </w:r>
      <w:r w:rsidR="00556EAD" w:rsidRPr="0061140D">
        <w:rPr>
          <w:rFonts w:ascii="Times New Roman" w:hAnsi="Times New Roman" w:cs="Times New Roman"/>
          <w:sz w:val="24"/>
          <w:szCs w:val="24"/>
        </w:rPr>
        <w:t xml:space="preserve">deaths, </w:t>
      </w:r>
      <w:r w:rsidR="00064F7B" w:rsidRPr="0061140D">
        <w:rPr>
          <w:rFonts w:ascii="Times New Roman" w:hAnsi="Times New Roman" w:cs="Times New Roman"/>
          <w:sz w:val="24"/>
          <w:szCs w:val="24"/>
        </w:rPr>
        <w:t xml:space="preserve">and </w:t>
      </w:r>
      <w:r w:rsidR="00556EAD" w:rsidRPr="0061140D">
        <w:rPr>
          <w:rFonts w:ascii="Times New Roman" w:hAnsi="Times New Roman" w:cs="Times New Roman"/>
          <w:sz w:val="24"/>
          <w:szCs w:val="24"/>
        </w:rPr>
        <w:t>illnesses (Foucault, 2003: 242).</w:t>
      </w:r>
      <w:r w:rsidR="00C809D5" w:rsidRPr="0061140D">
        <w:rPr>
          <w:rFonts w:ascii="Times New Roman" w:hAnsi="Times New Roman" w:cs="Times New Roman"/>
          <w:sz w:val="24"/>
          <w:szCs w:val="24"/>
        </w:rPr>
        <w:t xml:space="preserve"> The problem is that in the shadow of Nazi Germany, few people really want to </w:t>
      </w:r>
      <w:r w:rsidR="003A1EF2" w:rsidRPr="0061140D">
        <w:rPr>
          <w:rFonts w:ascii="Times New Roman" w:hAnsi="Times New Roman" w:cs="Times New Roman"/>
          <w:sz w:val="24"/>
          <w:szCs w:val="24"/>
        </w:rPr>
        <w:t>discuss</w:t>
      </w:r>
      <w:r w:rsidR="00C809D5" w:rsidRPr="0061140D">
        <w:rPr>
          <w:rFonts w:ascii="Times New Roman" w:hAnsi="Times New Roman" w:cs="Times New Roman"/>
          <w:sz w:val="24"/>
          <w:szCs w:val="24"/>
        </w:rPr>
        <w:t xml:space="preserve"> eugenics, let alone admit to their use in modern society.</w:t>
      </w:r>
      <w:r w:rsidR="004C0E9B" w:rsidRPr="0061140D">
        <w:rPr>
          <w:rFonts w:ascii="Times New Roman" w:hAnsi="Times New Roman" w:cs="Times New Roman"/>
          <w:sz w:val="24"/>
          <w:szCs w:val="24"/>
        </w:rPr>
        <w:t xml:space="preserve"> </w:t>
      </w:r>
      <w:r w:rsidR="00587EF6" w:rsidRPr="0061140D">
        <w:rPr>
          <w:rFonts w:ascii="Times New Roman" w:hAnsi="Times New Roman" w:cs="Times New Roman"/>
          <w:sz w:val="24"/>
          <w:szCs w:val="24"/>
        </w:rPr>
        <w:t>Today,</w:t>
      </w:r>
      <w:r w:rsidR="002435C1" w:rsidRPr="0061140D">
        <w:rPr>
          <w:rFonts w:ascii="Times New Roman" w:hAnsi="Times New Roman" w:cs="Times New Roman"/>
          <w:sz w:val="24"/>
          <w:szCs w:val="24"/>
        </w:rPr>
        <w:t xml:space="preserve"> the concept has </w:t>
      </w:r>
      <w:r w:rsidR="00AB12DA" w:rsidRPr="0061140D">
        <w:rPr>
          <w:rFonts w:ascii="Times New Roman" w:hAnsi="Times New Roman" w:cs="Times New Roman"/>
          <w:sz w:val="24"/>
          <w:szCs w:val="24"/>
        </w:rPr>
        <w:t xml:space="preserve">become so </w:t>
      </w:r>
      <w:r w:rsidR="002435C1" w:rsidRPr="0061140D">
        <w:rPr>
          <w:rFonts w:ascii="Times New Roman" w:hAnsi="Times New Roman" w:cs="Times New Roman"/>
          <w:sz w:val="24"/>
          <w:szCs w:val="24"/>
        </w:rPr>
        <w:t xml:space="preserve">abhorrent to both nation states and </w:t>
      </w:r>
      <w:r w:rsidR="002E4CB9" w:rsidRPr="0061140D">
        <w:rPr>
          <w:rFonts w:ascii="Times New Roman" w:hAnsi="Times New Roman" w:cs="Times New Roman"/>
          <w:sz w:val="24"/>
          <w:szCs w:val="24"/>
        </w:rPr>
        <w:t xml:space="preserve">to </w:t>
      </w:r>
      <w:r w:rsidR="00C809D5" w:rsidRPr="0061140D">
        <w:rPr>
          <w:rFonts w:ascii="Times New Roman" w:hAnsi="Times New Roman" w:cs="Times New Roman"/>
          <w:sz w:val="24"/>
          <w:szCs w:val="24"/>
        </w:rPr>
        <w:t>society in general</w:t>
      </w:r>
      <w:r w:rsidR="00AB12DA" w:rsidRPr="0061140D">
        <w:rPr>
          <w:rFonts w:ascii="Times New Roman" w:hAnsi="Times New Roman" w:cs="Times New Roman"/>
          <w:sz w:val="24"/>
          <w:szCs w:val="24"/>
        </w:rPr>
        <w:t xml:space="preserve">, that the mere whisper of it sends entire institutions into </w:t>
      </w:r>
      <w:r w:rsidR="0019380B" w:rsidRPr="0061140D">
        <w:rPr>
          <w:rFonts w:ascii="Times New Roman" w:hAnsi="Times New Roman" w:cs="Times New Roman"/>
          <w:sz w:val="24"/>
          <w:szCs w:val="24"/>
        </w:rPr>
        <w:t>meltdown</w:t>
      </w:r>
      <w:r w:rsidR="0061140D">
        <w:rPr>
          <w:rFonts w:ascii="Times New Roman" w:hAnsi="Times New Roman" w:cs="Times New Roman"/>
          <w:sz w:val="24"/>
          <w:szCs w:val="24"/>
        </w:rPr>
        <w:t xml:space="preserve"> [reference]</w:t>
      </w:r>
      <w:r w:rsidR="002435C1" w:rsidRPr="0061140D">
        <w:rPr>
          <w:rFonts w:ascii="Times New Roman" w:hAnsi="Times New Roman" w:cs="Times New Roman"/>
          <w:sz w:val="24"/>
          <w:szCs w:val="24"/>
        </w:rPr>
        <w:t>.</w:t>
      </w:r>
      <w:r w:rsidR="00AB12DA" w:rsidRPr="0061140D">
        <w:rPr>
          <w:rFonts w:ascii="Times New Roman" w:hAnsi="Times New Roman" w:cs="Times New Roman"/>
          <w:sz w:val="24"/>
          <w:szCs w:val="24"/>
        </w:rPr>
        <w:t xml:space="preserve"> </w:t>
      </w:r>
    </w:p>
    <w:p w14:paraId="242D5BBE" w14:textId="1DB4F710" w:rsidR="0061140D" w:rsidRDefault="00AB12DA"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Evidence </w:t>
      </w:r>
      <w:r w:rsidR="0061140D">
        <w:rPr>
          <w:rFonts w:ascii="Times New Roman" w:hAnsi="Times New Roman" w:cs="Times New Roman"/>
          <w:sz w:val="24"/>
          <w:szCs w:val="24"/>
        </w:rPr>
        <w:t xml:space="preserve">that points to the vehemence of </w:t>
      </w:r>
      <w:r w:rsidRPr="0061140D">
        <w:rPr>
          <w:rFonts w:ascii="Times New Roman" w:hAnsi="Times New Roman" w:cs="Times New Roman"/>
          <w:sz w:val="24"/>
          <w:szCs w:val="24"/>
        </w:rPr>
        <w:t xml:space="preserve">this </w:t>
      </w:r>
      <w:r w:rsidR="0061140D">
        <w:rPr>
          <w:rFonts w:ascii="Times New Roman" w:hAnsi="Times New Roman" w:cs="Times New Roman"/>
          <w:sz w:val="24"/>
          <w:szCs w:val="24"/>
        </w:rPr>
        <w:t xml:space="preserve">reaction [if this is what you </w:t>
      </w:r>
      <w:r w:rsidR="00787A11">
        <w:rPr>
          <w:rFonts w:ascii="Times New Roman" w:hAnsi="Times New Roman" w:cs="Times New Roman"/>
          <w:sz w:val="24"/>
          <w:szCs w:val="24"/>
        </w:rPr>
        <w:t>mean here?</w:t>
      </w:r>
      <w:r w:rsidR="0061140D">
        <w:rPr>
          <w:rFonts w:ascii="Times New Roman" w:hAnsi="Times New Roman" w:cs="Times New Roman"/>
          <w:sz w:val="24"/>
          <w:szCs w:val="24"/>
        </w:rPr>
        <w:t>]</w:t>
      </w:r>
      <w:r w:rsidRPr="0061140D">
        <w:rPr>
          <w:rFonts w:ascii="Times New Roman" w:hAnsi="Times New Roman" w:cs="Times New Roman"/>
          <w:sz w:val="24"/>
          <w:szCs w:val="24"/>
        </w:rPr>
        <w:t xml:space="preserve">, can be found in recent months regarding the rise of fake news and disinformation on social media, and </w:t>
      </w:r>
      <w:r w:rsidR="00A951FB" w:rsidRPr="0061140D">
        <w:rPr>
          <w:rFonts w:ascii="Times New Roman" w:hAnsi="Times New Roman" w:cs="Times New Roman"/>
          <w:sz w:val="24"/>
          <w:szCs w:val="24"/>
        </w:rPr>
        <w:t xml:space="preserve">via </w:t>
      </w:r>
      <w:r w:rsidRPr="0061140D">
        <w:rPr>
          <w:rFonts w:ascii="Times New Roman" w:hAnsi="Times New Roman" w:cs="Times New Roman"/>
          <w:sz w:val="24"/>
          <w:szCs w:val="24"/>
        </w:rPr>
        <w:t xml:space="preserve">dedicated attempts by the </w:t>
      </w:r>
      <w:r w:rsidR="0061140D">
        <w:rPr>
          <w:rFonts w:ascii="Times New Roman" w:hAnsi="Times New Roman" w:cs="Times New Roman"/>
          <w:sz w:val="24"/>
          <w:szCs w:val="24"/>
        </w:rPr>
        <w:t>E</w:t>
      </w:r>
      <w:r w:rsidRPr="0061140D">
        <w:rPr>
          <w:rFonts w:ascii="Times New Roman" w:hAnsi="Times New Roman" w:cs="Times New Roman"/>
          <w:sz w:val="24"/>
          <w:szCs w:val="24"/>
        </w:rPr>
        <w:t xml:space="preserve">stablishment to remove said ideas from circulation. </w:t>
      </w:r>
      <w:r w:rsidR="00BE1F56" w:rsidRPr="0061140D">
        <w:rPr>
          <w:rFonts w:ascii="Times New Roman" w:hAnsi="Times New Roman" w:cs="Times New Roman"/>
          <w:sz w:val="24"/>
          <w:szCs w:val="24"/>
        </w:rPr>
        <w:t xml:space="preserve">Indeed </w:t>
      </w:r>
      <w:r w:rsidRPr="0061140D">
        <w:rPr>
          <w:rFonts w:ascii="Times New Roman" w:hAnsi="Times New Roman" w:cs="Times New Roman"/>
          <w:sz w:val="24"/>
          <w:szCs w:val="24"/>
        </w:rPr>
        <w:t xml:space="preserve">one of the most significant innovations of social control </w:t>
      </w:r>
      <w:r w:rsidR="00BE1F56" w:rsidRPr="0061140D">
        <w:rPr>
          <w:rFonts w:ascii="Times New Roman" w:hAnsi="Times New Roman" w:cs="Times New Roman"/>
          <w:sz w:val="24"/>
          <w:szCs w:val="24"/>
        </w:rPr>
        <w:t xml:space="preserve">during the pandemic </w:t>
      </w:r>
      <w:r w:rsidRPr="0061140D">
        <w:rPr>
          <w:rFonts w:ascii="Times New Roman" w:hAnsi="Times New Roman" w:cs="Times New Roman"/>
          <w:sz w:val="24"/>
          <w:szCs w:val="24"/>
        </w:rPr>
        <w:t>has been to refra</w:t>
      </w:r>
      <w:r w:rsidR="002E4CB9" w:rsidRPr="0061140D">
        <w:rPr>
          <w:rFonts w:ascii="Times New Roman" w:hAnsi="Times New Roman" w:cs="Times New Roman"/>
          <w:sz w:val="24"/>
          <w:szCs w:val="24"/>
        </w:rPr>
        <w:t xml:space="preserve">me </w:t>
      </w:r>
      <w:r w:rsidR="004329E1" w:rsidRPr="0061140D">
        <w:rPr>
          <w:rFonts w:ascii="Times New Roman" w:hAnsi="Times New Roman" w:cs="Times New Roman"/>
          <w:sz w:val="24"/>
          <w:szCs w:val="24"/>
        </w:rPr>
        <w:t>objectionable</w:t>
      </w:r>
      <w:r w:rsidR="002E4CB9" w:rsidRPr="0061140D">
        <w:rPr>
          <w:rFonts w:ascii="Times New Roman" w:hAnsi="Times New Roman" w:cs="Times New Roman"/>
          <w:sz w:val="24"/>
          <w:szCs w:val="24"/>
        </w:rPr>
        <w:t xml:space="preserve"> public </w:t>
      </w:r>
      <w:r w:rsidR="003A1EF2" w:rsidRPr="0061140D">
        <w:rPr>
          <w:rFonts w:ascii="Times New Roman" w:hAnsi="Times New Roman" w:cs="Times New Roman"/>
          <w:sz w:val="24"/>
          <w:szCs w:val="24"/>
        </w:rPr>
        <w:t>discourse</w:t>
      </w:r>
      <w:r w:rsidRPr="0061140D">
        <w:rPr>
          <w:rFonts w:ascii="Times New Roman" w:hAnsi="Times New Roman" w:cs="Times New Roman"/>
          <w:sz w:val="24"/>
          <w:szCs w:val="24"/>
        </w:rPr>
        <w:t xml:space="preserve"> </w:t>
      </w:r>
      <w:r w:rsidR="00BE1F56" w:rsidRPr="0061140D">
        <w:rPr>
          <w:rFonts w:ascii="Times New Roman" w:hAnsi="Times New Roman" w:cs="Times New Roman"/>
          <w:sz w:val="24"/>
          <w:szCs w:val="24"/>
        </w:rPr>
        <w:t>as</w:t>
      </w:r>
      <w:r w:rsidR="00551F64" w:rsidRPr="0061140D">
        <w:rPr>
          <w:rFonts w:ascii="Times New Roman" w:hAnsi="Times New Roman" w:cs="Times New Roman"/>
          <w:sz w:val="24"/>
          <w:szCs w:val="24"/>
        </w:rPr>
        <w:t xml:space="preserve"> being</w:t>
      </w:r>
      <w:r w:rsidRPr="0061140D">
        <w:rPr>
          <w:rFonts w:ascii="Times New Roman" w:hAnsi="Times New Roman" w:cs="Times New Roman"/>
          <w:sz w:val="24"/>
          <w:szCs w:val="24"/>
        </w:rPr>
        <w:t xml:space="preserve"> conspiratorial, and thus harmful to the population.</w:t>
      </w:r>
      <w:r w:rsidR="00614E17" w:rsidRPr="0061140D">
        <w:rPr>
          <w:rFonts w:ascii="Times New Roman" w:hAnsi="Times New Roman" w:cs="Times New Roman"/>
          <w:sz w:val="24"/>
          <w:szCs w:val="24"/>
        </w:rPr>
        <w:t xml:space="preserve"> </w:t>
      </w:r>
    </w:p>
    <w:p w14:paraId="4E20AE3B" w14:textId="6D547433" w:rsidR="002435C1" w:rsidRPr="0061140D" w:rsidRDefault="00E119AC"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This of course has transpired because conspiracy theories are counter-productive to the business of </w:t>
      </w:r>
      <w:r w:rsidR="003A1EF2" w:rsidRPr="0061140D">
        <w:rPr>
          <w:rFonts w:ascii="Times New Roman" w:hAnsi="Times New Roman" w:cs="Times New Roman"/>
          <w:sz w:val="24"/>
          <w:szCs w:val="24"/>
        </w:rPr>
        <w:t xml:space="preserve">saving lives and </w:t>
      </w:r>
      <w:r w:rsidRPr="0061140D">
        <w:rPr>
          <w:rFonts w:ascii="Times New Roman" w:hAnsi="Times New Roman" w:cs="Times New Roman"/>
          <w:sz w:val="24"/>
          <w:szCs w:val="24"/>
        </w:rPr>
        <w:t>maintaining order</w:t>
      </w:r>
      <w:r w:rsidR="004329E1" w:rsidRPr="0061140D">
        <w:rPr>
          <w:rFonts w:ascii="Times New Roman" w:hAnsi="Times New Roman" w:cs="Times New Roman"/>
          <w:sz w:val="24"/>
          <w:szCs w:val="24"/>
        </w:rPr>
        <w:t xml:space="preserve">, and because those spreading </w:t>
      </w:r>
      <w:r w:rsidR="004C0E9B" w:rsidRPr="0061140D">
        <w:rPr>
          <w:rFonts w:ascii="Times New Roman" w:hAnsi="Times New Roman" w:cs="Times New Roman"/>
          <w:sz w:val="24"/>
          <w:szCs w:val="24"/>
        </w:rPr>
        <w:t>unfounded</w:t>
      </w:r>
      <w:r w:rsidR="004329E1" w:rsidRPr="0061140D">
        <w:rPr>
          <w:rFonts w:ascii="Times New Roman" w:hAnsi="Times New Roman" w:cs="Times New Roman"/>
          <w:sz w:val="24"/>
          <w:szCs w:val="24"/>
        </w:rPr>
        <w:t xml:space="preserve"> rumours are promoting fear </w:t>
      </w:r>
      <w:r w:rsidR="00603762" w:rsidRPr="0061140D">
        <w:rPr>
          <w:rFonts w:ascii="Times New Roman" w:hAnsi="Times New Roman" w:cs="Times New Roman"/>
          <w:sz w:val="24"/>
          <w:szCs w:val="24"/>
        </w:rPr>
        <w:t xml:space="preserve">and hysteria </w:t>
      </w:r>
      <w:r w:rsidR="004329E1" w:rsidRPr="0061140D">
        <w:rPr>
          <w:rFonts w:ascii="Times New Roman" w:hAnsi="Times New Roman" w:cs="Times New Roman"/>
          <w:sz w:val="24"/>
          <w:szCs w:val="24"/>
        </w:rPr>
        <w:t xml:space="preserve">online </w:t>
      </w:r>
      <w:r w:rsidRPr="0061140D">
        <w:rPr>
          <w:rFonts w:ascii="Times New Roman" w:hAnsi="Times New Roman" w:cs="Times New Roman"/>
          <w:sz w:val="24"/>
          <w:szCs w:val="24"/>
        </w:rPr>
        <w:t>(Her Majesty’s Government, 2020: 17).</w:t>
      </w:r>
      <w:r w:rsidR="00A951FB" w:rsidRPr="0061140D">
        <w:rPr>
          <w:rFonts w:ascii="Times New Roman" w:hAnsi="Times New Roman" w:cs="Times New Roman"/>
          <w:sz w:val="24"/>
          <w:szCs w:val="24"/>
        </w:rPr>
        <w:t xml:space="preserve"> The wrongdoers must therefore, be brought to justice, or be subjected to </w:t>
      </w:r>
      <w:r w:rsidR="00614E17" w:rsidRPr="0061140D">
        <w:rPr>
          <w:rFonts w:ascii="Times New Roman" w:hAnsi="Times New Roman" w:cs="Times New Roman"/>
          <w:sz w:val="24"/>
          <w:szCs w:val="24"/>
        </w:rPr>
        <w:t>public scrutiny</w:t>
      </w:r>
      <w:r w:rsidR="00A951FB" w:rsidRPr="0061140D">
        <w:rPr>
          <w:rFonts w:ascii="Times New Roman" w:hAnsi="Times New Roman" w:cs="Times New Roman"/>
          <w:sz w:val="24"/>
          <w:szCs w:val="24"/>
        </w:rPr>
        <w:t xml:space="preserve"> so that their ideas are realigned with the norm.</w:t>
      </w:r>
      <w:r w:rsidR="00E666F7" w:rsidRPr="0061140D">
        <w:rPr>
          <w:rFonts w:ascii="Times New Roman" w:hAnsi="Times New Roman" w:cs="Times New Roman"/>
          <w:sz w:val="24"/>
          <w:szCs w:val="24"/>
        </w:rPr>
        <w:t xml:space="preserve"> </w:t>
      </w:r>
      <w:r w:rsidRPr="0061140D">
        <w:rPr>
          <w:rFonts w:ascii="Times New Roman" w:hAnsi="Times New Roman" w:cs="Times New Roman"/>
          <w:sz w:val="24"/>
          <w:szCs w:val="24"/>
        </w:rPr>
        <w:t>In terms of a socially normali</w:t>
      </w:r>
      <w:r w:rsidR="0061140D">
        <w:rPr>
          <w:rFonts w:ascii="Times New Roman" w:hAnsi="Times New Roman" w:cs="Times New Roman"/>
          <w:sz w:val="24"/>
          <w:szCs w:val="24"/>
        </w:rPr>
        <w:t>s</w:t>
      </w:r>
      <w:r w:rsidRPr="0061140D">
        <w:rPr>
          <w:rFonts w:ascii="Times New Roman" w:hAnsi="Times New Roman" w:cs="Times New Roman"/>
          <w:sz w:val="24"/>
          <w:szCs w:val="24"/>
        </w:rPr>
        <w:t xml:space="preserve">ing practice, the </w:t>
      </w:r>
      <w:r w:rsidR="00C97A4C" w:rsidRPr="0061140D">
        <w:rPr>
          <w:rFonts w:ascii="Times New Roman" w:hAnsi="Times New Roman" w:cs="Times New Roman"/>
          <w:sz w:val="24"/>
          <w:szCs w:val="24"/>
        </w:rPr>
        <w:t xml:space="preserve">introduction of </w:t>
      </w:r>
      <w:r w:rsidR="00E666F7" w:rsidRPr="0061140D">
        <w:rPr>
          <w:rFonts w:ascii="Times New Roman" w:hAnsi="Times New Roman" w:cs="Times New Roman"/>
          <w:sz w:val="24"/>
          <w:szCs w:val="24"/>
        </w:rPr>
        <w:t>official</w:t>
      </w:r>
      <w:r w:rsidR="00C97A4C" w:rsidRPr="0061140D">
        <w:rPr>
          <w:rFonts w:ascii="Times New Roman" w:hAnsi="Times New Roman" w:cs="Times New Roman"/>
          <w:sz w:val="24"/>
          <w:szCs w:val="24"/>
        </w:rPr>
        <w:t xml:space="preserve"> narratives to defame and isolate those who resist the </w:t>
      </w:r>
      <w:r w:rsidR="0061140D">
        <w:rPr>
          <w:rFonts w:ascii="Times New Roman" w:hAnsi="Times New Roman" w:cs="Times New Roman"/>
          <w:sz w:val="24"/>
          <w:szCs w:val="24"/>
        </w:rPr>
        <w:t>‘</w:t>
      </w:r>
      <w:r w:rsidR="00C97A4C" w:rsidRPr="0061140D">
        <w:rPr>
          <w:rFonts w:ascii="Times New Roman" w:hAnsi="Times New Roman" w:cs="Times New Roman"/>
          <w:sz w:val="24"/>
          <w:szCs w:val="24"/>
        </w:rPr>
        <w:t>new normal</w:t>
      </w:r>
      <w:r w:rsidR="0061140D">
        <w:rPr>
          <w:rFonts w:ascii="Times New Roman" w:hAnsi="Times New Roman" w:cs="Times New Roman"/>
          <w:sz w:val="24"/>
          <w:szCs w:val="24"/>
        </w:rPr>
        <w:t>’</w:t>
      </w:r>
      <w:r w:rsidR="00BE1F56" w:rsidRPr="0061140D">
        <w:rPr>
          <w:rFonts w:ascii="Times New Roman" w:hAnsi="Times New Roman" w:cs="Times New Roman"/>
          <w:sz w:val="24"/>
          <w:szCs w:val="24"/>
        </w:rPr>
        <w:t>,</w:t>
      </w:r>
      <w:r w:rsidR="00C97A4C" w:rsidRPr="0061140D">
        <w:rPr>
          <w:rFonts w:ascii="Times New Roman" w:hAnsi="Times New Roman" w:cs="Times New Roman"/>
          <w:sz w:val="24"/>
          <w:szCs w:val="24"/>
        </w:rPr>
        <w:t xml:space="preserve"> </w:t>
      </w:r>
      <w:r w:rsidR="00BE1F56" w:rsidRPr="0061140D">
        <w:rPr>
          <w:rFonts w:ascii="Times New Roman" w:hAnsi="Times New Roman" w:cs="Times New Roman"/>
          <w:sz w:val="24"/>
          <w:szCs w:val="24"/>
        </w:rPr>
        <w:t>are now abundant</w:t>
      </w:r>
      <w:r w:rsidR="00E666F7" w:rsidRPr="0061140D">
        <w:rPr>
          <w:rFonts w:ascii="Times New Roman" w:hAnsi="Times New Roman" w:cs="Times New Roman"/>
          <w:sz w:val="24"/>
          <w:szCs w:val="24"/>
        </w:rPr>
        <w:t xml:space="preserve"> in public discourse</w:t>
      </w:r>
      <w:r w:rsidR="00BE1F56" w:rsidRPr="0061140D">
        <w:rPr>
          <w:rFonts w:ascii="Times New Roman" w:hAnsi="Times New Roman" w:cs="Times New Roman"/>
          <w:sz w:val="24"/>
          <w:szCs w:val="24"/>
        </w:rPr>
        <w:t>.</w:t>
      </w:r>
      <w:r w:rsidR="00A951FB" w:rsidRPr="0061140D">
        <w:rPr>
          <w:rFonts w:ascii="Times New Roman" w:hAnsi="Times New Roman" w:cs="Times New Roman"/>
          <w:sz w:val="24"/>
          <w:szCs w:val="24"/>
        </w:rPr>
        <w:t xml:space="preserve"> Public i</w:t>
      </w:r>
      <w:r w:rsidR="00BE1F56" w:rsidRPr="0061140D">
        <w:rPr>
          <w:rFonts w:ascii="Times New Roman" w:hAnsi="Times New Roman" w:cs="Times New Roman"/>
          <w:sz w:val="24"/>
          <w:szCs w:val="24"/>
        </w:rPr>
        <w:t xml:space="preserve">nstitutions such as </w:t>
      </w:r>
      <w:r w:rsidR="00A951FB" w:rsidRPr="0061140D">
        <w:rPr>
          <w:rFonts w:ascii="Times New Roman" w:hAnsi="Times New Roman" w:cs="Times New Roman"/>
          <w:sz w:val="24"/>
          <w:szCs w:val="24"/>
        </w:rPr>
        <w:t>the BBC</w:t>
      </w:r>
      <w:r w:rsidR="00BE1F56" w:rsidRPr="0061140D">
        <w:rPr>
          <w:rFonts w:ascii="Times New Roman" w:hAnsi="Times New Roman" w:cs="Times New Roman"/>
          <w:sz w:val="24"/>
          <w:szCs w:val="24"/>
        </w:rPr>
        <w:t xml:space="preserve"> have </w:t>
      </w:r>
      <w:r w:rsidR="00E666F7" w:rsidRPr="0061140D">
        <w:rPr>
          <w:rFonts w:ascii="Times New Roman" w:hAnsi="Times New Roman" w:cs="Times New Roman"/>
          <w:sz w:val="24"/>
          <w:szCs w:val="24"/>
        </w:rPr>
        <w:t xml:space="preserve">commissioned </w:t>
      </w:r>
      <w:r w:rsidR="00BE1F56" w:rsidRPr="0061140D">
        <w:rPr>
          <w:rFonts w:ascii="Times New Roman" w:hAnsi="Times New Roman" w:cs="Times New Roman"/>
          <w:sz w:val="24"/>
          <w:szCs w:val="24"/>
        </w:rPr>
        <w:t xml:space="preserve">entire teams dedicated to promoting appropriate </w:t>
      </w:r>
      <w:r w:rsidR="00E666F7" w:rsidRPr="0061140D">
        <w:rPr>
          <w:rFonts w:ascii="Times New Roman" w:hAnsi="Times New Roman" w:cs="Times New Roman"/>
          <w:sz w:val="24"/>
          <w:szCs w:val="24"/>
        </w:rPr>
        <w:t xml:space="preserve">social </w:t>
      </w:r>
      <w:r w:rsidR="00BE1F56" w:rsidRPr="0061140D">
        <w:rPr>
          <w:rFonts w:ascii="Times New Roman" w:hAnsi="Times New Roman" w:cs="Times New Roman"/>
          <w:sz w:val="24"/>
          <w:szCs w:val="24"/>
        </w:rPr>
        <w:t>conduct and discrediting contrary points of view.</w:t>
      </w:r>
      <w:r w:rsidR="00AD7356" w:rsidRPr="0061140D">
        <w:rPr>
          <w:rFonts w:ascii="Times New Roman" w:hAnsi="Times New Roman" w:cs="Times New Roman"/>
          <w:sz w:val="24"/>
          <w:szCs w:val="24"/>
        </w:rPr>
        <w:t xml:space="preserve"> The following extract </w:t>
      </w:r>
      <w:r w:rsidR="003A1EF2" w:rsidRPr="0061140D">
        <w:rPr>
          <w:rFonts w:ascii="Times New Roman" w:hAnsi="Times New Roman" w:cs="Times New Roman"/>
          <w:sz w:val="24"/>
          <w:szCs w:val="24"/>
        </w:rPr>
        <w:t xml:space="preserve">is </w:t>
      </w:r>
      <w:r w:rsidR="00AD7356" w:rsidRPr="0061140D">
        <w:rPr>
          <w:rFonts w:ascii="Times New Roman" w:hAnsi="Times New Roman" w:cs="Times New Roman"/>
          <w:sz w:val="24"/>
          <w:szCs w:val="24"/>
        </w:rPr>
        <w:t xml:space="preserve">from </w:t>
      </w:r>
      <w:r w:rsidR="003A1EF2" w:rsidRPr="0061140D">
        <w:rPr>
          <w:rFonts w:ascii="Times New Roman" w:hAnsi="Times New Roman" w:cs="Times New Roman"/>
          <w:sz w:val="24"/>
          <w:szCs w:val="24"/>
        </w:rPr>
        <w:t>an</w:t>
      </w:r>
      <w:r w:rsidR="00AD7356" w:rsidRPr="0061140D">
        <w:rPr>
          <w:rFonts w:ascii="Times New Roman" w:hAnsi="Times New Roman" w:cs="Times New Roman"/>
          <w:sz w:val="24"/>
          <w:szCs w:val="24"/>
        </w:rPr>
        <w:t xml:space="preserve"> interview</w:t>
      </w:r>
      <w:r w:rsidR="00202E46" w:rsidRPr="0061140D">
        <w:rPr>
          <w:rFonts w:ascii="Times New Roman" w:hAnsi="Times New Roman" w:cs="Times New Roman"/>
          <w:sz w:val="24"/>
          <w:szCs w:val="24"/>
        </w:rPr>
        <w:t xml:space="preserve"> released </w:t>
      </w:r>
      <w:r w:rsidR="00E666F7" w:rsidRPr="0061140D">
        <w:rPr>
          <w:rFonts w:ascii="Times New Roman" w:hAnsi="Times New Roman" w:cs="Times New Roman"/>
          <w:sz w:val="24"/>
          <w:szCs w:val="24"/>
        </w:rPr>
        <w:t>in October 2020</w:t>
      </w:r>
      <w:r w:rsidR="00AD7356" w:rsidRPr="0061140D">
        <w:rPr>
          <w:rFonts w:ascii="Times New Roman" w:hAnsi="Times New Roman" w:cs="Times New Roman"/>
          <w:sz w:val="24"/>
          <w:szCs w:val="24"/>
        </w:rPr>
        <w:t>:</w:t>
      </w:r>
    </w:p>
    <w:p w14:paraId="6974F597" w14:textId="77777777" w:rsidR="00BE1F56" w:rsidRPr="0061140D" w:rsidRDefault="00BE1F56" w:rsidP="0061140D">
      <w:pPr>
        <w:spacing w:line="240" w:lineRule="auto"/>
        <w:contextualSpacing/>
        <w:rPr>
          <w:rFonts w:ascii="Times New Roman" w:hAnsi="Times New Roman" w:cs="Times New Roman"/>
          <w:sz w:val="24"/>
          <w:szCs w:val="24"/>
        </w:rPr>
      </w:pPr>
    </w:p>
    <w:p w14:paraId="46FE8F40" w14:textId="5BFAB792" w:rsidR="00BE1F56" w:rsidRPr="0061140D" w:rsidRDefault="00BE1F56" w:rsidP="0061140D">
      <w:pPr>
        <w:spacing w:line="240" w:lineRule="auto"/>
        <w:ind w:left="720"/>
        <w:contextualSpacing/>
        <w:rPr>
          <w:rFonts w:ascii="Times New Roman" w:hAnsi="Times New Roman" w:cs="Times New Roman"/>
          <w:sz w:val="24"/>
          <w:szCs w:val="24"/>
        </w:rPr>
      </w:pPr>
      <w:r w:rsidRPr="0061140D">
        <w:rPr>
          <w:rFonts w:ascii="Times New Roman" w:hAnsi="Times New Roman" w:cs="Times New Roman"/>
          <w:sz w:val="24"/>
          <w:szCs w:val="24"/>
        </w:rPr>
        <w:t>Sebastian’s mum has become one of the leaders of Britain’s conspiracy community, collecting tens of thousands of followers with false claims – including denying coronavirus exists, blaming the symptoms of Covid-19 on 5G radio waves and</w:t>
      </w:r>
      <w:r w:rsidRPr="0061140D">
        <w:rPr>
          <w:rFonts w:ascii="Times New Roman" w:hAnsi="Times New Roman" w:cs="Times New Roman"/>
          <w:b/>
          <w:sz w:val="24"/>
          <w:szCs w:val="24"/>
        </w:rPr>
        <w:t xml:space="preserve"> </w:t>
      </w:r>
      <w:r w:rsidRPr="0061140D">
        <w:rPr>
          <w:rFonts w:ascii="Times New Roman" w:hAnsi="Times New Roman" w:cs="Times New Roman"/>
          <w:sz w:val="24"/>
          <w:szCs w:val="24"/>
        </w:rPr>
        <w:t>likening the NHS to Nazi Germany</w:t>
      </w:r>
      <w:r w:rsidRPr="0061140D">
        <w:rPr>
          <w:rFonts w:ascii="Times New Roman" w:hAnsi="Times New Roman" w:cs="Times New Roman"/>
          <w:b/>
          <w:sz w:val="24"/>
          <w:szCs w:val="24"/>
        </w:rPr>
        <w:t xml:space="preserve"> </w:t>
      </w:r>
      <w:r w:rsidRPr="0061140D">
        <w:rPr>
          <w:rFonts w:ascii="Times New Roman" w:hAnsi="Times New Roman" w:cs="Times New Roman"/>
          <w:sz w:val="24"/>
          <w:szCs w:val="24"/>
        </w:rPr>
        <w:t>[…] Sebastian is worried about his mum’s impact on public health and reasoned debate. And, closer to home, their relationship has broken down […] He spoke exclusively to the BBC’s specialist disinformation reporter Marianna Spring (Chapple, 2020)</w:t>
      </w:r>
      <w:r w:rsidR="008E5033">
        <w:rPr>
          <w:rFonts w:ascii="Times New Roman" w:hAnsi="Times New Roman" w:cs="Times New Roman"/>
          <w:sz w:val="24"/>
          <w:szCs w:val="24"/>
        </w:rPr>
        <w:t>.</w:t>
      </w:r>
    </w:p>
    <w:p w14:paraId="349BF95E" w14:textId="77777777" w:rsidR="00BE1F56" w:rsidRPr="0061140D" w:rsidRDefault="00BE1F56" w:rsidP="0061140D">
      <w:pPr>
        <w:spacing w:line="240" w:lineRule="auto"/>
        <w:contextualSpacing/>
        <w:rPr>
          <w:rFonts w:ascii="Times New Roman" w:hAnsi="Times New Roman" w:cs="Times New Roman"/>
          <w:sz w:val="24"/>
          <w:szCs w:val="24"/>
        </w:rPr>
      </w:pPr>
    </w:p>
    <w:p w14:paraId="1820C758" w14:textId="77EC9291" w:rsidR="008E5033" w:rsidRDefault="00603762"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In the above reportage,</w:t>
      </w:r>
      <w:r w:rsidR="00BE1F56" w:rsidRPr="0061140D">
        <w:rPr>
          <w:rFonts w:ascii="Times New Roman" w:hAnsi="Times New Roman" w:cs="Times New Roman"/>
          <w:sz w:val="24"/>
          <w:szCs w:val="24"/>
        </w:rPr>
        <w:t xml:space="preserve"> the UK’s </w:t>
      </w:r>
      <w:r w:rsidRPr="0061140D">
        <w:rPr>
          <w:rFonts w:ascii="Times New Roman" w:hAnsi="Times New Roman" w:cs="Times New Roman"/>
          <w:sz w:val="24"/>
          <w:szCs w:val="24"/>
        </w:rPr>
        <w:t xml:space="preserve">main </w:t>
      </w:r>
      <w:r w:rsidR="00BE1F56" w:rsidRPr="0061140D">
        <w:rPr>
          <w:rFonts w:ascii="Times New Roman" w:hAnsi="Times New Roman" w:cs="Times New Roman"/>
          <w:sz w:val="24"/>
          <w:szCs w:val="24"/>
        </w:rPr>
        <w:t xml:space="preserve">Public Service Broadcaster </w:t>
      </w:r>
      <w:r w:rsidR="00B67407" w:rsidRPr="0061140D">
        <w:rPr>
          <w:rFonts w:ascii="Times New Roman" w:hAnsi="Times New Roman" w:cs="Times New Roman"/>
          <w:sz w:val="24"/>
          <w:szCs w:val="24"/>
        </w:rPr>
        <w:t xml:space="preserve">(PSB) </w:t>
      </w:r>
      <w:r w:rsidR="00BE1F56" w:rsidRPr="0061140D">
        <w:rPr>
          <w:rFonts w:ascii="Times New Roman" w:hAnsi="Times New Roman" w:cs="Times New Roman"/>
          <w:sz w:val="24"/>
          <w:szCs w:val="24"/>
        </w:rPr>
        <w:t xml:space="preserve">reiterates normative social values by </w:t>
      </w:r>
      <w:r w:rsidR="004E426D" w:rsidRPr="0061140D">
        <w:rPr>
          <w:rFonts w:ascii="Times New Roman" w:hAnsi="Times New Roman" w:cs="Times New Roman"/>
          <w:sz w:val="24"/>
          <w:szCs w:val="24"/>
        </w:rPr>
        <w:t>framing the o</w:t>
      </w:r>
      <w:r w:rsidR="00A94AE5" w:rsidRPr="0061140D">
        <w:rPr>
          <w:rFonts w:ascii="Times New Roman" w:hAnsi="Times New Roman" w:cs="Times New Roman"/>
          <w:sz w:val="24"/>
          <w:szCs w:val="24"/>
        </w:rPr>
        <w:t>pinions of a former medical car</w:t>
      </w:r>
      <w:r w:rsidR="004E426D" w:rsidRPr="0061140D">
        <w:rPr>
          <w:rFonts w:ascii="Times New Roman" w:hAnsi="Times New Roman" w:cs="Times New Roman"/>
          <w:sz w:val="24"/>
          <w:szCs w:val="24"/>
        </w:rPr>
        <w:t xml:space="preserve">er as </w:t>
      </w:r>
      <w:r w:rsidR="00551F64" w:rsidRPr="0061140D">
        <w:rPr>
          <w:rFonts w:ascii="Times New Roman" w:hAnsi="Times New Roman" w:cs="Times New Roman"/>
          <w:sz w:val="24"/>
          <w:szCs w:val="24"/>
        </w:rPr>
        <w:t xml:space="preserve">being </w:t>
      </w:r>
      <w:r w:rsidR="00BE1F56" w:rsidRPr="0061140D">
        <w:rPr>
          <w:rFonts w:ascii="Times New Roman" w:hAnsi="Times New Roman" w:cs="Times New Roman"/>
          <w:sz w:val="24"/>
          <w:szCs w:val="24"/>
        </w:rPr>
        <w:t>abnormal</w:t>
      </w:r>
      <w:r w:rsidR="004E426D" w:rsidRPr="0061140D">
        <w:rPr>
          <w:rFonts w:ascii="Times New Roman" w:hAnsi="Times New Roman" w:cs="Times New Roman"/>
          <w:sz w:val="24"/>
          <w:szCs w:val="24"/>
        </w:rPr>
        <w:t xml:space="preserve">. </w:t>
      </w:r>
      <w:r w:rsidRPr="0061140D">
        <w:rPr>
          <w:rFonts w:ascii="Times New Roman" w:hAnsi="Times New Roman" w:cs="Times New Roman"/>
          <w:sz w:val="24"/>
          <w:szCs w:val="24"/>
        </w:rPr>
        <w:t xml:space="preserve">Sebastian’s mum is </w:t>
      </w:r>
      <w:r w:rsidR="00614E17" w:rsidRPr="0061140D">
        <w:rPr>
          <w:rFonts w:ascii="Times New Roman" w:hAnsi="Times New Roman" w:cs="Times New Roman"/>
          <w:sz w:val="24"/>
          <w:szCs w:val="24"/>
        </w:rPr>
        <w:t>(</w:t>
      </w:r>
      <w:r w:rsidR="008E70A8" w:rsidRPr="0061140D">
        <w:rPr>
          <w:rFonts w:ascii="Times New Roman" w:hAnsi="Times New Roman" w:cs="Times New Roman"/>
          <w:sz w:val="24"/>
          <w:szCs w:val="24"/>
        </w:rPr>
        <w:t>the article alleges</w:t>
      </w:r>
      <w:r w:rsidR="00614E17" w:rsidRPr="0061140D">
        <w:rPr>
          <w:rFonts w:ascii="Times New Roman" w:hAnsi="Times New Roman" w:cs="Times New Roman"/>
          <w:sz w:val="24"/>
          <w:szCs w:val="24"/>
        </w:rPr>
        <w:t xml:space="preserve">) </w:t>
      </w:r>
      <w:r w:rsidRPr="0061140D">
        <w:rPr>
          <w:rFonts w:ascii="Times New Roman" w:hAnsi="Times New Roman" w:cs="Times New Roman"/>
          <w:sz w:val="24"/>
          <w:szCs w:val="24"/>
        </w:rPr>
        <w:t xml:space="preserve">a leading conspiracy influencer whose ideas represent a </w:t>
      </w:r>
      <w:r w:rsidR="00614E17" w:rsidRPr="0061140D">
        <w:rPr>
          <w:rFonts w:ascii="Times New Roman" w:hAnsi="Times New Roman" w:cs="Times New Roman"/>
          <w:sz w:val="24"/>
          <w:szCs w:val="24"/>
        </w:rPr>
        <w:t xml:space="preserve">real </w:t>
      </w:r>
      <w:r w:rsidRPr="0061140D">
        <w:rPr>
          <w:rFonts w:ascii="Times New Roman" w:hAnsi="Times New Roman" w:cs="Times New Roman"/>
          <w:sz w:val="24"/>
          <w:szCs w:val="24"/>
        </w:rPr>
        <w:t xml:space="preserve">danger to society. </w:t>
      </w:r>
      <w:r w:rsidR="004744DB" w:rsidRPr="0061140D">
        <w:rPr>
          <w:rFonts w:ascii="Times New Roman" w:hAnsi="Times New Roman" w:cs="Times New Roman"/>
          <w:sz w:val="24"/>
          <w:szCs w:val="24"/>
        </w:rPr>
        <w:t xml:space="preserve">The comparison of the NHS to Nazi Germany is used to </w:t>
      </w:r>
      <w:r w:rsidR="00614E17" w:rsidRPr="0061140D">
        <w:rPr>
          <w:rFonts w:ascii="Times New Roman" w:hAnsi="Times New Roman" w:cs="Times New Roman"/>
          <w:sz w:val="24"/>
          <w:szCs w:val="24"/>
        </w:rPr>
        <w:t>discredit</w:t>
      </w:r>
      <w:r w:rsidR="004744DB" w:rsidRPr="0061140D">
        <w:rPr>
          <w:rFonts w:ascii="Times New Roman" w:hAnsi="Times New Roman" w:cs="Times New Roman"/>
          <w:sz w:val="24"/>
          <w:szCs w:val="24"/>
        </w:rPr>
        <w:t xml:space="preserve"> whatever the </w:t>
      </w:r>
      <w:r w:rsidR="00DE511B" w:rsidRPr="0061140D">
        <w:rPr>
          <w:rFonts w:ascii="Times New Roman" w:hAnsi="Times New Roman" w:cs="Times New Roman"/>
          <w:sz w:val="24"/>
          <w:szCs w:val="24"/>
        </w:rPr>
        <w:t>perpetrator’s</w:t>
      </w:r>
      <w:r w:rsidR="004744DB" w:rsidRPr="0061140D">
        <w:rPr>
          <w:rFonts w:ascii="Times New Roman" w:hAnsi="Times New Roman" w:cs="Times New Roman"/>
          <w:sz w:val="24"/>
          <w:szCs w:val="24"/>
        </w:rPr>
        <w:t xml:space="preserve"> claims or </w:t>
      </w:r>
      <w:r w:rsidR="00A419D4" w:rsidRPr="0061140D">
        <w:rPr>
          <w:rFonts w:ascii="Times New Roman" w:hAnsi="Times New Roman" w:cs="Times New Roman"/>
          <w:sz w:val="24"/>
          <w:szCs w:val="24"/>
        </w:rPr>
        <w:t>ideas</w:t>
      </w:r>
      <w:r w:rsidR="004744DB" w:rsidRPr="0061140D">
        <w:rPr>
          <w:rFonts w:ascii="Times New Roman" w:hAnsi="Times New Roman" w:cs="Times New Roman"/>
          <w:sz w:val="24"/>
          <w:szCs w:val="24"/>
        </w:rPr>
        <w:t xml:space="preserve"> might be</w:t>
      </w:r>
      <w:r w:rsidR="00576792" w:rsidRPr="0061140D">
        <w:rPr>
          <w:rFonts w:ascii="Times New Roman" w:hAnsi="Times New Roman" w:cs="Times New Roman"/>
          <w:sz w:val="24"/>
          <w:szCs w:val="24"/>
        </w:rPr>
        <w:t>, without providing the opportunity for discussion or debate.</w:t>
      </w:r>
      <w:r w:rsidR="001B08FC" w:rsidRPr="0061140D">
        <w:rPr>
          <w:rStyle w:val="EndnoteReference"/>
          <w:rFonts w:ascii="Times New Roman" w:hAnsi="Times New Roman" w:cs="Times New Roman"/>
          <w:sz w:val="24"/>
          <w:szCs w:val="24"/>
        </w:rPr>
        <w:endnoteReference w:id="1"/>
      </w:r>
      <w:r w:rsidR="001B08FC" w:rsidRPr="0061140D">
        <w:rPr>
          <w:rFonts w:ascii="Times New Roman" w:hAnsi="Times New Roman" w:cs="Times New Roman"/>
          <w:sz w:val="24"/>
          <w:szCs w:val="24"/>
        </w:rPr>
        <w:t xml:space="preserve"> </w:t>
      </w:r>
      <w:r w:rsidR="00BF7382" w:rsidRPr="0061140D">
        <w:rPr>
          <w:rFonts w:ascii="Times New Roman" w:hAnsi="Times New Roman" w:cs="Times New Roman"/>
          <w:sz w:val="24"/>
          <w:szCs w:val="24"/>
        </w:rPr>
        <w:t>It is</w:t>
      </w:r>
      <w:r w:rsidR="00576792" w:rsidRPr="0061140D">
        <w:rPr>
          <w:rFonts w:ascii="Times New Roman" w:hAnsi="Times New Roman" w:cs="Times New Roman"/>
          <w:sz w:val="24"/>
          <w:szCs w:val="24"/>
        </w:rPr>
        <w:t xml:space="preserve"> of course, unthinkable that as a </w:t>
      </w:r>
      <w:r w:rsidR="00614E17" w:rsidRPr="0061140D">
        <w:rPr>
          <w:rFonts w:ascii="Times New Roman" w:hAnsi="Times New Roman" w:cs="Times New Roman"/>
          <w:sz w:val="24"/>
          <w:szCs w:val="24"/>
        </w:rPr>
        <w:t>modern medical</w:t>
      </w:r>
      <w:r w:rsidR="00576792" w:rsidRPr="0061140D">
        <w:rPr>
          <w:rFonts w:ascii="Times New Roman" w:hAnsi="Times New Roman" w:cs="Times New Roman"/>
          <w:sz w:val="24"/>
          <w:szCs w:val="24"/>
        </w:rPr>
        <w:t xml:space="preserve"> institution, the NHS might be used to commit genocide, and the tenuous link to this </w:t>
      </w:r>
      <w:r w:rsidR="00BF7382" w:rsidRPr="0061140D">
        <w:rPr>
          <w:rFonts w:ascii="Times New Roman" w:hAnsi="Times New Roman" w:cs="Times New Roman"/>
          <w:sz w:val="24"/>
          <w:szCs w:val="24"/>
        </w:rPr>
        <w:t xml:space="preserve">notion </w:t>
      </w:r>
      <w:r w:rsidR="00576792" w:rsidRPr="0061140D">
        <w:rPr>
          <w:rFonts w:ascii="Times New Roman" w:hAnsi="Times New Roman" w:cs="Times New Roman"/>
          <w:sz w:val="24"/>
          <w:szCs w:val="24"/>
        </w:rPr>
        <w:t xml:space="preserve">undermines </w:t>
      </w:r>
      <w:r w:rsidR="000B4B92" w:rsidRPr="0061140D">
        <w:rPr>
          <w:rFonts w:ascii="Times New Roman" w:hAnsi="Times New Roman" w:cs="Times New Roman"/>
          <w:sz w:val="24"/>
          <w:szCs w:val="24"/>
        </w:rPr>
        <w:t xml:space="preserve">public </w:t>
      </w:r>
      <w:r w:rsidR="00576792" w:rsidRPr="0061140D">
        <w:rPr>
          <w:rFonts w:ascii="Times New Roman" w:hAnsi="Times New Roman" w:cs="Times New Roman"/>
          <w:sz w:val="24"/>
          <w:szCs w:val="24"/>
        </w:rPr>
        <w:t xml:space="preserve">confidence in the </w:t>
      </w:r>
      <w:r w:rsidR="000B4B92" w:rsidRPr="0061140D">
        <w:rPr>
          <w:rFonts w:ascii="Times New Roman" w:hAnsi="Times New Roman" w:cs="Times New Roman"/>
          <w:sz w:val="24"/>
          <w:szCs w:val="24"/>
        </w:rPr>
        <w:t xml:space="preserve">potential </w:t>
      </w:r>
      <w:r w:rsidR="00576792" w:rsidRPr="0061140D">
        <w:rPr>
          <w:rFonts w:ascii="Times New Roman" w:hAnsi="Times New Roman" w:cs="Times New Roman"/>
          <w:sz w:val="24"/>
          <w:szCs w:val="24"/>
        </w:rPr>
        <w:t xml:space="preserve">validity of </w:t>
      </w:r>
      <w:r w:rsidR="00D54AE5" w:rsidRPr="0061140D">
        <w:rPr>
          <w:rFonts w:ascii="Times New Roman" w:hAnsi="Times New Roman" w:cs="Times New Roman"/>
          <w:sz w:val="24"/>
          <w:szCs w:val="24"/>
        </w:rPr>
        <w:t>her</w:t>
      </w:r>
      <w:r w:rsidR="00576792" w:rsidRPr="0061140D">
        <w:rPr>
          <w:rFonts w:ascii="Times New Roman" w:hAnsi="Times New Roman" w:cs="Times New Roman"/>
          <w:sz w:val="24"/>
          <w:szCs w:val="24"/>
        </w:rPr>
        <w:t xml:space="preserve"> claim.</w:t>
      </w:r>
      <w:r w:rsidR="00474012" w:rsidRPr="0061140D">
        <w:rPr>
          <w:rFonts w:ascii="Times New Roman" w:hAnsi="Times New Roman" w:cs="Times New Roman"/>
          <w:sz w:val="24"/>
          <w:szCs w:val="24"/>
        </w:rPr>
        <w:t xml:space="preserve"> </w:t>
      </w:r>
    </w:p>
    <w:p w14:paraId="61165A24" w14:textId="65A36807" w:rsidR="001B30C5" w:rsidRPr="0061140D" w:rsidRDefault="00EA3DB9" w:rsidP="001B08FC">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In terms of public policy</w:t>
      </w:r>
      <w:r w:rsidR="00DE511B" w:rsidRPr="0061140D">
        <w:rPr>
          <w:rFonts w:ascii="Times New Roman" w:hAnsi="Times New Roman" w:cs="Times New Roman"/>
          <w:sz w:val="24"/>
          <w:szCs w:val="24"/>
        </w:rPr>
        <w:t xml:space="preserve">, the </w:t>
      </w:r>
      <w:r w:rsidR="003F207E" w:rsidRPr="0061140D">
        <w:rPr>
          <w:rFonts w:ascii="Times New Roman" w:hAnsi="Times New Roman" w:cs="Times New Roman"/>
          <w:sz w:val="24"/>
          <w:szCs w:val="24"/>
        </w:rPr>
        <w:t xml:space="preserve">UK </w:t>
      </w:r>
      <w:r w:rsidR="008E5033">
        <w:rPr>
          <w:rFonts w:ascii="Times New Roman" w:hAnsi="Times New Roman" w:cs="Times New Roman"/>
          <w:sz w:val="24"/>
          <w:szCs w:val="24"/>
        </w:rPr>
        <w:t>G</w:t>
      </w:r>
      <w:r w:rsidR="00DE511B" w:rsidRPr="0061140D">
        <w:rPr>
          <w:rFonts w:ascii="Times New Roman" w:hAnsi="Times New Roman" w:cs="Times New Roman"/>
          <w:sz w:val="24"/>
          <w:szCs w:val="24"/>
        </w:rPr>
        <w:t xml:space="preserve">overnment </w:t>
      </w:r>
      <w:r w:rsidR="00D54AE5" w:rsidRPr="0061140D">
        <w:rPr>
          <w:rFonts w:ascii="Times New Roman" w:hAnsi="Times New Roman" w:cs="Times New Roman"/>
          <w:sz w:val="24"/>
          <w:szCs w:val="24"/>
        </w:rPr>
        <w:t>announced</w:t>
      </w:r>
      <w:r w:rsidR="00DE511B" w:rsidRPr="0061140D">
        <w:rPr>
          <w:rFonts w:ascii="Times New Roman" w:hAnsi="Times New Roman" w:cs="Times New Roman"/>
          <w:sz w:val="24"/>
          <w:szCs w:val="24"/>
        </w:rPr>
        <w:t xml:space="preserve"> during the early stages of the pandemic that disinformation would not be tolerated </w:t>
      </w:r>
      <w:r w:rsidR="003F207E" w:rsidRPr="0061140D">
        <w:rPr>
          <w:rFonts w:ascii="Times New Roman" w:hAnsi="Times New Roman" w:cs="Times New Roman"/>
          <w:sz w:val="24"/>
          <w:szCs w:val="24"/>
        </w:rPr>
        <w:t xml:space="preserve">under any </w:t>
      </w:r>
      <w:r w:rsidR="00D54AE5" w:rsidRPr="0061140D">
        <w:rPr>
          <w:rFonts w:ascii="Times New Roman" w:hAnsi="Times New Roman" w:cs="Times New Roman"/>
          <w:sz w:val="24"/>
          <w:szCs w:val="24"/>
        </w:rPr>
        <w:t>circumstances</w:t>
      </w:r>
      <w:r w:rsidR="003F207E" w:rsidRPr="0061140D">
        <w:rPr>
          <w:rFonts w:ascii="Times New Roman" w:hAnsi="Times New Roman" w:cs="Times New Roman"/>
          <w:sz w:val="24"/>
          <w:szCs w:val="24"/>
        </w:rPr>
        <w:t xml:space="preserve"> </w:t>
      </w:r>
      <w:r w:rsidR="00DE511B" w:rsidRPr="0061140D">
        <w:rPr>
          <w:rFonts w:ascii="Times New Roman" w:hAnsi="Times New Roman" w:cs="Times New Roman"/>
          <w:sz w:val="24"/>
          <w:szCs w:val="24"/>
        </w:rPr>
        <w:t>and that a clear and consistent message had to be communicated to the population (</w:t>
      </w:r>
      <w:r w:rsidR="00DE511B" w:rsidRPr="001B08FC">
        <w:rPr>
          <w:rFonts w:ascii="Times New Roman" w:hAnsi="Times New Roman" w:cs="Times New Roman"/>
          <w:sz w:val="24"/>
          <w:szCs w:val="24"/>
        </w:rPr>
        <w:t>Coronavirus: Action Plan</w:t>
      </w:r>
      <w:r w:rsidR="00DE511B" w:rsidRPr="008E5033">
        <w:rPr>
          <w:rFonts w:ascii="Times New Roman" w:hAnsi="Times New Roman" w:cs="Times New Roman"/>
          <w:sz w:val="24"/>
          <w:szCs w:val="24"/>
        </w:rPr>
        <w:t xml:space="preserve">, </w:t>
      </w:r>
      <w:r w:rsidR="00DE511B" w:rsidRPr="0061140D">
        <w:rPr>
          <w:rFonts w:ascii="Times New Roman" w:hAnsi="Times New Roman" w:cs="Times New Roman"/>
          <w:sz w:val="24"/>
          <w:szCs w:val="24"/>
        </w:rPr>
        <w:t>2020: 16).</w:t>
      </w:r>
      <w:r w:rsidR="001E4717" w:rsidRPr="0061140D">
        <w:rPr>
          <w:rFonts w:ascii="Times New Roman" w:hAnsi="Times New Roman" w:cs="Times New Roman"/>
          <w:sz w:val="24"/>
          <w:szCs w:val="24"/>
        </w:rPr>
        <w:t xml:space="preserve"> It was also determined </w:t>
      </w:r>
      <w:r w:rsidR="00B67407" w:rsidRPr="0061140D">
        <w:rPr>
          <w:rFonts w:ascii="Times New Roman" w:hAnsi="Times New Roman" w:cs="Times New Roman"/>
          <w:sz w:val="24"/>
          <w:szCs w:val="24"/>
        </w:rPr>
        <w:t>that Public Service Broadcasters should</w:t>
      </w:r>
      <w:r w:rsidR="001E4717" w:rsidRPr="0061140D">
        <w:rPr>
          <w:rFonts w:ascii="Times New Roman" w:hAnsi="Times New Roman" w:cs="Times New Roman"/>
          <w:sz w:val="24"/>
          <w:szCs w:val="24"/>
        </w:rPr>
        <w:t xml:space="preserve"> run campaigns to discredit fake news (</w:t>
      </w:r>
      <w:r w:rsidR="00B67407" w:rsidRPr="0061140D">
        <w:rPr>
          <w:rFonts w:ascii="Times New Roman" w:hAnsi="Times New Roman" w:cs="Times New Roman"/>
          <w:sz w:val="24"/>
          <w:szCs w:val="24"/>
        </w:rPr>
        <w:t>as per</w:t>
      </w:r>
      <w:r w:rsidR="001E4717" w:rsidRPr="0061140D">
        <w:rPr>
          <w:rFonts w:ascii="Times New Roman" w:hAnsi="Times New Roman" w:cs="Times New Roman"/>
          <w:sz w:val="24"/>
          <w:szCs w:val="24"/>
        </w:rPr>
        <w:t xml:space="preserve"> the above), and that OFCOM (the regulatory body for </w:t>
      </w:r>
      <w:r w:rsidR="00B67407" w:rsidRPr="0061140D">
        <w:rPr>
          <w:rFonts w:ascii="Times New Roman" w:hAnsi="Times New Roman" w:cs="Times New Roman"/>
          <w:sz w:val="24"/>
          <w:szCs w:val="24"/>
        </w:rPr>
        <w:t>the sector</w:t>
      </w:r>
      <w:r w:rsidR="001E4717" w:rsidRPr="0061140D">
        <w:rPr>
          <w:rFonts w:ascii="Times New Roman" w:hAnsi="Times New Roman" w:cs="Times New Roman"/>
          <w:sz w:val="24"/>
          <w:szCs w:val="24"/>
        </w:rPr>
        <w:t xml:space="preserve">) would police ‘harmful but legal’ content in mainstream </w:t>
      </w:r>
      <w:r w:rsidR="00B67407" w:rsidRPr="0061140D">
        <w:rPr>
          <w:rFonts w:ascii="Times New Roman" w:hAnsi="Times New Roman" w:cs="Times New Roman"/>
          <w:sz w:val="24"/>
          <w:szCs w:val="24"/>
        </w:rPr>
        <w:t>media</w:t>
      </w:r>
      <w:r w:rsidR="005C381F" w:rsidRPr="0061140D">
        <w:rPr>
          <w:rFonts w:ascii="Times New Roman" w:hAnsi="Times New Roman" w:cs="Times New Roman"/>
          <w:sz w:val="24"/>
          <w:szCs w:val="24"/>
        </w:rPr>
        <w:t xml:space="preserve"> </w:t>
      </w:r>
      <w:r w:rsidR="001E4717" w:rsidRPr="0061140D">
        <w:rPr>
          <w:rFonts w:ascii="Times New Roman" w:hAnsi="Times New Roman" w:cs="Times New Roman"/>
          <w:sz w:val="24"/>
          <w:szCs w:val="24"/>
        </w:rPr>
        <w:t xml:space="preserve">(Culture, Media and Sport – Select Committee, 2020). </w:t>
      </w:r>
      <w:r w:rsidR="001B30C5" w:rsidRPr="0061140D">
        <w:rPr>
          <w:rFonts w:ascii="Times New Roman" w:hAnsi="Times New Roman" w:cs="Times New Roman"/>
          <w:sz w:val="24"/>
          <w:szCs w:val="24"/>
        </w:rPr>
        <w:t xml:space="preserve">Therefore, with regards to orthodox </w:t>
      </w:r>
      <w:r w:rsidR="00B67407" w:rsidRPr="0061140D">
        <w:rPr>
          <w:rFonts w:ascii="Times New Roman" w:hAnsi="Times New Roman" w:cs="Times New Roman"/>
          <w:sz w:val="24"/>
          <w:szCs w:val="24"/>
        </w:rPr>
        <w:t>news discourse</w:t>
      </w:r>
      <w:r w:rsidR="000368ED" w:rsidRPr="0061140D">
        <w:rPr>
          <w:rFonts w:ascii="Times New Roman" w:hAnsi="Times New Roman" w:cs="Times New Roman"/>
          <w:sz w:val="24"/>
          <w:szCs w:val="24"/>
        </w:rPr>
        <w:t>,</w:t>
      </w:r>
      <w:r w:rsidR="00474012" w:rsidRPr="0061140D">
        <w:rPr>
          <w:rFonts w:ascii="Times New Roman" w:hAnsi="Times New Roman" w:cs="Times New Roman"/>
          <w:sz w:val="24"/>
          <w:szCs w:val="24"/>
        </w:rPr>
        <w:t xml:space="preserve"> the given norm </w:t>
      </w:r>
      <w:r w:rsidR="00A419D4" w:rsidRPr="0061140D">
        <w:rPr>
          <w:rFonts w:ascii="Times New Roman" w:hAnsi="Times New Roman" w:cs="Times New Roman"/>
          <w:sz w:val="24"/>
          <w:szCs w:val="24"/>
        </w:rPr>
        <w:t>was</w:t>
      </w:r>
      <w:r w:rsidR="00474012" w:rsidRPr="0061140D">
        <w:rPr>
          <w:rFonts w:ascii="Times New Roman" w:hAnsi="Times New Roman" w:cs="Times New Roman"/>
          <w:sz w:val="24"/>
          <w:szCs w:val="24"/>
        </w:rPr>
        <w:t xml:space="preserve"> </w:t>
      </w:r>
      <w:r w:rsidR="00614E17" w:rsidRPr="0061140D">
        <w:rPr>
          <w:rFonts w:ascii="Times New Roman" w:hAnsi="Times New Roman" w:cs="Times New Roman"/>
          <w:sz w:val="24"/>
          <w:szCs w:val="24"/>
        </w:rPr>
        <w:t xml:space="preserve">to listen only to established sources </w:t>
      </w:r>
      <w:r w:rsidR="000368ED" w:rsidRPr="0061140D">
        <w:rPr>
          <w:rFonts w:ascii="Times New Roman" w:hAnsi="Times New Roman" w:cs="Times New Roman"/>
          <w:sz w:val="24"/>
          <w:szCs w:val="24"/>
        </w:rPr>
        <w:t>of</w:t>
      </w:r>
      <w:r w:rsidR="00614E17" w:rsidRPr="0061140D">
        <w:rPr>
          <w:rFonts w:ascii="Times New Roman" w:hAnsi="Times New Roman" w:cs="Times New Roman"/>
          <w:sz w:val="24"/>
          <w:szCs w:val="24"/>
        </w:rPr>
        <w:t xml:space="preserve"> information</w:t>
      </w:r>
      <w:r w:rsidR="000368ED" w:rsidRPr="0061140D">
        <w:rPr>
          <w:rFonts w:ascii="Times New Roman" w:hAnsi="Times New Roman" w:cs="Times New Roman"/>
          <w:sz w:val="24"/>
          <w:szCs w:val="24"/>
        </w:rPr>
        <w:t xml:space="preserve">. Official sources </w:t>
      </w:r>
      <w:r w:rsidR="00B67407" w:rsidRPr="0061140D">
        <w:rPr>
          <w:rFonts w:ascii="Times New Roman" w:hAnsi="Times New Roman" w:cs="Times New Roman"/>
          <w:sz w:val="24"/>
          <w:szCs w:val="24"/>
        </w:rPr>
        <w:t>are unlikely to</w:t>
      </w:r>
      <w:r w:rsidR="000368ED" w:rsidRPr="0061140D">
        <w:rPr>
          <w:rFonts w:ascii="Times New Roman" w:hAnsi="Times New Roman" w:cs="Times New Roman"/>
          <w:sz w:val="24"/>
          <w:szCs w:val="24"/>
        </w:rPr>
        <w:t xml:space="preserve"> question the actions taken by </w:t>
      </w:r>
      <w:r w:rsidR="008E5033">
        <w:rPr>
          <w:rFonts w:ascii="Times New Roman" w:hAnsi="Times New Roman" w:cs="Times New Roman"/>
          <w:sz w:val="24"/>
          <w:szCs w:val="24"/>
        </w:rPr>
        <w:t>G</w:t>
      </w:r>
      <w:r w:rsidR="000368ED" w:rsidRPr="0061140D">
        <w:rPr>
          <w:rFonts w:ascii="Times New Roman" w:hAnsi="Times New Roman" w:cs="Times New Roman"/>
          <w:sz w:val="24"/>
          <w:szCs w:val="24"/>
        </w:rPr>
        <w:t>overnment</w:t>
      </w:r>
      <w:r w:rsidR="004C0E9B" w:rsidRPr="0061140D">
        <w:rPr>
          <w:rFonts w:ascii="Times New Roman" w:hAnsi="Times New Roman" w:cs="Times New Roman"/>
          <w:sz w:val="24"/>
          <w:szCs w:val="24"/>
        </w:rPr>
        <w:t xml:space="preserve"> during the </w:t>
      </w:r>
      <w:r w:rsidR="00B67407" w:rsidRPr="0061140D">
        <w:rPr>
          <w:rFonts w:ascii="Times New Roman" w:hAnsi="Times New Roman" w:cs="Times New Roman"/>
          <w:sz w:val="24"/>
          <w:szCs w:val="24"/>
        </w:rPr>
        <w:t>crisis</w:t>
      </w:r>
      <w:r w:rsidR="00A419D4" w:rsidRPr="0061140D">
        <w:rPr>
          <w:rFonts w:ascii="Times New Roman" w:hAnsi="Times New Roman" w:cs="Times New Roman"/>
          <w:sz w:val="24"/>
          <w:szCs w:val="24"/>
        </w:rPr>
        <w:t xml:space="preserve"> (for fear of reprisals)</w:t>
      </w:r>
      <w:r w:rsidR="000368ED" w:rsidRPr="0061140D">
        <w:rPr>
          <w:rFonts w:ascii="Times New Roman" w:hAnsi="Times New Roman" w:cs="Times New Roman"/>
          <w:sz w:val="24"/>
          <w:szCs w:val="24"/>
        </w:rPr>
        <w:t xml:space="preserve">, but will promote safe social conduct and </w:t>
      </w:r>
      <w:r w:rsidR="00614E17" w:rsidRPr="0061140D">
        <w:rPr>
          <w:rFonts w:ascii="Times New Roman" w:hAnsi="Times New Roman" w:cs="Times New Roman"/>
          <w:sz w:val="24"/>
          <w:szCs w:val="24"/>
        </w:rPr>
        <w:t xml:space="preserve">compliance to </w:t>
      </w:r>
      <w:r w:rsidR="000368ED" w:rsidRPr="0061140D">
        <w:rPr>
          <w:rFonts w:ascii="Times New Roman" w:hAnsi="Times New Roman" w:cs="Times New Roman"/>
          <w:sz w:val="24"/>
          <w:szCs w:val="24"/>
        </w:rPr>
        <w:t>good personal hygiene</w:t>
      </w:r>
      <w:r w:rsidR="008A36E9" w:rsidRPr="0061140D">
        <w:rPr>
          <w:rFonts w:ascii="Times New Roman" w:hAnsi="Times New Roman" w:cs="Times New Roman"/>
          <w:sz w:val="24"/>
          <w:szCs w:val="24"/>
        </w:rPr>
        <w:t xml:space="preserve">, through which the </w:t>
      </w:r>
      <w:r w:rsidR="0097441D" w:rsidRPr="0061140D">
        <w:rPr>
          <w:rFonts w:ascii="Times New Roman" w:hAnsi="Times New Roman" w:cs="Times New Roman"/>
          <w:sz w:val="24"/>
          <w:szCs w:val="24"/>
        </w:rPr>
        <w:t>nation</w:t>
      </w:r>
      <w:r w:rsidR="008A36E9" w:rsidRPr="0061140D">
        <w:rPr>
          <w:rFonts w:ascii="Times New Roman" w:hAnsi="Times New Roman" w:cs="Times New Roman"/>
          <w:sz w:val="24"/>
          <w:szCs w:val="24"/>
        </w:rPr>
        <w:t xml:space="preserve"> </w:t>
      </w:r>
      <w:r w:rsidR="00002047" w:rsidRPr="0061140D">
        <w:rPr>
          <w:rFonts w:ascii="Times New Roman" w:hAnsi="Times New Roman" w:cs="Times New Roman"/>
          <w:sz w:val="24"/>
          <w:szCs w:val="24"/>
        </w:rPr>
        <w:t>would</w:t>
      </w:r>
      <w:r w:rsidR="008A36E9" w:rsidRPr="0061140D">
        <w:rPr>
          <w:rFonts w:ascii="Times New Roman" w:hAnsi="Times New Roman" w:cs="Times New Roman"/>
          <w:sz w:val="24"/>
          <w:szCs w:val="24"/>
        </w:rPr>
        <w:t xml:space="preserve"> defeat the virus</w:t>
      </w:r>
      <w:r w:rsidR="000368ED" w:rsidRPr="0061140D">
        <w:rPr>
          <w:rFonts w:ascii="Times New Roman" w:hAnsi="Times New Roman" w:cs="Times New Roman"/>
          <w:sz w:val="24"/>
          <w:szCs w:val="24"/>
        </w:rPr>
        <w:t>.</w:t>
      </w:r>
      <w:r w:rsidRPr="0061140D">
        <w:rPr>
          <w:rFonts w:ascii="Times New Roman" w:hAnsi="Times New Roman" w:cs="Times New Roman"/>
          <w:sz w:val="24"/>
          <w:szCs w:val="24"/>
        </w:rPr>
        <w:t xml:space="preserve"> Therefore, in terms of</w:t>
      </w:r>
      <w:r w:rsidR="002E32FD" w:rsidRPr="0061140D">
        <w:rPr>
          <w:rFonts w:ascii="Times New Roman" w:hAnsi="Times New Roman" w:cs="Times New Roman"/>
          <w:sz w:val="24"/>
          <w:szCs w:val="24"/>
        </w:rPr>
        <w:t xml:space="preserve"> state</w:t>
      </w:r>
      <w:r w:rsidRPr="0061140D">
        <w:rPr>
          <w:rFonts w:ascii="Times New Roman" w:hAnsi="Times New Roman" w:cs="Times New Roman"/>
          <w:sz w:val="24"/>
          <w:szCs w:val="24"/>
        </w:rPr>
        <w:t xml:space="preserve"> censorship and </w:t>
      </w:r>
      <w:r w:rsidRPr="0061140D">
        <w:rPr>
          <w:rFonts w:ascii="Times New Roman" w:hAnsi="Times New Roman" w:cs="Times New Roman"/>
          <w:sz w:val="24"/>
          <w:szCs w:val="24"/>
        </w:rPr>
        <w:lastRenderedPageBreak/>
        <w:t xml:space="preserve">propaganda, one must question the ability of Public Service Broadcasters to portray events </w:t>
      </w:r>
      <w:r w:rsidR="008E5033" w:rsidRPr="0061140D">
        <w:rPr>
          <w:rFonts w:ascii="Times New Roman" w:hAnsi="Times New Roman" w:cs="Times New Roman"/>
          <w:sz w:val="24"/>
          <w:szCs w:val="24"/>
        </w:rPr>
        <w:t xml:space="preserve">accurately </w:t>
      </w:r>
      <w:r w:rsidR="008E5033">
        <w:rPr>
          <w:rFonts w:ascii="Times New Roman" w:hAnsi="Times New Roman" w:cs="Times New Roman"/>
          <w:sz w:val="24"/>
          <w:szCs w:val="24"/>
        </w:rPr>
        <w:t xml:space="preserve">and </w:t>
      </w:r>
      <w:r w:rsidRPr="0061140D">
        <w:rPr>
          <w:rFonts w:ascii="Times New Roman" w:hAnsi="Times New Roman" w:cs="Times New Roman"/>
          <w:sz w:val="24"/>
          <w:szCs w:val="24"/>
        </w:rPr>
        <w:t>in a manner free from political interference.</w:t>
      </w:r>
    </w:p>
    <w:p w14:paraId="7C1A8FB2" w14:textId="08B133A8" w:rsidR="008E5033" w:rsidRDefault="00960E17"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Over the last twelve months </w:t>
      </w:r>
      <w:r w:rsidR="00D54AE5" w:rsidRPr="0061140D">
        <w:rPr>
          <w:rFonts w:ascii="Times New Roman" w:hAnsi="Times New Roman" w:cs="Times New Roman"/>
          <w:sz w:val="24"/>
          <w:szCs w:val="24"/>
        </w:rPr>
        <w:t>this</w:t>
      </w:r>
      <w:r w:rsidRPr="0061140D">
        <w:rPr>
          <w:rFonts w:ascii="Times New Roman" w:hAnsi="Times New Roman" w:cs="Times New Roman"/>
          <w:sz w:val="24"/>
          <w:szCs w:val="24"/>
        </w:rPr>
        <w:t xml:space="preserve"> </w:t>
      </w:r>
      <w:r w:rsidR="0045230C" w:rsidRPr="0061140D">
        <w:rPr>
          <w:rFonts w:ascii="Times New Roman" w:hAnsi="Times New Roman" w:cs="Times New Roman"/>
          <w:sz w:val="24"/>
          <w:szCs w:val="24"/>
        </w:rPr>
        <w:t xml:space="preserve">particular </w:t>
      </w:r>
      <w:r w:rsidR="00002047" w:rsidRPr="0061140D">
        <w:rPr>
          <w:rFonts w:ascii="Times New Roman" w:hAnsi="Times New Roman" w:cs="Times New Roman"/>
          <w:sz w:val="24"/>
          <w:szCs w:val="24"/>
        </w:rPr>
        <w:t>narrative</w:t>
      </w:r>
      <w:r w:rsidR="0045230C" w:rsidRPr="0061140D">
        <w:rPr>
          <w:rFonts w:ascii="Times New Roman" w:hAnsi="Times New Roman" w:cs="Times New Roman"/>
          <w:sz w:val="24"/>
          <w:szCs w:val="24"/>
        </w:rPr>
        <w:t xml:space="preserve"> </w:t>
      </w:r>
      <w:r w:rsidR="00EA3DB9" w:rsidRPr="0061140D">
        <w:rPr>
          <w:rFonts w:ascii="Times New Roman" w:hAnsi="Times New Roman" w:cs="Times New Roman"/>
          <w:sz w:val="24"/>
          <w:szCs w:val="24"/>
        </w:rPr>
        <w:t xml:space="preserve">of compliance and conformity </w:t>
      </w:r>
      <w:r w:rsidRPr="0061140D">
        <w:rPr>
          <w:rFonts w:ascii="Times New Roman" w:hAnsi="Times New Roman" w:cs="Times New Roman"/>
          <w:sz w:val="24"/>
          <w:szCs w:val="24"/>
        </w:rPr>
        <w:t>has become</w:t>
      </w:r>
      <w:r w:rsidR="00202E46" w:rsidRPr="0061140D">
        <w:rPr>
          <w:rFonts w:ascii="Times New Roman" w:hAnsi="Times New Roman" w:cs="Times New Roman"/>
          <w:sz w:val="24"/>
          <w:szCs w:val="24"/>
        </w:rPr>
        <w:t xml:space="preserve"> </w:t>
      </w:r>
      <w:r w:rsidR="0097441D" w:rsidRPr="0061140D">
        <w:rPr>
          <w:rFonts w:ascii="Times New Roman" w:hAnsi="Times New Roman" w:cs="Times New Roman"/>
          <w:sz w:val="24"/>
          <w:szCs w:val="24"/>
        </w:rPr>
        <w:t xml:space="preserve">part of </w:t>
      </w:r>
      <w:r w:rsidR="00202E46" w:rsidRPr="0061140D">
        <w:rPr>
          <w:rFonts w:ascii="Times New Roman" w:hAnsi="Times New Roman" w:cs="Times New Roman"/>
          <w:sz w:val="24"/>
          <w:szCs w:val="24"/>
        </w:rPr>
        <w:t>society’s new normal</w:t>
      </w:r>
      <w:r w:rsidR="0097441D" w:rsidRPr="0061140D">
        <w:rPr>
          <w:rFonts w:ascii="Times New Roman" w:hAnsi="Times New Roman" w:cs="Times New Roman"/>
          <w:sz w:val="24"/>
          <w:szCs w:val="24"/>
        </w:rPr>
        <w:t xml:space="preserve"> - </w:t>
      </w:r>
      <w:r w:rsidR="008E5033">
        <w:rPr>
          <w:rFonts w:ascii="Times New Roman" w:hAnsi="Times New Roman" w:cs="Times New Roman"/>
          <w:sz w:val="24"/>
          <w:szCs w:val="24"/>
        </w:rPr>
        <w:t>promoted</w:t>
      </w:r>
      <w:r w:rsidR="008E5033" w:rsidRPr="0061140D">
        <w:rPr>
          <w:rFonts w:ascii="Times New Roman" w:hAnsi="Times New Roman" w:cs="Times New Roman"/>
          <w:sz w:val="24"/>
          <w:szCs w:val="24"/>
        </w:rPr>
        <w:t xml:space="preserve"> </w:t>
      </w:r>
      <w:r w:rsidR="0097441D" w:rsidRPr="0061140D">
        <w:rPr>
          <w:rFonts w:ascii="Times New Roman" w:hAnsi="Times New Roman" w:cs="Times New Roman"/>
          <w:sz w:val="24"/>
          <w:szCs w:val="24"/>
        </w:rPr>
        <w:t xml:space="preserve">as social distancing, wearing face masks, adhering to </w:t>
      </w:r>
      <w:r w:rsidR="00B45E03" w:rsidRPr="0061140D">
        <w:rPr>
          <w:rFonts w:ascii="Times New Roman" w:hAnsi="Times New Roman" w:cs="Times New Roman"/>
          <w:sz w:val="24"/>
          <w:szCs w:val="24"/>
        </w:rPr>
        <w:t xml:space="preserve">policies of </w:t>
      </w:r>
      <w:r w:rsidR="0097441D" w:rsidRPr="0061140D">
        <w:rPr>
          <w:rFonts w:ascii="Times New Roman" w:hAnsi="Times New Roman" w:cs="Times New Roman"/>
          <w:sz w:val="24"/>
          <w:szCs w:val="24"/>
        </w:rPr>
        <w:t>self-isolation, obeying measures introduced under coronavirus legislation and, seemingly</w:t>
      </w:r>
      <w:r w:rsidR="008E5033">
        <w:rPr>
          <w:rFonts w:ascii="Times New Roman" w:hAnsi="Times New Roman" w:cs="Times New Roman"/>
          <w:sz w:val="24"/>
          <w:szCs w:val="24"/>
        </w:rPr>
        <w:t>,</w:t>
      </w:r>
      <w:r w:rsidR="0097441D" w:rsidRPr="0061140D">
        <w:rPr>
          <w:rFonts w:ascii="Times New Roman" w:hAnsi="Times New Roman" w:cs="Times New Roman"/>
          <w:sz w:val="24"/>
          <w:szCs w:val="24"/>
        </w:rPr>
        <w:t xml:space="preserve"> not challenging the state.</w:t>
      </w:r>
      <w:r w:rsidR="0004431B" w:rsidRPr="0061140D">
        <w:rPr>
          <w:rFonts w:ascii="Times New Roman" w:hAnsi="Times New Roman" w:cs="Times New Roman"/>
          <w:sz w:val="24"/>
          <w:szCs w:val="24"/>
        </w:rPr>
        <w:t xml:space="preserve"> Those in favour of the norm are perceived as conscientious citizens</w:t>
      </w:r>
      <w:r w:rsidR="00164BB2" w:rsidRPr="0061140D">
        <w:rPr>
          <w:rFonts w:ascii="Times New Roman" w:hAnsi="Times New Roman" w:cs="Times New Roman"/>
          <w:sz w:val="24"/>
          <w:szCs w:val="24"/>
        </w:rPr>
        <w:t xml:space="preserve"> working towards a common goal</w:t>
      </w:r>
      <w:r w:rsidR="0004431B" w:rsidRPr="0061140D">
        <w:rPr>
          <w:rFonts w:ascii="Times New Roman" w:hAnsi="Times New Roman" w:cs="Times New Roman"/>
          <w:sz w:val="24"/>
          <w:szCs w:val="24"/>
        </w:rPr>
        <w:t xml:space="preserve">, whereas opinions or actions to the contrary are deemed dangerous and conspiratorial. </w:t>
      </w:r>
    </w:p>
    <w:p w14:paraId="09B53EE6" w14:textId="477D162D" w:rsidR="008E5033" w:rsidRDefault="0004431B" w:rsidP="008E5033">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In precisely this respect, it would be misleading to claim that a dedicated and deliberate programme of involuntary euthanasia has taken place during the last twelve months in the UK</w:t>
      </w:r>
      <w:r w:rsidR="002E32FD" w:rsidRPr="0061140D">
        <w:rPr>
          <w:rFonts w:ascii="Times New Roman" w:hAnsi="Times New Roman" w:cs="Times New Roman"/>
          <w:sz w:val="24"/>
          <w:szCs w:val="24"/>
        </w:rPr>
        <w:t xml:space="preserve"> as maintained by Shemirani (Direct Action, 2021)</w:t>
      </w:r>
      <w:r w:rsidR="008E5033">
        <w:rPr>
          <w:rFonts w:ascii="Times New Roman" w:hAnsi="Times New Roman" w:cs="Times New Roman"/>
          <w:sz w:val="24"/>
          <w:szCs w:val="24"/>
        </w:rPr>
        <w:t>, n</w:t>
      </w:r>
      <w:r w:rsidR="00BA7FE9" w:rsidRPr="0061140D">
        <w:rPr>
          <w:rFonts w:ascii="Times New Roman" w:hAnsi="Times New Roman" w:cs="Times New Roman"/>
          <w:sz w:val="24"/>
          <w:szCs w:val="24"/>
        </w:rPr>
        <w:t xml:space="preserve">or is it the intention of this </w:t>
      </w:r>
      <w:r w:rsidR="008E5033">
        <w:rPr>
          <w:rFonts w:ascii="Times New Roman" w:hAnsi="Times New Roman" w:cs="Times New Roman"/>
          <w:sz w:val="24"/>
          <w:szCs w:val="24"/>
        </w:rPr>
        <w:t>C</w:t>
      </w:r>
      <w:r w:rsidR="00BA7FE9" w:rsidRPr="0061140D">
        <w:rPr>
          <w:rFonts w:ascii="Times New Roman" w:hAnsi="Times New Roman" w:cs="Times New Roman"/>
          <w:sz w:val="24"/>
          <w:szCs w:val="24"/>
        </w:rPr>
        <w:t>hapter to posit such an allegation, for t</w:t>
      </w:r>
      <w:r w:rsidRPr="0061140D">
        <w:rPr>
          <w:rFonts w:ascii="Times New Roman" w:hAnsi="Times New Roman" w:cs="Times New Roman"/>
          <w:sz w:val="24"/>
          <w:szCs w:val="24"/>
        </w:rPr>
        <w:t>hat would undermine the exceptional work undertaken by the UK’s healthcare professionals</w:t>
      </w:r>
      <w:r w:rsidR="00BA7FE9" w:rsidRPr="0061140D">
        <w:rPr>
          <w:rFonts w:ascii="Times New Roman" w:hAnsi="Times New Roman" w:cs="Times New Roman"/>
          <w:sz w:val="24"/>
          <w:szCs w:val="24"/>
        </w:rPr>
        <w:t>, to whom society owes an immeasurable debt of gratitude</w:t>
      </w:r>
      <w:r w:rsidRPr="0061140D">
        <w:rPr>
          <w:rFonts w:ascii="Times New Roman" w:hAnsi="Times New Roman" w:cs="Times New Roman"/>
          <w:sz w:val="24"/>
          <w:szCs w:val="24"/>
        </w:rPr>
        <w:t xml:space="preserve">. What the </w:t>
      </w:r>
      <w:r w:rsidR="008E5033">
        <w:rPr>
          <w:rFonts w:ascii="Times New Roman" w:hAnsi="Times New Roman" w:cs="Times New Roman"/>
          <w:sz w:val="24"/>
          <w:szCs w:val="24"/>
        </w:rPr>
        <w:t>C</w:t>
      </w:r>
      <w:r w:rsidRPr="0061140D">
        <w:rPr>
          <w:rFonts w:ascii="Times New Roman" w:hAnsi="Times New Roman" w:cs="Times New Roman"/>
          <w:sz w:val="24"/>
          <w:szCs w:val="24"/>
        </w:rPr>
        <w:t>hapter does intend to achieve is to examine the concept of eugenics within academic discourse and consider why the loss of over 100,000 lives in the UK might be construed, misconstrued, or otherwise aligned with Nazi genocide.</w:t>
      </w:r>
      <w:r w:rsidR="00925C53" w:rsidRPr="0061140D">
        <w:rPr>
          <w:rFonts w:ascii="Times New Roman" w:hAnsi="Times New Roman" w:cs="Times New Roman"/>
          <w:sz w:val="24"/>
          <w:szCs w:val="24"/>
        </w:rPr>
        <w:t xml:space="preserve"> The </w:t>
      </w:r>
      <w:r w:rsidR="008E5033">
        <w:rPr>
          <w:rFonts w:ascii="Times New Roman" w:hAnsi="Times New Roman" w:cs="Times New Roman"/>
          <w:sz w:val="24"/>
          <w:szCs w:val="24"/>
        </w:rPr>
        <w:t>C</w:t>
      </w:r>
      <w:r w:rsidR="00925C53" w:rsidRPr="0061140D">
        <w:rPr>
          <w:rFonts w:ascii="Times New Roman" w:hAnsi="Times New Roman" w:cs="Times New Roman"/>
          <w:sz w:val="24"/>
          <w:szCs w:val="24"/>
        </w:rPr>
        <w:t xml:space="preserve">hapter will </w:t>
      </w:r>
      <w:r w:rsidR="008E5033">
        <w:rPr>
          <w:rFonts w:ascii="Times New Roman" w:hAnsi="Times New Roman" w:cs="Times New Roman"/>
          <w:sz w:val="24"/>
          <w:szCs w:val="24"/>
        </w:rPr>
        <w:t>advance</w:t>
      </w:r>
      <w:r w:rsidR="008E5033" w:rsidRPr="0061140D">
        <w:rPr>
          <w:rFonts w:ascii="Times New Roman" w:hAnsi="Times New Roman" w:cs="Times New Roman"/>
          <w:sz w:val="24"/>
          <w:szCs w:val="24"/>
        </w:rPr>
        <w:t xml:space="preserve"> </w:t>
      </w:r>
      <w:r w:rsidR="00925C53" w:rsidRPr="0061140D">
        <w:rPr>
          <w:rFonts w:ascii="Times New Roman" w:hAnsi="Times New Roman" w:cs="Times New Roman"/>
          <w:sz w:val="24"/>
          <w:szCs w:val="24"/>
        </w:rPr>
        <w:t xml:space="preserve">this critique by exploring the various historical, political, and social dimensions of eugenics, to establish upon what grounds citizens would have to liken the loss of life to </w:t>
      </w:r>
      <w:r w:rsidR="008E5033">
        <w:rPr>
          <w:rFonts w:ascii="Times New Roman" w:hAnsi="Times New Roman" w:cs="Times New Roman"/>
          <w:sz w:val="24"/>
          <w:szCs w:val="24"/>
        </w:rPr>
        <w:t>C</w:t>
      </w:r>
      <w:r w:rsidR="00925C53" w:rsidRPr="0061140D">
        <w:rPr>
          <w:rFonts w:ascii="Times New Roman" w:hAnsi="Times New Roman" w:cs="Times New Roman"/>
          <w:sz w:val="24"/>
          <w:szCs w:val="24"/>
        </w:rPr>
        <w:t>oronavirus</w:t>
      </w:r>
      <w:r w:rsidR="009E2F41" w:rsidRPr="0061140D">
        <w:rPr>
          <w:rFonts w:ascii="Times New Roman" w:hAnsi="Times New Roman" w:cs="Times New Roman"/>
          <w:sz w:val="24"/>
          <w:szCs w:val="24"/>
        </w:rPr>
        <w:t>,</w:t>
      </w:r>
      <w:r w:rsidR="00925C53" w:rsidRPr="0061140D">
        <w:rPr>
          <w:rFonts w:ascii="Times New Roman" w:hAnsi="Times New Roman" w:cs="Times New Roman"/>
          <w:sz w:val="24"/>
          <w:szCs w:val="24"/>
        </w:rPr>
        <w:t xml:space="preserve"> to practices such as racial hygiene</w:t>
      </w:r>
      <w:r w:rsidR="002E32FD" w:rsidRPr="0061140D">
        <w:rPr>
          <w:rFonts w:ascii="Times New Roman" w:hAnsi="Times New Roman" w:cs="Times New Roman"/>
          <w:sz w:val="24"/>
          <w:szCs w:val="24"/>
        </w:rPr>
        <w:t>, sterilisation</w:t>
      </w:r>
      <w:r w:rsidR="00925C53" w:rsidRPr="0061140D">
        <w:rPr>
          <w:rFonts w:ascii="Times New Roman" w:hAnsi="Times New Roman" w:cs="Times New Roman"/>
          <w:sz w:val="24"/>
          <w:szCs w:val="24"/>
        </w:rPr>
        <w:t xml:space="preserve"> and euthanasia. </w:t>
      </w:r>
    </w:p>
    <w:p w14:paraId="078CCA35" w14:textId="67D52B67" w:rsidR="00925C53" w:rsidRPr="0061140D" w:rsidRDefault="00925C53" w:rsidP="001B08FC">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The </w:t>
      </w:r>
      <w:r w:rsidR="00787A11">
        <w:rPr>
          <w:rFonts w:ascii="Times New Roman" w:hAnsi="Times New Roman" w:cs="Times New Roman"/>
          <w:sz w:val="24"/>
          <w:szCs w:val="24"/>
        </w:rPr>
        <w:t>C</w:t>
      </w:r>
      <w:r w:rsidRPr="0061140D">
        <w:rPr>
          <w:rFonts w:ascii="Times New Roman" w:hAnsi="Times New Roman" w:cs="Times New Roman"/>
          <w:sz w:val="24"/>
          <w:szCs w:val="24"/>
        </w:rPr>
        <w:t xml:space="preserve">hapter will </w:t>
      </w:r>
      <w:r w:rsidR="00787A11">
        <w:rPr>
          <w:rFonts w:ascii="Times New Roman" w:hAnsi="Times New Roman" w:cs="Times New Roman"/>
          <w:sz w:val="24"/>
          <w:szCs w:val="24"/>
        </w:rPr>
        <w:t xml:space="preserve">also </w:t>
      </w:r>
      <w:r w:rsidRPr="0061140D">
        <w:rPr>
          <w:rFonts w:ascii="Times New Roman" w:hAnsi="Times New Roman" w:cs="Times New Roman"/>
          <w:sz w:val="24"/>
          <w:szCs w:val="24"/>
        </w:rPr>
        <w:t>consider various techniques of selection, treatment, triage, or exclusion</w:t>
      </w:r>
      <w:r w:rsidR="00787A11">
        <w:rPr>
          <w:rFonts w:ascii="Times New Roman" w:hAnsi="Times New Roman" w:cs="Times New Roman"/>
          <w:sz w:val="24"/>
          <w:szCs w:val="24"/>
        </w:rPr>
        <w:t xml:space="preserve"> (as well as</w:t>
      </w:r>
      <w:r w:rsidRPr="0061140D">
        <w:rPr>
          <w:rFonts w:ascii="Times New Roman" w:hAnsi="Times New Roman" w:cs="Times New Roman"/>
          <w:sz w:val="24"/>
          <w:szCs w:val="24"/>
        </w:rPr>
        <w:t xml:space="preserve"> the alleged promotion of </w:t>
      </w:r>
      <w:r w:rsidR="00787A11">
        <w:rPr>
          <w:rFonts w:ascii="Times New Roman" w:hAnsi="Times New Roman" w:cs="Times New Roman"/>
          <w:sz w:val="24"/>
          <w:szCs w:val="24"/>
        </w:rPr>
        <w:t>‘</w:t>
      </w:r>
      <w:r w:rsidRPr="0061140D">
        <w:rPr>
          <w:rFonts w:ascii="Times New Roman" w:hAnsi="Times New Roman" w:cs="Times New Roman"/>
          <w:sz w:val="24"/>
          <w:szCs w:val="24"/>
        </w:rPr>
        <w:t>herd immunity</w:t>
      </w:r>
      <w:r w:rsidR="00787A11">
        <w:rPr>
          <w:rFonts w:ascii="Times New Roman" w:hAnsi="Times New Roman" w:cs="Times New Roman"/>
          <w:sz w:val="24"/>
          <w:szCs w:val="24"/>
        </w:rPr>
        <w:t>’)</w:t>
      </w:r>
      <w:r w:rsidRPr="0061140D">
        <w:rPr>
          <w:rFonts w:ascii="Times New Roman" w:hAnsi="Times New Roman" w:cs="Times New Roman"/>
          <w:sz w:val="24"/>
          <w:szCs w:val="24"/>
        </w:rPr>
        <w:t xml:space="preserve"> as factors likely to be considered discriminatory, thus allowing some people to become infected or die. In precisely this respect, the </w:t>
      </w:r>
      <w:r w:rsidR="008E5033">
        <w:rPr>
          <w:rFonts w:ascii="Times New Roman" w:hAnsi="Times New Roman" w:cs="Times New Roman"/>
          <w:sz w:val="24"/>
          <w:szCs w:val="24"/>
        </w:rPr>
        <w:t>C</w:t>
      </w:r>
      <w:r w:rsidRPr="0061140D">
        <w:rPr>
          <w:rFonts w:ascii="Times New Roman" w:hAnsi="Times New Roman" w:cs="Times New Roman"/>
          <w:sz w:val="24"/>
          <w:szCs w:val="24"/>
        </w:rPr>
        <w:t>hapter examines the origins and meanings of eugenics, and provides a comparative study of this discipline to the pandemic. It achieves this critique, largely through the ideas of Michel Foucault in relation to concepts such as biopolitics, and in terms of situating discourse historically through Foucauldian approaches such as archaeology and geneal</w:t>
      </w:r>
      <w:r w:rsidR="00D8045A" w:rsidRPr="0061140D">
        <w:rPr>
          <w:rFonts w:ascii="Times New Roman" w:hAnsi="Times New Roman" w:cs="Times New Roman"/>
          <w:sz w:val="24"/>
          <w:szCs w:val="24"/>
        </w:rPr>
        <w:t>ogy.</w:t>
      </w:r>
    </w:p>
    <w:p w14:paraId="242B6A33" w14:textId="77777777" w:rsidR="005A5BA7" w:rsidRPr="0061140D" w:rsidRDefault="005A5BA7" w:rsidP="0061140D">
      <w:pPr>
        <w:spacing w:line="240" w:lineRule="auto"/>
        <w:contextualSpacing/>
        <w:rPr>
          <w:rFonts w:ascii="Times New Roman" w:hAnsi="Times New Roman" w:cs="Times New Roman"/>
          <w:b/>
          <w:sz w:val="24"/>
          <w:szCs w:val="24"/>
        </w:rPr>
      </w:pPr>
    </w:p>
    <w:p w14:paraId="7A356D9B" w14:textId="2BE86E9B" w:rsidR="00413DF9" w:rsidRDefault="00D766A3" w:rsidP="0061140D">
      <w:pPr>
        <w:spacing w:line="240" w:lineRule="auto"/>
        <w:contextualSpacing/>
        <w:rPr>
          <w:rFonts w:ascii="Times New Roman" w:hAnsi="Times New Roman" w:cs="Times New Roman"/>
          <w:sz w:val="24"/>
          <w:szCs w:val="24"/>
        </w:rPr>
      </w:pPr>
      <w:r w:rsidRPr="001B08FC">
        <w:rPr>
          <w:rFonts w:ascii="Times New Roman" w:hAnsi="Times New Roman" w:cs="Times New Roman"/>
          <w:sz w:val="24"/>
          <w:szCs w:val="24"/>
        </w:rPr>
        <w:t>Methodology</w:t>
      </w:r>
    </w:p>
    <w:p w14:paraId="0EE7F7A5" w14:textId="77777777" w:rsidR="008E5033" w:rsidRPr="008E5033" w:rsidRDefault="008E5033" w:rsidP="0061140D">
      <w:pPr>
        <w:spacing w:line="240" w:lineRule="auto"/>
        <w:contextualSpacing/>
        <w:rPr>
          <w:rFonts w:ascii="Times New Roman" w:hAnsi="Times New Roman" w:cs="Times New Roman"/>
          <w:sz w:val="24"/>
          <w:szCs w:val="24"/>
        </w:rPr>
      </w:pPr>
    </w:p>
    <w:p w14:paraId="419F7A87" w14:textId="62E9983B" w:rsidR="00D555A6" w:rsidRPr="0061140D" w:rsidRDefault="0053029E"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T</w:t>
      </w:r>
      <w:r w:rsidR="008275D4" w:rsidRPr="0061140D">
        <w:rPr>
          <w:rFonts w:ascii="Times New Roman" w:hAnsi="Times New Roman" w:cs="Times New Roman"/>
          <w:sz w:val="24"/>
          <w:szCs w:val="24"/>
        </w:rPr>
        <w:t xml:space="preserve">he </w:t>
      </w:r>
      <w:r w:rsidRPr="0061140D">
        <w:rPr>
          <w:rFonts w:ascii="Times New Roman" w:hAnsi="Times New Roman" w:cs="Times New Roman"/>
          <w:sz w:val="24"/>
          <w:szCs w:val="24"/>
        </w:rPr>
        <w:t xml:space="preserve">critical </w:t>
      </w:r>
      <w:r w:rsidR="00544A86" w:rsidRPr="0061140D">
        <w:rPr>
          <w:rFonts w:ascii="Times New Roman" w:hAnsi="Times New Roman" w:cs="Times New Roman"/>
          <w:sz w:val="24"/>
          <w:szCs w:val="24"/>
        </w:rPr>
        <w:t xml:space="preserve">framework for </w:t>
      </w:r>
      <w:r w:rsidRPr="0061140D">
        <w:rPr>
          <w:rFonts w:ascii="Times New Roman" w:hAnsi="Times New Roman" w:cs="Times New Roman"/>
          <w:sz w:val="24"/>
          <w:szCs w:val="24"/>
        </w:rPr>
        <w:t>this</w:t>
      </w:r>
      <w:r w:rsidR="00544A86" w:rsidRPr="0061140D">
        <w:rPr>
          <w:rFonts w:ascii="Times New Roman" w:hAnsi="Times New Roman" w:cs="Times New Roman"/>
          <w:sz w:val="24"/>
          <w:szCs w:val="24"/>
        </w:rPr>
        <w:t xml:space="preserve"> </w:t>
      </w:r>
      <w:r w:rsidR="008E5033">
        <w:rPr>
          <w:rFonts w:ascii="Times New Roman" w:hAnsi="Times New Roman" w:cs="Times New Roman"/>
          <w:sz w:val="24"/>
          <w:szCs w:val="24"/>
        </w:rPr>
        <w:t>C</w:t>
      </w:r>
      <w:r w:rsidR="008275D4" w:rsidRPr="0061140D">
        <w:rPr>
          <w:rFonts w:ascii="Times New Roman" w:hAnsi="Times New Roman" w:cs="Times New Roman"/>
          <w:sz w:val="24"/>
          <w:szCs w:val="24"/>
        </w:rPr>
        <w:t xml:space="preserve">hapter </w:t>
      </w:r>
      <w:r w:rsidR="00544A86" w:rsidRPr="0061140D">
        <w:rPr>
          <w:rFonts w:ascii="Times New Roman" w:hAnsi="Times New Roman" w:cs="Times New Roman"/>
          <w:sz w:val="24"/>
          <w:szCs w:val="24"/>
        </w:rPr>
        <w:t>employs</w:t>
      </w:r>
      <w:r w:rsidR="008275D4" w:rsidRPr="0061140D">
        <w:rPr>
          <w:rFonts w:ascii="Times New Roman" w:hAnsi="Times New Roman" w:cs="Times New Roman"/>
          <w:sz w:val="24"/>
          <w:szCs w:val="24"/>
        </w:rPr>
        <w:t xml:space="preserve"> </w:t>
      </w:r>
      <w:r w:rsidR="00544A86" w:rsidRPr="0061140D">
        <w:rPr>
          <w:rFonts w:ascii="Times New Roman" w:hAnsi="Times New Roman" w:cs="Times New Roman"/>
          <w:sz w:val="24"/>
          <w:szCs w:val="24"/>
        </w:rPr>
        <w:t>various ideas within</w:t>
      </w:r>
      <w:r w:rsidR="008275D4" w:rsidRPr="0061140D">
        <w:rPr>
          <w:rFonts w:ascii="Times New Roman" w:hAnsi="Times New Roman" w:cs="Times New Roman"/>
          <w:sz w:val="24"/>
          <w:szCs w:val="24"/>
        </w:rPr>
        <w:t xml:space="preserve"> Michel Foucault</w:t>
      </w:r>
      <w:r w:rsidR="00544A86" w:rsidRPr="0061140D">
        <w:rPr>
          <w:rFonts w:ascii="Times New Roman" w:hAnsi="Times New Roman" w:cs="Times New Roman"/>
          <w:sz w:val="24"/>
          <w:szCs w:val="24"/>
        </w:rPr>
        <w:t>’s oeuvre,</w:t>
      </w:r>
      <w:r w:rsidR="008275D4" w:rsidRPr="0061140D">
        <w:rPr>
          <w:rFonts w:ascii="Times New Roman" w:hAnsi="Times New Roman" w:cs="Times New Roman"/>
          <w:sz w:val="24"/>
          <w:szCs w:val="24"/>
        </w:rPr>
        <w:t xml:space="preserve"> from </w:t>
      </w:r>
      <w:r w:rsidR="00544A86" w:rsidRPr="0061140D">
        <w:rPr>
          <w:rFonts w:ascii="Times New Roman" w:hAnsi="Times New Roman" w:cs="Times New Roman"/>
          <w:sz w:val="24"/>
          <w:szCs w:val="24"/>
        </w:rPr>
        <w:t xml:space="preserve">later </w:t>
      </w:r>
      <w:r w:rsidR="008275D4" w:rsidRPr="0061140D">
        <w:rPr>
          <w:rFonts w:ascii="Times New Roman" w:hAnsi="Times New Roman" w:cs="Times New Roman"/>
          <w:sz w:val="24"/>
          <w:szCs w:val="24"/>
        </w:rPr>
        <w:t xml:space="preserve">texts such as </w:t>
      </w:r>
      <w:r w:rsidR="008275D4" w:rsidRPr="0061140D">
        <w:rPr>
          <w:rFonts w:ascii="Times New Roman" w:hAnsi="Times New Roman" w:cs="Times New Roman"/>
          <w:i/>
          <w:sz w:val="24"/>
          <w:szCs w:val="24"/>
        </w:rPr>
        <w:t>Society Must Be Defended</w:t>
      </w:r>
      <w:r w:rsidR="008275D4" w:rsidRPr="0061140D">
        <w:rPr>
          <w:rFonts w:ascii="Times New Roman" w:hAnsi="Times New Roman" w:cs="Times New Roman"/>
          <w:sz w:val="24"/>
          <w:szCs w:val="24"/>
        </w:rPr>
        <w:t xml:space="preserve"> (2003), </w:t>
      </w:r>
      <w:r w:rsidR="008275D4" w:rsidRPr="0061140D">
        <w:rPr>
          <w:rFonts w:ascii="Times New Roman" w:hAnsi="Times New Roman" w:cs="Times New Roman"/>
          <w:i/>
          <w:sz w:val="24"/>
          <w:szCs w:val="24"/>
        </w:rPr>
        <w:t>The Birth of Biopolitics</w:t>
      </w:r>
      <w:r w:rsidR="008275D4" w:rsidRPr="0061140D">
        <w:rPr>
          <w:rFonts w:ascii="Times New Roman" w:hAnsi="Times New Roman" w:cs="Times New Roman"/>
          <w:sz w:val="24"/>
          <w:szCs w:val="24"/>
        </w:rPr>
        <w:t xml:space="preserve"> (2009)</w:t>
      </w:r>
      <w:r w:rsidR="00A32AFD" w:rsidRPr="0061140D">
        <w:rPr>
          <w:rFonts w:ascii="Times New Roman" w:hAnsi="Times New Roman" w:cs="Times New Roman"/>
          <w:sz w:val="24"/>
          <w:szCs w:val="24"/>
        </w:rPr>
        <w:t xml:space="preserve">, and </w:t>
      </w:r>
      <w:r w:rsidR="00A32AFD" w:rsidRPr="0061140D">
        <w:rPr>
          <w:rFonts w:ascii="Times New Roman" w:hAnsi="Times New Roman" w:cs="Times New Roman"/>
          <w:i/>
          <w:sz w:val="24"/>
          <w:szCs w:val="24"/>
        </w:rPr>
        <w:t>The History of Sexuality</w:t>
      </w:r>
      <w:r w:rsidR="00A32AFD" w:rsidRPr="0061140D">
        <w:rPr>
          <w:rFonts w:ascii="Times New Roman" w:hAnsi="Times New Roman" w:cs="Times New Roman"/>
          <w:sz w:val="24"/>
          <w:szCs w:val="24"/>
        </w:rPr>
        <w:t xml:space="preserve"> (1978)</w:t>
      </w:r>
      <w:r w:rsidR="008275D4" w:rsidRPr="0061140D">
        <w:rPr>
          <w:rFonts w:ascii="Times New Roman" w:hAnsi="Times New Roman" w:cs="Times New Roman"/>
          <w:sz w:val="24"/>
          <w:szCs w:val="24"/>
        </w:rPr>
        <w:t>.</w:t>
      </w:r>
      <w:r w:rsidR="00544A86" w:rsidRPr="0061140D">
        <w:rPr>
          <w:rFonts w:ascii="Times New Roman" w:hAnsi="Times New Roman" w:cs="Times New Roman"/>
          <w:sz w:val="24"/>
          <w:szCs w:val="24"/>
        </w:rPr>
        <w:t xml:space="preserve"> </w:t>
      </w:r>
      <w:r w:rsidR="008E5033">
        <w:rPr>
          <w:rFonts w:ascii="Times New Roman" w:hAnsi="Times New Roman" w:cs="Times New Roman"/>
          <w:sz w:val="24"/>
          <w:szCs w:val="24"/>
        </w:rPr>
        <w:t>D</w:t>
      </w:r>
      <w:r w:rsidR="00544A86" w:rsidRPr="0061140D">
        <w:rPr>
          <w:rFonts w:ascii="Times New Roman" w:hAnsi="Times New Roman" w:cs="Times New Roman"/>
          <w:sz w:val="24"/>
          <w:szCs w:val="24"/>
        </w:rPr>
        <w:t xml:space="preserve">uring his career, Foucault changed, adapted, and refined </w:t>
      </w:r>
      <w:r w:rsidR="00D555A6" w:rsidRPr="0061140D">
        <w:rPr>
          <w:rFonts w:ascii="Times New Roman" w:hAnsi="Times New Roman" w:cs="Times New Roman"/>
          <w:sz w:val="24"/>
          <w:szCs w:val="24"/>
        </w:rPr>
        <w:t xml:space="preserve">many of </w:t>
      </w:r>
      <w:r w:rsidR="00544A86" w:rsidRPr="0061140D">
        <w:rPr>
          <w:rFonts w:ascii="Times New Roman" w:hAnsi="Times New Roman" w:cs="Times New Roman"/>
          <w:sz w:val="24"/>
          <w:szCs w:val="24"/>
        </w:rPr>
        <w:t xml:space="preserve">his ideas, typified by the </w:t>
      </w:r>
      <w:r w:rsidR="00D555A6" w:rsidRPr="0061140D">
        <w:rPr>
          <w:rFonts w:ascii="Times New Roman" w:hAnsi="Times New Roman" w:cs="Times New Roman"/>
          <w:sz w:val="24"/>
          <w:szCs w:val="24"/>
        </w:rPr>
        <w:t xml:space="preserve">subtle </w:t>
      </w:r>
      <w:r w:rsidR="00544A86" w:rsidRPr="0061140D">
        <w:rPr>
          <w:rFonts w:ascii="Times New Roman" w:hAnsi="Times New Roman" w:cs="Times New Roman"/>
          <w:sz w:val="24"/>
          <w:szCs w:val="24"/>
        </w:rPr>
        <w:t xml:space="preserve">differences between </w:t>
      </w:r>
      <w:r w:rsidR="00D555A6" w:rsidRPr="0061140D">
        <w:rPr>
          <w:rFonts w:ascii="Times New Roman" w:hAnsi="Times New Roman" w:cs="Times New Roman"/>
          <w:sz w:val="24"/>
          <w:szCs w:val="24"/>
        </w:rPr>
        <w:t>tomes</w:t>
      </w:r>
      <w:r w:rsidR="00544A86" w:rsidRPr="0061140D">
        <w:rPr>
          <w:rFonts w:ascii="Times New Roman" w:hAnsi="Times New Roman" w:cs="Times New Roman"/>
          <w:sz w:val="24"/>
          <w:szCs w:val="24"/>
        </w:rPr>
        <w:t xml:space="preserve"> such as </w:t>
      </w:r>
      <w:r w:rsidR="00544A86" w:rsidRPr="0061140D">
        <w:rPr>
          <w:rFonts w:ascii="Times New Roman" w:hAnsi="Times New Roman" w:cs="Times New Roman"/>
          <w:i/>
          <w:sz w:val="24"/>
          <w:szCs w:val="24"/>
        </w:rPr>
        <w:t>Discipline and Punish</w:t>
      </w:r>
      <w:r w:rsidR="00544A86" w:rsidRPr="0061140D">
        <w:rPr>
          <w:rFonts w:ascii="Times New Roman" w:hAnsi="Times New Roman" w:cs="Times New Roman"/>
          <w:sz w:val="24"/>
          <w:szCs w:val="24"/>
        </w:rPr>
        <w:t xml:space="preserve"> (1995) and </w:t>
      </w:r>
      <w:r w:rsidR="00544A86" w:rsidRPr="0061140D">
        <w:rPr>
          <w:rFonts w:ascii="Times New Roman" w:hAnsi="Times New Roman" w:cs="Times New Roman"/>
          <w:i/>
          <w:sz w:val="24"/>
          <w:szCs w:val="24"/>
        </w:rPr>
        <w:t>The Birth of Biopolitics</w:t>
      </w:r>
      <w:r w:rsidR="00544A86" w:rsidRPr="0061140D">
        <w:rPr>
          <w:rFonts w:ascii="Times New Roman" w:hAnsi="Times New Roman" w:cs="Times New Roman"/>
          <w:sz w:val="24"/>
          <w:szCs w:val="24"/>
        </w:rPr>
        <w:t xml:space="preserve"> (2009), </w:t>
      </w:r>
      <w:r w:rsidR="00DA6D45" w:rsidRPr="0061140D">
        <w:rPr>
          <w:rFonts w:ascii="Times New Roman" w:hAnsi="Times New Roman" w:cs="Times New Roman"/>
          <w:sz w:val="24"/>
          <w:szCs w:val="24"/>
        </w:rPr>
        <w:t xml:space="preserve">and </w:t>
      </w:r>
      <w:r w:rsidR="00544A86" w:rsidRPr="0061140D">
        <w:rPr>
          <w:rFonts w:ascii="Times New Roman" w:hAnsi="Times New Roman" w:cs="Times New Roman"/>
          <w:sz w:val="24"/>
          <w:szCs w:val="24"/>
        </w:rPr>
        <w:t xml:space="preserve">represented by a </w:t>
      </w:r>
      <w:r w:rsidR="00DA6D45" w:rsidRPr="0061140D">
        <w:rPr>
          <w:rFonts w:ascii="Times New Roman" w:hAnsi="Times New Roman" w:cs="Times New Roman"/>
          <w:sz w:val="24"/>
          <w:szCs w:val="24"/>
        </w:rPr>
        <w:t>conceptual turn</w:t>
      </w:r>
      <w:r w:rsidR="00544A86" w:rsidRPr="0061140D">
        <w:rPr>
          <w:rFonts w:ascii="Times New Roman" w:hAnsi="Times New Roman" w:cs="Times New Roman"/>
          <w:sz w:val="24"/>
          <w:szCs w:val="24"/>
        </w:rPr>
        <w:t xml:space="preserve"> </w:t>
      </w:r>
      <w:r w:rsidR="00DA6D45" w:rsidRPr="0061140D">
        <w:rPr>
          <w:rFonts w:ascii="Times New Roman" w:hAnsi="Times New Roman" w:cs="Times New Roman"/>
          <w:sz w:val="24"/>
          <w:szCs w:val="24"/>
        </w:rPr>
        <w:t xml:space="preserve">in his work </w:t>
      </w:r>
      <w:r w:rsidR="00544A86" w:rsidRPr="0061140D">
        <w:rPr>
          <w:rFonts w:ascii="Times New Roman" w:hAnsi="Times New Roman" w:cs="Times New Roman"/>
          <w:sz w:val="24"/>
          <w:szCs w:val="24"/>
        </w:rPr>
        <w:t>from discipline to governmentality (</w:t>
      </w:r>
      <w:r w:rsidR="00D555A6" w:rsidRPr="0061140D">
        <w:rPr>
          <w:rFonts w:ascii="Times New Roman" w:hAnsi="Times New Roman" w:cs="Times New Roman"/>
          <w:sz w:val="24"/>
          <w:szCs w:val="24"/>
        </w:rPr>
        <w:t xml:space="preserve">and </w:t>
      </w:r>
      <w:r w:rsidR="00A753AB" w:rsidRPr="0061140D">
        <w:rPr>
          <w:rFonts w:ascii="Times New Roman" w:hAnsi="Times New Roman" w:cs="Times New Roman"/>
          <w:sz w:val="24"/>
          <w:szCs w:val="24"/>
        </w:rPr>
        <w:t>thereafter to biopolitics)</w:t>
      </w:r>
      <w:r w:rsidR="00544A86" w:rsidRPr="0061140D">
        <w:rPr>
          <w:rFonts w:ascii="Times New Roman" w:hAnsi="Times New Roman" w:cs="Times New Roman"/>
          <w:sz w:val="24"/>
          <w:szCs w:val="24"/>
        </w:rPr>
        <w:t xml:space="preserve"> as a means to comprehend </w:t>
      </w:r>
      <w:r w:rsidR="008F19AB" w:rsidRPr="0061140D">
        <w:rPr>
          <w:rFonts w:ascii="Times New Roman" w:hAnsi="Times New Roman" w:cs="Times New Roman"/>
          <w:sz w:val="24"/>
          <w:szCs w:val="24"/>
        </w:rPr>
        <w:t xml:space="preserve">and interrogate </w:t>
      </w:r>
      <w:r w:rsidR="00544A86" w:rsidRPr="0061140D">
        <w:rPr>
          <w:rFonts w:ascii="Times New Roman" w:hAnsi="Times New Roman" w:cs="Times New Roman"/>
          <w:sz w:val="24"/>
          <w:szCs w:val="24"/>
        </w:rPr>
        <w:t xml:space="preserve">power. </w:t>
      </w:r>
      <w:r w:rsidR="00A753AB" w:rsidRPr="0061140D">
        <w:rPr>
          <w:rFonts w:ascii="Times New Roman" w:hAnsi="Times New Roman" w:cs="Times New Roman"/>
          <w:sz w:val="24"/>
          <w:szCs w:val="24"/>
        </w:rPr>
        <w:t>There are</w:t>
      </w:r>
      <w:r w:rsidR="00D555A6" w:rsidRPr="0061140D">
        <w:rPr>
          <w:rFonts w:ascii="Times New Roman" w:hAnsi="Times New Roman" w:cs="Times New Roman"/>
          <w:sz w:val="24"/>
          <w:szCs w:val="24"/>
        </w:rPr>
        <w:t xml:space="preserve"> </w:t>
      </w:r>
      <w:r w:rsidR="00A753AB" w:rsidRPr="0061140D">
        <w:rPr>
          <w:rFonts w:ascii="Times New Roman" w:hAnsi="Times New Roman" w:cs="Times New Roman"/>
          <w:sz w:val="24"/>
          <w:szCs w:val="24"/>
        </w:rPr>
        <w:t xml:space="preserve">of course, </w:t>
      </w:r>
      <w:r w:rsidR="00D555A6" w:rsidRPr="0061140D">
        <w:rPr>
          <w:rFonts w:ascii="Times New Roman" w:hAnsi="Times New Roman" w:cs="Times New Roman"/>
          <w:sz w:val="24"/>
          <w:szCs w:val="24"/>
        </w:rPr>
        <w:t xml:space="preserve">a number of key concepts that one must unpack from Foucault’s </w:t>
      </w:r>
      <w:r w:rsidR="00DA6D45" w:rsidRPr="0061140D">
        <w:rPr>
          <w:rFonts w:ascii="Times New Roman" w:hAnsi="Times New Roman" w:cs="Times New Roman"/>
          <w:sz w:val="24"/>
          <w:szCs w:val="24"/>
        </w:rPr>
        <w:t>corpus</w:t>
      </w:r>
      <w:r w:rsidR="00D555A6" w:rsidRPr="0061140D">
        <w:rPr>
          <w:rFonts w:ascii="Times New Roman" w:hAnsi="Times New Roman" w:cs="Times New Roman"/>
          <w:sz w:val="24"/>
          <w:szCs w:val="24"/>
        </w:rPr>
        <w:t xml:space="preserve"> before developing a specific methodology as the critical dimension of this project borr</w:t>
      </w:r>
      <w:r w:rsidR="009D05C8" w:rsidRPr="0061140D">
        <w:rPr>
          <w:rFonts w:ascii="Times New Roman" w:hAnsi="Times New Roman" w:cs="Times New Roman"/>
          <w:sz w:val="24"/>
          <w:szCs w:val="24"/>
        </w:rPr>
        <w:t>ows extensively from his ideas.</w:t>
      </w:r>
      <w:r w:rsidR="0066284A" w:rsidRPr="0061140D">
        <w:rPr>
          <w:rFonts w:ascii="Times New Roman" w:hAnsi="Times New Roman" w:cs="Times New Roman"/>
          <w:sz w:val="24"/>
          <w:szCs w:val="24"/>
        </w:rPr>
        <w:t xml:space="preserve"> In general, the main concepts and methods that contribute to this chapter include genealogy, discourse, discipline, normativity, biopolitics, and Foucault’s position on </w:t>
      </w:r>
      <w:r w:rsidR="007E644C" w:rsidRPr="0061140D">
        <w:rPr>
          <w:rFonts w:ascii="Times New Roman" w:hAnsi="Times New Roman" w:cs="Times New Roman"/>
          <w:sz w:val="24"/>
          <w:szCs w:val="24"/>
        </w:rPr>
        <w:t>racism and the state</w:t>
      </w:r>
      <w:r w:rsidR="0066284A" w:rsidRPr="0061140D">
        <w:rPr>
          <w:rFonts w:ascii="Times New Roman" w:hAnsi="Times New Roman" w:cs="Times New Roman"/>
          <w:sz w:val="24"/>
          <w:szCs w:val="24"/>
        </w:rPr>
        <w:t>.</w:t>
      </w:r>
    </w:p>
    <w:p w14:paraId="63F03E2E" w14:textId="18692131" w:rsidR="00A75D8E" w:rsidRPr="0061140D" w:rsidRDefault="00D8045A"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O</w:t>
      </w:r>
      <w:r w:rsidR="007C3D89" w:rsidRPr="0061140D">
        <w:rPr>
          <w:rFonts w:ascii="Times New Roman" w:hAnsi="Times New Roman" w:cs="Times New Roman"/>
          <w:sz w:val="24"/>
          <w:szCs w:val="24"/>
        </w:rPr>
        <w:t xml:space="preserve">ne of Foucault’s </w:t>
      </w:r>
      <w:r w:rsidR="004D5429" w:rsidRPr="0061140D">
        <w:rPr>
          <w:rFonts w:ascii="Times New Roman" w:hAnsi="Times New Roman" w:cs="Times New Roman"/>
          <w:sz w:val="24"/>
          <w:szCs w:val="24"/>
        </w:rPr>
        <w:t xml:space="preserve">main </w:t>
      </w:r>
      <w:r w:rsidR="007C3D89" w:rsidRPr="0061140D">
        <w:rPr>
          <w:rFonts w:ascii="Times New Roman" w:hAnsi="Times New Roman" w:cs="Times New Roman"/>
          <w:sz w:val="24"/>
          <w:szCs w:val="24"/>
        </w:rPr>
        <w:t>methodological innovations was the notion of archaeology – a</w:t>
      </w:r>
      <w:r w:rsidR="0066284A" w:rsidRPr="0061140D">
        <w:rPr>
          <w:rFonts w:ascii="Times New Roman" w:hAnsi="Times New Roman" w:cs="Times New Roman"/>
          <w:sz w:val="24"/>
          <w:szCs w:val="24"/>
        </w:rPr>
        <w:t xml:space="preserve"> concept that first appeared</w:t>
      </w:r>
      <w:r w:rsidR="00A554B8" w:rsidRPr="0061140D">
        <w:rPr>
          <w:rFonts w:ascii="Times New Roman" w:hAnsi="Times New Roman" w:cs="Times New Roman"/>
          <w:sz w:val="24"/>
          <w:szCs w:val="24"/>
        </w:rPr>
        <w:t xml:space="preserve"> in </w:t>
      </w:r>
      <w:r w:rsidR="00A554B8" w:rsidRPr="0061140D">
        <w:rPr>
          <w:rFonts w:ascii="Times New Roman" w:hAnsi="Times New Roman" w:cs="Times New Roman"/>
          <w:i/>
          <w:sz w:val="24"/>
          <w:szCs w:val="24"/>
        </w:rPr>
        <w:t>Les Mots et Les Chose</w:t>
      </w:r>
      <w:r w:rsidR="00A554B8" w:rsidRPr="0061140D">
        <w:rPr>
          <w:rFonts w:ascii="Times New Roman" w:hAnsi="Times New Roman" w:cs="Times New Roman"/>
          <w:sz w:val="24"/>
          <w:szCs w:val="24"/>
        </w:rPr>
        <w:t xml:space="preserve"> (</w:t>
      </w:r>
      <w:r w:rsidR="00A554B8" w:rsidRPr="0061140D">
        <w:rPr>
          <w:rFonts w:ascii="Times New Roman" w:hAnsi="Times New Roman" w:cs="Times New Roman"/>
          <w:i/>
          <w:sz w:val="24"/>
          <w:szCs w:val="24"/>
        </w:rPr>
        <w:t>The Order of Things</w:t>
      </w:r>
      <w:r w:rsidR="00A554B8" w:rsidRPr="0061140D">
        <w:rPr>
          <w:rFonts w:ascii="Times New Roman" w:hAnsi="Times New Roman" w:cs="Times New Roman"/>
          <w:sz w:val="24"/>
          <w:szCs w:val="24"/>
        </w:rPr>
        <w:t xml:space="preserve">, 1989), later refined into </w:t>
      </w:r>
      <w:r w:rsidR="00FB77D2" w:rsidRPr="0061140D">
        <w:rPr>
          <w:rFonts w:ascii="Times New Roman" w:hAnsi="Times New Roman" w:cs="Times New Roman"/>
          <w:sz w:val="24"/>
          <w:szCs w:val="24"/>
        </w:rPr>
        <w:t>the</w:t>
      </w:r>
      <w:r w:rsidR="00A554B8" w:rsidRPr="0061140D">
        <w:rPr>
          <w:rFonts w:ascii="Times New Roman" w:hAnsi="Times New Roman" w:cs="Times New Roman"/>
          <w:sz w:val="24"/>
          <w:szCs w:val="24"/>
        </w:rPr>
        <w:t xml:space="preserve"> </w:t>
      </w:r>
      <w:r w:rsidRPr="0061140D">
        <w:rPr>
          <w:rFonts w:ascii="Times New Roman" w:hAnsi="Times New Roman" w:cs="Times New Roman"/>
          <w:sz w:val="24"/>
          <w:szCs w:val="24"/>
        </w:rPr>
        <w:t xml:space="preserve">theoretical </w:t>
      </w:r>
      <w:r w:rsidR="00A554B8" w:rsidRPr="0061140D">
        <w:rPr>
          <w:rFonts w:ascii="Times New Roman" w:hAnsi="Times New Roman" w:cs="Times New Roman"/>
          <w:sz w:val="24"/>
          <w:szCs w:val="24"/>
        </w:rPr>
        <w:t xml:space="preserve">framework </w:t>
      </w:r>
      <w:r w:rsidR="00634098" w:rsidRPr="0061140D">
        <w:rPr>
          <w:rFonts w:ascii="Times New Roman" w:hAnsi="Times New Roman" w:cs="Times New Roman"/>
          <w:sz w:val="24"/>
          <w:szCs w:val="24"/>
        </w:rPr>
        <w:t>of</w:t>
      </w:r>
      <w:r w:rsidR="00A554B8" w:rsidRPr="0061140D">
        <w:rPr>
          <w:rFonts w:ascii="Times New Roman" w:hAnsi="Times New Roman" w:cs="Times New Roman"/>
          <w:sz w:val="24"/>
          <w:szCs w:val="24"/>
        </w:rPr>
        <w:t xml:space="preserve"> genealogy (Kendall and Wickham, 1999: 22). </w:t>
      </w:r>
      <w:r w:rsidRPr="0061140D">
        <w:rPr>
          <w:rFonts w:ascii="Times New Roman" w:hAnsi="Times New Roman" w:cs="Times New Roman"/>
          <w:sz w:val="24"/>
          <w:szCs w:val="24"/>
        </w:rPr>
        <w:t>A</w:t>
      </w:r>
      <w:r w:rsidR="00A554B8" w:rsidRPr="0061140D">
        <w:rPr>
          <w:rFonts w:ascii="Times New Roman" w:hAnsi="Times New Roman" w:cs="Times New Roman"/>
          <w:sz w:val="24"/>
          <w:szCs w:val="24"/>
        </w:rPr>
        <w:t xml:space="preserve">rchaeology was regarded by Foucault as the process of examining historical events to determine how power was formed and exercised in society, and though </w:t>
      </w:r>
      <w:r w:rsidR="00E85CC9" w:rsidRPr="0061140D">
        <w:rPr>
          <w:rFonts w:ascii="Times New Roman" w:hAnsi="Times New Roman" w:cs="Times New Roman"/>
          <w:sz w:val="24"/>
          <w:szCs w:val="24"/>
        </w:rPr>
        <w:t xml:space="preserve">which </w:t>
      </w:r>
      <w:r w:rsidR="00A554B8" w:rsidRPr="0061140D">
        <w:rPr>
          <w:rFonts w:ascii="Times New Roman" w:hAnsi="Times New Roman" w:cs="Times New Roman"/>
          <w:sz w:val="24"/>
          <w:szCs w:val="24"/>
        </w:rPr>
        <w:t>particular ideas or practices</w:t>
      </w:r>
      <w:r w:rsidR="00E85CC9" w:rsidRPr="0061140D">
        <w:rPr>
          <w:rFonts w:ascii="Times New Roman" w:hAnsi="Times New Roman" w:cs="Times New Roman"/>
          <w:sz w:val="24"/>
          <w:szCs w:val="24"/>
        </w:rPr>
        <w:t xml:space="preserve"> (</w:t>
      </w:r>
      <w:r w:rsidR="00027BD2" w:rsidRPr="0061140D">
        <w:rPr>
          <w:rFonts w:ascii="Times New Roman" w:hAnsi="Times New Roman" w:cs="Times New Roman"/>
          <w:sz w:val="24"/>
          <w:szCs w:val="24"/>
        </w:rPr>
        <w:t xml:space="preserve">as </w:t>
      </w:r>
      <w:r w:rsidR="00E85CC9" w:rsidRPr="0061140D">
        <w:rPr>
          <w:rFonts w:ascii="Times New Roman" w:hAnsi="Times New Roman" w:cs="Times New Roman"/>
          <w:sz w:val="24"/>
          <w:szCs w:val="24"/>
        </w:rPr>
        <w:t>discourse),</w:t>
      </w:r>
      <w:r w:rsidR="00A554B8" w:rsidRPr="0061140D">
        <w:rPr>
          <w:rFonts w:ascii="Times New Roman" w:hAnsi="Times New Roman" w:cs="Times New Roman"/>
          <w:sz w:val="24"/>
          <w:szCs w:val="24"/>
        </w:rPr>
        <w:t xml:space="preserve"> </w:t>
      </w:r>
      <w:r w:rsidR="00E85CC9" w:rsidRPr="0061140D">
        <w:rPr>
          <w:rFonts w:ascii="Times New Roman" w:hAnsi="Times New Roman" w:cs="Times New Roman"/>
          <w:sz w:val="24"/>
          <w:szCs w:val="24"/>
        </w:rPr>
        <w:t>power</w:t>
      </w:r>
      <w:r w:rsidR="00353AC7" w:rsidRPr="0061140D">
        <w:rPr>
          <w:rFonts w:ascii="Times New Roman" w:hAnsi="Times New Roman" w:cs="Times New Roman"/>
          <w:sz w:val="24"/>
          <w:szCs w:val="24"/>
        </w:rPr>
        <w:t xml:space="preserve"> was maintained</w:t>
      </w:r>
      <w:r w:rsidR="00A554B8" w:rsidRPr="0061140D">
        <w:rPr>
          <w:rFonts w:ascii="Times New Roman" w:hAnsi="Times New Roman" w:cs="Times New Roman"/>
          <w:sz w:val="24"/>
          <w:szCs w:val="24"/>
        </w:rPr>
        <w:t xml:space="preserve">. The purpose of this excavation was to examine discourse within the </w:t>
      </w:r>
      <w:r w:rsidR="007505CB" w:rsidRPr="0061140D">
        <w:rPr>
          <w:rFonts w:ascii="Times New Roman" w:hAnsi="Times New Roman" w:cs="Times New Roman"/>
          <w:sz w:val="24"/>
          <w:szCs w:val="24"/>
        </w:rPr>
        <w:t>public domain</w:t>
      </w:r>
      <w:r w:rsidR="001B08FC" w:rsidRPr="0061140D">
        <w:rPr>
          <w:rStyle w:val="EndnoteReference"/>
          <w:rFonts w:ascii="Times New Roman" w:hAnsi="Times New Roman" w:cs="Times New Roman"/>
          <w:sz w:val="24"/>
          <w:szCs w:val="24"/>
        </w:rPr>
        <w:endnoteReference w:id="2"/>
      </w:r>
      <w:r w:rsidR="001B08FC" w:rsidRPr="0061140D">
        <w:rPr>
          <w:rFonts w:ascii="Times New Roman" w:hAnsi="Times New Roman" w:cs="Times New Roman"/>
          <w:sz w:val="24"/>
          <w:szCs w:val="24"/>
        </w:rPr>
        <w:t xml:space="preserve"> </w:t>
      </w:r>
      <w:r w:rsidR="00A554B8" w:rsidRPr="0061140D">
        <w:rPr>
          <w:rFonts w:ascii="Times New Roman" w:hAnsi="Times New Roman" w:cs="Times New Roman"/>
          <w:sz w:val="24"/>
          <w:szCs w:val="24"/>
        </w:rPr>
        <w:t>that legitimise</w:t>
      </w:r>
      <w:r w:rsidR="00787A11">
        <w:rPr>
          <w:rFonts w:ascii="Times New Roman" w:hAnsi="Times New Roman" w:cs="Times New Roman"/>
          <w:sz w:val="24"/>
          <w:szCs w:val="24"/>
        </w:rPr>
        <w:t>s</w:t>
      </w:r>
      <w:r w:rsidR="00A554B8" w:rsidRPr="0061140D">
        <w:rPr>
          <w:rFonts w:ascii="Times New Roman" w:hAnsi="Times New Roman" w:cs="Times New Roman"/>
          <w:sz w:val="24"/>
          <w:szCs w:val="24"/>
        </w:rPr>
        <w:t xml:space="preserve"> and </w:t>
      </w:r>
      <w:r w:rsidR="00714ADE" w:rsidRPr="0061140D">
        <w:rPr>
          <w:rFonts w:ascii="Times New Roman" w:hAnsi="Times New Roman" w:cs="Times New Roman"/>
          <w:sz w:val="24"/>
          <w:szCs w:val="24"/>
        </w:rPr>
        <w:t>perpetuate</w:t>
      </w:r>
      <w:r w:rsidR="00787A11">
        <w:rPr>
          <w:rFonts w:ascii="Times New Roman" w:hAnsi="Times New Roman" w:cs="Times New Roman"/>
          <w:sz w:val="24"/>
          <w:szCs w:val="24"/>
        </w:rPr>
        <w:t>s</w:t>
      </w:r>
      <w:r w:rsidR="00A554B8" w:rsidRPr="0061140D">
        <w:rPr>
          <w:rFonts w:ascii="Times New Roman" w:hAnsi="Times New Roman" w:cs="Times New Roman"/>
          <w:sz w:val="24"/>
          <w:szCs w:val="24"/>
        </w:rPr>
        <w:t xml:space="preserve"> different types of power</w:t>
      </w:r>
      <w:r w:rsidR="00714ADE" w:rsidRPr="0061140D">
        <w:rPr>
          <w:rFonts w:ascii="Times New Roman" w:hAnsi="Times New Roman" w:cs="Times New Roman"/>
          <w:sz w:val="24"/>
          <w:szCs w:val="24"/>
        </w:rPr>
        <w:t>,</w:t>
      </w:r>
      <w:r w:rsidR="00A554B8" w:rsidRPr="0061140D">
        <w:rPr>
          <w:rFonts w:ascii="Times New Roman" w:hAnsi="Times New Roman" w:cs="Times New Roman"/>
          <w:sz w:val="24"/>
          <w:szCs w:val="24"/>
        </w:rPr>
        <w:t xml:space="preserve"> and the institutions through which </w:t>
      </w:r>
      <w:r w:rsidR="00714ADE" w:rsidRPr="0061140D">
        <w:rPr>
          <w:rFonts w:ascii="Times New Roman" w:hAnsi="Times New Roman" w:cs="Times New Roman"/>
          <w:sz w:val="24"/>
          <w:szCs w:val="24"/>
        </w:rPr>
        <w:t>power</w:t>
      </w:r>
      <w:r w:rsidR="00A554B8" w:rsidRPr="0061140D">
        <w:rPr>
          <w:rFonts w:ascii="Times New Roman" w:hAnsi="Times New Roman" w:cs="Times New Roman"/>
          <w:sz w:val="24"/>
          <w:szCs w:val="24"/>
        </w:rPr>
        <w:t xml:space="preserve"> is enabled.</w:t>
      </w:r>
      <w:r w:rsidR="00561D51" w:rsidRPr="0061140D">
        <w:rPr>
          <w:rFonts w:ascii="Times New Roman" w:hAnsi="Times New Roman" w:cs="Times New Roman"/>
          <w:sz w:val="24"/>
          <w:szCs w:val="24"/>
        </w:rPr>
        <w:t xml:space="preserve"> An often cited </w:t>
      </w:r>
      <w:r w:rsidR="004B52A0" w:rsidRPr="0061140D">
        <w:rPr>
          <w:rFonts w:ascii="Times New Roman" w:hAnsi="Times New Roman" w:cs="Times New Roman"/>
          <w:sz w:val="24"/>
          <w:szCs w:val="24"/>
        </w:rPr>
        <w:t>example</w:t>
      </w:r>
      <w:r w:rsidR="00561D51" w:rsidRPr="0061140D">
        <w:rPr>
          <w:rFonts w:ascii="Times New Roman" w:hAnsi="Times New Roman" w:cs="Times New Roman"/>
          <w:sz w:val="24"/>
          <w:szCs w:val="24"/>
        </w:rPr>
        <w:t xml:space="preserve"> is the development of </w:t>
      </w:r>
      <w:r w:rsidR="004B52A0" w:rsidRPr="0061140D">
        <w:rPr>
          <w:rFonts w:ascii="Times New Roman" w:hAnsi="Times New Roman" w:cs="Times New Roman"/>
          <w:sz w:val="24"/>
          <w:szCs w:val="24"/>
        </w:rPr>
        <w:t>the</w:t>
      </w:r>
      <w:r w:rsidR="00EB202D" w:rsidRPr="0061140D">
        <w:rPr>
          <w:rFonts w:ascii="Times New Roman" w:hAnsi="Times New Roman" w:cs="Times New Roman"/>
          <w:sz w:val="24"/>
          <w:szCs w:val="24"/>
        </w:rPr>
        <w:t xml:space="preserve"> </w:t>
      </w:r>
      <w:r w:rsidR="0066284A" w:rsidRPr="0061140D">
        <w:rPr>
          <w:rFonts w:ascii="Times New Roman" w:hAnsi="Times New Roman" w:cs="Times New Roman"/>
          <w:sz w:val="24"/>
          <w:szCs w:val="24"/>
        </w:rPr>
        <w:t xml:space="preserve">modern </w:t>
      </w:r>
      <w:r w:rsidR="004B52A0" w:rsidRPr="0061140D">
        <w:rPr>
          <w:rFonts w:ascii="Times New Roman" w:hAnsi="Times New Roman" w:cs="Times New Roman"/>
          <w:sz w:val="24"/>
          <w:szCs w:val="24"/>
        </w:rPr>
        <w:t xml:space="preserve">prison </w:t>
      </w:r>
      <w:r w:rsidR="009D05C8" w:rsidRPr="0061140D">
        <w:rPr>
          <w:rFonts w:ascii="Times New Roman" w:hAnsi="Times New Roman" w:cs="Times New Roman"/>
          <w:sz w:val="24"/>
          <w:szCs w:val="24"/>
        </w:rPr>
        <w:t>in</w:t>
      </w:r>
      <w:r w:rsidR="00561D51" w:rsidRPr="0061140D">
        <w:rPr>
          <w:rFonts w:ascii="Times New Roman" w:hAnsi="Times New Roman" w:cs="Times New Roman"/>
          <w:sz w:val="24"/>
          <w:szCs w:val="24"/>
        </w:rPr>
        <w:t xml:space="preserve"> </w:t>
      </w:r>
      <w:r w:rsidR="0066284A" w:rsidRPr="0061140D">
        <w:rPr>
          <w:rFonts w:ascii="Times New Roman" w:hAnsi="Times New Roman" w:cs="Times New Roman"/>
          <w:sz w:val="24"/>
          <w:szCs w:val="24"/>
        </w:rPr>
        <w:t xml:space="preserve">eighteenth century </w:t>
      </w:r>
      <w:r w:rsidR="00561D51" w:rsidRPr="0061140D">
        <w:rPr>
          <w:rFonts w:ascii="Times New Roman" w:hAnsi="Times New Roman" w:cs="Times New Roman"/>
          <w:sz w:val="24"/>
          <w:szCs w:val="24"/>
        </w:rPr>
        <w:t>Europe</w:t>
      </w:r>
      <w:r w:rsidR="00787A11">
        <w:rPr>
          <w:rFonts w:ascii="Times New Roman" w:hAnsi="Times New Roman" w:cs="Times New Roman"/>
          <w:sz w:val="24"/>
          <w:szCs w:val="24"/>
        </w:rPr>
        <w:t>,</w:t>
      </w:r>
      <w:r w:rsidR="00561D51" w:rsidRPr="0061140D">
        <w:rPr>
          <w:rFonts w:ascii="Times New Roman" w:hAnsi="Times New Roman" w:cs="Times New Roman"/>
          <w:sz w:val="24"/>
          <w:szCs w:val="24"/>
        </w:rPr>
        <w:t xml:space="preserve"> </w:t>
      </w:r>
      <w:r w:rsidR="009D05C8" w:rsidRPr="0061140D">
        <w:rPr>
          <w:rFonts w:ascii="Times New Roman" w:hAnsi="Times New Roman" w:cs="Times New Roman"/>
          <w:sz w:val="24"/>
          <w:szCs w:val="24"/>
        </w:rPr>
        <w:t>from which</w:t>
      </w:r>
      <w:r w:rsidR="004B52A0" w:rsidRPr="0061140D">
        <w:rPr>
          <w:rFonts w:ascii="Times New Roman" w:hAnsi="Times New Roman" w:cs="Times New Roman"/>
          <w:sz w:val="24"/>
          <w:szCs w:val="24"/>
        </w:rPr>
        <w:t xml:space="preserve"> Foucault</w:t>
      </w:r>
      <w:r w:rsidR="00714ADE" w:rsidRPr="0061140D">
        <w:rPr>
          <w:rFonts w:ascii="Times New Roman" w:hAnsi="Times New Roman" w:cs="Times New Roman"/>
          <w:sz w:val="24"/>
          <w:szCs w:val="24"/>
        </w:rPr>
        <w:t xml:space="preserve"> </w:t>
      </w:r>
      <w:r w:rsidR="00027BD2" w:rsidRPr="0061140D">
        <w:rPr>
          <w:rFonts w:ascii="Times New Roman" w:hAnsi="Times New Roman" w:cs="Times New Roman"/>
          <w:sz w:val="24"/>
          <w:szCs w:val="24"/>
        </w:rPr>
        <w:lastRenderedPageBreak/>
        <w:t xml:space="preserve">observed </w:t>
      </w:r>
      <w:r w:rsidR="00561D51" w:rsidRPr="0061140D">
        <w:rPr>
          <w:rFonts w:ascii="Times New Roman" w:hAnsi="Times New Roman" w:cs="Times New Roman"/>
          <w:sz w:val="24"/>
          <w:szCs w:val="24"/>
        </w:rPr>
        <w:t xml:space="preserve">the </w:t>
      </w:r>
      <w:r w:rsidR="00A75D8E" w:rsidRPr="0061140D">
        <w:rPr>
          <w:rFonts w:ascii="Times New Roman" w:hAnsi="Times New Roman" w:cs="Times New Roman"/>
          <w:sz w:val="24"/>
          <w:szCs w:val="24"/>
        </w:rPr>
        <w:t xml:space="preserve">gradual </w:t>
      </w:r>
      <w:r w:rsidR="00561D51" w:rsidRPr="0061140D">
        <w:rPr>
          <w:rFonts w:ascii="Times New Roman" w:hAnsi="Times New Roman" w:cs="Times New Roman"/>
          <w:sz w:val="24"/>
          <w:szCs w:val="24"/>
        </w:rPr>
        <w:t xml:space="preserve">transformation </w:t>
      </w:r>
      <w:r w:rsidR="00A75D8E" w:rsidRPr="0061140D">
        <w:rPr>
          <w:rFonts w:ascii="Times New Roman" w:hAnsi="Times New Roman" w:cs="Times New Roman"/>
          <w:sz w:val="24"/>
          <w:szCs w:val="24"/>
        </w:rPr>
        <w:t xml:space="preserve">of the penal system </w:t>
      </w:r>
      <w:r w:rsidR="00C16CCC" w:rsidRPr="0061140D">
        <w:rPr>
          <w:rFonts w:ascii="Times New Roman" w:hAnsi="Times New Roman" w:cs="Times New Roman"/>
          <w:sz w:val="24"/>
          <w:szCs w:val="24"/>
        </w:rPr>
        <w:t>from punishment to reform</w:t>
      </w:r>
      <w:r w:rsidR="00E85CC9" w:rsidRPr="0061140D">
        <w:rPr>
          <w:rFonts w:ascii="Times New Roman" w:hAnsi="Times New Roman" w:cs="Times New Roman"/>
          <w:sz w:val="24"/>
          <w:szCs w:val="24"/>
        </w:rPr>
        <w:t xml:space="preserve"> </w:t>
      </w:r>
      <w:r w:rsidR="004B52A0" w:rsidRPr="0061140D">
        <w:rPr>
          <w:rFonts w:ascii="Times New Roman" w:hAnsi="Times New Roman" w:cs="Times New Roman"/>
          <w:sz w:val="24"/>
          <w:szCs w:val="24"/>
        </w:rPr>
        <w:t>(1979: 231-256). This analysis was used to highlight a shift from sovereign forms of power to discipline during the formative stages of modernity</w:t>
      </w:r>
      <w:r w:rsidR="00A75D8E" w:rsidRPr="0061140D">
        <w:rPr>
          <w:rFonts w:ascii="Times New Roman" w:hAnsi="Times New Roman" w:cs="Times New Roman"/>
          <w:sz w:val="24"/>
          <w:szCs w:val="24"/>
        </w:rPr>
        <w:t xml:space="preserve">, and in particular </w:t>
      </w:r>
      <w:r w:rsidR="004A00F9" w:rsidRPr="0061140D">
        <w:rPr>
          <w:rFonts w:ascii="Times New Roman" w:hAnsi="Times New Roman" w:cs="Times New Roman"/>
          <w:sz w:val="24"/>
          <w:szCs w:val="24"/>
        </w:rPr>
        <w:t>to</w:t>
      </w:r>
      <w:r w:rsidR="00A75D8E" w:rsidRPr="0061140D">
        <w:rPr>
          <w:rFonts w:ascii="Times New Roman" w:hAnsi="Times New Roman" w:cs="Times New Roman"/>
          <w:sz w:val="24"/>
          <w:szCs w:val="24"/>
        </w:rPr>
        <w:t xml:space="preserve"> </w:t>
      </w:r>
      <w:r w:rsidR="004A00F9" w:rsidRPr="0061140D">
        <w:rPr>
          <w:rFonts w:ascii="Times New Roman" w:hAnsi="Times New Roman" w:cs="Times New Roman"/>
          <w:sz w:val="24"/>
          <w:szCs w:val="24"/>
        </w:rPr>
        <w:t>emphasise</w:t>
      </w:r>
      <w:r w:rsidR="00A75D8E" w:rsidRPr="0061140D">
        <w:rPr>
          <w:rFonts w:ascii="Times New Roman" w:hAnsi="Times New Roman" w:cs="Times New Roman"/>
          <w:sz w:val="24"/>
          <w:szCs w:val="24"/>
        </w:rPr>
        <w:t xml:space="preserve"> the change in </w:t>
      </w:r>
      <w:r w:rsidR="00E637D1" w:rsidRPr="0061140D">
        <w:rPr>
          <w:rFonts w:ascii="Times New Roman" w:hAnsi="Times New Roman" w:cs="Times New Roman"/>
          <w:sz w:val="24"/>
          <w:szCs w:val="24"/>
        </w:rPr>
        <w:t>techniques</w:t>
      </w:r>
      <w:r w:rsidR="00A75D8E" w:rsidRPr="0061140D">
        <w:rPr>
          <w:rFonts w:ascii="Times New Roman" w:hAnsi="Times New Roman" w:cs="Times New Roman"/>
          <w:sz w:val="24"/>
          <w:szCs w:val="24"/>
        </w:rPr>
        <w:t xml:space="preserve"> </w:t>
      </w:r>
      <w:r w:rsidR="004A00F9" w:rsidRPr="0061140D">
        <w:rPr>
          <w:rFonts w:ascii="Times New Roman" w:hAnsi="Times New Roman" w:cs="Times New Roman"/>
          <w:sz w:val="24"/>
          <w:szCs w:val="24"/>
        </w:rPr>
        <w:t>used within prisons</w:t>
      </w:r>
      <w:r w:rsidR="00787A11">
        <w:rPr>
          <w:rFonts w:ascii="Times New Roman" w:hAnsi="Times New Roman" w:cs="Times New Roman"/>
          <w:sz w:val="24"/>
          <w:szCs w:val="24"/>
        </w:rPr>
        <w:t xml:space="preserve"> -</w:t>
      </w:r>
      <w:r w:rsidR="004A00F9" w:rsidRPr="0061140D">
        <w:rPr>
          <w:rFonts w:ascii="Times New Roman" w:hAnsi="Times New Roman" w:cs="Times New Roman"/>
          <w:sz w:val="24"/>
          <w:szCs w:val="24"/>
        </w:rPr>
        <w:t xml:space="preserve"> from</w:t>
      </w:r>
      <w:r w:rsidR="00A75D8E" w:rsidRPr="0061140D">
        <w:rPr>
          <w:rFonts w:ascii="Times New Roman" w:hAnsi="Times New Roman" w:cs="Times New Roman"/>
          <w:sz w:val="24"/>
          <w:szCs w:val="24"/>
        </w:rPr>
        <w:t xml:space="preserve"> </w:t>
      </w:r>
      <w:r w:rsidR="004A00F9" w:rsidRPr="0061140D">
        <w:rPr>
          <w:rFonts w:ascii="Times New Roman" w:hAnsi="Times New Roman" w:cs="Times New Roman"/>
          <w:sz w:val="24"/>
          <w:szCs w:val="24"/>
        </w:rPr>
        <w:t xml:space="preserve">torture, </w:t>
      </w:r>
      <w:r w:rsidR="00A75D8E" w:rsidRPr="0061140D">
        <w:rPr>
          <w:rFonts w:ascii="Times New Roman" w:hAnsi="Times New Roman" w:cs="Times New Roman"/>
          <w:sz w:val="24"/>
          <w:szCs w:val="24"/>
        </w:rPr>
        <w:t>penance and retribution</w:t>
      </w:r>
      <w:r w:rsidR="00787A11">
        <w:rPr>
          <w:rFonts w:ascii="Times New Roman" w:hAnsi="Times New Roman" w:cs="Times New Roman"/>
          <w:sz w:val="24"/>
          <w:szCs w:val="24"/>
        </w:rPr>
        <w:t xml:space="preserve">, </w:t>
      </w:r>
      <w:r w:rsidR="004A00F9" w:rsidRPr="0061140D">
        <w:rPr>
          <w:rFonts w:ascii="Times New Roman" w:hAnsi="Times New Roman" w:cs="Times New Roman"/>
          <w:sz w:val="24"/>
          <w:szCs w:val="24"/>
        </w:rPr>
        <w:t>to those of supervision and entrainment</w:t>
      </w:r>
      <w:r w:rsidRPr="0061140D">
        <w:rPr>
          <w:rFonts w:ascii="Times New Roman" w:hAnsi="Times New Roman" w:cs="Times New Roman"/>
          <w:sz w:val="24"/>
          <w:szCs w:val="24"/>
        </w:rPr>
        <w:t xml:space="preserve"> - as an allegory for </w:t>
      </w:r>
      <w:r w:rsidR="00DA6D45" w:rsidRPr="0061140D">
        <w:rPr>
          <w:rFonts w:ascii="Times New Roman" w:hAnsi="Times New Roman" w:cs="Times New Roman"/>
          <w:sz w:val="24"/>
          <w:szCs w:val="24"/>
        </w:rPr>
        <w:t xml:space="preserve">changes taking place </w:t>
      </w:r>
      <w:r w:rsidRPr="0061140D">
        <w:rPr>
          <w:rFonts w:ascii="Times New Roman" w:hAnsi="Times New Roman" w:cs="Times New Roman"/>
          <w:sz w:val="24"/>
          <w:szCs w:val="24"/>
        </w:rPr>
        <w:t>in wider society</w:t>
      </w:r>
      <w:r w:rsidR="004A00F9" w:rsidRPr="0061140D">
        <w:rPr>
          <w:rFonts w:ascii="Times New Roman" w:hAnsi="Times New Roman" w:cs="Times New Roman"/>
          <w:sz w:val="24"/>
          <w:szCs w:val="24"/>
        </w:rPr>
        <w:t>. As the analysis of this particular institution remained historical in context, the methodology was inherently archaeological.</w:t>
      </w:r>
    </w:p>
    <w:p w14:paraId="17CB5170" w14:textId="4C6C1806" w:rsidR="0028734D" w:rsidRPr="0061140D" w:rsidRDefault="00B43EB5"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The later articulation of this approach</w:t>
      </w:r>
      <w:r w:rsidR="00FF3019" w:rsidRPr="0061140D">
        <w:rPr>
          <w:rFonts w:ascii="Times New Roman" w:hAnsi="Times New Roman" w:cs="Times New Roman"/>
          <w:sz w:val="24"/>
          <w:szCs w:val="24"/>
        </w:rPr>
        <w:t xml:space="preserve"> (given as genealogy), utilised the same principles, but relates historical evidence (and thus archaeology) to </w:t>
      </w:r>
      <w:r w:rsidR="006B07C3" w:rsidRPr="0061140D">
        <w:rPr>
          <w:rFonts w:ascii="Times New Roman" w:hAnsi="Times New Roman" w:cs="Times New Roman"/>
          <w:sz w:val="24"/>
          <w:szCs w:val="24"/>
        </w:rPr>
        <w:t>‘</w:t>
      </w:r>
      <w:r w:rsidR="00FF3019" w:rsidRPr="0061140D">
        <w:rPr>
          <w:rFonts w:ascii="Times New Roman" w:hAnsi="Times New Roman" w:cs="Times New Roman"/>
          <w:sz w:val="24"/>
          <w:szCs w:val="24"/>
        </w:rPr>
        <w:t>our present concerns</w:t>
      </w:r>
      <w:r w:rsidR="006B07C3" w:rsidRPr="0061140D">
        <w:rPr>
          <w:rFonts w:ascii="Times New Roman" w:hAnsi="Times New Roman" w:cs="Times New Roman"/>
          <w:sz w:val="24"/>
          <w:szCs w:val="24"/>
        </w:rPr>
        <w:t>’</w:t>
      </w:r>
      <w:r w:rsidR="00FF3019" w:rsidRPr="0061140D">
        <w:rPr>
          <w:rFonts w:ascii="Times New Roman" w:hAnsi="Times New Roman" w:cs="Times New Roman"/>
          <w:sz w:val="24"/>
          <w:szCs w:val="24"/>
        </w:rPr>
        <w:t xml:space="preserve"> (Kendall and Wickham, 1999: 31)</w:t>
      </w:r>
      <w:r w:rsidRPr="0061140D">
        <w:rPr>
          <w:rFonts w:ascii="Times New Roman" w:hAnsi="Times New Roman" w:cs="Times New Roman"/>
          <w:sz w:val="24"/>
          <w:szCs w:val="24"/>
        </w:rPr>
        <w:t>. For Foucault</w:t>
      </w:r>
      <w:r w:rsidR="0029761D" w:rsidRPr="0061140D">
        <w:rPr>
          <w:rFonts w:ascii="Times New Roman" w:hAnsi="Times New Roman" w:cs="Times New Roman"/>
          <w:sz w:val="24"/>
          <w:szCs w:val="24"/>
        </w:rPr>
        <w:t xml:space="preserve"> (1981, 70-1)</w:t>
      </w:r>
      <w:r w:rsidRPr="0061140D">
        <w:rPr>
          <w:rFonts w:ascii="Times New Roman" w:hAnsi="Times New Roman" w:cs="Times New Roman"/>
          <w:sz w:val="24"/>
          <w:szCs w:val="24"/>
        </w:rPr>
        <w:t xml:space="preserve">, this contemporary </w:t>
      </w:r>
      <w:r w:rsidR="0029761D" w:rsidRPr="0061140D">
        <w:rPr>
          <w:rFonts w:ascii="Times New Roman" w:hAnsi="Times New Roman" w:cs="Times New Roman"/>
          <w:sz w:val="24"/>
          <w:szCs w:val="24"/>
        </w:rPr>
        <w:t xml:space="preserve">mode of </w:t>
      </w:r>
      <w:r w:rsidRPr="0061140D">
        <w:rPr>
          <w:rFonts w:ascii="Times New Roman" w:hAnsi="Times New Roman" w:cs="Times New Roman"/>
          <w:sz w:val="24"/>
          <w:szCs w:val="24"/>
        </w:rPr>
        <w:t xml:space="preserve">analysis </w:t>
      </w:r>
      <w:r w:rsidR="004D5429" w:rsidRPr="0061140D">
        <w:rPr>
          <w:rFonts w:ascii="Times New Roman" w:hAnsi="Times New Roman" w:cs="Times New Roman"/>
          <w:sz w:val="24"/>
          <w:szCs w:val="24"/>
        </w:rPr>
        <w:t>recognises</w:t>
      </w:r>
      <w:r w:rsidRPr="0061140D">
        <w:rPr>
          <w:rFonts w:ascii="Times New Roman" w:hAnsi="Times New Roman" w:cs="Times New Roman"/>
          <w:sz w:val="24"/>
          <w:szCs w:val="24"/>
        </w:rPr>
        <w:t xml:space="preserve"> the </w:t>
      </w:r>
      <w:r w:rsidR="00FF3019" w:rsidRPr="0061140D">
        <w:rPr>
          <w:rFonts w:ascii="Times New Roman" w:hAnsi="Times New Roman" w:cs="Times New Roman"/>
          <w:sz w:val="24"/>
          <w:szCs w:val="24"/>
        </w:rPr>
        <w:t>on-going ‘processual’ nature of discourse</w:t>
      </w:r>
      <w:r w:rsidR="00A47B8B" w:rsidRPr="0061140D">
        <w:rPr>
          <w:rFonts w:ascii="Times New Roman" w:hAnsi="Times New Roman" w:cs="Times New Roman"/>
          <w:sz w:val="24"/>
          <w:szCs w:val="24"/>
        </w:rPr>
        <w:t>, whereas archaeology does not</w:t>
      </w:r>
      <w:r w:rsidR="00FF3019" w:rsidRPr="0061140D">
        <w:rPr>
          <w:rFonts w:ascii="Times New Roman" w:hAnsi="Times New Roman" w:cs="Times New Roman"/>
          <w:sz w:val="24"/>
          <w:szCs w:val="24"/>
        </w:rPr>
        <w:t>. Discourse is therefore understood within the Foucauldian tradition as concepts and practices that develop over time and can be useful for identifying different techniques, technologies</w:t>
      </w:r>
      <w:r w:rsidR="006B07C3" w:rsidRPr="0061140D">
        <w:rPr>
          <w:rFonts w:ascii="Times New Roman" w:hAnsi="Times New Roman" w:cs="Times New Roman"/>
          <w:sz w:val="24"/>
          <w:szCs w:val="24"/>
        </w:rPr>
        <w:t>,</w:t>
      </w:r>
      <w:r w:rsidR="00FF3019" w:rsidRPr="0061140D">
        <w:rPr>
          <w:rFonts w:ascii="Times New Roman" w:hAnsi="Times New Roman" w:cs="Times New Roman"/>
          <w:sz w:val="24"/>
          <w:szCs w:val="24"/>
        </w:rPr>
        <w:t xml:space="preserve"> </w:t>
      </w:r>
      <w:r w:rsidR="006B07C3" w:rsidRPr="0061140D">
        <w:rPr>
          <w:rFonts w:ascii="Times New Roman" w:hAnsi="Times New Roman" w:cs="Times New Roman"/>
          <w:sz w:val="24"/>
          <w:szCs w:val="24"/>
        </w:rPr>
        <w:t>and institutions of power</w:t>
      </w:r>
      <w:r w:rsidR="0029761D" w:rsidRPr="0061140D">
        <w:rPr>
          <w:rFonts w:ascii="Times New Roman" w:hAnsi="Times New Roman" w:cs="Times New Roman"/>
          <w:sz w:val="24"/>
          <w:szCs w:val="24"/>
        </w:rPr>
        <w:t xml:space="preserve"> (both historically and in their contemporary context)</w:t>
      </w:r>
      <w:r w:rsidR="006B07C3" w:rsidRPr="0061140D">
        <w:rPr>
          <w:rFonts w:ascii="Times New Roman" w:hAnsi="Times New Roman" w:cs="Times New Roman"/>
          <w:sz w:val="24"/>
          <w:szCs w:val="24"/>
        </w:rPr>
        <w:t xml:space="preserve">. </w:t>
      </w:r>
      <w:r w:rsidR="00C3396E" w:rsidRPr="0061140D">
        <w:rPr>
          <w:rFonts w:ascii="Times New Roman" w:hAnsi="Times New Roman" w:cs="Times New Roman"/>
          <w:sz w:val="24"/>
          <w:szCs w:val="24"/>
        </w:rPr>
        <w:t xml:space="preserve">Close attention must, however, be paid to the particular mode of analysis used by Foucault for achieving this critique. In terms of Foucauldian discourse analysis, researchers are primarily interested in specific factors </w:t>
      </w:r>
      <w:r w:rsidR="00DE6B7D" w:rsidRPr="0061140D">
        <w:rPr>
          <w:rFonts w:ascii="Times New Roman" w:hAnsi="Times New Roman" w:cs="Times New Roman"/>
          <w:sz w:val="24"/>
          <w:szCs w:val="24"/>
        </w:rPr>
        <w:t>including</w:t>
      </w:r>
      <w:r w:rsidR="00C3396E" w:rsidRPr="0061140D">
        <w:rPr>
          <w:rFonts w:ascii="Times New Roman" w:hAnsi="Times New Roman" w:cs="Times New Roman"/>
          <w:sz w:val="24"/>
          <w:szCs w:val="24"/>
        </w:rPr>
        <w:t xml:space="preserve"> what can or cannot be said</w:t>
      </w:r>
      <w:r w:rsidR="0034524A" w:rsidRPr="0061140D">
        <w:rPr>
          <w:rFonts w:ascii="Times New Roman" w:hAnsi="Times New Roman" w:cs="Times New Roman"/>
          <w:sz w:val="24"/>
          <w:szCs w:val="24"/>
        </w:rPr>
        <w:t xml:space="preserve"> within the archive</w:t>
      </w:r>
      <w:r w:rsidR="00DE6B7D" w:rsidRPr="0061140D">
        <w:rPr>
          <w:rFonts w:ascii="Times New Roman" w:hAnsi="Times New Roman" w:cs="Times New Roman"/>
          <w:sz w:val="24"/>
          <w:szCs w:val="24"/>
        </w:rPr>
        <w:t xml:space="preserve">; the relation between different statements or ideas; the positioning of subjects within a given discourse; </w:t>
      </w:r>
      <w:r w:rsidR="00045C77" w:rsidRPr="0061140D">
        <w:rPr>
          <w:rFonts w:ascii="Times New Roman" w:hAnsi="Times New Roman" w:cs="Times New Roman"/>
          <w:sz w:val="24"/>
          <w:szCs w:val="24"/>
        </w:rPr>
        <w:t xml:space="preserve">the </w:t>
      </w:r>
      <w:r w:rsidR="002F297A" w:rsidRPr="0061140D">
        <w:rPr>
          <w:rFonts w:ascii="Times New Roman" w:hAnsi="Times New Roman" w:cs="Times New Roman"/>
          <w:sz w:val="24"/>
          <w:szCs w:val="24"/>
        </w:rPr>
        <w:t xml:space="preserve">contexts or spaces in which subjects are designated, differentiated, or defined; </w:t>
      </w:r>
      <w:r w:rsidR="00045C77" w:rsidRPr="0061140D">
        <w:rPr>
          <w:rFonts w:ascii="Times New Roman" w:hAnsi="Times New Roman" w:cs="Times New Roman"/>
          <w:sz w:val="24"/>
          <w:szCs w:val="24"/>
        </w:rPr>
        <w:t xml:space="preserve">the rules governing the use of specific statements; </w:t>
      </w:r>
      <w:r w:rsidR="00DE6B7D" w:rsidRPr="0061140D">
        <w:rPr>
          <w:rFonts w:ascii="Times New Roman" w:hAnsi="Times New Roman" w:cs="Times New Roman"/>
          <w:sz w:val="24"/>
          <w:szCs w:val="24"/>
        </w:rPr>
        <w:t xml:space="preserve">and how particular institutions are empowered to determine the conduct or </w:t>
      </w:r>
      <w:r w:rsidR="002F297A" w:rsidRPr="0061140D">
        <w:rPr>
          <w:rFonts w:ascii="Times New Roman" w:hAnsi="Times New Roman" w:cs="Times New Roman"/>
          <w:sz w:val="24"/>
          <w:szCs w:val="24"/>
        </w:rPr>
        <w:t>opinions</w:t>
      </w:r>
      <w:r w:rsidR="00DE6B7D" w:rsidRPr="0061140D">
        <w:rPr>
          <w:rFonts w:ascii="Times New Roman" w:hAnsi="Times New Roman" w:cs="Times New Roman"/>
          <w:sz w:val="24"/>
          <w:szCs w:val="24"/>
        </w:rPr>
        <w:t xml:space="preserve"> of subjects</w:t>
      </w:r>
      <w:r w:rsidR="0029761D" w:rsidRPr="0061140D">
        <w:rPr>
          <w:rFonts w:ascii="Times New Roman" w:hAnsi="Times New Roman" w:cs="Times New Roman"/>
          <w:sz w:val="24"/>
          <w:szCs w:val="24"/>
        </w:rPr>
        <w:t xml:space="preserve"> (Kendall and Wickham, 1999: 29</w:t>
      </w:r>
      <w:r w:rsidR="0034524A" w:rsidRPr="0061140D">
        <w:rPr>
          <w:rFonts w:ascii="Times New Roman" w:hAnsi="Times New Roman" w:cs="Times New Roman"/>
          <w:sz w:val="24"/>
          <w:szCs w:val="24"/>
        </w:rPr>
        <w:t>)</w:t>
      </w:r>
      <w:r w:rsidR="00DE6B7D" w:rsidRPr="0061140D">
        <w:rPr>
          <w:rFonts w:ascii="Times New Roman" w:hAnsi="Times New Roman" w:cs="Times New Roman"/>
          <w:sz w:val="24"/>
          <w:szCs w:val="24"/>
        </w:rPr>
        <w:t>.</w:t>
      </w:r>
    </w:p>
    <w:p w14:paraId="34FE3A92" w14:textId="78721599" w:rsidR="00BC3B0A" w:rsidRPr="0061140D" w:rsidRDefault="009B0487"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Returning briefly to point</w:t>
      </w:r>
      <w:r w:rsidR="003964EE" w:rsidRPr="0061140D">
        <w:rPr>
          <w:rFonts w:ascii="Times New Roman" w:hAnsi="Times New Roman" w:cs="Times New Roman"/>
          <w:sz w:val="24"/>
          <w:szCs w:val="24"/>
        </w:rPr>
        <w:t>s</w:t>
      </w:r>
      <w:r w:rsidRPr="0061140D">
        <w:rPr>
          <w:rFonts w:ascii="Times New Roman" w:hAnsi="Times New Roman" w:cs="Times New Roman"/>
          <w:sz w:val="24"/>
          <w:szCs w:val="24"/>
        </w:rPr>
        <w:t xml:space="preserve"> made in the </w:t>
      </w:r>
      <w:r w:rsidR="00787A11">
        <w:rPr>
          <w:rFonts w:ascii="Times New Roman" w:hAnsi="Times New Roman" w:cs="Times New Roman"/>
          <w:sz w:val="24"/>
          <w:szCs w:val="24"/>
        </w:rPr>
        <w:t>i</w:t>
      </w:r>
      <w:r w:rsidRPr="0061140D">
        <w:rPr>
          <w:rFonts w:ascii="Times New Roman" w:hAnsi="Times New Roman" w:cs="Times New Roman"/>
          <w:sz w:val="24"/>
          <w:szCs w:val="24"/>
        </w:rPr>
        <w:t>ntroduction</w:t>
      </w:r>
      <w:r w:rsidR="00787A11">
        <w:rPr>
          <w:rFonts w:ascii="Times New Roman" w:hAnsi="Times New Roman" w:cs="Times New Roman"/>
          <w:sz w:val="24"/>
          <w:szCs w:val="24"/>
        </w:rPr>
        <w:t xml:space="preserve"> to this Chapter</w:t>
      </w:r>
      <w:r w:rsidR="00F51B41" w:rsidRPr="0061140D">
        <w:rPr>
          <w:rFonts w:ascii="Times New Roman" w:hAnsi="Times New Roman" w:cs="Times New Roman"/>
          <w:sz w:val="24"/>
          <w:szCs w:val="24"/>
        </w:rPr>
        <w:t xml:space="preserve">, the mobilisation of </w:t>
      </w:r>
      <w:r w:rsidR="002618E8" w:rsidRPr="0061140D">
        <w:rPr>
          <w:rFonts w:ascii="Times New Roman" w:hAnsi="Times New Roman" w:cs="Times New Roman"/>
          <w:sz w:val="24"/>
          <w:szCs w:val="24"/>
        </w:rPr>
        <w:t xml:space="preserve">ideas such as fake news and disinformation </w:t>
      </w:r>
      <w:r w:rsidR="00DA6D45" w:rsidRPr="0061140D">
        <w:rPr>
          <w:rFonts w:ascii="Times New Roman" w:hAnsi="Times New Roman" w:cs="Times New Roman"/>
          <w:sz w:val="24"/>
          <w:szCs w:val="24"/>
        </w:rPr>
        <w:t>(</w:t>
      </w:r>
      <w:r w:rsidR="002618E8" w:rsidRPr="0061140D">
        <w:rPr>
          <w:rFonts w:ascii="Times New Roman" w:hAnsi="Times New Roman" w:cs="Times New Roman"/>
          <w:sz w:val="24"/>
          <w:szCs w:val="24"/>
        </w:rPr>
        <w:t xml:space="preserve">and </w:t>
      </w:r>
      <w:r w:rsidR="00F51B41" w:rsidRPr="0061140D">
        <w:rPr>
          <w:rFonts w:ascii="Times New Roman" w:hAnsi="Times New Roman" w:cs="Times New Roman"/>
          <w:sz w:val="24"/>
          <w:szCs w:val="24"/>
        </w:rPr>
        <w:t xml:space="preserve">the </w:t>
      </w:r>
      <w:r w:rsidR="002618E8" w:rsidRPr="0061140D">
        <w:rPr>
          <w:rFonts w:ascii="Times New Roman" w:hAnsi="Times New Roman" w:cs="Times New Roman"/>
          <w:sz w:val="24"/>
          <w:szCs w:val="24"/>
        </w:rPr>
        <w:t xml:space="preserve">analysis </w:t>
      </w:r>
      <w:r w:rsidR="00E637D1" w:rsidRPr="0061140D">
        <w:rPr>
          <w:rFonts w:ascii="Times New Roman" w:hAnsi="Times New Roman" w:cs="Times New Roman"/>
          <w:sz w:val="24"/>
          <w:szCs w:val="24"/>
        </w:rPr>
        <w:t>thereof</w:t>
      </w:r>
      <w:r w:rsidR="00DA6D45" w:rsidRPr="0061140D">
        <w:rPr>
          <w:rFonts w:ascii="Times New Roman" w:hAnsi="Times New Roman" w:cs="Times New Roman"/>
          <w:sz w:val="24"/>
          <w:szCs w:val="24"/>
        </w:rPr>
        <w:t>)</w:t>
      </w:r>
      <w:r w:rsidR="00E637D1" w:rsidRPr="0061140D">
        <w:rPr>
          <w:rFonts w:ascii="Times New Roman" w:hAnsi="Times New Roman" w:cs="Times New Roman"/>
          <w:sz w:val="24"/>
          <w:szCs w:val="24"/>
        </w:rPr>
        <w:t>,</w:t>
      </w:r>
      <w:r w:rsidR="00F51B41" w:rsidRPr="0061140D">
        <w:rPr>
          <w:rFonts w:ascii="Times New Roman" w:hAnsi="Times New Roman" w:cs="Times New Roman"/>
          <w:sz w:val="24"/>
          <w:szCs w:val="24"/>
        </w:rPr>
        <w:t xml:space="preserve"> provides opportunities to engage </w:t>
      </w:r>
      <w:r w:rsidR="00787A11" w:rsidRPr="0061140D">
        <w:rPr>
          <w:rFonts w:ascii="Times New Roman" w:hAnsi="Times New Roman" w:cs="Times New Roman"/>
          <w:sz w:val="24"/>
          <w:szCs w:val="24"/>
        </w:rPr>
        <w:t xml:space="preserve">critically </w:t>
      </w:r>
      <w:r w:rsidR="00F51B41" w:rsidRPr="0061140D">
        <w:rPr>
          <w:rFonts w:ascii="Times New Roman" w:hAnsi="Times New Roman" w:cs="Times New Roman"/>
          <w:sz w:val="24"/>
          <w:szCs w:val="24"/>
        </w:rPr>
        <w:t xml:space="preserve">with how institutions such as the mass media are used to disseminate </w:t>
      </w:r>
      <w:r w:rsidR="008F391B" w:rsidRPr="0061140D">
        <w:rPr>
          <w:rFonts w:ascii="Times New Roman" w:hAnsi="Times New Roman" w:cs="Times New Roman"/>
          <w:sz w:val="24"/>
          <w:szCs w:val="24"/>
        </w:rPr>
        <w:t xml:space="preserve">concepts and practices pertaining to </w:t>
      </w:r>
      <w:r w:rsidR="00787A11">
        <w:rPr>
          <w:rFonts w:ascii="Times New Roman" w:hAnsi="Times New Roman" w:cs="Times New Roman"/>
          <w:sz w:val="24"/>
          <w:szCs w:val="24"/>
        </w:rPr>
        <w:t>‘</w:t>
      </w:r>
      <w:r w:rsidR="008F391B" w:rsidRPr="0061140D">
        <w:rPr>
          <w:rFonts w:ascii="Times New Roman" w:hAnsi="Times New Roman" w:cs="Times New Roman"/>
          <w:sz w:val="24"/>
          <w:szCs w:val="24"/>
        </w:rPr>
        <w:t>normal</w:t>
      </w:r>
      <w:r w:rsidR="00787A11">
        <w:rPr>
          <w:rFonts w:ascii="Times New Roman" w:hAnsi="Times New Roman" w:cs="Times New Roman"/>
          <w:sz w:val="24"/>
          <w:szCs w:val="24"/>
        </w:rPr>
        <w:t>’</w:t>
      </w:r>
      <w:r w:rsidR="008F391B" w:rsidRPr="0061140D">
        <w:rPr>
          <w:rFonts w:ascii="Times New Roman" w:hAnsi="Times New Roman" w:cs="Times New Roman"/>
          <w:sz w:val="24"/>
          <w:szCs w:val="24"/>
        </w:rPr>
        <w:t xml:space="preserve"> conduct.</w:t>
      </w:r>
      <w:r w:rsidR="003964EE" w:rsidRPr="0061140D">
        <w:rPr>
          <w:rFonts w:ascii="Times New Roman" w:hAnsi="Times New Roman" w:cs="Times New Roman"/>
          <w:sz w:val="24"/>
          <w:szCs w:val="24"/>
        </w:rPr>
        <w:t xml:space="preserve"> </w:t>
      </w:r>
      <w:r w:rsidR="000F26F8" w:rsidRPr="0061140D">
        <w:rPr>
          <w:rFonts w:ascii="Times New Roman" w:hAnsi="Times New Roman" w:cs="Times New Roman"/>
          <w:sz w:val="24"/>
          <w:szCs w:val="24"/>
        </w:rPr>
        <w:t xml:space="preserve">Indeed, </w:t>
      </w:r>
      <w:r w:rsidR="003964EE" w:rsidRPr="0061140D">
        <w:rPr>
          <w:rFonts w:ascii="Times New Roman" w:hAnsi="Times New Roman" w:cs="Times New Roman"/>
          <w:sz w:val="24"/>
          <w:szCs w:val="24"/>
        </w:rPr>
        <w:t xml:space="preserve">as Foucault would posit, </w:t>
      </w:r>
      <w:r w:rsidR="00787A11">
        <w:rPr>
          <w:rFonts w:ascii="Times New Roman" w:hAnsi="Times New Roman" w:cs="Times New Roman"/>
          <w:sz w:val="24"/>
          <w:szCs w:val="24"/>
        </w:rPr>
        <w:t>“</w:t>
      </w:r>
      <w:r w:rsidR="003964EE" w:rsidRPr="0061140D">
        <w:rPr>
          <w:rFonts w:ascii="Times New Roman" w:hAnsi="Times New Roman" w:cs="Times New Roman"/>
          <w:sz w:val="24"/>
          <w:szCs w:val="24"/>
        </w:rPr>
        <w:t>archaeology is much more willing than the history of ideas to speak of discontinuities, ruptures, gaps […] and of sudden redistributions</w:t>
      </w:r>
      <w:r w:rsidR="00787A11">
        <w:rPr>
          <w:rFonts w:ascii="Times New Roman" w:hAnsi="Times New Roman" w:cs="Times New Roman"/>
          <w:sz w:val="24"/>
          <w:szCs w:val="24"/>
        </w:rPr>
        <w:t>”</w:t>
      </w:r>
      <w:r w:rsidR="003964EE" w:rsidRPr="0061140D">
        <w:rPr>
          <w:rFonts w:ascii="Times New Roman" w:hAnsi="Times New Roman" w:cs="Times New Roman"/>
          <w:sz w:val="24"/>
          <w:szCs w:val="24"/>
        </w:rPr>
        <w:t xml:space="preserve"> (2002b: 187). </w:t>
      </w:r>
      <w:r w:rsidR="000F26F8" w:rsidRPr="0061140D">
        <w:rPr>
          <w:rFonts w:ascii="Times New Roman" w:hAnsi="Times New Roman" w:cs="Times New Roman"/>
          <w:sz w:val="24"/>
          <w:szCs w:val="24"/>
        </w:rPr>
        <w:t xml:space="preserve">Conceptually speaking, </w:t>
      </w:r>
      <w:r w:rsidRPr="0061140D">
        <w:rPr>
          <w:rFonts w:ascii="Times New Roman" w:hAnsi="Times New Roman" w:cs="Times New Roman"/>
          <w:sz w:val="24"/>
          <w:szCs w:val="24"/>
        </w:rPr>
        <w:t xml:space="preserve">the same can be said for genealogy in so far as in the midst of a global pandemic, </w:t>
      </w:r>
      <w:r w:rsidR="000F26F8" w:rsidRPr="0061140D">
        <w:rPr>
          <w:rFonts w:ascii="Times New Roman" w:hAnsi="Times New Roman" w:cs="Times New Roman"/>
          <w:sz w:val="24"/>
          <w:szCs w:val="24"/>
        </w:rPr>
        <w:t>various</w:t>
      </w:r>
      <w:r w:rsidRPr="0061140D">
        <w:rPr>
          <w:rFonts w:ascii="Times New Roman" w:hAnsi="Times New Roman" w:cs="Times New Roman"/>
          <w:sz w:val="24"/>
          <w:szCs w:val="24"/>
        </w:rPr>
        <w:t xml:space="preserve"> discontinuities, </w:t>
      </w:r>
      <w:r w:rsidR="00787A11">
        <w:rPr>
          <w:rFonts w:ascii="Times New Roman" w:hAnsi="Times New Roman" w:cs="Times New Roman"/>
          <w:sz w:val="24"/>
          <w:szCs w:val="24"/>
        </w:rPr>
        <w:t xml:space="preserve">noticeable </w:t>
      </w:r>
      <w:r w:rsidRPr="0061140D">
        <w:rPr>
          <w:rFonts w:ascii="Times New Roman" w:hAnsi="Times New Roman" w:cs="Times New Roman"/>
          <w:sz w:val="24"/>
          <w:szCs w:val="24"/>
        </w:rPr>
        <w:t>gaps</w:t>
      </w:r>
      <w:r w:rsidR="00787A11">
        <w:rPr>
          <w:rFonts w:ascii="Times New Roman" w:hAnsi="Times New Roman" w:cs="Times New Roman"/>
          <w:sz w:val="24"/>
          <w:szCs w:val="24"/>
        </w:rPr>
        <w:t xml:space="preserve"> in discourse</w:t>
      </w:r>
      <w:r w:rsidRPr="0061140D">
        <w:rPr>
          <w:rFonts w:ascii="Times New Roman" w:hAnsi="Times New Roman" w:cs="Times New Roman"/>
          <w:sz w:val="24"/>
          <w:szCs w:val="24"/>
        </w:rPr>
        <w:t xml:space="preserve">, and redistributions reveal the techniques and technologies of </w:t>
      </w:r>
      <w:r w:rsidR="00356EE0" w:rsidRPr="0061140D">
        <w:rPr>
          <w:rFonts w:ascii="Times New Roman" w:hAnsi="Times New Roman" w:cs="Times New Roman"/>
          <w:sz w:val="24"/>
          <w:szCs w:val="24"/>
        </w:rPr>
        <w:t xml:space="preserve">modern </w:t>
      </w:r>
      <w:r w:rsidRPr="0061140D">
        <w:rPr>
          <w:rFonts w:ascii="Times New Roman" w:hAnsi="Times New Roman" w:cs="Times New Roman"/>
          <w:sz w:val="24"/>
          <w:szCs w:val="24"/>
        </w:rPr>
        <w:t>power in situ.</w:t>
      </w:r>
      <w:r w:rsidR="00371B07" w:rsidRPr="0061140D">
        <w:rPr>
          <w:rFonts w:ascii="Times New Roman" w:hAnsi="Times New Roman" w:cs="Times New Roman"/>
          <w:sz w:val="24"/>
          <w:szCs w:val="24"/>
        </w:rPr>
        <w:t xml:space="preserve"> In the context of this </w:t>
      </w:r>
      <w:r w:rsidR="00787A11">
        <w:rPr>
          <w:rFonts w:ascii="Times New Roman" w:hAnsi="Times New Roman" w:cs="Times New Roman"/>
          <w:sz w:val="24"/>
          <w:szCs w:val="24"/>
        </w:rPr>
        <w:t>C</w:t>
      </w:r>
      <w:r w:rsidR="00371B07" w:rsidRPr="0061140D">
        <w:rPr>
          <w:rFonts w:ascii="Times New Roman" w:hAnsi="Times New Roman" w:cs="Times New Roman"/>
          <w:sz w:val="24"/>
          <w:szCs w:val="24"/>
        </w:rPr>
        <w:t xml:space="preserve">hapter, understanding that i) discourse can be considered a series of concepts and practices, and that </w:t>
      </w:r>
      <w:r w:rsidR="00787A11" w:rsidRPr="0061140D">
        <w:rPr>
          <w:rFonts w:ascii="Times New Roman" w:hAnsi="Times New Roman" w:cs="Times New Roman"/>
          <w:sz w:val="24"/>
          <w:szCs w:val="24"/>
        </w:rPr>
        <w:t xml:space="preserve">ii) </w:t>
      </w:r>
      <w:r w:rsidR="00371B07" w:rsidRPr="0061140D">
        <w:rPr>
          <w:rFonts w:ascii="Times New Roman" w:hAnsi="Times New Roman" w:cs="Times New Roman"/>
          <w:sz w:val="24"/>
          <w:szCs w:val="24"/>
        </w:rPr>
        <w:t xml:space="preserve">eugenics has a particular history associated with issues such as state racism, </w:t>
      </w:r>
      <w:r w:rsidR="00027BD2" w:rsidRPr="0061140D">
        <w:rPr>
          <w:rFonts w:ascii="Times New Roman" w:hAnsi="Times New Roman" w:cs="Times New Roman"/>
          <w:sz w:val="24"/>
          <w:szCs w:val="24"/>
        </w:rPr>
        <w:t xml:space="preserve">genocide, </w:t>
      </w:r>
      <w:r w:rsidR="00A24460" w:rsidRPr="0061140D">
        <w:rPr>
          <w:rFonts w:ascii="Times New Roman" w:hAnsi="Times New Roman" w:cs="Times New Roman"/>
          <w:sz w:val="24"/>
          <w:szCs w:val="24"/>
        </w:rPr>
        <w:t>racial hygiene</w:t>
      </w:r>
      <w:r w:rsidR="00371B07" w:rsidRPr="0061140D">
        <w:rPr>
          <w:rFonts w:ascii="Times New Roman" w:hAnsi="Times New Roman" w:cs="Times New Roman"/>
          <w:sz w:val="24"/>
          <w:szCs w:val="24"/>
        </w:rPr>
        <w:t>, and modern genetics is important, because whenever the term is evoked out of context, or as a critique of the state</w:t>
      </w:r>
      <w:r w:rsidR="000F26F8" w:rsidRPr="0061140D">
        <w:rPr>
          <w:rFonts w:ascii="Times New Roman" w:hAnsi="Times New Roman" w:cs="Times New Roman"/>
          <w:sz w:val="24"/>
          <w:szCs w:val="24"/>
        </w:rPr>
        <w:t xml:space="preserve"> (and it would seem at this particular moment that one cannot have a conversation about eugenics without being accused of spreading wild conspiracies)</w:t>
      </w:r>
      <w:r w:rsidR="00371B07" w:rsidRPr="0061140D">
        <w:rPr>
          <w:rFonts w:ascii="Times New Roman" w:hAnsi="Times New Roman" w:cs="Times New Roman"/>
          <w:sz w:val="24"/>
          <w:szCs w:val="24"/>
        </w:rPr>
        <w:t xml:space="preserve">, </w:t>
      </w:r>
      <w:r w:rsidR="00681C77">
        <w:rPr>
          <w:rFonts w:ascii="Times New Roman" w:hAnsi="Times New Roman" w:cs="Times New Roman"/>
          <w:sz w:val="24"/>
          <w:szCs w:val="24"/>
        </w:rPr>
        <w:t xml:space="preserve">official attempts at </w:t>
      </w:r>
      <w:r w:rsidR="00371B07" w:rsidRPr="0061140D">
        <w:rPr>
          <w:rFonts w:ascii="Times New Roman" w:hAnsi="Times New Roman" w:cs="Times New Roman"/>
          <w:sz w:val="24"/>
          <w:szCs w:val="24"/>
        </w:rPr>
        <w:t xml:space="preserve">correction are likely to be made (Lemke: 2011). </w:t>
      </w:r>
      <w:r w:rsidR="00681C77">
        <w:rPr>
          <w:rFonts w:ascii="Times New Roman" w:hAnsi="Times New Roman" w:cs="Times New Roman"/>
          <w:sz w:val="24"/>
          <w:szCs w:val="24"/>
        </w:rPr>
        <w:t xml:space="preserve">This Chapter is concerned with </w:t>
      </w:r>
      <w:r w:rsidR="00371B07" w:rsidRPr="0061140D">
        <w:rPr>
          <w:rFonts w:ascii="Times New Roman" w:hAnsi="Times New Roman" w:cs="Times New Roman"/>
          <w:sz w:val="24"/>
          <w:szCs w:val="24"/>
        </w:rPr>
        <w:t xml:space="preserve">this process of </w:t>
      </w:r>
      <w:r w:rsidR="00F208B3" w:rsidRPr="0061140D">
        <w:rPr>
          <w:rFonts w:ascii="Times New Roman" w:hAnsi="Times New Roman" w:cs="Times New Roman"/>
          <w:sz w:val="24"/>
          <w:szCs w:val="24"/>
        </w:rPr>
        <w:t>‘</w:t>
      </w:r>
      <w:r w:rsidR="00371B07" w:rsidRPr="0061140D">
        <w:rPr>
          <w:rFonts w:ascii="Times New Roman" w:hAnsi="Times New Roman" w:cs="Times New Roman"/>
          <w:sz w:val="24"/>
          <w:szCs w:val="24"/>
        </w:rPr>
        <w:t>disciplinary normali</w:t>
      </w:r>
      <w:r w:rsidR="00681C77">
        <w:rPr>
          <w:rFonts w:ascii="Times New Roman" w:hAnsi="Times New Roman" w:cs="Times New Roman"/>
          <w:sz w:val="24"/>
          <w:szCs w:val="24"/>
        </w:rPr>
        <w:t>s</w:t>
      </w:r>
      <w:r w:rsidR="00371B07" w:rsidRPr="0061140D">
        <w:rPr>
          <w:rFonts w:ascii="Times New Roman" w:hAnsi="Times New Roman" w:cs="Times New Roman"/>
          <w:sz w:val="24"/>
          <w:szCs w:val="24"/>
        </w:rPr>
        <w:t>ation</w:t>
      </w:r>
      <w:r w:rsidR="00F208B3" w:rsidRPr="0061140D">
        <w:rPr>
          <w:rFonts w:ascii="Times New Roman" w:hAnsi="Times New Roman" w:cs="Times New Roman"/>
          <w:sz w:val="24"/>
          <w:szCs w:val="24"/>
        </w:rPr>
        <w:t>’</w:t>
      </w:r>
      <w:r w:rsidR="00681C77">
        <w:rPr>
          <w:rFonts w:ascii="Times New Roman" w:hAnsi="Times New Roman" w:cs="Times New Roman"/>
          <w:sz w:val="24"/>
          <w:szCs w:val="24"/>
        </w:rPr>
        <w:t xml:space="preserve">, both </w:t>
      </w:r>
      <w:r w:rsidR="00681C77" w:rsidRPr="0061140D">
        <w:rPr>
          <w:rFonts w:ascii="Times New Roman" w:hAnsi="Times New Roman" w:cs="Times New Roman"/>
          <w:sz w:val="24"/>
          <w:szCs w:val="24"/>
        </w:rPr>
        <w:t>in terms of discourse analysis</w:t>
      </w:r>
      <w:r w:rsidR="00371B07" w:rsidRPr="0061140D">
        <w:rPr>
          <w:rFonts w:ascii="Times New Roman" w:hAnsi="Times New Roman" w:cs="Times New Roman"/>
          <w:sz w:val="24"/>
          <w:szCs w:val="24"/>
        </w:rPr>
        <w:t xml:space="preserve"> </w:t>
      </w:r>
      <w:r w:rsidR="00681C77" w:rsidRPr="0061140D">
        <w:rPr>
          <w:rFonts w:ascii="Times New Roman" w:hAnsi="Times New Roman" w:cs="Times New Roman"/>
          <w:sz w:val="24"/>
          <w:szCs w:val="24"/>
        </w:rPr>
        <w:t>(Foucault, 2007: 58)</w:t>
      </w:r>
      <w:r w:rsidR="00681C77">
        <w:rPr>
          <w:rFonts w:ascii="Times New Roman" w:hAnsi="Times New Roman" w:cs="Times New Roman"/>
          <w:sz w:val="24"/>
          <w:szCs w:val="24"/>
        </w:rPr>
        <w:t xml:space="preserve"> and</w:t>
      </w:r>
      <w:r w:rsidR="00F208B3" w:rsidRPr="0061140D">
        <w:rPr>
          <w:rFonts w:ascii="Times New Roman" w:hAnsi="Times New Roman" w:cs="Times New Roman"/>
          <w:sz w:val="24"/>
          <w:szCs w:val="24"/>
        </w:rPr>
        <w:t xml:space="preserve"> the narratives that have been used to legitimise countless deaths from </w:t>
      </w:r>
      <w:r w:rsidR="00681C77">
        <w:rPr>
          <w:rFonts w:ascii="Times New Roman" w:hAnsi="Times New Roman" w:cs="Times New Roman"/>
          <w:sz w:val="24"/>
          <w:szCs w:val="24"/>
        </w:rPr>
        <w:t>C</w:t>
      </w:r>
      <w:r w:rsidR="00F208B3" w:rsidRPr="0061140D">
        <w:rPr>
          <w:rFonts w:ascii="Times New Roman" w:hAnsi="Times New Roman" w:cs="Times New Roman"/>
          <w:sz w:val="24"/>
          <w:szCs w:val="24"/>
        </w:rPr>
        <w:t>oronavirus in the UK.</w:t>
      </w:r>
    </w:p>
    <w:p w14:paraId="7A3CCC5A" w14:textId="4BB379CE" w:rsidR="00AF74C8" w:rsidRPr="0061140D" w:rsidRDefault="00FF3019"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 </w:t>
      </w:r>
      <w:r w:rsidR="00681C77">
        <w:rPr>
          <w:rFonts w:ascii="Times New Roman" w:hAnsi="Times New Roman" w:cs="Times New Roman"/>
          <w:sz w:val="24"/>
          <w:szCs w:val="24"/>
        </w:rPr>
        <w:t xml:space="preserve">With regards to the concept of discipline, </w:t>
      </w:r>
      <w:r w:rsidRPr="0061140D">
        <w:rPr>
          <w:rFonts w:ascii="Times New Roman" w:hAnsi="Times New Roman" w:cs="Times New Roman"/>
          <w:sz w:val="24"/>
          <w:szCs w:val="24"/>
        </w:rPr>
        <w:t xml:space="preserve">Foucault dedicated a substantial amount of </w:t>
      </w:r>
      <w:r w:rsidR="00C251F9" w:rsidRPr="0061140D">
        <w:rPr>
          <w:rFonts w:ascii="Times New Roman" w:hAnsi="Times New Roman" w:cs="Times New Roman"/>
          <w:sz w:val="24"/>
          <w:szCs w:val="24"/>
        </w:rPr>
        <w:t xml:space="preserve">his </w:t>
      </w:r>
      <w:r w:rsidR="00C32A49" w:rsidRPr="0061140D">
        <w:rPr>
          <w:rFonts w:ascii="Times New Roman" w:hAnsi="Times New Roman" w:cs="Times New Roman"/>
          <w:sz w:val="24"/>
          <w:szCs w:val="24"/>
        </w:rPr>
        <w:t xml:space="preserve">life’s </w:t>
      </w:r>
      <w:r w:rsidR="00C251F9" w:rsidRPr="0061140D">
        <w:rPr>
          <w:rFonts w:ascii="Times New Roman" w:hAnsi="Times New Roman" w:cs="Times New Roman"/>
          <w:sz w:val="24"/>
          <w:szCs w:val="24"/>
        </w:rPr>
        <w:t>work</w:t>
      </w:r>
      <w:r w:rsidRPr="0061140D">
        <w:rPr>
          <w:rFonts w:ascii="Times New Roman" w:hAnsi="Times New Roman" w:cs="Times New Roman"/>
          <w:sz w:val="24"/>
          <w:szCs w:val="24"/>
        </w:rPr>
        <w:t xml:space="preserve"> to revealing how </w:t>
      </w:r>
      <w:r w:rsidR="006B07C3" w:rsidRPr="0061140D">
        <w:rPr>
          <w:rFonts w:ascii="Times New Roman" w:hAnsi="Times New Roman" w:cs="Times New Roman"/>
          <w:sz w:val="24"/>
          <w:szCs w:val="24"/>
        </w:rPr>
        <w:t xml:space="preserve">a gradual transformation took place in society between the end of the late-medieval </w:t>
      </w:r>
      <w:r w:rsidR="005A6B5B" w:rsidRPr="0061140D">
        <w:rPr>
          <w:rFonts w:ascii="Times New Roman" w:hAnsi="Times New Roman" w:cs="Times New Roman"/>
          <w:sz w:val="24"/>
          <w:szCs w:val="24"/>
        </w:rPr>
        <w:t>period</w:t>
      </w:r>
      <w:r w:rsidR="006B07C3" w:rsidRPr="0061140D">
        <w:rPr>
          <w:rFonts w:ascii="Times New Roman" w:hAnsi="Times New Roman" w:cs="Times New Roman"/>
          <w:sz w:val="24"/>
          <w:szCs w:val="24"/>
        </w:rPr>
        <w:t xml:space="preserve"> to modernity</w:t>
      </w:r>
      <w:r w:rsidR="00AE2701" w:rsidRPr="0061140D">
        <w:rPr>
          <w:rFonts w:ascii="Times New Roman" w:hAnsi="Times New Roman" w:cs="Times New Roman"/>
          <w:sz w:val="24"/>
          <w:szCs w:val="24"/>
        </w:rPr>
        <w:t>, regarding a shift in politics, public administration</w:t>
      </w:r>
      <w:r w:rsidR="006B07C3" w:rsidRPr="0061140D">
        <w:rPr>
          <w:rFonts w:ascii="Times New Roman" w:hAnsi="Times New Roman" w:cs="Times New Roman"/>
          <w:sz w:val="24"/>
          <w:szCs w:val="24"/>
        </w:rPr>
        <w:t xml:space="preserve">, </w:t>
      </w:r>
      <w:r w:rsidR="00AE2701" w:rsidRPr="0061140D">
        <w:rPr>
          <w:rFonts w:ascii="Times New Roman" w:hAnsi="Times New Roman" w:cs="Times New Roman"/>
          <w:sz w:val="24"/>
          <w:szCs w:val="24"/>
        </w:rPr>
        <w:t>philosophy</w:t>
      </w:r>
      <w:r w:rsidR="00B250E1" w:rsidRPr="0061140D">
        <w:rPr>
          <w:rFonts w:ascii="Times New Roman" w:hAnsi="Times New Roman" w:cs="Times New Roman"/>
          <w:sz w:val="24"/>
          <w:szCs w:val="24"/>
        </w:rPr>
        <w:t>,</w:t>
      </w:r>
      <w:r w:rsidR="00AE2701" w:rsidRPr="0061140D">
        <w:rPr>
          <w:rFonts w:ascii="Times New Roman" w:hAnsi="Times New Roman" w:cs="Times New Roman"/>
          <w:sz w:val="24"/>
          <w:szCs w:val="24"/>
        </w:rPr>
        <w:t xml:space="preserve"> and thought.</w:t>
      </w:r>
      <w:r w:rsidR="00F7590A" w:rsidRPr="0061140D">
        <w:rPr>
          <w:rFonts w:ascii="Times New Roman" w:hAnsi="Times New Roman" w:cs="Times New Roman"/>
          <w:sz w:val="24"/>
          <w:szCs w:val="24"/>
        </w:rPr>
        <w:t xml:space="preserve"> It is generally agreed that the industrial revolution brought with it </w:t>
      </w:r>
      <w:r w:rsidR="005A6B5B" w:rsidRPr="0061140D">
        <w:rPr>
          <w:rFonts w:ascii="Times New Roman" w:hAnsi="Times New Roman" w:cs="Times New Roman"/>
          <w:sz w:val="24"/>
          <w:szCs w:val="24"/>
        </w:rPr>
        <w:t xml:space="preserve">significant </w:t>
      </w:r>
      <w:r w:rsidR="00755519" w:rsidRPr="0061140D">
        <w:rPr>
          <w:rFonts w:ascii="Times New Roman" w:hAnsi="Times New Roman" w:cs="Times New Roman"/>
          <w:sz w:val="24"/>
          <w:szCs w:val="24"/>
        </w:rPr>
        <w:t>advances</w:t>
      </w:r>
      <w:r w:rsidR="00F7590A" w:rsidRPr="0061140D">
        <w:rPr>
          <w:rFonts w:ascii="Times New Roman" w:hAnsi="Times New Roman" w:cs="Times New Roman"/>
          <w:sz w:val="24"/>
          <w:szCs w:val="24"/>
        </w:rPr>
        <w:t xml:space="preserve"> in technology, politics, and society.</w:t>
      </w:r>
      <w:r w:rsidR="00FC535B" w:rsidRPr="0061140D">
        <w:rPr>
          <w:rFonts w:ascii="Times New Roman" w:hAnsi="Times New Roman" w:cs="Times New Roman"/>
          <w:sz w:val="24"/>
          <w:szCs w:val="24"/>
        </w:rPr>
        <w:t xml:space="preserve"> In Foucauldian terms, the industrial revolution was synonymous with the evolution of vast disciplinary institutions </w:t>
      </w:r>
      <w:r w:rsidR="00755519" w:rsidRPr="0061140D">
        <w:rPr>
          <w:rFonts w:ascii="Times New Roman" w:hAnsi="Times New Roman" w:cs="Times New Roman"/>
          <w:sz w:val="24"/>
          <w:szCs w:val="24"/>
        </w:rPr>
        <w:t xml:space="preserve">(and </w:t>
      </w:r>
      <w:r w:rsidR="00FC535B" w:rsidRPr="0061140D">
        <w:rPr>
          <w:rFonts w:ascii="Times New Roman" w:hAnsi="Times New Roman" w:cs="Times New Roman"/>
          <w:sz w:val="24"/>
          <w:szCs w:val="24"/>
        </w:rPr>
        <w:t>projects</w:t>
      </w:r>
      <w:r w:rsidR="00755519" w:rsidRPr="0061140D">
        <w:rPr>
          <w:rFonts w:ascii="Times New Roman" w:hAnsi="Times New Roman" w:cs="Times New Roman"/>
          <w:sz w:val="24"/>
          <w:szCs w:val="24"/>
        </w:rPr>
        <w:t>)</w:t>
      </w:r>
      <w:r w:rsidR="00FC535B" w:rsidRPr="0061140D">
        <w:rPr>
          <w:rFonts w:ascii="Times New Roman" w:hAnsi="Times New Roman" w:cs="Times New Roman"/>
          <w:sz w:val="24"/>
          <w:szCs w:val="24"/>
        </w:rPr>
        <w:t xml:space="preserve"> conducted throughout Europe, in which the population became the object of the state (Foucault, 1975: 195-9). Prior to this new epoch</w:t>
      </w:r>
      <w:r w:rsidR="00813768" w:rsidRPr="0061140D">
        <w:rPr>
          <w:rFonts w:ascii="Times New Roman" w:hAnsi="Times New Roman" w:cs="Times New Roman"/>
          <w:sz w:val="24"/>
          <w:szCs w:val="24"/>
        </w:rPr>
        <w:t>,</w:t>
      </w:r>
      <w:r w:rsidR="00FC535B" w:rsidRPr="0061140D">
        <w:rPr>
          <w:rFonts w:ascii="Times New Roman" w:hAnsi="Times New Roman" w:cs="Times New Roman"/>
          <w:sz w:val="24"/>
          <w:szCs w:val="24"/>
        </w:rPr>
        <w:t xml:space="preserve"> the </w:t>
      </w:r>
      <w:r w:rsidR="00FC535B" w:rsidRPr="0061140D">
        <w:rPr>
          <w:rFonts w:ascii="Times New Roman" w:hAnsi="Times New Roman" w:cs="Times New Roman"/>
          <w:i/>
          <w:sz w:val="24"/>
          <w:szCs w:val="24"/>
        </w:rPr>
        <w:t xml:space="preserve">Raison d'état’ </w:t>
      </w:r>
      <w:r w:rsidR="00FC535B" w:rsidRPr="0061140D">
        <w:rPr>
          <w:rFonts w:ascii="Times New Roman" w:hAnsi="Times New Roman" w:cs="Times New Roman"/>
          <w:sz w:val="24"/>
          <w:szCs w:val="24"/>
        </w:rPr>
        <w:t>(the reason of the state) was, for the sovereign regime</w:t>
      </w:r>
      <w:r w:rsidR="00813768" w:rsidRPr="0061140D">
        <w:rPr>
          <w:rFonts w:ascii="Times New Roman" w:hAnsi="Times New Roman" w:cs="Times New Roman"/>
          <w:sz w:val="24"/>
          <w:szCs w:val="24"/>
        </w:rPr>
        <w:t>,</w:t>
      </w:r>
      <w:r w:rsidR="00FC535B" w:rsidRPr="0061140D">
        <w:rPr>
          <w:rFonts w:ascii="Times New Roman" w:hAnsi="Times New Roman" w:cs="Times New Roman"/>
          <w:sz w:val="24"/>
          <w:szCs w:val="24"/>
        </w:rPr>
        <w:t xml:space="preserve"> focussed on the accumulation of land an</w:t>
      </w:r>
      <w:r w:rsidR="00813768" w:rsidRPr="0061140D">
        <w:rPr>
          <w:rFonts w:ascii="Times New Roman" w:hAnsi="Times New Roman" w:cs="Times New Roman"/>
          <w:sz w:val="24"/>
          <w:szCs w:val="24"/>
        </w:rPr>
        <w:t>d</w:t>
      </w:r>
      <w:r w:rsidR="00FC535B" w:rsidRPr="0061140D">
        <w:rPr>
          <w:rFonts w:ascii="Times New Roman" w:hAnsi="Times New Roman" w:cs="Times New Roman"/>
          <w:sz w:val="24"/>
          <w:szCs w:val="24"/>
        </w:rPr>
        <w:t xml:space="preserve"> wealth (2007: 354).</w:t>
      </w:r>
      <w:r w:rsidR="00813768" w:rsidRPr="0061140D">
        <w:rPr>
          <w:rFonts w:ascii="Times New Roman" w:hAnsi="Times New Roman" w:cs="Times New Roman"/>
          <w:sz w:val="24"/>
          <w:szCs w:val="24"/>
        </w:rPr>
        <w:t xml:space="preserve"> From the seventeenth century onward, the focus for state power shifted to </w:t>
      </w:r>
      <w:r w:rsidR="00813768" w:rsidRPr="0061140D">
        <w:rPr>
          <w:rFonts w:ascii="Times New Roman" w:hAnsi="Times New Roman" w:cs="Times New Roman"/>
          <w:sz w:val="24"/>
          <w:szCs w:val="24"/>
        </w:rPr>
        <w:lastRenderedPageBreak/>
        <w:t xml:space="preserve">the population, </w:t>
      </w:r>
      <w:r w:rsidR="00755519" w:rsidRPr="0061140D">
        <w:rPr>
          <w:rFonts w:ascii="Times New Roman" w:hAnsi="Times New Roman" w:cs="Times New Roman"/>
          <w:sz w:val="24"/>
          <w:szCs w:val="24"/>
        </w:rPr>
        <w:t xml:space="preserve">in which social organisation was </w:t>
      </w:r>
      <w:r w:rsidR="00813768" w:rsidRPr="0061140D">
        <w:rPr>
          <w:rFonts w:ascii="Times New Roman" w:hAnsi="Times New Roman" w:cs="Times New Roman"/>
          <w:sz w:val="24"/>
          <w:szCs w:val="24"/>
        </w:rPr>
        <w:t xml:space="preserve">based on </w:t>
      </w:r>
      <w:r w:rsidR="00D47E02" w:rsidRPr="0061140D">
        <w:rPr>
          <w:rFonts w:ascii="Times New Roman" w:hAnsi="Times New Roman" w:cs="Times New Roman"/>
          <w:sz w:val="24"/>
          <w:szCs w:val="24"/>
        </w:rPr>
        <w:t>the</w:t>
      </w:r>
      <w:r w:rsidR="00813768" w:rsidRPr="0061140D">
        <w:rPr>
          <w:rFonts w:ascii="Times New Roman" w:hAnsi="Times New Roman" w:cs="Times New Roman"/>
          <w:sz w:val="24"/>
          <w:szCs w:val="24"/>
        </w:rPr>
        <w:t xml:space="preserve"> </w:t>
      </w:r>
      <w:r w:rsidR="00C86267" w:rsidRPr="0061140D">
        <w:rPr>
          <w:rFonts w:ascii="Times New Roman" w:hAnsi="Times New Roman" w:cs="Times New Roman"/>
          <w:sz w:val="24"/>
          <w:szCs w:val="24"/>
        </w:rPr>
        <w:t xml:space="preserve">particular </w:t>
      </w:r>
      <w:r w:rsidR="00755519" w:rsidRPr="0061140D">
        <w:rPr>
          <w:rFonts w:ascii="Times New Roman" w:hAnsi="Times New Roman" w:cs="Times New Roman"/>
          <w:sz w:val="24"/>
          <w:szCs w:val="24"/>
        </w:rPr>
        <w:t xml:space="preserve">model of </w:t>
      </w:r>
      <w:r w:rsidR="00813768" w:rsidRPr="0061140D">
        <w:rPr>
          <w:rFonts w:ascii="Times New Roman" w:hAnsi="Times New Roman" w:cs="Times New Roman"/>
          <w:sz w:val="24"/>
          <w:szCs w:val="24"/>
        </w:rPr>
        <w:t>regimentation, order</w:t>
      </w:r>
      <w:r w:rsidR="00755519" w:rsidRPr="0061140D">
        <w:rPr>
          <w:rFonts w:ascii="Times New Roman" w:hAnsi="Times New Roman" w:cs="Times New Roman"/>
          <w:sz w:val="24"/>
          <w:szCs w:val="24"/>
        </w:rPr>
        <w:t xml:space="preserve">, </w:t>
      </w:r>
      <w:r w:rsidR="00813768" w:rsidRPr="0061140D">
        <w:rPr>
          <w:rFonts w:ascii="Times New Roman" w:hAnsi="Times New Roman" w:cs="Times New Roman"/>
          <w:sz w:val="24"/>
          <w:szCs w:val="24"/>
        </w:rPr>
        <w:t xml:space="preserve">and productivity being developed in </w:t>
      </w:r>
      <w:r w:rsidR="00A91C8F" w:rsidRPr="0061140D">
        <w:rPr>
          <w:rFonts w:ascii="Times New Roman" w:hAnsi="Times New Roman" w:cs="Times New Roman"/>
          <w:sz w:val="24"/>
          <w:szCs w:val="24"/>
        </w:rPr>
        <w:t xml:space="preserve">the </w:t>
      </w:r>
      <w:r w:rsidR="00C86267" w:rsidRPr="0061140D">
        <w:rPr>
          <w:rFonts w:ascii="Times New Roman" w:hAnsi="Times New Roman" w:cs="Times New Roman"/>
          <w:sz w:val="24"/>
          <w:szCs w:val="24"/>
        </w:rPr>
        <w:t xml:space="preserve">factories and </w:t>
      </w:r>
      <w:r w:rsidR="00813768" w:rsidRPr="0061140D">
        <w:rPr>
          <w:rFonts w:ascii="Times New Roman" w:hAnsi="Times New Roman" w:cs="Times New Roman"/>
          <w:sz w:val="24"/>
          <w:szCs w:val="24"/>
        </w:rPr>
        <w:t>mills.</w:t>
      </w:r>
      <w:r w:rsidR="00F23C00" w:rsidRPr="0061140D">
        <w:rPr>
          <w:rFonts w:ascii="Times New Roman" w:hAnsi="Times New Roman" w:cs="Times New Roman"/>
          <w:sz w:val="24"/>
          <w:szCs w:val="24"/>
        </w:rPr>
        <w:t xml:space="preserve"> The restrictive forms of public administration that prospered during this time were based on supervision and regulation</w:t>
      </w:r>
      <w:r w:rsidR="00C86267" w:rsidRPr="0061140D">
        <w:rPr>
          <w:rFonts w:ascii="Times New Roman" w:hAnsi="Times New Roman" w:cs="Times New Roman"/>
          <w:sz w:val="24"/>
          <w:szCs w:val="24"/>
        </w:rPr>
        <w:t xml:space="preserve"> (in institutions such as prisons, asylums, hospitals and schools</w:t>
      </w:r>
      <w:r w:rsidR="00AF74C8" w:rsidRPr="0061140D">
        <w:rPr>
          <w:rFonts w:ascii="Times New Roman" w:hAnsi="Times New Roman" w:cs="Times New Roman"/>
          <w:sz w:val="24"/>
          <w:szCs w:val="24"/>
        </w:rPr>
        <w:t>)</w:t>
      </w:r>
      <w:r w:rsidR="00F23C00" w:rsidRPr="0061140D">
        <w:rPr>
          <w:rFonts w:ascii="Times New Roman" w:hAnsi="Times New Roman" w:cs="Times New Roman"/>
          <w:sz w:val="24"/>
          <w:szCs w:val="24"/>
        </w:rPr>
        <w:t>, and</w:t>
      </w:r>
      <w:r w:rsidR="001A3643" w:rsidRPr="0061140D">
        <w:rPr>
          <w:rFonts w:ascii="Times New Roman" w:hAnsi="Times New Roman" w:cs="Times New Roman"/>
          <w:sz w:val="24"/>
          <w:szCs w:val="24"/>
        </w:rPr>
        <w:t xml:space="preserve"> as argued by Foucault</w:t>
      </w:r>
      <w:r w:rsidR="00F23C00" w:rsidRPr="0061140D">
        <w:rPr>
          <w:rFonts w:ascii="Times New Roman" w:hAnsi="Times New Roman" w:cs="Times New Roman"/>
          <w:sz w:val="24"/>
          <w:szCs w:val="24"/>
        </w:rPr>
        <w:t>, focussed on the individual as the target of state/institutional oversight</w:t>
      </w:r>
      <w:r w:rsidR="001A3643" w:rsidRPr="0061140D">
        <w:rPr>
          <w:rFonts w:ascii="Times New Roman" w:hAnsi="Times New Roman" w:cs="Times New Roman"/>
          <w:sz w:val="24"/>
          <w:szCs w:val="24"/>
        </w:rPr>
        <w:t xml:space="preserve"> (1975)</w:t>
      </w:r>
      <w:r w:rsidR="00F23C00" w:rsidRPr="0061140D">
        <w:rPr>
          <w:rFonts w:ascii="Times New Roman" w:hAnsi="Times New Roman" w:cs="Times New Roman"/>
          <w:sz w:val="24"/>
          <w:szCs w:val="24"/>
        </w:rPr>
        <w:t>.</w:t>
      </w:r>
      <w:r w:rsidR="003E2803" w:rsidRPr="0061140D">
        <w:rPr>
          <w:rFonts w:ascii="Times New Roman" w:hAnsi="Times New Roman" w:cs="Times New Roman"/>
          <w:sz w:val="24"/>
          <w:szCs w:val="24"/>
        </w:rPr>
        <w:t xml:space="preserve"> Accompanying this milieu were significant advances in public administration to normalise, order, and justify this new </w:t>
      </w:r>
      <w:r w:rsidR="00A91C8F" w:rsidRPr="0061140D">
        <w:rPr>
          <w:rFonts w:ascii="Times New Roman" w:hAnsi="Times New Roman" w:cs="Times New Roman"/>
          <w:sz w:val="24"/>
          <w:szCs w:val="24"/>
        </w:rPr>
        <w:t xml:space="preserve">disciplined </w:t>
      </w:r>
      <w:r w:rsidR="003E2803" w:rsidRPr="0061140D">
        <w:rPr>
          <w:rFonts w:ascii="Times New Roman" w:hAnsi="Times New Roman" w:cs="Times New Roman"/>
          <w:sz w:val="24"/>
          <w:szCs w:val="24"/>
        </w:rPr>
        <w:t>way of life.</w:t>
      </w:r>
    </w:p>
    <w:p w14:paraId="68D874C2" w14:textId="022562CD" w:rsidR="00681C77" w:rsidRDefault="00A91C8F"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T</w:t>
      </w:r>
      <w:r w:rsidR="003E2803" w:rsidRPr="0061140D">
        <w:rPr>
          <w:rFonts w:ascii="Times New Roman" w:hAnsi="Times New Roman" w:cs="Times New Roman"/>
          <w:sz w:val="24"/>
          <w:szCs w:val="24"/>
        </w:rPr>
        <w:t xml:space="preserve">he term </w:t>
      </w:r>
      <w:r w:rsidRPr="0061140D">
        <w:rPr>
          <w:rFonts w:ascii="Times New Roman" w:hAnsi="Times New Roman" w:cs="Times New Roman"/>
          <w:sz w:val="24"/>
          <w:szCs w:val="24"/>
        </w:rPr>
        <w:t xml:space="preserve">discipline </w:t>
      </w:r>
      <w:r w:rsidR="003E2803" w:rsidRPr="0061140D">
        <w:rPr>
          <w:rFonts w:ascii="Times New Roman" w:hAnsi="Times New Roman" w:cs="Times New Roman"/>
          <w:sz w:val="24"/>
          <w:szCs w:val="24"/>
        </w:rPr>
        <w:t xml:space="preserve">is </w:t>
      </w:r>
      <w:r w:rsidR="00FD5487" w:rsidRPr="0061140D">
        <w:rPr>
          <w:rFonts w:ascii="Times New Roman" w:hAnsi="Times New Roman" w:cs="Times New Roman"/>
          <w:sz w:val="24"/>
          <w:szCs w:val="24"/>
        </w:rPr>
        <w:t xml:space="preserve">prevalent throughout </w:t>
      </w:r>
      <w:r w:rsidRPr="0061140D">
        <w:rPr>
          <w:rFonts w:ascii="Times New Roman" w:hAnsi="Times New Roman" w:cs="Times New Roman"/>
          <w:sz w:val="24"/>
          <w:szCs w:val="24"/>
        </w:rPr>
        <w:t>the</w:t>
      </w:r>
      <w:r w:rsidR="00FD5487" w:rsidRPr="0061140D">
        <w:rPr>
          <w:rFonts w:ascii="Times New Roman" w:hAnsi="Times New Roman" w:cs="Times New Roman"/>
          <w:sz w:val="24"/>
          <w:szCs w:val="24"/>
        </w:rPr>
        <w:t xml:space="preserve"> entire corpus of </w:t>
      </w:r>
      <w:r w:rsidRPr="0061140D">
        <w:rPr>
          <w:rFonts w:ascii="Times New Roman" w:hAnsi="Times New Roman" w:cs="Times New Roman"/>
          <w:sz w:val="24"/>
          <w:szCs w:val="24"/>
        </w:rPr>
        <w:t xml:space="preserve">Foucault’s </w:t>
      </w:r>
      <w:r w:rsidR="00FD5487" w:rsidRPr="0061140D">
        <w:rPr>
          <w:rFonts w:ascii="Times New Roman" w:hAnsi="Times New Roman" w:cs="Times New Roman"/>
          <w:sz w:val="24"/>
          <w:szCs w:val="24"/>
        </w:rPr>
        <w:t xml:space="preserve">work. Often, </w:t>
      </w:r>
      <w:r w:rsidR="00400163" w:rsidRPr="0061140D">
        <w:rPr>
          <w:rFonts w:ascii="Times New Roman" w:hAnsi="Times New Roman" w:cs="Times New Roman"/>
          <w:sz w:val="24"/>
          <w:szCs w:val="24"/>
        </w:rPr>
        <w:t>it</w:t>
      </w:r>
      <w:r w:rsidR="00FD5487" w:rsidRPr="0061140D">
        <w:rPr>
          <w:rFonts w:ascii="Times New Roman" w:hAnsi="Times New Roman" w:cs="Times New Roman"/>
          <w:sz w:val="24"/>
          <w:szCs w:val="24"/>
        </w:rPr>
        <w:t xml:space="preserve"> is used to describe a process of e</w:t>
      </w:r>
      <w:r w:rsidR="00755519" w:rsidRPr="0061140D">
        <w:rPr>
          <w:rFonts w:ascii="Times New Roman" w:hAnsi="Times New Roman" w:cs="Times New Roman"/>
          <w:sz w:val="24"/>
          <w:szCs w:val="24"/>
        </w:rPr>
        <w:t>ntrainment</w:t>
      </w:r>
      <w:r w:rsidR="0007637C" w:rsidRPr="0061140D">
        <w:rPr>
          <w:rFonts w:ascii="Times New Roman" w:hAnsi="Times New Roman" w:cs="Times New Roman"/>
          <w:sz w:val="24"/>
          <w:szCs w:val="24"/>
        </w:rPr>
        <w:t>;</w:t>
      </w:r>
      <w:r w:rsidR="00FD5487" w:rsidRPr="0061140D">
        <w:rPr>
          <w:rFonts w:ascii="Times New Roman" w:hAnsi="Times New Roman" w:cs="Times New Roman"/>
          <w:sz w:val="24"/>
          <w:szCs w:val="24"/>
        </w:rPr>
        <w:t xml:space="preserve"> social n</w:t>
      </w:r>
      <w:r w:rsidR="0007637C" w:rsidRPr="0061140D">
        <w:rPr>
          <w:rFonts w:ascii="Times New Roman" w:hAnsi="Times New Roman" w:cs="Times New Roman"/>
          <w:sz w:val="24"/>
          <w:szCs w:val="24"/>
        </w:rPr>
        <w:t>ormalisation;</w:t>
      </w:r>
      <w:r w:rsidR="00FD5487" w:rsidRPr="0061140D">
        <w:rPr>
          <w:rFonts w:ascii="Times New Roman" w:hAnsi="Times New Roman" w:cs="Times New Roman"/>
          <w:sz w:val="24"/>
          <w:szCs w:val="24"/>
        </w:rPr>
        <w:t xml:space="preserve"> </w:t>
      </w:r>
      <w:r w:rsidR="007C6CCC" w:rsidRPr="0061140D">
        <w:rPr>
          <w:rFonts w:ascii="Times New Roman" w:hAnsi="Times New Roman" w:cs="Times New Roman"/>
          <w:sz w:val="24"/>
          <w:szCs w:val="24"/>
        </w:rPr>
        <w:t xml:space="preserve">the </w:t>
      </w:r>
      <w:r w:rsidR="0007637C" w:rsidRPr="0061140D">
        <w:rPr>
          <w:rFonts w:ascii="Times New Roman" w:hAnsi="Times New Roman" w:cs="Times New Roman"/>
          <w:sz w:val="24"/>
          <w:szCs w:val="24"/>
        </w:rPr>
        <w:t xml:space="preserve">institutions or activities through which individuals are organised; </w:t>
      </w:r>
      <w:r w:rsidR="0085483C" w:rsidRPr="0061140D">
        <w:rPr>
          <w:rFonts w:ascii="Times New Roman" w:hAnsi="Times New Roman" w:cs="Times New Roman"/>
          <w:sz w:val="24"/>
          <w:szCs w:val="24"/>
        </w:rPr>
        <w:t xml:space="preserve">via </w:t>
      </w:r>
      <w:r w:rsidR="0007637C" w:rsidRPr="0061140D">
        <w:rPr>
          <w:rFonts w:ascii="Times New Roman" w:hAnsi="Times New Roman" w:cs="Times New Roman"/>
          <w:sz w:val="24"/>
          <w:szCs w:val="24"/>
        </w:rPr>
        <w:t>self-administration (obedience and conformity); and in some cases, punishment or reform (</w:t>
      </w:r>
      <w:r w:rsidR="00681C77" w:rsidRPr="001B08FC">
        <w:rPr>
          <w:rFonts w:ascii="Times New Roman" w:hAnsi="Times New Roman" w:cs="Times New Roman"/>
          <w:sz w:val="24"/>
          <w:szCs w:val="24"/>
        </w:rPr>
        <w:t>i</w:t>
      </w:r>
      <w:r w:rsidR="001A3643" w:rsidRPr="001B08FC">
        <w:rPr>
          <w:rFonts w:ascii="Times New Roman" w:hAnsi="Times New Roman" w:cs="Times New Roman"/>
          <w:sz w:val="24"/>
          <w:szCs w:val="24"/>
        </w:rPr>
        <w:t>bid</w:t>
      </w:r>
      <w:r w:rsidR="0007637C" w:rsidRPr="0061140D">
        <w:rPr>
          <w:rFonts w:ascii="Times New Roman" w:hAnsi="Times New Roman" w:cs="Times New Roman"/>
          <w:sz w:val="24"/>
          <w:szCs w:val="24"/>
        </w:rPr>
        <w:t xml:space="preserve">). </w:t>
      </w:r>
      <w:r w:rsidR="0085483C" w:rsidRPr="0061140D">
        <w:rPr>
          <w:rFonts w:ascii="Times New Roman" w:hAnsi="Times New Roman" w:cs="Times New Roman"/>
          <w:sz w:val="24"/>
          <w:szCs w:val="24"/>
        </w:rPr>
        <w:t>In the context of norms (</w:t>
      </w:r>
      <w:r w:rsidR="00681C77">
        <w:rPr>
          <w:rFonts w:ascii="Times New Roman" w:hAnsi="Times New Roman" w:cs="Times New Roman"/>
          <w:sz w:val="24"/>
          <w:szCs w:val="24"/>
        </w:rPr>
        <w:t xml:space="preserve">for example, </w:t>
      </w:r>
      <w:r w:rsidR="0085483C" w:rsidRPr="0061140D">
        <w:rPr>
          <w:rFonts w:ascii="Times New Roman" w:hAnsi="Times New Roman" w:cs="Times New Roman"/>
          <w:sz w:val="24"/>
          <w:szCs w:val="24"/>
        </w:rPr>
        <w:t xml:space="preserve">the notional </w:t>
      </w:r>
      <w:r w:rsidR="00681C77">
        <w:rPr>
          <w:rFonts w:ascii="Times New Roman" w:hAnsi="Times New Roman" w:cs="Times New Roman"/>
          <w:sz w:val="24"/>
          <w:szCs w:val="24"/>
        </w:rPr>
        <w:t>‘</w:t>
      </w:r>
      <w:r w:rsidR="0085483C" w:rsidRPr="0061140D">
        <w:rPr>
          <w:rFonts w:ascii="Times New Roman" w:hAnsi="Times New Roman" w:cs="Times New Roman"/>
          <w:sz w:val="24"/>
          <w:szCs w:val="24"/>
        </w:rPr>
        <w:t>new normal</w:t>
      </w:r>
      <w:r w:rsidR="00681C77">
        <w:rPr>
          <w:rFonts w:ascii="Times New Roman" w:hAnsi="Times New Roman" w:cs="Times New Roman"/>
          <w:sz w:val="24"/>
          <w:szCs w:val="24"/>
        </w:rPr>
        <w:t>’</w:t>
      </w:r>
      <w:r w:rsidR="0085483C" w:rsidRPr="0061140D">
        <w:rPr>
          <w:rFonts w:ascii="Times New Roman" w:hAnsi="Times New Roman" w:cs="Times New Roman"/>
          <w:sz w:val="24"/>
          <w:szCs w:val="24"/>
        </w:rPr>
        <w:t xml:space="preserve"> that has been imposed under society’s current </w:t>
      </w:r>
      <w:r w:rsidR="00D8045A" w:rsidRPr="0061140D">
        <w:rPr>
          <w:rFonts w:ascii="Times New Roman" w:hAnsi="Times New Roman" w:cs="Times New Roman"/>
          <w:sz w:val="24"/>
          <w:szCs w:val="24"/>
        </w:rPr>
        <w:t>restrictions</w:t>
      </w:r>
      <w:r w:rsidR="0085483C" w:rsidRPr="0061140D">
        <w:rPr>
          <w:rFonts w:ascii="Times New Roman" w:hAnsi="Times New Roman" w:cs="Times New Roman"/>
          <w:sz w:val="24"/>
          <w:szCs w:val="24"/>
        </w:rPr>
        <w:t xml:space="preserve">), appropriate conduct is differentiated from an undesirable model of behaviour. The posited norm is one in which conscientious citizens are expected to conform to a designated pattern of behaviour such as wearing face masks and social distancing. Those who do not ascribe to this pattern of conduct are considered abnormal </w:t>
      </w:r>
      <w:r w:rsidR="00681C77">
        <w:rPr>
          <w:rFonts w:ascii="Times New Roman" w:hAnsi="Times New Roman" w:cs="Times New Roman"/>
          <w:sz w:val="24"/>
          <w:szCs w:val="24"/>
        </w:rPr>
        <w:t>-</w:t>
      </w:r>
      <w:r w:rsidR="0085483C" w:rsidRPr="0061140D">
        <w:rPr>
          <w:rFonts w:ascii="Times New Roman" w:hAnsi="Times New Roman" w:cs="Times New Roman"/>
          <w:sz w:val="24"/>
          <w:szCs w:val="24"/>
        </w:rPr>
        <w:t xml:space="preserve"> or </w:t>
      </w:r>
      <w:r w:rsidR="00681C77">
        <w:rPr>
          <w:rFonts w:ascii="Times New Roman" w:hAnsi="Times New Roman" w:cs="Times New Roman"/>
          <w:sz w:val="24"/>
          <w:szCs w:val="24"/>
        </w:rPr>
        <w:t>in</w:t>
      </w:r>
      <w:r w:rsidR="00681C77" w:rsidRPr="0061140D">
        <w:rPr>
          <w:rFonts w:ascii="Times New Roman" w:hAnsi="Times New Roman" w:cs="Times New Roman"/>
          <w:sz w:val="24"/>
          <w:szCs w:val="24"/>
        </w:rPr>
        <w:t xml:space="preserve"> </w:t>
      </w:r>
      <w:r w:rsidR="00681C77">
        <w:rPr>
          <w:rFonts w:ascii="Times New Roman" w:hAnsi="Times New Roman" w:cs="Times New Roman"/>
          <w:sz w:val="24"/>
          <w:szCs w:val="24"/>
        </w:rPr>
        <w:t xml:space="preserve">more </w:t>
      </w:r>
      <w:r w:rsidR="0085483C" w:rsidRPr="0061140D">
        <w:rPr>
          <w:rFonts w:ascii="Times New Roman" w:hAnsi="Times New Roman" w:cs="Times New Roman"/>
          <w:sz w:val="24"/>
          <w:szCs w:val="24"/>
        </w:rPr>
        <w:t>extreme</w:t>
      </w:r>
      <w:r w:rsidR="00681C77">
        <w:rPr>
          <w:rFonts w:ascii="Times New Roman" w:hAnsi="Times New Roman" w:cs="Times New Roman"/>
          <w:sz w:val="24"/>
          <w:szCs w:val="24"/>
        </w:rPr>
        <w:t xml:space="preserve"> terms</w:t>
      </w:r>
      <w:r w:rsidR="0085483C" w:rsidRPr="0061140D">
        <w:rPr>
          <w:rFonts w:ascii="Times New Roman" w:hAnsi="Times New Roman" w:cs="Times New Roman"/>
          <w:sz w:val="24"/>
          <w:szCs w:val="24"/>
        </w:rPr>
        <w:t xml:space="preserve">, </w:t>
      </w:r>
      <w:r w:rsidR="00681C77">
        <w:rPr>
          <w:rFonts w:ascii="Times New Roman" w:hAnsi="Times New Roman" w:cs="Times New Roman"/>
          <w:sz w:val="24"/>
          <w:szCs w:val="24"/>
        </w:rPr>
        <w:t xml:space="preserve">social </w:t>
      </w:r>
      <w:r w:rsidR="0085483C" w:rsidRPr="0061140D">
        <w:rPr>
          <w:rFonts w:ascii="Times New Roman" w:hAnsi="Times New Roman" w:cs="Times New Roman"/>
          <w:sz w:val="24"/>
          <w:szCs w:val="24"/>
        </w:rPr>
        <w:t>deviants.</w:t>
      </w:r>
      <w:r w:rsidR="00C9147C" w:rsidRPr="0061140D">
        <w:rPr>
          <w:rFonts w:ascii="Times New Roman" w:hAnsi="Times New Roman" w:cs="Times New Roman"/>
          <w:sz w:val="24"/>
          <w:szCs w:val="24"/>
        </w:rPr>
        <w:t xml:space="preserve"> For Foucault</w:t>
      </w:r>
      <w:r w:rsidR="0085483C" w:rsidRPr="0061140D">
        <w:rPr>
          <w:rFonts w:ascii="Times New Roman" w:hAnsi="Times New Roman" w:cs="Times New Roman"/>
          <w:sz w:val="24"/>
          <w:szCs w:val="24"/>
        </w:rPr>
        <w:t xml:space="preserve"> </w:t>
      </w:r>
      <w:r w:rsidR="00681C77">
        <w:rPr>
          <w:rFonts w:ascii="Times New Roman" w:hAnsi="Times New Roman" w:cs="Times New Roman"/>
          <w:sz w:val="24"/>
          <w:szCs w:val="24"/>
        </w:rPr>
        <w:t>“</w:t>
      </w:r>
      <w:r w:rsidR="0085483C" w:rsidRPr="0061140D">
        <w:rPr>
          <w:rFonts w:ascii="Times New Roman" w:hAnsi="Times New Roman" w:cs="Times New Roman"/>
          <w:sz w:val="24"/>
          <w:szCs w:val="24"/>
        </w:rPr>
        <w:t>it is not the normal and the abnormal that is fundamental and primary in disciplinary normali</w:t>
      </w:r>
      <w:r w:rsidR="00681C77">
        <w:rPr>
          <w:rFonts w:ascii="Times New Roman" w:hAnsi="Times New Roman" w:cs="Times New Roman"/>
          <w:sz w:val="24"/>
          <w:szCs w:val="24"/>
        </w:rPr>
        <w:t>s</w:t>
      </w:r>
      <w:r w:rsidR="0085483C" w:rsidRPr="0061140D">
        <w:rPr>
          <w:rFonts w:ascii="Times New Roman" w:hAnsi="Times New Roman" w:cs="Times New Roman"/>
          <w:sz w:val="24"/>
          <w:szCs w:val="24"/>
        </w:rPr>
        <w:t>ation, it is the norm</w:t>
      </w:r>
      <w:r w:rsidR="00681C77">
        <w:rPr>
          <w:rFonts w:ascii="Times New Roman" w:hAnsi="Times New Roman" w:cs="Times New Roman"/>
          <w:sz w:val="24"/>
          <w:szCs w:val="24"/>
        </w:rPr>
        <w:t>”</w:t>
      </w:r>
      <w:r w:rsidR="0085483C" w:rsidRPr="0061140D">
        <w:rPr>
          <w:rFonts w:ascii="Times New Roman" w:hAnsi="Times New Roman" w:cs="Times New Roman"/>
          <w:sz w:val="24"/>
          <w:szCs w:val="24"/>
        </w:rPr>
        <w:t xml:space="preserve"> (2007: 58)</w:t>
      </w:r>
      <w:r w:rsidR="00C9147C" w:rsidRPr="0061140D">
        <w:rPr>
          <w:rFonts w:ascii="Times New Roman" w:hAnsi="Times New Roman" w:cs="Times New Roman"/>
          <w:sz w:val="24"/>
          <w:szCs w:val="24"/>
        </w:rPr>
        <w:t xml:space="preserve">. </w:t>
      </w:r>
    </w:p>
    <w:p w14:paraId="5A2C43DC" w14:textId="08AACB74" w:rsidR="001B08FC" w:rsidRPr="0061140D" w:rsidRDefault="001A3643"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T</w:t>
      </w:r>
      <w:r w:rsidR="00C9147C" w:rsidRPr="0061140D">
        <w:rPr>
          <w:rFonts w:ascii="Times New Roman" w:hAnsi="Times New Roman" w:cs="Times New Roman"/>
          <w:sz w:val="24"/>
          <w:szCs w:val="24"/>
        </w:rPr>
        <w:t xml:space="preserve">he point </w:t>
      </w:r>
      <w:r w:rsidRPr="0061140D">
        <w:rPr>
          <w:rFonts w:ascii="Times New Roman" w:hAnsi="Times New Roman" w:cs="Times New Roman"/>
          <w:sz w:val="24"/>
          <w:szCs w:val="24"/>
        </w:rPr>
        <w:t xml:space="preserve">here </w:t>
      </w:r>
      <w:r w:rsidR="00C9147C" w:rsidRPr="0061140D">
        <w:rPr>
          <w:rFonts w:ascii="Times New Roman" w:hAnsi="Times New Roman" w:cs="Times New Roman"/>
          <w:sz w:val="24"/>
          <w:szCs w:val="24"/>
        </w:rPr>
        <w:t>is that discipline is normalising.</w:t>
      </w:r>
      <w:r w:rsidR="00F71E48" w:rsidRPr="0061140D">
        <w:rPr>
          <w:rFonts w:ascii="Times New Roman" w:hAnsi="Times New Roman" w:cs="Times New Roman"/>
          <w:sz w:val="24"/>
          <w:szCs w:val="24"/>
        </w:rPr>
        <w:t xml:space="preserve"> For those unwilling or </w:t>
      </w:r>
      <w:r w:rsidR="00681C77">
        <w:rPr>
          <w:rFonts w:ascii="Times New Roman" w:hAnsi="Times New Roman" w:cs="Times New Roman"/>
          <w:sz w:val="24"/>
          <w:szCs w:val="24"/>
        </w:rPr>
        <w:t>“</w:t>
      </w:r>
      <w:r w:rsidR="00F71E48" w:rsidRPr="0061140D">
        <w:rPr>
          <w:rFonts w:ascii="Times New Roman" w:hAnsi="Times New Roman" w:cs="Times New Roman"/>
          <w:sz w:val="24"/>
          <w:szCs w:val="24"/>
        </w:rPr>
        <w:t>incapable of conforming to the norm</w:t>
      </w:r>
      <w:r w:rsidR="00681C77">
        <w:rPr>
          <w:rFonts w:ascii="Times New Roman" w:hAnsi="Times New Roman" w:cs="Times New Roman"/>
          <w:sz w:val="24"/>
          <w:szCs w:val="24"/>
        </w:rPr>
        <w:t>”</w:t>
      </w:r>
      <w:r w:rsidR="00F71E48" w:rsidRPr="0061140D">
        <w:rPr>
          <w:rFonts w:ascii="Times New Roman" w:hAnsi="Times New Roman" w:cs="Times New Roman"/>
          <w:sz w:val="24"/>
          <w:szCs w:val="24"/>
        </w:rPr>
        <w:t xml:space="preserve"> (</w:t>
      </w:r>
      <w:r w:rsidR="00681C77">
        <w:rPr>
          <w:rFonts w:ascii="Times New Roman" w:hAnsi="Times New Roman" w:cs="Times New Roman"/>
          <w:sz w:val="24"/>
          <w:szCs w:val="24"/>
        </w:rPr>
        <w:t>i</w:t>
      </w:r>
      <w:r w:rsidR="00F71E48" w:rsidRPr="001B08FC">
        <w:rPr>
          <w:rFonts w:ascii="Times New Roman" w:hAnsi="Times New Roman" w:cs="Times New Roman"/>
          <w:sz w:val="24"/>
          <w:szCs w:val="24"/>
        </w:rPr>
        <w:t>bid</w:t>
      </w:r>
      <w:r w:rsidR="00F71E48" w:rsidRPr="0061140D">
        <w:rPr>
          <w:rFonts w:ascii="Times New Roman" w:hAnsi="Times New Roman" w:cs="Times New Roman"/>
          <w:sz w:val="24"/>
          <w:szCs w:val="24"/>
        </w:rPr>
        <w:t xml:space="preserve">), they are often subjected to disciplinary normalisation. They are chastised or face social exclusion </w:t>
      </w:r>
      <w:r w:rsidR="00400163" w:rsidRPr="0061140D">
        <w:rPr>
          <w:rFonts w:ascii="Times New Roman" w:hAnsi="Times New Roman" w:cs="Times New Roman"/>
          <w:sz w:val="24"/>
          <w:szCs w:val="24"/>
        </w:rPr>
        <w:t xml:space="preserve">- </w:t>
      </w:r>
      <w:r w:rsidR="00F71E48" w:rsidRPr="0061140D">
        <w:rPr>
          <w:rFonts w:ascii="Times New Roman" w:hAnsi="Times New Roman" w:cs="Times New Roman"/>
          <w:sz w:val="24"/>
          <w:szCs w:val="24"/>
        </w:rPr>
        <w:t xml:space="preserve">as </w:t>
      </w:r>
      <w:r w:rsidR="007C6CCC" w:rsidRPr="0061140D">
        <w:rPr>
          <w:rFonts w:ascii="Times New Roman" w:hAnsi="Times New Roman" w:cs="Times New Roman"/>
          <w:sz w:val="24"/>
          <w:szCs w:val="24"/>
        </w:rPr>
        <w:t>with</w:t>
      </w:r>
      <w:r w:rsidR="00F71E48" w:rsidRPr="0061140D">
        <w:rPr>
          <w:rFonts w:ascii="Times New Roman" w:hAnsi="Times New Roman" w:cs="Times New Roman"/>
          <w:sz w:val="24"/>
          <w:szCs w:val="24"/>
        </w:rPr>
        <w:t xml:space="preserve"> the case </w:t>
      </w:r>
      <w:r w:rsidR="002C5A16" w:rsidRPr="0061140D">
        <w:rPr>
          <w:rFonts w:ascii="Times New Roman" w:hAnsi="Times New Roman" w:cs="Times New Roman"/>
          <w:sz w:val="24"/>
          <w:szCs w:val="24"/>
        </w:rPr>
        <w:t>of</w:t>
      </w:r>
      <w:r w:rsidR="00F71E48" w:rsidRPr="0061140D">
        <w:rPr>
          <w:rFonts w:ascii="Times New Roman" w:hAnsi="Times New Roman" w:cs="Times New Roman"/>
          <w:sz w:val="24"/>
          <w:szCs w:val="24"/>
        </w:rPr>
        <w:t xml:space="preserve"> </w:t>
      </w:r>
      <w:r w:rsidR="00A91C8F" w:rsidRPr="0061140D">
        <w:rPr>
          <w:rFonts w:ascii="Times New Roman" w:hAnsi="Times New Roman" w:cs="Times New Roman"/>
          <w:sz w:val="24"/>
          <w:szCs w:val="24"/>
        </w:rPr>
        <w:t>‘</w:t>
      </w:r>
      <w:r w:rsidR="00F71E48" w:rsidRPr="0061140D">
        <w:rPr>
          <w:rFonts w:ascii="Times New Roman" w:hAnsi="Times New Roman" w:cs="Times New Roman"/>
          <w:sz w:val="24"/>
          <w:szCs w:val="24"/>
        </w:rPr>
        <w:t>Sebastian’s mum</w:t>
      </w:r>
      <w:r w:rsidR="00A91C8F" w:rsidRPr="0061140D">
        <w:rPr>
          <w:rFonts w:ascii="Times New Roman" w:hAnsi="Times New Roman" w:cs="Times New Roman"/>
          <w:sz w:val="24"/>
          <w:szCs w:val="24"/>
        </w:rPr>
        <w:t>’</w:t>
      </w:r>
      <w:r w:rsidR="00F71E48" w:rsidRPr="0061140D">
        <w:rPr>
          <w:rFonts w:ascii="Times New Roman" w:hAnsi="Times New Roman" w:cs="Times New Roman"/>
          <w:sz w:val="24"/>
          <w:szCs w:val="24"/>
        </w:rPr>
        <w:t xml:space="preserve">, the budding conspiracy </w:t>
      </w:r>
      <w:r w:rsidR="00EA6EAA" w:rsidRPr="0061140D">
        <w:rPr>
          <w:rFonts w:ascii="Times New Roman" w:hAnsi="Times New Roman" w:cs="Times New Roman"/>
          <w:sz w:val="24"/>
          <w:szCs w:val="24"/>
        </w:rPr>
        <w:t>theorist</w:t>
      </w:r>
      <w:r w:rsidR="00F71E48" w:rsidRPr="0061140D">
        <w:rPr>
          <w:rFonts w:ascii="Times New Roman" w:hAnsi="Times New Roman" w:cs="Times New Roman"/>
          <w:sz w:val="24"/>
          <w:szCs w:val="24"/>
        </w:rPr>
        <w:t xml:space="preserve"> exposed by the BBC</w:t>
      </w:r>
      <w:r w:rsidR="00A91C8F" w:rsidRPr="0061140D">
        <w:rPr>
          <w:rFonts w:ascii="Times New Roman" w:hAnsi="Times New Roman" w:cs="Times New Roman"/>
          <w:sz w:val="24"/>
          <w:szCs w:val="24"/>
        </w:rPr>
        <w:t xml:space="preserve"> </w:t>
      </w:r>
      <w:r w:rsidR="00F71E48" w:rsidRPr="0061140D">
        <w:rPr>
          <w:rFonts w:ascii="Times New Roman" w:hAnsi="Times New Roman" w:cs="Times New Roman"/>
          <w:sz w:val="24"/>
          <w:szCs w:val="24"/>
        </w:rPr>
        <w:t>(Chapple, 2020). With regards to the wider gamut of disciplinary techniques or technologies - policing, regulation, surveillance, supervision, legal obligations, peer pressure, and entrainment</w:t>
      </w:r>
      <w:r w:rsidR="00950E88">
        <w:rPr>
          <w:rFonts w:ascii="Times New Roman" w:hAnsi="Times New Roman" w:cs="Times New Roman"/>
          <w:sz w:val="24"/>
          <w:szCs w:val="24"/>
        </w:rPr>
        <w:t>,</w:t>
      </w:r>
      <w:r w:rsidR="00F71E48" w:rsidRPr="0061140D">
        <w:rPr>
          <w:rFonts w:ascii="Times New Roman" w:hAnsi="Times New Roman" w:cs="Times New Roman"/>
          <w:sz w:val="24"/>
          <w:szCs w:val="24"/>
        </w:rPr>
        <w:t xml:space="preserve"> all form part of society’s arsenal for ensuring </w:t>
      </w:r>
      <w:r w:rsidR="00C91B41" w:rsidRPr="0061140D">
        <w:rPr>
          <w:rFonts w:ascii="Times New Roman" w:hAnsi="Times New Roman" w:cs="Times New Roman"/>
          <w:sz w:val="24"/>
          <w:szCs w:val="24"/>
        </w:rPr>
        <w:t>order</w:t>
      </w:r>
      <w:r w:rsidR="00F71E48" w:rsidRPr="0061140D">
        <w:rPr>
          <w:rFonts w:ascii="Times New Roman" w:hAnsi="Times New Roman" w:cs="Times New Roman"/>
          <w:sz w:val="24"/>
          <w:szCs w:val="24"/>
        </w:rPr>
        <w:t>.</w:t>
      </w:r>
      <w:r w:rsidR="00CF68E9" w:rsidRPr="0061140D">
        <w:rPr>
          <w:rFonts w:ascii="Times New Roman" w:hAnsi="Times New Roman" w:cs="Times New Roman"/>
          <w:sz w:val="24"/>
          <w:szCs w:val="24"/>
        </w:rPr>
        <w:t xml:space="preserve"> </w:t>
      </w:r>
      <w:r w:rsidR="007C6CCC" w:rsidRPr="0061140D">
        <w:rPr>
          <w:rFonts w:ascii="Times New Roman" w:hAnsi="Times New Roman" w:cs="Times New Roman"/>
          <w:sz w:val="24"/>
          <w:szCs w:val="24"/>
        </w:rPr>
        <w:t>Nonetheless</w:t>
      </w:r>
      <w:r w:rsidR="00CF68E9" w:rsidRPr="0061140D">
        <w:rPr>
          <w:rFonts w:ascii="Times New Roman" w:hAnsi="Times New Roman" w:cs="Times New Roman"/>
          <w:sz w:val="24"/>
          <w:szCs w:val="24"/>
        </w:rPr>
        <w:t xml:space="preserve">, </w:t>
      </w:r>
      <w:r w:rsidR="007C6CCC" w:rsidRPr="0061140D">
        <w:rPr>
          <w:rFonts w:ascii="Times New Roman" w:hAnsi="Times New Roman" w:cs="Times New Roman"/>
          <w:sz w:val="24"/>
          <w:szCs w:val="24"/>
        </w:rPr>
        <w:t xml:space="preserve">to situate </w:t>
      </w:r>
      <w:r w:rsidR="00C91B41" w:rsidRPr="0061140D">
        <w:rPr>
          <w:rFonts w:ascii="Times New Roman" w:hAnsi="Times New Roman" w:cs="Times New Roman"/>
          <w:sz w:val="24"/>
          <w:szCs w:val="24"/>
        </w:rPr>
        <w:t>discipline</w:t>
      </w:r>
      <w:r w:rsidR="007C6CCC" w:rsidRPr="0061140D">
        <w:rPr>
          <w:rFonts w:ascii="Times New Roman" w:hAnsi="Times New Roman" w:cs="Times New Roman"/>
          <w:sz w:val="24"/>
          <w:szCs w:val="24"/>
        </w:rPr>
        <w:t xml:space="preserve"> within the current milieu, </w:t>
      </w:r>
      <w:r w:rsidR="00CF68E9" w:rsidRPr="0061140D">
        <w:rPr>
          <w:rFonts w:ascii="Times New Roman" w:hAnsi="Times New Roman" w:cs="Times New Roman"/>
          <w:sz w:val="24"/>
          <w:szCs w:val="24"/>
        </w:rPr>
        <w:t>it is essential to understand how Foucault differentiated the conditions of modern life to those experienced during the industrial era.</w:t>
      </w:r>
      <w:r w:rsidR="001B08FC" w:rsidRPr="0061140D">
        <w:rPr>
          <w:rStyle w:val="EndnoteReference"/>
          <w:rFonts w:ascii="Times New Roman" w:hAnsi="Times New Roman" w:cs="Times New Roman"/>
          <w:sz w:val="24"/>
          <w:szCs w:val="24"/>
        </w:rPr>
        <w:endnoteReference w:id="3"/>
      </w:r>
    </w:p>
    <w:p w14:paraId="38FD04D3" w14:textId="03DA42E1" w:rsidR="00754134" w:rsidRPr="0061140D" w:rsidRDefault="00622FD1"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M</w:t>
      </w:r>
      <w:r w:rsidR="00500917" w:rsidRPr="0061140D">
        <w:rPr>
          <w:rFonts w:ascii="Times New Roman" w:hAnsi="Times New Roman" w:cs="Times New Roman"/>
          <w:sz w:val="24"/>
          <w:szCs w:val="24"/>
        </w:rPr>
        <w:t xml:space="preserve">odern society is </w:t>
      </w:r>
      <w:r w:rsidRPr="0061140D">
        <w:rPr>
          <w:rFonts w:ascii="Times New Roman" w:hAnsi="Times New Roman" w:cs="Times New Roman"/>
          <w:sz w:val="24"/>
          <w:szCs w:val="24"/>
        </w:rPr>
        <w:t xml:space="preserve">often </w:t>
      </w:r>
      <w:r w:rsidR="00500917" w:rsidRPr="0061140D">
        <w:rPr>
          <w:rFonts w:ascii="Times New Roman" w:hAnsi="Times New Roman" w:cs="Times New Roman"/>
          <w:sz w:val="24"/>
          <w:szCs w:val="24"/>
        </w:rPr>
        <w:t>articulated in Foucault’s work by way of governmental</w:t>
      </w:r>
      <w:r w:rsidR="00D400E2" w:rsidRPr="0061140D">
        <w:rPr>
          <w:rFonts w:ascii="Times New Roman" w:hAnsi="Times New Roman" w:cs="Times New Roman"/>
          <w:sz w:val="24"/>
          <w:szCs w:val="24"/>
        </w:rPr>
        <w:t>ity</w:t>
      </w:r>
      <w:r w:rsidR="00500917" w:rsidRPr="0061140D">
        <w:rPr>
          <w:rFonts w:ascii="Times New Roman" w:hAnsi="Times New Roman" w:cs="Times New Roman"/>
          <w:sz w:val="24"/>
          <w:szCs w:val="24"/>
        </w:rPr>
        <w:t xml:space="preserve">, and this is frequently taken as </w:t>
      </w:r>
      <w:r w:rsidR="003812D5" w:rsidRPr="0061140D">
        <w:rPr>
          <w:rFonts w:ascii="Times New Roman" w:hAnsi="Times New Roman" w:cs="Times New Roman"/>
          <w:sz w:val="24"/>
          <w:szCs w:val="24"/>
        </w:rPr>
        <w:t xml:space="preserve">managing the </w:t>
      </w:r>
      <w:r w:rsidR="002216D6">
        <w:rPr>
          <w:rFonts w:ascii="Times New Roman" w:hAnsi="Times New Roman" w:cs="Times New Roman"/>
          <w:sz w:val="24"/>
          <w:szCs w:val="24"/>
        </w:rPr>
        <w:t>“</w:t>
      </w:r>
      <w:r w:rsidR="003812D5" w:rsidRPr="0061140D">
        <w:rPr>
          <w:rFonts w:ascii="Times New Roman" w:hAnsi="Times New Roman" w:cs="Times New Roman"/>
          <w:sz w:val="24"/>
          <w:szCs w:val="24"/>
        </w:rPr>
        <w:t>c</w:t>
      </w:r>
      <w:r w:rsidR="00500917" w:rsidRPr="0061140D">
        <w:rPr>
          <w:rFonts w:ascii="Times New Roman" w:hAnsi="Times New Roman" w:cs="Times New Roman"/>
          <w:sz w:val="24"/>
          <w:szCs w:val="24"/>
        </w:rPr>
        <w:t>onduct of conduct</w:t>
      </w:r>
      <w:r w:rsidR="002216D6">
        <w:rPr>
          <w:rFonts w:ascii="Times New Roman" w:hAnsi="Times New Roman" w:cs="Times New Roman"/>
          <w:sz w:val="24"/>
          <w:szCs w:val="24"/>
        </w:rPr>
        <w:t>”</w:t>
      </w:r>
      <w:r w:rsidR="00C91B41" w:rsidRPr="0061140D">
        <w:rPr>
          <w:rFonts w:ascii="Times New Roman" w:hAnsi="Times New Roman" w:cs="Times New Roman"/>
          <w:sz w:val="24"/>
          <w:szCs w:val="24"/>
        </w:rPr>
        <w:t xml:space="preserve"> (2002a: 341)</w:t>
      </w:r>
      <w:r w:rsidR="002B47FC" w:rsidRPr="0061140D">
        <w:rPr>
          <w:rFonts w:ascii="Times New Roman" w:hAnsi="Times New Roman" w:cs="Times New Roman"/>
          <w:sz w:val="24"/>
          <w:szCs w:val="24"/>
        </w:rPr>
        <w:t xml:space="preserve"> </w:t>
      </w:r>
      <w:r w:rsidR="00C91B41" w:rsidRPr="0061140D">
        <w:rPr>
          <w:rFonts w:ascii="Times New Roman" w:hAnsi="Times New Roman" w:cs="Times New Roman"/>
          <w:sz w:val="24"/>
          <w:szCs w:val="24"/>
        </w:rPr>
        <w:t xml:space="preserve">or </w:t>
      </w:r>
      <w:r w:rsidR="00D35A99" w:rsidRPr="0061140D">
        <w:rPr>
          <w:rFonts w:ascii="Times New Roman" w:hAnsi="Times New Roman" w:cs="Times New Roman"/>
          <w:sz w:val="24"/>
          <w:szCs w:val="24"/>
        </w:rPr>
        <w:t>as the</w:t>
      </w:r>
      <w:r w:rsidR="002B47FC" w:rsidRPr="0061140D">
        <w:rPr>
          <w:rFonts w:ascii="Times New Roman" w:hAnsi="Times New Roman" w:cs="Times New Roman"/>
          <w:sz w:val="24"/>
          <w:szCs w:val="24"/>
        </w:rPr>
        <w:t xml:space="preserve"> </w:t>
      </w:r>
      <w:r w:rsidR="002216D6">
        <w:rPr>
          <w:rFonts w:ascii="Times New Roman" w:hAnsi="Times New Roman" w:cs="Times New Roman"/>
          <w:sz w:val="24"/>
          <w:szCs w:val="24"/>
        </w:rPr>
        <w:t>“</w:t>
      </w:r>
      <w:r w:rsidR="002B47FC" w:rsidRPr="0061140D">
        <w:rPr>
          <w:rFonts w:ascii="Times New Roman" w:hAnsi="Times New Roman" w:cs="Times New Roman"/>
          <w:sz w:val="24"/>
          <w:szCs w:val="24"/>
        </w:rPr>
        <w:t>art of government</w:t>
      </w:r>
      <w:r w:rsidR="002216D6">
        <w:rPr>
          <w:rFonts w:ascii="Times New Roman" w:hAnsi="Times New Roman" w:cs="Times New Roman"/>
          <w:sz w:val="24"/>
          <w:szCs w:val="24"/>
        </w:rPr>
        <w:t>”</w:t>
      </w:r>
      <w:r w:rsidR="003812D5" w:rsidRPr="0061140D">
        <w:rPr>
          <w:rFonts w:ascii="Times New Roman" w:hAnsi="Times New Roman" w:cs="Times New Roman"/>
          <w:sz w:val="24"/>
          <w:szCs w:val="24"/>
        </w:rPr>
        <w:t xml:space="preserve"> (</w:t>
      </w:r>
      <w:r w:rsidR="00C91B41" w:rsidRPr="0061140D">
        <w:rPr>
          <w:rFonts w:ascii="Times New Roman" w:hAnsi="Times New Roman" w:cs="Times New Roman"/>
          <w:sz w:val="24"/>
          <w:szCs w:val="24"/>
        </w:rPr>
        <w:t>Dean, 2010</w:t>
      </w:r>
      <w:r w:rsidR="003812D5" w:rsidRPr="0061140D">
        <w:rPr>
          <w:rFonts w:ascii="Times New Roman" w:hAnsi="Times New Roman" w:cs="Times New Roman"/>
          <w:sz w:val="24"/>
          <w:szCs w:val="24"/>
        </w:rPr>
        <w:t xml:space="preserve">). Here, </w:t>
      </w:r>
      <w:r w:rsidR="00D35A99" w:rsidRPr="0061140D">
        <w:rPr>
          <w:rFonts w:ascii="Times New Roman" w:hAnsi="Times New Roman" w:cs="Times New Roman"/>
          <w:sz w:val="24"/>
          <w:szCs w:val="24"/>
        </w:rPr>
        <w:t xml:space="preserve">the governmental </w:t>
      </w:r>
      <w:r w:rsidR="003812D5" w:rsidRPr="0061140D">
        <w:rPr>
          <w:rFonts w:ascii="Times New Roman" w:hAnsi="Times New Roman" w:cs="Times New Roman"/>
          <w:sz w:val="24"/>
          <w:szCs w:val="24"/>
        </w:rPr>
        <w:t xml:space="preserve">society takes as its object security (i.e. of wealth, assets, land, the population and means of production), and rather than replacing </w:t>
      </w:r>
      <w:r w:rsidR="00D400E2" w:rsidRPr="0061140D">
        <w:rPr>
          <w:rFonts w:ascii="Times New Roman" w:hAnsi="Times New Roman" w:cs="Times New Roman"/>
          <w:sz w:val="24"/>
          <w:szCs w:val="24"/>
        </w:rPr>
        <w:t>former</w:t>
      </w:r>
      <w:r w:rsidR="003812D5" w:rsidRPr="0061140D">
        <w:rPr>
          <w:rFonts w:ascii="Times New Roman" w:hAnsi="Times New Roman" w:cs="Times New Roman"/>
          <w:sz w:val="24"/>
          <w:szCs w:val="24"/>
        </w:rPr>
        <w:t xml:space="preserve"> regimes of sovereignty</w:t>
      </w:r>
      <w:r w:rsidR="002B47FC" w:rsidRPr="0061140D">
        <w:rPr>
          <w:rFonts w:ascii="Times New Roman" w:hAnsi="Times New Roman" w:cs="Times New Roman"/>
          <w:sz w:val="24"/>
          <w:szCs w:val="24"/>
        </w:rPr>
        <w:t xml:space="preserve"> and </w:t>
      </w:r>
      <w:r w:rsidR="003812D5" w:rsidRPr="0061140D">
        <w:rPr>
          <w:rFonts w:ascii="Times New Roman" w:hAnsi="Times New Roman" w:cs="Times New Roman"/>
          <w:sz w:val="24"/>
          <w:szCs w:val="24"/>
        </w:rPr>
        <w:t>discipline</w:t>
      </w:r>
      <w:r w:rsidR="00C17868" w:rsidRPr="0061140D">
        <w:rPr>
          <w:rFonts w:ascii="Times New Roman" w:hAnsi="Times New Roman" w:cs="Times New Roman"/>
          <w:sz w:val="24"/>
          <w:szCs w:val="24"/>
        </w:rPr>
        <w:t xml:space="preserve"> as the basis for modern power</w:t>
      </w:r>
      <w:r w:rsidR="003812D5" w:rsidRPr="0061140D">
        <w:rPr>
          <w:rFonts w:ascii="Times New Roman" w:hAnsi="Times New Roman" w:cs="Times New Roman"/>
          <w:sz w:val="24"/>
          <w:szCs w:val="24"/>
        </w:rPr>
        <w:t xml:space="preserve">, </w:t>
      </w:r>
      <w:r w:rsidR="002C5A16" w:rsidRPr="0061140D">
        <w:rPr>
          <w:rFonts w:ascii="Times New Roman" w:hAnsi="Times New Roman" w:cs="Times New Roman"/>
          <w:sz w:val="24"/>
          <w:szCs w:val="24"/>
        </w:rPr>
        <w:t xml:space="preserve">it </w:t>
      </w:r>
      <w:r w:rsidR="003812D5" w:rsidRPr="0061140D">
        <w:rPr>
          <w:rFonts w:ascii="Times New Roman" w:hAnsi="Times New Roman" w:cs="Times New Roman"/>
          <w:sz w:val="24"/>
          <w:szCs w:val="24"/>
        </w:rPr>
        <w:t xml:space="preserve">forms a triangle of </w:t>
      </w:r>
      <w:r w:rsidR="002216D6">
        <w:rPr>
          <w:rFonts w:ascii="Times New Roman" w:hAnsi="Times New Roman" w:cs="Times New Roman"/>
          <w:sz w:val="24"/>
          <w:szCs w:val="24"/>
        </w:rPr>
        <w:t>“</w:t>
      </w:r>
      <w:r w:rsidR="003812D5" w:rsidRPr="0061140D">
        <w:rPr>
          <w:rFonts w:ascii="Times New Roman" w:hAnsi="Times New Roman" w:cs="Times New Roman"/>
          <w:sz w:val="24"/>
          <w:szCs w:val="24"/>
        </w:rPr>
        <w:t>sovereignty-discipline-government</w:t>
      </w:r>
      <w:r w:rsidR="002216D6">
        <w:rPr>
          <w:rFonts w:ascii="Times New Roman" w:hAnsi="Times New Roman" w:cs="Times New Roman"/>
          <w:sz w:val="24"/>
          <w:szCs w:val="24"/>
        </w:rPr>
        <w:t>”</w:t>
      </w:r>
      <w:r w:rsidR="003812D5" w:rsidRPr="0061140D">
        <w:rPr>
          <w:rFonts w:ascii="Times New Roman" w:hAnsi="Times New Roman" w:cs="Times New Roman"/>
          <w:sz w:val="24"/>
          <w:szCs w:val="24"/>
        </w:rPr>
        <w:t xml:space="preserve"> (</w:t>
      </w:r>
      <w:r w:rsidR="00C91B41" w:rsidRPr="0061140D">
        <w:rPr>
          <w:rFonts w:ascii="Times New Roman" w:hAnsi="Times New Roman" w:cs="Times New Roman"/>
          <w:sz w:val="24"/>
          <w:szCs w:val="24"/>
        </w:rPr>
        <w:t xml:space="preserve">Foucault, </w:t>
      </w:r>
      <w:r w:rsidR="003812D5" w:rsidRPr="0061140D">
        <w:rPr>
          <w:rFonts w:ascii="Times New Roman" w:hAnsi="Times New Roman" w:cs="Times New Roman"/>
          <w:sz w:val="24"/>
          <w:szCs w:val="24"/>
        </w:rPr>
        <w:t xml:space="preserve">2007b: 107-8). </w:t>
      </w:r>
      <w:r w:rsidR="002B47FC" w:rsidRPr="0061140D">
        <w:rPr>
          <w:rFonts w:ascii="Times New Roman" w:hAnsi="Times New Roman" w:cs="Times New Roman"/>
          <w:sz w:val="24"/>
          <w:szCs w:val="24"/>
        </w:rPr>
        <w:t xml:space="preserve">This degree of flexibility enables power to have at its disposal force (sovereignty), regulation (discipline), and conduct (government) as the </w:t>
      </w:r>
      <w:r w:rsidR="00C91B41" w:rsidRPr="0061140D">
        <w:rPr>
          <w:rFonts w:ascii="Times New Roman" w:hAnsi="Times New Roman" w:cs="Times New Roman"/>
          <w:sz w:val="24"/>
          <w:szCs w:val="24"/>
        </w:rPr>
        <w:t xml:space="preserve">foundation </w:t>
      </w:r>
      <w:r w:rsidR="002B47FC" w:rsidRPr="0061140D">
        <w:rPr>
          <w:rFonts w:ascii="Times New Roman" w:hAnsi="Times New Roman" w:cs="Times New Roman"/>
          <w:sz w:val="24"/>
          <w:szCs w:val="24"/>
        </w:rPr>
        <w:t>for legitimate rule in modern society.</w:t>
      </w:r>
      <w:r w:rsidR="00754134" w:rsidRPr="0061140D">
        <w:rPr>
          <w:rFonts w:ascii="Times New Roman" w:hAnsi="Times New Roman" w:cs="Times New Roman"/>
          <w:sz w:val="24"/>
          <w:szCs w:val="24"/>
        </w:rPr>
        <w:t xml:space="preserve"> The various institutions though which power is exercised are known as apparatuses of security, including schools, medical institutions, and public offices</w:t>
      </w:r>
      <w:r w:rsidR="00C91B41" w:rsidRPr="0061140D">
        <w:rPr>
          <w:rFonts w:ascii="Times New Roman" w:hAnsi="Times New Roman" w:cs="Times New Roman"/>
          <w:sz w:val="24"/>
          <w:szCs w:val="24"/>
        </w:rPr>
        <w:t xml:space="preserve"> which essentially function as decentralised state-like organisations</w:t>
      </w:r>
      <w:r w:rsidR="000E397F" w:rsidRPr="0061140D">
        <w:rPr>
          <w:rFonts w:ascii="Times New Roman" w:hAnsi="Times New Roman" w:cs="Times New Roman"/>
          <w:sz w:val="24"/>
          <w:szCs w:val="24"/>
        </w:rPr>
        <w:t xml:space="preserve"> (Dean, 2010</w:t>
      </w:r>
      <w:r w:rsidR="002C5A16" w:rsidRPr="0061140D">
        <w:rPr>
          <w:rFonts w:ascii="Times New Roman" w:hAnsi="Times New Roman" w:cs="Times New Roman"/>
          <w:sz w:val="24"/>
          <w:szCs w:val="24"/>
        </w:rPr>
        <w:t>: 11</w:t>
      </w:r>
      <w:r w:rsidR="000E397F" w:rsidRPr="0061140D">
        <w:rPr>
          <w:rFonts w:ascii="Times New Roman" w:hAnsi="Times New Roman" w:cs="Times New Roman"/>
          <w:sz w:val="24"/>
          <w:szCs w:val="24"/>
        </w:rPr>
        <w:t>).</w:t>
      </w:r>
      <w:r w:rsidR="001B08FC" w:rsidRPr="0061140D">
        <w:rPr>
          <w:rStyle w:val="EndnoteReference"/>
          <w:rFonts w:ascii="Times New Roman" w:hAnsi="Times New Roman" w:cs="Times New Roman"/>
          <w:sz w:val="24"/>
          <w:szCs w:val="24"/>
        </w:rPr>
        <w:endnoteReference w:id="4"/>
      </w:r>
      <w:r w:rsidR="001B08FC" w:rsidRPr="0061140D">
        <w:rPr>
          <w:rFonts w:ascii="Times New Roman" w:hAnsi="Times New Roman" w:cs="Times New Roman"/>
          <w:sz w:val="24"/>
          <w:szCs w:val="24"/>
        </w:rPr>
        <w:t xml:space="preserve"> </w:t>
      </w:r>
      <w:r w:rsidR="000E397F" w:rsidRPr="0061140D">
        <w:rPr>
          <w:rFonts w:ascii="Times New Roman" w:hAnsi="Times New Roman" w:cs="Times New Roman"/>
          <w:sz w:val="24"/>
          <w:szCs w:val="24"/>
        </w:rPr>
        <w:t>At this point, t</w:t>
      </w:r>
      <w:r w:rsidR="00754134" w:rsidRPr="0061140D">
        <w:rPr>
          <w:rFonts w:ascii="Times New Roman" w:hAnsi="Times New Roman" w:cs="Times New Roman"/>
          <w:sz w:val="24"/>
          <w:szCs w:val="24"/>
        </w:rPr>
        <w:t xml:space="preserve">he shift in power from one focussed on the individual or population (as per the disciplinary society), becomes one of the management of the biological species. </w:t>
      </w:r>
      <w:r w:rsidR="00677B12" w:rsidRPr="0061140D">
        <w:rPr>
          <w:rFonts w:ascii="Times New Roman" w:hAnsi="Times New Roman" w:cs="Times New Roman"/>
          <w:sz w:val="24"/>
          <w:szCs w:val="24"/>
        </w:rPr>
        <w:t xml:space="preserve">Unlike the regimentation of the disciplinary society, the governmental society works towards the optimisation of human life. </w:t>
      </w:r>
      <w:r w:rsidR="00754134" w:rsidRPr="0061140D">
        <w:rPr>
          <w:rFonts w:ascii="Times New Roman" w:hAnsi="Times New Roman" w:cs="Times New Roman"/>
          <w:sz w:val="24"/>
          <w:szCs w:val="24"/>
        </w:rPr>
        <w:t>This is what defines the later period in Foucault’s thought. Hence, one can posit a comparative model of sovereign power</w:t>
      </w:r>
      <w:r w:rsidR="002216D6">
        <w:rPr>
          <w:rFonts w:ascii="Times New Roman" w:hAnsi="Times New Roman" w:cs="Times New Roman"/>
          <w:sz w:val="24"/>
          <w:szCs w:val="24"/>
        </w:rPr>
        <w:t>/</w:t>
      </w:r>
      <w:r w:rsidR="00754134" w:rsidRPr="0061140D">
        <w:rPr>
          <w:rFonts w:ascii="Times New Roman" w:hAnsi="Times New Roman" w:cs="Times New Roman"/>
          <w:sz w:val="24"/>
          <w:szCs w:val="24"/>
        </w:rPr>
        <w:t>disciplinary power</w:t>
      </w:r>
      <w:r w:rsidR="002216D6">
        <w:rPr>
          <w:rFonts w:ascii="Times New Roman" w:hAnsi="Times New Roman" w:cs="Times New Roman"/>
          <w:sz w:val="24"/>
          <w:szCs w:val="24"/>
        </w:rPr>
        <w:t>/</w:t>
      </w:r>
      <w:r w:rsidR="00754134" w:rsidRPr="0061140D">
        <w:rPr>
          <w:rFonts w:ascii="Times New Roman" w:hAnsi="Times New Roman" w:cs="Times New Roman"/>
          <w:sz w:val="24"/>
          <w:szCs w:val="24"/>
        </w:rPr>
        <w:t>biopower, in place of the three historical regimes cited by Foucault.</w:t>
      </w:r>
    </w:p>
    <w:p w14:paraId="73874769" w14:textId="7F35A86C" w:rsidR="002B47FC" w:rsidRPr="0061140D" w:rsidRDefault="00116864"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As a prelude to comprehending biopower and biopolitics in Foucault’s work, it is worth situating the concept of eugenics therein as this helps differentiate the approach taken by various historical regimes </w:t>
      </w:r>
      <w:r w:rsidR="00677B12" w:rsidRPr="0061140D">
        <w:rPr>
          <w:rFonts w:ascii="Times New Roman" w:hAnsi="Times New Roman" w:cs="Times New Roman"/>
          <w:sz w:val="24"/>
          <w:szCs w:val="24"/>
        </w:rPr>
        <w:t xml:space="preserve">for </w:t>
      </w:r>
      <w:r w:rsidR="002216D6" w:rsidRPr="0061140D">
        <w:rPr>
          <w:rFonts w:ascii="Times New Roman" w:hAnsi="Times New Roman" w:cs="Times New Roman"/>
          <w:sz w:val="24"/>
          <w:szCs w:val="24"/>
        </w:rPr>
        <w:t xml:space="preserve">i) </w:t>
      </w:r>
      <w:r w:rsidR="00677B12" w:rsidRPr="0061140D">
        <w:rPr>
          <w:rFonts w:ascii="Times New Roman" w:hAnsi="Times New Roman" w:cs="Times New Roman"/>
          <w:sz w:val="24"/>
          <w:szCs w:val="24"/>
        </w:rPr>
        <w:t xml:space="preserve">enforcing absolute rule, </w:t>
      </w:r>
      <w:r w:rsidR="00D43725" w:rsidRPr="0061140D">
        <w:rPr>
          <w:rFonts w:ascii="Times New Roman" w:hAnsi="Times New Roman" w:cs="Times New Roman"/>
          <w:sz w:val="24"/>
          <w:szCs w:val="24"/>
        </w:rPr>
        <w:t>for</w:t>
      </w:r>
      <w:r w:rsidRPr="0061140D">
        <w:rPr>
          <w:rFonts w:ascii="Times New Roman" w:hAnsi="Times New Roman" w:cs="Times New Roman"/>
          <w:sz w:val="24"/>
          <w:szCs w:val="24"/>
        </w:rPr>
        <w:t xml:space="preserve"> </w:t>
      </w:r>
      <w:r w:rsidR="002216D6" w:rsidRPr="0061140D">
        <w:rPr>
          <w:rFonts w:ascii="Times New Roman" w:hAnsi="Times New Roman" w:cs="Times New Roman"/>
          <w:sz w:val="24"/>
          <w:szCs w:val="24"/>
        </w:rPr>
        <w:t xml:space="preserve">ii) </w:t>
      </w:r>
      <w:r w:rsidRPr="0061140D">
        <w:rPr>
          <w:rFonts w:ascii="Times New Roman" w:hAnsi="Times New Roman" w:cs="Times New Roman"/>
          <w:sz w:val="24"/>
          <w:szCs w:val="24"/>
        </w:rPr>
        <w:t xml:space="preserve">managing the population, or </w:t>
      </w:r>
      <w:r w:rsidR="002216D6" w:rsidRPr="0061140D">
        <w:rPr>
          <w:rFonts w:ascii="Times New Roman" w:hAnsi="Times New Roman" w:cs="Times New Roman"/>
          <w:sz w:val="24"/>
          <w:szCs w:val="24"/>
        </w:rPr>
        <w:t xml:space="preserve">for </w:t>
      </w:r>
      <w:r w:rsidR="00D44C55" w:rsidRPr="0061140D">
        <w:rPr>
          <w:rFonts w:ascii="Times New Roman" w:hAnsi="Times New Roman" w:cs="Times New Roman"/>
          <w:sz w:val="24"/>
          <w:szCs w:val="24"/>
        </w:rPr>
        <w:t xml:space="preserve">iii) </w:t>
      </w:r>
      <w:r w:rsidRPr="0061140D">
        <w:rPr>
          <w:rFonts w:ascii="Times New Roman" w:hAnsi="Times New Roman" w:cs="Times New Roman"/>
          <w:sz w:val="24"/>
          <w:szCs w:val="24"/>
        </w:rPr>
        <w:t>scientifically working towards the betterment of the species.</w:t>
      </w:r>
      <w:r w:rsidR="00D43725" w:rsidRPr="0061140D">
        <w:rPr>
          <w:rFonts w:ascii="Times New Roman" w:hAnsi="Times New Roman" w:cs="Times New Roman"/>
          <w:sz w:val="24"/>
          <w:szCs w:val="24"/>
        </w:rPr>
        <w:t xml:space="preserve"> </w:t>
      </w:r>
      <w:r w:rsidR="00444191" w:rsidRPr="0061140D">
        <w:rPr>
          <w:rFonts w:ascii="Times New Roman" w:hAnsi="Times New Roman" w:cs="Times New Roman"/>
          <w:sz w:val="24"/>
          <w:szCs w:val="24"/>
        </w:rPr>
        <w:t xml:space="preserve">While the following section of this </w:t>
      </w:r>
      <w:r w:rsidR="002216D6">
        <w:rPr>
          <w:rFonts w:ascii="Times New Roman" w:hAnsi="Times New Roman" w:cs="Times New Roman"/>
          <w:sz w:val="24"/>
          <w:szCs w:val="24"/>
        </w:rPr>
        <w:t>C</w:t>
      </w:r>
      <w:r w:rsidR="00444191" w:rsidRPr="0061140D">
        <w:rPr>
          <w:rFonts w:ascii="Times New Roman" w:hAnsi="Times New Roman" w:cs="Times New Roman"/>
          <w:sz w:val="24"/>
          <w:szCs w:val="24"/>
        </w:rPr>
        <w:t xml:space="preserve">hapter </w:t>
      </w:r>
      <w:r w:rsidR="00D44C55" w:rsidRPr="0061140D">
        <w:rPr>
          <w:rFonts w:ascii="Times New Roman" w:hAnsi="Times New Roman" w:cs="Times New Roman"/>
          <w:sz w:val="24"/>
          <w:szCs w:val="24"/>
        </w:rPr>
        <w:t>posits</w:t>
      </w:r>
      <w:r w:rsidR="00444191" w:rsidRPr="0061140D">
        <w:rPr>
          <w:rFonts w:ascii="Times New Roman" w:hAnsi="Times New Roman" w:cs="Times New Roman"/>
          <w:sz w:val="24"/>
          <w:szCs w:val="24"/>
        </w:rPr>
        <w:t xml:space="preserve"> a genealogy of eugenics, here one is simply dealing with rudimentary concepts such as genocide and racial hygiene </w:t>
      </w:r>
      <w:r w:rsidR="005A6B5B" w:rsidRPr="0061140D">
        <w:rPr>
          <w:rFonts w:ascii="Times New Roman" w:hAnsi="Times New Roman" w:cs="Times New Roman"/>
          <w:sz w:val="24"/>
          <w:szCs w:val="24"/>
        </w:rPr>
        <w:t>to form a</w:t>
      </w:r>
      <w:r w:rsidR="00444191" w:rsidRPr="0061140D">
        <w:rPr>
          <w:rFonts w:ascii="Times New Roman" w:hAnsi="Times New Roman" w:cs="Times New Roman"/>
          <w:sz w:val="24"/>
          <w:szCs w:val="24"/>
        </w:rPr>
        <w:t xml:space="preserve"> comparison. </w:t>
      </w:r>
      <w:r w:rsidR="005A6B5B" w:rsidRPr="0061140D">
        <w:rPr>
          <w:rFonts w:ascii="Times New Roman" w:hAnsi="Times New Roman" w:cs="Times New Roman"/>
          <w:sz w:val="24"/>
          <w:szCs w:val="24"/>
        </w:rPr>
        <w:lastRenderedPageBreak/>
        <w:t>Notwithstanding</w:t>
      </w:r>
      <w:r w:rsidR="00D43725" w:rsidRPr="0061140D">
        <w:rPr>
          <w:rFonts w:ascii="Times New Roman" w:hAnsi="Times New Roman" w:cs="Times New Roman"/>
          <w:sz w:val="24"/>
          <w:szCs w:val="24"/>
        </w:rPr>
        <w:t xml:space="preserve">, the notion of eugenics figures substantially in Foucault’s work </w:t>
      </w:r>
      <w:r w:rsidR="005A6B5B" w:rsidRPr="0061140D">
        <w:rPr>
          <w:rFonts w:ascii="Times New Roman" w:hAnsi="Times New Roman" w:cs="Times New Roman"/>
          <w:sz w:val="24"/>
          <w:szCs w:val="24"/>
        </w:rPr>
        <w:t xml:space="preserve">in a multitude of contexts </w:t>
      </w:r>
      <w:r w:rsidR="00D43725" w:rsidRPr="0061140D">
        <w:rPr>
          <w:rFonts w:ascii="Times New Roman" w:hAnsi="Times New Roman" w:cs="Times New Roman"/>
          <w:sz w:val="24"/>
          <w:szCs w:val="24"/>
        </w:rPr>
        <w:t>(Foucault, 2003: 50, Taylor, 2011: 41, and Lemke, 2011). It is used at various points in correlation to different types of power and to determine how power is used to maintain order in society</w:t>
      </w:r>
      <w:r w:rsidR="00001D6D" w:rsidRPr="0061140D">
        <w:rPr>
          <w:rFonts w:ascii="Times New Roman" w:hAnsi="Times New Roman" w:cs="Times New Roman"/>
          <w:sz w:val="24"/>
          <w:szCs w:val="24"/>
        </w:rPr>
        <w:t>.</w:t>
      </w:r>
      <w:r w:rsidR="00D43725" w:rsidRPr="0061140D">
        <w:rPr>
          <w:rFonts w:ascii="Times New Roman" w:hAnsi="Times New Roman" w:cs="Times New Roman"/>
          <w:sz w:val="24"/>
          <w:szCs w:val="24"/>
        </w:rPr>
        <w:t xml:space="preserve"> </w:t>
      </w:r>
      <w:r w:rsidR="00001D6D" w:rsidRPr="0061140D">
        <w:rPr>
          <w:rFonts w:ascii="Times New Roman" w:hAnsi="Times New Roman" w:cs="Times New Roman"/>
          <w:sz w:val="24"/>
          <w:szCs w:val="24"/>
        </w:rPr>
        <w:t xml:space="preserve">In </w:t>
      </w:r>
      <w:r w:rsidR="00D43725" w:rsidRPr="0061140D">
        <w:rPr>
          <w:rFonts w:ascii="Times New Roman" w:hAnsi="Times New Roman" w:cs="Times New Roman"/>
          <w:i/>
          <w:sz w:val="24"/>
          <w:szCs w:val="24"/>
        </w:rPr>
        <w:t>The History of Sexuality</w:t>
      </w:r>
      <w:r w:rsidR="00C91B41" w:rsidRPr="0061140D">
        <w:rPr>
          <w:rFonts w:ascii="Times New Roman" w:hAnsi="Times New Roman" w:cs="Times New Roman"/>
          <w:sz w:val="24"/>
          <w:szCs w:val="24"/>
        </w:rPr>
        <w:t xml:space="preserve"> for instance</w:t>
      </w:r>
      <w:r w:rsidR="00D43725" w:rsidRPr="0061140D">
        <w:rPr>
          <w:rFonts w:ascii="Times New Roman" w:hAnsi="Times New Roman" w:cs="Times New Roman"/>
          <w:sz w:val="24"/>
          <w:szCs w:val="24"/>
        </w:rPr>
        <w:t>, Foucault outlines his position thus:</w:t>
      </w:r>
    </w:p>
    <w:p w14:paraId="0B9CB1C4" w14:textId="77777777" w:rsidR="00D43725" w:rsidRPr="0061140D" w:rsidRDefault="00D43725" w:rsidP="0061140D">
      <w:pPr>
        <w:spacing w:line="240" w:lineRule="auto"/>
        <w:contextualSpacing/>
        <w:rPr>
          <w:rFonts w:ascii="Times New Roman" w:hAnsi="Times New Roman" w:cs="Times New Roman"/>
          <w:sz w:val="24"/>
          <w:szCs w:val="24"/>
        </w:rPr>
      </w:pPr>
    </w:p>
    <w:p w14:paraId="37C1D91D" w14:textId="488B4287" w:rsidR="00D43725" w:rsidRPr="0061140D" w:rsidRDefault="00D43725" w:rsidP="0061140D">
      <w:pPr>
        <w:spacing w:line="240" w:lineRule="auto"/>
        <w:ind w:left="720"/>
        <w:contextualSpacing/>
        <w:rPr>
          <w:rFonts w:ascii="Times New Roman" w:hAnsi="Times New Roman" w:cs="Times New Roman"/>
          <w:sz w:val="24"/>
          <w:szCs w:val="24"/>
        </w:rPr>
      </w:pPr>
      <w:r w:rsidRPr="0061140D">
        <w:rPr>
          <w:rFonts w:ascii="Times New Roman" w:hAnsi="Times New Roman" w:cs="Times New Roman"/>
          <w:sz w:val="24"/>
          <w:szCs w:val="24"/>
        </w:rPr>
        <w:t>If genocide is indeed the dream of modern powers, this is not because of a recent return of the ancient right to kill, it is because power is situated and exercised at the level of life, the species, the race, and the large-scale phenomena of population (1978: 137)</w:t>
      </w:r>
      <w:r w:rsidR="002216D6">
        <w:rPr>
          <w:rFonts w:ascii="Times New Roman" w:hAnsi="Times New Roman" w:cs="Times New Roman"/>
          <w:sz w:val="24"/>
          <w:szCs w:val="24"/>
        </w:rPr>
        <w:t>.</w:t>
      </w:r>
    </w:p>
    <w:p w14:paraId="170862C5" w14:textId="77777777" w:rsidR="00D43725" w:rsidRPr="0061140D" w:rsidRDefault="00D43725" w:rsidP="0061140D">
      <w:pPr>
        <w:spacing w:line="240" w:lineRule="auto"/>
        <w:contextualSpacing/>
        <w:rPr>
          <w:rFonts w:ascii="Times New Roman" w:hAnsi="Times New Roman" w:cs="Times New Roman"/>
          <w:sz w:val="24"/>
          <w:szCs w:val="24"/>
        </w:rPr>
      </w:pPr>
    </w:p>
    <w:p w14:paraId="37CAB6CA" w14:textId="5B9373F3" w:rsidR="00A46970" w:rsidRPr="0061140D" w:rsidRDefault="00D43725"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The above differentiates Foucault’s observations regarding sovereignty and biopower</w:t>
      </w:r>
      <w:r w:rsidR="00FB5F88" w:rsidRPr="0061140D">
        <w:rPr>
          <w:rFonts w:ascii="Times New Roman" w:hAnsi="Times New Roman" w:cs="Times New Roman"/>
          <w:sz w:val="24"/>
          <w:szCs w:val="24"/>
        </w:rPr>
        <w:t xml:space="preserve"> in so far as </w:t>
      </w:r>
      <w:r w:rsidR="007750AD" w:rsidRPr="0061140D">
        <w:rPr>
          <w:rFonts w:ascii="Times New Roman" w:hAnsi="Times New Roman" w:cs="Times New Roman"/>
          <w:sz w:val="24"/>
          <w:szCs w:val="24"/>
        </w:rPr>
        <w:t xml:space="preserve">genocide is aligned with the primal right to kill, whereas biopolitics (through knowledge of the population) enables state institutions to make decisions about society as a whole. </w:t>
      </w:r>
      <w:r w:rsidR="00001D6D" w:rsidRPr="0061140D">
        <w:rPr>
          <w:rFonts w:ascii="Times New Roman" w:hAnsi="Times New Roman" w:cs="Times New Roman"/>
          <w:sz w:val="24"/>
          <w:szCs w:val="24"/>
        </w:rPr>
        <w:t xml:space="preserve">Of course </w:t>
      </w:r>
      <w:r w:rsidR="00DF2935" w:rsidRPr="0061140D">
        <w:rPr>
          <w:rFonts w:ascii="Times New Roman" w:hAnsi="Times New Roman" w:cs="Times New Roman"/>
          <w:sz w:val="24"/>
          <w:szCs w:val="24"/>
        </w:rPr>
        <w:t xml:space="preserve">it should be </w:t>
      </w:r>
      <w:r w:rsidR="00001D6D" w:rsidRPr="0061140D">
        <w:rPr>
          <w:rFonts w:ascii="Times New Roman" w:hAnsi="Times New Roman" w:cs="Times New Roman"/>
          <w:sz w:val="24"/>
          <w:szCs w:val="24"/>
        </w:rPr>
        <w:t>recognised</w:t>
      </w:r>
      <w:r w:rsidR="00FA1E20" w:rsidRPr="0061140D">
        <w:rPr>
          <w:rFonts w:ascii="Times New Roman" w:hAnsi="Times New Roman" w:cs="Times New Roman"/>
          <w:sz w:val="24"/>
          <w:szCs w:val="24"/>
        </w:rPr>
        <w:t xml:space="preserve"> </w:t>
      </w:r>
      <w:r w:rsidR="00DF2935" w:rsidRPr="0061140D">
        <w:rPr>
          <w:rFonts w:ascii="Times New Roman" w:hAnsi="Times New Roman" w:cs="Times New Roman"/>
          <w:sz w:val="24"/>
          <w:szCs w:val="24"/>
        </w:rPr>
        <w:t xml:space="preserve">that the </w:t>
      </w:r>
      <w:r w:rsidR="00795775" w:rsidRPr="0061140D">
        <w:rPr>
          <w:rFonts w:ascii="Times New Roman" w:hAnsi="Times New Roman" w:cs="Times New Roman"/>
          <w:sz w:val="24"/>
          <w:szCs w:val="24"/>
        </w:rPr>
        <w:t xml:space="preserve">specific </w:t>
      </w:r>
      <w:r w:rsidR="001C5AEA" w:rsidRPr="0061140D">
        <w:rPr>
          <w:rFonts w:ascii="Times New Roman" w:hAnsi="Times New Roman" w:cs="Times New Roman"/>
          <w:sz w:val="24"/>
          <w:szCs w:val="24"/>
        </w:rPr>
        <w:t xml:space="preserve">taxonomy </w:t>
      </w:r>
      <w:r w:rsidR="00DF2935" w:rsidRPr="0061140D">
        <w:rPr>
          <w:rFonts w:ascii="Times New Roman" w:hAnsi="Times New Roman" w:cs="Times New Roman"/>
          <w:sz w:val="24"/>
          <w:szCs w:val="24"/>
        </w:rPr>
        <w:t xml:space="preserve">of eugenics only </w:t>
      </w:r>
      <w:r w:rsidR="00C91B41" w:rsidRPr="0061140D">
        <w:rPr>
          <w:rFonts w:ascii="Times New Roman" w:hAnsi="Times New Roman" w:cs="Times New Roman"/>
          <w:sz w:val="24"/>
          <w:szCs w:val="24"/>
        </w:rPr>
        <w:t>emerged</w:t>
      </w:r>
      <w:r w:rsidR="00DF2935" w:rsidRPr="0061140D">
        <w:rPr>
          <w:rFonts w:ascii="Times New Roman" w:hAnsi="Times New Roman" w:cs="Times New Roman"/>
          <w:sz w:val="24"/>
          <w:szCs w:val="24"/>
        </w:rPr>
        <w:t xml:space="preserve"> in the late-nineteenth century as part of various philanthropic and scientific attempts to </w:t>
      </w:r>
      <w:r w:rsidR="00D5397D" w:rsidRPr="0061140D">
        <w:rPr>
          <w:rFonts w:ascii="Times New Roman" w:hAnsi="Times New Roman" w:cs="Times New Roman"/>
          <w:sz w:val="24"/>
          <w:szCs w:val="24"/>
        </w:rPr>
        <w:t xml:space="preserve">develop society </w:t>
      </w:r>
      <w:r w:rsidR="00795775" w:rsidRPr="0061140D">
        <w:rPr>
          <w:rFonts w:ascii="Times New Roman" w:hAnsi="Times New Roman" w:cs="Times New Roman"/>
          <w:sz w:val="24"/>
          <w:szCs w:val="24"/>
        </w:rPr>
        <w:t>by</w:t>
      </w:r>
      <w:r w:rsidR="00D5397D" w:rsidRPr="0061140D">
        <w:rPr>
          <w:rFonts w:ascii="Times New Roman" w:hAnsi="Times New Roman" w:cs="Times New Roman"/>
          <w:sz w:val="24"/>
          <w:szCs w:val="24"/>
        </w:rPr>
        <w:t xml:space="preserve"> promoting selective hereditary traits</w:t>
      </w:r>
      <w:r w:rsidR="007D2368" w:rsidRPr="0061140D">
        <w:rPr>
          <w:rFonts w:ascii="Times New Roman" w:hAnsi="Times New Roman" w:cs="Times New Roman"/>
          <w:sz w:val="24"/>
          <w:szCs w:val="24"/>
        </w:rPr>
        <w:t xml:space="preserve"> (Galton, 1869)</w:t>
      </w:r>
      <w:r w:rsidRPr="0061140D">
        <w:rPr>
          <w:rFonts w:ascii="Times New Roman" w:hAnsi="Times New Roman" w:cs="Times New Roman"/>
          <w:sz w:val="24"/>
          <w:szCs w:val="24"/>
        </w:rPr>
        <w:t>.</w:t>
      </w:r>
      <w:r w:rsidR="00567A62" w:rsidRPr="0061140D">
        <w:rPr>
          <w:rFonts w:ascii="Times New Roman" w:hAnsi="Times New Roman" w:cs="Times New Roman"/>
          <w:sz w:val="24"/>
          <w:szCs w:val="24"/>
        </w:rPr>
        <w:t xml:space="preserve"> So</w:t>
      </w:r>
      <w:r w:rsidR="007D2368" w:rsidRPr="0061140D">
        <w:rPr>
          <w:rFonts w:ascii="Times New Roman" w:hAnsi="Times New Roman" w:cs="Times New Roman"/>
          <w:sz w:val="24"/>
          <w:szCs w:val="24"/>
        </w:rPr>
        <w:t xml:space="preserve"> </w:t>
      </w:r>
      <w:r w:rsidR="00567A62" w:rsidRPr="0061140D">
        <w:rPr>
          <w:rFonts w:ascii="Times New Roman" w:hAnsi="Times New Roman" w:cs="Times New Roman"/>
          <w:sz w:val="24"/>
          <w:szCs w:val="24"/>
        </w:rPr>
        <w:t xml:space="preserve">with </w:t>
      </w:r>
      <w:r w:rsidR="007D2368" w:rsidRPr="0061140D">
        <w:rPr>
          <w:rFonts w:ascii="Times New Roman" w:hAnsi="Times New Roman" w:cs="Times New Roman"/>
          <w:sz w:val="24"/>
          <w:szCs w:val="24"/>
        </w:rPr>
        <w:t xml:space="preserve">regards to disciplinary power, the great welfare institutions of the early modern </w:t>
      </w:r>
      <w:r w:rsidR="00CC1A05" w:rsidRPr="0061140D">
        <w:rPr>
          <w:rFonts w:ascii="Times New Roman" w:hAnsi="Times New Roman" w:cs="Times New Roman"/>
          <w:sz w:val="24"/>
          <w:szCs w:val="24"/>
        </w:rPr>
        <w:t>epoch</w:t>
      </w:r>
      <w:r w:rsidR="007D2368" w:rsidRPr="0061140D">
        <w:rPr>
          <w:rFonts w:ascii="Times New Roman" w:hAnsi="Times New Roman" w:cs="Times New Roman"/>
          <w:sz w:val="24"/>
          <w:szCs w:val="24"/>
        </w:rPr>
        <w:t xml:space="preserve"> typify the manner in which supervision, analysis and regulation formed various responses to poverty and healthcare</w:t>
      </w:r>
      <w:r w:rsidR="005F0991" w:rsidRPr="0061140D">
        <w:rPr>
          <w:rFonts w:ascii="Times New Roman" w:hAnsi="Times New Roman" w:cs="Times New Roman"/>
          <w:sz w:val="24"/>
          <w:szCs w:val="24"/>
        </w:rPr>
        <w:t xml:space="preserve"> by focusing on the individual</w:t>
      </w:r>
      <w:r w:rsidR="007D2368" w:rsidRPr="0061140D">
        <w:rPr>
          <w:rFonts w:ascii="Times New Roman" w:hAnsi="Times New Roman" w:cs="Times New Roman"/>
          <w:sz w:val="24"/>
          <w:szCs w:val="24"/>
        </w:rPr>
        <w:t xml:space="preserve">. </w:t>
      </w:r>
      <w:r w:rsidR="00444191" w:rsidRPr="0061140D">
        <w:rPr>
          <w:rFonts w:ascii="Times New Roman" w:hAnsi="Times New Roman" w:cs="Times New Roman"/>
          <w:sz w:val="24"/>
          <w:szCs w:val="24"/>
        </w:rPr>
        <w:t xml:space="preserve">In terms of </w:t>
      </w:r>
      <w:r w:rsidR="005F0991" w:rsidRPr="0061140D">
        <w:rPr>
          <w:rFonts w:ascii="Times New Roman" w:hAnsi="Times New Roman" w:cs="Times New Roman"/>
          <w:sz w:val="24"/>
          <w:szCs w:val="24"/>
        </w:rPr>
        <w:t xml:space="preserve">conceptualising the </w:t>
      </w:r>
      <w:r w:rsidR="00907E78" w:rsidRPr="0061140D">
        <w:rPr>
          <w:rFonts w:ascii="Times New Roman" w:hAnsi="Times New Roman" w:cs="Times New Roman"/>
          <w:sz w:val="24"/>
          <w:szCs w:val="24"/>
        </w:rPr>
        <w:t>great</w:t>
      </w:r>
      <w:r w:rsidR="005F0991" w:rsidRPr="0061140D">
        <w:rPr>
          <w:rFonts w:ascii="Times New Roman" w:hAnsi="Times New Roman" w:cs="Times New Roman"/>
          <w:sz w:val="24"/>
          <w:szCs w:val="24"/>
        </w:rPr>
        <w:t xml:space="preserve"> social </w:t>
      </w:r>
      <w:r w:rsidR="0092550D" w:rsidRPr="0061140D">
        <w:rPr>
          <w:rFonts w:ascii="Times New Roman" w:hAnsi="Times New Roman" w:cs="Times New Roman"/>
          <w:sz w:val="24"/>
          <w:szCs w:val="24"/>
        </w:rPr>
        <w:t xml:space="preserve">engineering </w:t>
      </w:r>
      <w:r w:rsidR="005F0991" w:rsidRPr="0061140D">
        <w:rPr>
          <w:rFonts w:ascii="Times New Roman" w:hAnsi="Times New Roman" w:cs="Times New Roman"/>
          <w:sz w:val="24"/>
          <w:szCs w:val="24"/>
        </w:rPr>
        <w:t xml:space="preserve">experiments of </w:t>
      </w:r>
      <w:r w:rsidR="0092550D" w:rsidRPr="0061140D">
        <w:rPr>
          <w:rFonts w:ascii="Times New Roman" w:hAnsi="Times New Roman" w:cs="Times New Roman"/>
          <w:sz w:val="24"/>
          <w:szCs w:val="24"/>
        </w:rPr>
        <w:t>modernity</w:t>
      </w:r>
      <w:r w:rsidR="005F0991" w:rsidRPr="0061140D">
        <w:rPr>
          <w:rFonts w:ascii="Times New Roman" w:hAnsi="Times New Roman" w:cs="Times New Roman"/>
          <w:sz w:val="24"/>
          <w:szCs w:val="24"/>
        </w:rPr>
        <w:t xml:space="preserve"> by way of eugenics</w:t>
      </w:r>
      <w:r w:rsidR="007D2368" w:rsidRPr="0061140D">
        <w:rPr>
          <w:rFonts w:ascii="Times New Roman" w:hAnsi="Times New Roman" w:cs="Times New Roman"/>
          <w:sz w:val="24"/>
          <w:szCs w:val="24"/>
        </w:rPr>
        <w:t xml:space="preserve">, </w:t>
      </w:r>
      <w:r w:rsidR="009E3631" w:rsidRPr="0061140D">
        <w:rPr>
          <w:rFonts w:ascii="Times New Roman" w:hAnsi="Times New Roman" w:cs="Times New Roman"/>
          <w:sz w:val="24"/>
          <w:szCs w:val="24"/>
        </w:rPr>
        <w:t xml:space="preserve">Social Darwinists </w:t>
      </w:r>
      <w:r w:rsidR="0092550D" w:rsidRPr="0061140D">
        <w:rPr>
          <w:rFonts w:ascii="Times New Roman" w:hAnsi="Times New Roman" w:cs="Times New Roman"/>
          <w:sz w:val="24"/>
          <w:szCs w:val="24"/>
        </w:rPr>
        <w:t>aimed to improve society by allowing natural selection to remove those without the necessary means to prolong their lives</w:t>
      </w:r>
      <w:r w:rsidR="00CC1A05" w:rsidRPr="0061140D">
        <w:rPr>
          <w:rFonts w:ascii="Times New Roman" w:hAnsi="Times New Roman" w:cs="Times New Roman"/>
          <w:sz w:val="24"/>
          <w:szCs w:val="24"/>
        </w:rPr>
        <w:t xml:space="preserve"> from the gene pool</w:t>
      </w:r>
      <w:r w:rsidR="0092550D" w:rsidRPr="0061140D">
        <w:rPr>
          <w:rFonts w:ascii="Times New Roman" w:hAnsi="Times New Roman" w:cs="Times New Roman"/>
          <w:sz w:val="24"/>
          <w:szCs w:val="24"/>
        </w:rPr>
        <w:t xml:space="preserve">. They </w:t>
      </w:r>
      <w:r w:rsidR="009E3631" w:rsidRPr="0061140D">
        <w:rPr>
          <w:rFonts w:ascii="Times New Roman" w:hAnsi="Times New Roman" w:cs="Times New Roman"/>
          <w:sz w:val="24"/>
          <w:szCs w:val="24"/>
        </w:rPr>
        <w:t xml:space="preserve">argued that </w:t>
      </w:r>
      <w:r w:rsidR="002216D6">
        <w:rPr>
          <w:rFonts w:ascii="Times New Roman" w:hAnsi="Times New Roman" w:cs="Times New Roman"/>
          <w:sz w:val="24"/>
          <w:szCs w:val="24"/>
        </w:rPr>
        <w:t>“</w:t>
      </w:r>
      <w:r w:rsidR="009E3631" w:rsidRPr="0061140D">
        <w:rPr>
          <w:rFonts w:ascii="Times New Roman" w:hAnsi="Times New Roman" w:cs="Times New Roman"/>
          <w:sz w:val="24"/>
          <w:szCs w:val="24"/>
        </w:rPr>
        <w:t xml:space="preserve">the </w:t>
      </w:r>
      <w:r w:rsidR="002216D6">
        <w:rPr>
          <w:rFonts w:ascii="Times New Roman" w:hAnsi="Times New Roman" w:cs="Times New Roman"/>
          <w:sz w:val="24"/>
          <w:szCs w:val="24"/>
        </w:rPr>
        <w:t>‘</w:t>
      </w:r>
      <w:r w:rsidR="009E3631" w:rsidRPr="0061140D">
        <w:rPr>
          <w:rFonts w:ascii="Times New Roman" w:hAnsi="Times New Roman" w:cs="Times New Roman"/>
          <w:sz w:val="24"/>
          <w:szCs w:val="24"/>
        </w:rPr>
        <w:t>survival of the fittest</w:t>
      </w:r>
      <w:r w:rsidR="002216D6">
        <w:rPr>
          <w:rFonts w:ascii="Times New Roman" w:hAnsi="Times New Roman" w:cs="Times New Roman"/>
          <w:sz w:val="24"/>
          <w:szCs w:val="24"/>
        </w:rPr>
        <w:t>’</w:t>
      </w:r>
      <w:r w:rsidR="009E3631" w:rsidRPr="0061140D">
        <w:rPr>
          <w:rFonts w:ascii="Times New Roman" w:hAnsi="Times New Roman" w:cs="Times New Roman"/>
          <w:sz w:val="24"/>
          <w:szCs w:val="24"/>
        </w:rPr>
        <w:t xml:space="preserve"> human beings would come about naturally if welfare systems were simply withdrawn</w:t>
      </w:r>
      <w:r w:rsidR="002216D6">
        <w:rPr>
          <w:rFonts w:ascii="Times New Roman" w:hAnsi="Times New Roman" w:cs="Times New Roman"/>
          <w:sz w:val="24"/>
          <w:szCs w:val="24"/>
        </w:rPr>
        <w:t>”</w:t>
      </w:r>
      <w:r w:rsidR="00907E78" w:rsidRPr="0061140D">
        <w:rPr>
          <w:rFonts w:ascii="Times New Roman" w:hAnsi="Times New Roman" w:cs="Times New Roman"/>
          <w:sz w:val="24"/>
          <w:szCs w:val="24"/>
        </w:rPr>
        <w:t xml:space="preserve"> (Taylor, 2011: 52)</w:t>
      </w:r>
      <w:r w:rsidR="006047FD" w:rsidRPr="0061140D">
        <w:rPr>
          <w:rFonts w:ascii="Times New Roman" w:hAnsi="Times New Roman" w:cs="Times New Roman"/>
          <w:sz w:val="24"/>
          <w:szCs w:val="24"/>
        </w:rPr>
        <w:t>. While the population would not be prevented from reproducing, it was considered that mortality rates would increase with the removal of state support</w:t>
      </w:r>
      <w:r w:rsidR="00B24DD0" w:rsidRPr="0061140D">
        <w:rPr>
          <w:rFonts w:ascii="Times New Roman" w:hAnsi="Times New Roman" w:cs="Times New Roman"/>
          <w:sz w:val="24"/>
          <w:szCs w:val="24"/>
        </w:rPr>
        <w:t>, and that further intervention would be unnecessary</w:t>
      </w:r>
      <w:r w:rsidR="006047FD" w:rsidRPr="0061140D">
        <w:rPr>
          <w:rFonts w:ascii="Times New Roman" w:hAnsi="Times New Roman" w:cs="Times New Roman"/>
          <w:sz w:val="24"/>
          <w:szCs w:val="24"/>
        </w:rPr>
        <w:t xml:space="preserve">. In terms of the disciplinary society, </w:t>
      </w:r>
      <w:r w:rsidR="001D31AD" w:rsidRPr="0061140D">
        <w:rPr>
          <w:rFonts w:ascii="Times New Roman" w:hAnsi="Times New Roman" w:cs="Times New Roman"/>
          <w:sz w:val="24"/>
          <w:szCs w:val="24"/>
        </w:rPr>
        <w:t xml:space="preserve">the </w:t>
      </w:r>
      <w:r w:rsidR="006047FD" w:rsidRPr="0061140D">
        <w:rPr>
          <w:rFonts w:ascii="Times New Roman" w:hAnsi="Times New Roman" w:cs="Times New Roman"/>
          <w:sz w:val="24"/>
          <w:szCs w:val="24"/>
        </w:rPr>
        <w:t xml:space="preserve">meticulous understanding of the population, </w:t>
      </w:r>
      <w:r w:rsidR="001D31AD" w:rsidRPr="0061140D">
        <w:rPr>
          <w:rFonts w:ascii="Times New Roman" w:hAnsi="Times New Roman" w:cs="Times New Roman"/>
          <w:sz w:val="24"/>
          <w:szCs w:val="24"/>
        </w:rPr>
        <w:t xml:space="preserve">of </w:t>
      </w:r>
      <w:r w:rsidR="006047FD" w:rsidRPr="0061140D">
        <w:rPr>
          <w:rFonts w:ascii="Times New Roman" w:hAnsi="Times New Roman" w:cs="Times New Roman"/>
          <w:sz w:val="24"/>
          <w:szCs w:val="24"/>
        </w:rPr>
        <w:t>birth rates, life expectancy</w:t>
      </w:r>
      <w:r w:rsidR="001D31AD" w:rsidRPr="0061140D">
        <w:rPr>
          <w:rFonts w:ascii="Times New Roman" w:hAnsi="Times New Roman" w:cs="Times New Roman"/>
          <w:sz w:val="24"/>
          <w:szCs w:val="24"/>
        </w:rPr>
        <w:t>,</w:t>
      </w:r>
      <w:r w:rsidR="006047FD" w:rsidRPr="0061140D">
        <w:rPr>
          <w:rFonts w:ascii="Times New Roman" w:hAnsi="Times New Roman" w:cs="Times New Roman"/>
          <w:sz w:val="24"/>
          <w:szCs w:val="24"/>
        </w:rPr>
        <w:t xml:space="preserve"> mortality rates, </w:t>
      </w:r>
      <w:r w:rsidR="001D31AD" w:rsidRPr="0061140D">
        <w:rPr>
          <w:rFonts w:ascii="Times New Roman" w:hAnsi="Times New Roman" w:cs="Times New Roman"/>
          <w:sz w:val="24"/>
          <w:szCs w:val="24"/>
        </w:rPr>
        <w:t>living</w:t>
      </w:r>
      <w:r w:rsidR="006047FD" w:rsidRPr="0061140D">
        <w:rPr>
          <w:rFonts w:ascii="Times New Roman" w:hAnsi="Times New Roman" w:cs="Times New Roman"/>
          <w:sz w:val="24"/>
          <w:szCs w:val="24"/>
        </w:rPr>
        <w:t xml:space="preserve"> </w:t>
      </w:r>
      <w:r w:rsidR="00154767" w:rsidRPr="0061140D">
        <w:rPr>
          <w:rFonts w:ascii="Times New Roman" w:hAnsi="Times New Roman" w:cs="Times New Roman"/>
          <w:sz w:val="24"/>
          <w:szCs w:val="24"/>
        </w:rPr>
        <w:t>conditions</w:t>
      </w:r>
      <w:r w:rsidR="006047FD" w:rsidRPr="0061140D">
        <w:rPr>
          <w:rFonts w:ascii="Times New Roman" w:hAnsi="Times New Roman" w:cs="Times New Roman"/>
          <w:sz w:val="24"/>
          <w:szCs w:val="24"/>
        </w:rPr>
        <w:t xml:space="preserve"> </w:t>
      </w:r>
      <w:r w:rsidR="001D31AD" w:rsidRPr="0061140D">
        <w:rPr>
          <w:rFonts w:ascii="Times New Roman" w:hAnsi="Times New Roman" w:cs="Times New Roman"/>
          <w:sz w:val="24"/>
          <w:szCs w:val="24"/>
        </w:rPr>
        <w:t xml:space="preserve">and </w:t>
      </w:r>
      <w:r w:rsidR="006047FD" w:rsidRPr="0061140D">
        <w:rPr>
          <w:rFonts w:ascii="Times New Roman" w:hAnsi="Times New Roman" w:cs="Times New Roman"/>
          <w:sz w:val="24"/>
          <w:szCs w:val="24"/>
        </w:rPr>
        <w:t>income etc</w:t>
      </w:r>
      <w:r w:rsidR="00DC1FB0" w:rsidRPr="0061140D">
        <w:rPr>
          <w:rFonts w:ascii="Times New Roman" w:hAnsi="Times New Roman" w:cs="Times New Roman"/>
          <w:sz w:val="24"/>
          <w:szCs w:val="24"/>
        </w:rPr>
        <w:t>.</w:t>
      </w:r>
      <w:r w:rsidR="002216D6">
        <w:rPr>
          <w:rFonts w:ascii="Times New Roman" w:hAnsi="Times New Roman" w:cs="Times New Roman"/>
          <w:sz w:val="24"/>
          <w:szCs w:val="24"/>
        </w:rPr>
        <w:t>,</w:t>
      </w:r>
      <w:r w:rsidR="00DC1FB0" w:rsidRPr="0061140D">
        <w:rPr>
          <w:rFonts w:ascii="Times New Roman" w:hAnsi="Times New Roman" w:cs="Times New Roman"/>
          <w:sz w:val="24"/>
          <w:szCs w:val="24"/>
        </w:rPr>
        <w:t xml:space="preserve"> all contributed to knowledge</w:t>
      </w:r>
      <w:r w:rsidR="00154767" w:rsidRPr="0061140D">
        <w:rPr>
          <w:rFonts w:ascii="Times New Roman" w:hAnsi="Times New Roman" w:cs="Times New Roman"/>
          <w:sz w:val="24"/>
          <w:szCs w:val="24"/>
        </w:rPr>
        <w:t xml:space="preserve"> of how these different</w:t>
      </w:r>
      <w:r w:rsidR="00B86D65" w:rsidRPr="0061140D">
        <w:rPr>
          <w:rFonts w:ascii="Times New Roman" w:hAnsi="Times New Roman" w:cs="Times New Roman"/>
          <w:sz w:val="24"/>
          <w:szCs w:val="24"/>
        </w:rPr>
        <w:t xml:space="preserve"> </w:t>
      </w:r>
      <w:r w:rsidR="00DC1FB0" w:rsidRPr="0061140D">
        <w:rPr>
          <w:rFonts w:ascii="Times New Roman" w:hAnsi="Times New Roman" w:cs="Times New Roman"/>
          <w:sz w:val="24"/>
          <w:szCs w:val="24"/>
        </w:rPr>
        <w:t xml:space="preserve">elements would impact society </w:t>
      </w:r>
      <w:r w:rsidR="00B86D65" w:rsidRPr="0061140D">
        <w:rPr>
          <w:rFonts w:ascii="Times New Roman" w:hAnsi="Times New Roman" w:cs="Times New Roman"/>
          <w:sz w:val="24"/>
          <w:szCs w:val="24"/>
        </w:rPr>
        <w:t xml:space="preserve">at the level of </w:t>
      </w:r>
      <w:r w:rsidR="002A51C9" w:rsidRPr="0061140D">
        <w:rPr>
          <w:rFonts w:ascii="Times New Roman" w:hAnsi="Times New Roman" w:cs="Times New Roman"/>
          <w:sz w:val="24"/>
          <w:szCs w:val="24"/>
        </w:rPr>
        <w:t>working class</w:t>
      </w:r>
      <w:r w:rsidR="00F62F19" w:rsidRPr="0061140D">
        <w:rPr>
          <w:rFonts w:ascii="Times New Roman" w:hAnsi="Times New Roman" w:cs="Times New Roman"/>
          <w:sz w:val="24"/>
          <w:szCs w:val="24"/>
        </w:rPr>
        <w:t xml:space="preserve"> </w:t>
      </w:r>
      <w:r w:rsidR="00B86D65" w:rsidRPr="0061140D">
        <w:rPr>
          <w:rFonts w:ascii="Times New Roman" w:hAnsi="Times New Roman" w:cs="Times New Roman"/>
          <w:sz w:val="24"/>
          <w:szCs w:val="24"/>
        </w:rPr>
        <w:t>individual</w:t>
      </w:r>
      <w:r w:rsidR="00F62F19" w:rsidRPr="0061140D">
        <w:rPr>
          <w:rFonts w:ascii="Times New Roman" w:hAnsi="Times New Roman" w:cs="Times New Roman"/>
          <w:sz w:val="24"/>
          <w:szCs w:val="24"/>
        </w:rPr>
        <w:t>s</w:t>
      </w:r>
      <w:r w:rsidR="00B86D65" w:rsidRPr="0061140D">
        <w:rPr>
          <w:rFonts w:ascii="Times New Roman" w:hAnsi="Times New Roman" w:cs="Times New Roman"/>
          <w:sz w:val="24"/>
          <w:szCs w:val="24"/>
        </w:rPr>
        <w:t>.</w:t>
      </w:r>
    </w:p>
    <w:p w14:paraId="1F0B8A47" w14:textId="25850CC9" w:rsidR="00677B12" w:rsidRPr="0061140D" w:rsidRDefault="00154767"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With regards to the </w:t>
      </w:r>
      <w:r w:rsidR="00F62F19" w:rsidRPr="0061140D">
        <w:rPr>
          <w:rFonts w:ascii="Times New Roman" w:hAnsi="Times New Roman" w:cs="Times New Roman"/>
          <w:sz w:val="24"/>
          <w:szCs w:val="24"/>
        </w:rPr>
        <w:t>biopolitical framing</w:t>
      </w:r>
      <w:r w:rsidRPr="0061140D">
        <w:rPr>
          <w:rFonts w:ascii="Times New Roman" w:hAnsi="Times New Roman" w:cs="Times New Roman"/>
          <w:sz w:val="24"/>
          <w:szCs w:val="24"/>
        </w:rPr>
        <w:t xml:space="preserve"> of eugenics</w:t>
      </w:r>
      <w:r w:rsidR="00677B12" w:rsidRPr="0061140D">
        <w:rPr>
          <w:rFonts w:ascii="Times New Roman" w:hAnsi="Times New Roman" w:cs="Times New Roman"/>
          <w:sz w:val="24"/>
          <w:szCs w:val="24"/>
        </w:rPr>
        <w:t xml:space="preserve">, </w:t>
      </w:r>
      <w:r w:rsidRPr="0061140D">
        <w:rPr>
          <w:rFonts w:ascii="Times New Roman" w:hAnsi="Times New Roman" w:cs="Times New Roman"/>
          <w:sz w:val="24"/>
          <w:szCs w:val="24"/>
        </w:rPr>
        <w:t>for</w:t>
      </w:r>
      <w:r w:rsidR="00677B12" w:rsidRPr="0061140D">
        <w:rPr>
          <w:rFonts w:ascii="Times New Roman" w:hAnsi="Times New Roman" w:cs="Times New Roman"/>
          <w:sz w:val="24"/>
          <w:szCs w:val="24"/>
        </w:rPr>
        <w:t xml:space="preserve"> Foucault the </w:t>
      </w:r>
      <w:r w:rsidRPr="0061140D">
        <w:rPr>
          <w:rFonts w:ascii="Times New Roman" w:hAnsi="Times New Roman" w:cs="Times New Roman"/>
          <w:sz w:val="24"/>
          <w:szCs w:val="24"/>
        </w:rPr>
        <w:t xml:space="preserve">first element in the </w:t>
      </w:r>
      <w:r w:rsidR="00677B12" w:rsidRPr="0061140D">
        <w:rPr>
          <w:rFonts w:ascii="Times New Roman" w:hAnsi="Times New Roman" w:cs="Times New Roman"/>
          <w:sz w:val="24"/>
          <w:szCs w:val="24"/>
        </w:rPr>
        <w:t xml:space="preserve">formation of </w:t>
      </w:r>
      <w:r w:rsidR="00B86D65" w:rsidRPr="0061140D">
        <w:rPr>
          <w:rFonts w:ascii="Times New Roman" w:hAnsi="Times New Roman" w:cs="Times New Roman"/>
          <w:sz w:val="24"/>
          <w:szCs w:val="24"/>
        </w:rPr>
        <w:t xml:space="preserve">biopower is discipline. As with Foucault’s </w:t>
      </w:r>
      <w:r w:rsidR="00C7202A" w:rsidRPr="0061140D">
        <w:rPr>
          <w:rFonts w:ascii="Times New Roman" w:hAnsi="Times New Roman" w:cs="Times New Roman"/>
          <w:sz w:val="24"/>
          <w:szCs w:val="24"/>
        </w:rPr>
        <w:t>notion</w:t>
      </w:r>
      <w:r w:rsidR="00B86D65" w:rsidRPr="0061140D">
        <w:rPr>
          <w:rFonts w:ascii="Times New Roman" w:hAnsi="Times New Roman" w:cs="Times New Roman"/>
          <w:sz w:val="24"/>
          <w:szCs w:val="24"/>
        </w:rPr>
        <w:t xml:space="preserve"> of the governmental society, biopower is largely formed of a triumvirate of forces, but </w:t>
      </w:r>
      <w:r w:rsidR="00422940" w:rsidRPr="0061140D">
        <w:rPr>
          <w:rFonts w:ascii="Times New Roman" w:hAnsi="Times New Roman" w:cs="Times New Roman"/>
          <w:sz w:val="24"/>
          <w:szCs w:val="24"/>
        </w:rPr>
        <w:t xml:space="preserve">it </w:t>
      </w:r>
      <w:r w:rsidR="00B86D65" w:rsidRPr="0061140D">
        <w:rPr>
          <w:rFonts w:ascii="Times New Roman" w:hAnsi="Times New Roman" w:cs="Times New Roman"/>
          <w:sz w:val="24"/>
          <w:szCs w:val="24"/>
        </w:rPr>
        <w:t xml:space="preserve">is enacted at the level of </w:t>
      </w:r>
      <w:r w:rsidR="008E7A8B" w:rsidRPr="0061140D">
        <w:rPr>
          <w:rFonts w:ascii="Times New Roman" w:hAnsi="Times New Roman" w:cs="Times New Roman"/>
          <w:sz w:val="24"/>
          <w:szCs w:val="24"/>
        </w:rPr>
        <w:t>race</w:t>
      </w:r>
      <w:r w:rsidR="00B86D65" w:rsidRPr="0061140D">
        <w:rPr>
          <w:rFonts w:ascii="Times New Roman" w:hAnsi="Times New Roman" w:cs="Times New Roman"/>
          <w:sz w:val="24"/>
          <w:szCs w:val="24"/>
        </w:rPr>
        <w:t xml:space="preserve">. Discipline forms an essential component of biopower in so far as through a range of institutions it subjects individual bodies to scrutiny, examination, and </w:t>
      </w:r>
      <w:r w:rsidR="00F62F19" w:rsidRPr="0061140D">
        <w:rPr>
          <w:rFonts w:ascii="Times New Roman" w:hAnsi="Times New Roman" w:cs="Times New Roman"/>
          <w:sz w:val="24"/>
          <w:szCs w:val="24"/>
        </w:rPr>
        <w:t>routine -</w:t>
      </w:r>
      <w:r w:rsidR="00422940" w:rsidRPr="0061140D">
        <w:rPr>
          <w:rFonts w:ascii="Times New Roman" w:hAnsi="Times New Roman" w:cs="Times New Roman"/>
          <w:sz w:val="24"/>
          <w:szCs w:val="24"/>
        </w:rPr>
        <w:t xml:space="preserve"> identified </w:t>
      </w:r>
      <w:r w:rsidR="00A0589C" w:rsidRPr="0061140D">
        <w:rPr>
          <w:rFonts w:ascii="Times New Roman" w:hAnsi="Times New Roman" w:cs="Times New Roman"/>
          <w:sz w:val="24"/>
          <w:szCs w:val="24"/>
        </w:rPr>
        <w:t>in</w:t>
      </w:r>
      <w:r w:rsidR="00422940" w:rsidRPr="0061140D">
        <w:rPr>
          <w:rFonts w:ascii="Times New Roman" w:hAnsi="Times New Roman" w:cs="Times New Roman"/>
          <w:sz w:val="24"/>
          <w:szCs w:val="24"/>
        </w:rPr>
        <w:t xml:space="preserve"> </w:t>
      </w:r>
      <w:r w:rsidR="00A0589C" w:rsidRPr="0061140D">
        <w:rPr>
          <w:rFonts w:ascii="Times New Roman" w:hAnsi="Times New Roman" w:cs="Times New Roman"/>
          <w:sz w:val="24"/>
          <w:szCs w:val="24"/>
        </w:rPr>
        <w:t>Foucault’s later work</w:t>
      </w:r>
      <w:r w:rsidR="00422940" w:rsidRPr="0061140D">
        <w:rPr>
          <w:rFonts w:ascii="Times New Roman" w:hAnsi="Times New Roman" w:cs="Times New Roman"/>
          <w:sz w:val="24"/>
          <w:szCs w:val="24"/>
        </w:rPr>
        <w:t xml:space="preserve"> as ‘anatomo-politics’ (</w:t>
      </w:r>
      <w:r w:rsidR="00422940" w:rsidRPr="0061140D">
        <w:rPr>
          <w:rFonts w:ascii="Times New Roman" w:hAnsi="Times New Roman" w:cs="Times New Roman"/>
          <w:i/>
          <w:sz w:val="24"/>
          <w:szCs w:val="24"/>
        </w:rPr>
        <w:t>Ibid</w:t>
      </w:r>
      <w:r w:rsidR="00422940" w:rsidRPr="0061140D">
        <w:rPr>
          <w:rFonts w:ascii="Times New Roman" w:hAnsi="Times New Roman" w:cs="Times New Roman"/>
          <w:sz w:val="24"/>
          <w:szCs w:val="24"/>
        </w:rPr>
        <w:t xml:space="preserve">: 46). However, unlike the disciplinary society, Foucault adds to the object of the </w:t>
      </w:r>
      <w:r w:rsidR="00E37B0F" w:rsidRPr="0061140D">
        <w:rPr>
          <w:rFonts w:ascii="Times New Roman" w:hAnsi="Times New Roman" w:cs="Times New Roman"/>
          <w:sz w:val="24"/>
          <w:szCs w:val="24"/>
        </w:rPr>
        <w:t xml:space="preserve">biopolitical </w:t>
      </w:r>
      <w:r w:rsidR="00422940" w:rsidRPr="0061140D">
        <w:rPr>
          <w:rFonts w:ascii="Times New Roman" w:hAnsi="Times New Roman" w:cs="Times New Roman"/>
          <w:sz w:val="24"/>
          <w:szCs w:val="24"/>
        </w:rPr>
        <w:t xml:space="preserve">state by </w:t>
      </w:r>
      <w:r w:rsidR="00F12B38" w:rsidRPr="0061140D">
        <w:rPr>
          <w:rFonts w:ascii="Times New Roman" w:hAnsi="Times New Roman" w:cs="Times New Roman"/>
          <w:sz w:val="24"/>
          <w:szCs w:val="24"/>
        </w:rPr>
        <w:t>including</w:t>
      </w:r>
      <w:r w:rsidR="00422940" w:rsidRPr="0061140D">
        <w:rPr>
          <w:rFonts w:ascii="Times New Roman" w:hAnsi="Times New Roman" w:cs="Times New Roman"/>
          <w:sz w:val="24"/>
          <w:szCs w:val="24"/>
        </w:rPr>
        <w:t xml:space="preserve"> the </w:t>
      </w:r>
      <w:r w:rsidR="00422940" w:rsidRPr="0061140D">
        <w:rPr>
          <w:rFonts w:ascii="Times New Roman" w:hAnsi="Times New Roman" w:cs="Times New Roman"/>
          <w:i/>
          <w:sz w:val="24"/>
          <w:szCs w:val="24"/>
        </w:rPr>
        <w:t>biological species</w:t>
      </w:r>
      <w:r w:rsidR="00422940" w:rsidRPr="0061140D">
        <w:rPr>
          <w:rFonts w:ascii="Times New Roman" w:hAnsi="Times New Roman" w:cs="Times New Roman"/>
          <w:sz w:val="24"/>
          <w:szCs w:val="24"/>
        </w:rPr>
        <w:t xml:space="preserve"> </w:t>
      </w:r>
      <w:r w:rsidR="00F12B38" w:rsidRPr="0061140D">
        <w:rPr>
          <w:rFonts w:ascii="Times New Roman" w:hAnsi="Times New Roman" w:cs="Times New Roman"/>
          <w:sz w:val="24"/>
          <w:szCs w:val="24"/>
        </w:rPr>
        <w:t>among its list of concerns</w:t>
      </w:r>
      <w:r w:rsidR="00422940" w:rsidRPr="0061140D">
        <w:rPr>
          <w:rFonts w:ascii="Times New Roman" w:hAnsi="Times New Roman" w:cs="Times New Roman"/>
          <w:sz w:val="24"/>
          <w:szCs w:val="24"/>
        </w:rPr>
        <w:t>.</w:t>
      </w:r>
      <w:r w:rsidR="001B08FC" w:rsidRPr="0061140D">
        <w:rPr>
          <w:rStyle w:val="EndnoteReference"/>
          <w:rFonts w:ascii="Times New Roman" w:hAnsi="Times New Roman" w:cs="Times New Roman"/>
          <w:sz w:val="24"/>
          <w:szCs w:val="24"/>
        </w:rPr>
        <w:endnoteReference w:id="5"/>
      </w:r>
      <w:r w:rsidR="001B08FC" w:rsidRPr="0061140D">
        <w:rPr>
          <w:rFonts w:ascii="Times New Roman" w:hAnsi="Times New Roman" w:cs="Times New Roman"/>
          <w:sz w:val="24"/>
          <w:szCs w:val="24"/>
        </w:rPr>
        <w:t xml:space="preserve"> </w:t>
      </w:r>
      <w:r w:rsidR="00422940" w:rsidRPr="0061140D">
        <w:rPr>
          <w:rFonts w:ascii="Times New Roman" w:hAnsi="Times New Roman" w:cs="Times New Roman"/>
          <w:sz w:val="24"/>
          <w:szCs w:val="24"/>
        </w:rPr>
        <w:t xml:space="preserve">Therefore the first element in the formation of biopower is </w:t>
      </w:r>
      <w:r w:rsidR="00F12B38" w:rsidRPr="0061140D">
        <w:rPr>
          <w:rFonts w:ascii="Times New Roman" w:hAnsi="Times New Roman" w:cs="Times New Roman"/>
          <w:sz w:val="24"/>
          <w:szCs w:val="24"/>
        </w:rPr>
        <w:t xml:space="preserve">always given as </w:t>
      </w:r>
      <w:r w:rsidR="00422940" w:rsidRPr="0061140D">
        <w:rPr>
          <w:rFonts w:ascii="Times New Roman" w:hAnsi="Times New Roman" w:cs="Times New Roman"/>
          <w:sz w:val="24"/>
          <w:szCs w:val="24"/>
        </w:rPr>
        <w:t>discipline</w:t>
      </w:r>
      <w:r w:rsidR="00F12B38" w:rsidRPr="0061140D">
        <w:rPr>
          <w:rFonts w:ascii="Times New Roman" w:hAnsi="Times New Roman" w:cs="Times New Roman"/>
          <w:sz w:val="24"/>
          <w:szCs w:val="24"/>
        </w:rPr>
        <w:t xml:space="preserve"> in which individuals are subjugated and controlled</w:t>
      </w:r>
      <w:r w:rsidR="00422940" w:rsidRPr="0061140D">
        <w:rPr>
          <w:rFonts w:ascii="Times New Roman" w:hAnsi="Times New Roman" w:cs="Times New Roman"/>
          <w:sz w:val="24"/>
          <w:szCs w:val="24"/>
        </w:rPr>
        <w:t>:</w:t>
      </w:r>
    </w:p>
    <w:p w14:paraId="18C47E84" w14:textId="77777777" w:rsidR="00677B12" w:rsidRPr="0061140D" w:rsidRDefault="00677B12" w:rsidP="0061140D">
      <w:pPr>
        <w:spacing w:line="240" w:lineRule="auto"/>
        <w:ind w:left="720"/>
        <w:contextualSpacing/>
        <w:rPr>
          <w:rFonts w:ascii="Times New Roman" w:hAnsi="Times New Roman" w:cs="Times New Roman"/>
          <w:sz w:val="24"/>
          <w:szCs w:val="24"/>
        </w:rPr>
      </w:pPr>
    </w:p>
    <w:p w14:paraId="453654AF" w14:textId="42D40D37" w:rsidR="00677B12" w:rsidRPr="0061140D" w:rsidRDefault="00677B12" w:rsidP="0061140D">
      <w:pPr>
        <w:spacing w:line="240" w:lineRule="auto"/>
        <w:ind w:left="720"/>
        <w:contextualSpacing/>
        <w:rPr>
          <w:rFonts w:ascii="Times New Roman" w:hAnsi="Times New Roman" w:cs="Times New Roman"/>
          <w:sz w:val="24"/>
          <w:szCs w:val="24"/>
        </w:rPr>
      </w:pPr>
      <w:r w:rsidRPr="0061140D">
        <w:rPr>
          <w:rFonts w:ascii="Times New Roman" w:hAnsi="Times New Roman" w:cs="Times New Roman"/>
          <w:sz w:val="24"/>
          <w:szCs w:val="24"/>
        </w:rPr>
        <w:t>The second, formed somewhat later</w:t>
      </w:r>
      <w:r w:rsidR="00C52483" w:rsidRPr="0061140D">
        <w:rPr>
          <w:rFonts w:ascii="Times New Roman" w:hAnsi="Times New Roman" w:cs="Times New Roman"/>
          <w:sz w:val="24"/>
          <w:szCs w:val="24"/>
        </w:rPr>
        <w:t xml:space="preserve"> [historically speaking]</w:t>
      </w:r>
      <w:r w:rsidRPr="0061140D">
        <w:rPr>
          <w:rFonts w:ascii="Times New Roman" w:hAnsi="Times New Roman" w:cs="Times New Roman"/>
          <w:sz w:val="24"/>
          <w:szCs w:val="24"/>
        </w:rPr>
        <w:t>, focused on the species body, the body imbued with the mechanics of life and serving as the basis of the biological processes: propagation, births and mortality, the level of health, life expectancy and longevity, with all the conditions that can cause these to vary. Their supervision was effected through an entire series of interventions and regulatory controls: a biopolitics of the population (Foucault, 1978: 139)</w:t>
      </w:r>
      <w:r w:rsidR="002216D6">
        <w:rPr>
          <w:rFonts w:ascii="Times New Roman" w:hAnsi="Times New Roman" w:cs="Times New Roman"/>
          <w:sz w:val="24"/>
          <w:szCs w:val="24"/>
        </w:rPr>
        <w:t>.</w:t>
      </w:r>
    </w:p>
    <w:p w14:paraId="7BD4706C" w14:textId="77777777" w:rsidR="00677B12" w:rsidRPr="0061140D" w:rsidRDefault="00677B12" w:rsidP="0061140D">
      <w:pPr>
        <w:spacing w:line="240" w:lineRule="auto"/>
        <w:contextualSpacing/>
        <w:rPr>
          <w:rFonts w:ascii="Times New Roman" w:hAnsi="Times New Roman" w:cs="Times New Roman"/>
          <w:sz w:val="24"/>
          <w:szCs w:val="24"/>
        </w:rPr>
      </w:pPr>
    </w:p>
    <w:p w14:paraId="3A3D7634" w14:textId="0B679929" w:rsidR="00837C2A" w:rsidRPr="0061140D" w:rsidRDefault="00C7202A"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In terms of the evolution of power</w:t>
      </w:r>
      <w:r w:rsidR="00DB645B" w:rsidRPr="0061140D">
        <w:rPr>
          <w:rFonts w:ascii="Times New Roman" w:hAnsi="Times New Roman" w:cs="Times New Roman"/>
          <w:sz w:val="24"/>
          <w:szCs w:val="24"/>
        </w:rPr>
        <w:t xml:space="preserve">, the shift from rational organisation (laws and supervision of the individual) to the management of the species at the </w:t>
      </w:r>
      <w:r w:rsidR="002216D6">
        <w:rPr>
          <w:rFonts w:ascii="Times New Roman" w:hAnsi="Times New Roman" w:cs="Times New Roman"/>
          <w:sz w:val="24"/>
          <w:szCs w:val="24"/>
        </w:rPr>
        <w:t>“</w:t>
      </w:r>
      <w:r w:rsidR="00DB645B" w:rsidRPr="0061140D">
        <w:rPr>
          <w:rFonts w:ascii="Times New Roman" w:hAnsi="Times New Roman" w:cs="Times New Roman"/>
          <w:sz w:val="24"/>
          <w:szCs w:val="24"/>
        </w:rPr>
        <w:t>level of health, life expectancy and longevity</w:t>
      </w:r>
      <w:r w:rsidR="002216D6">
        <w:rPr>
          <w:rFonts w:ascii="Times New Roman" w:hAnsi="Times New Roman" w:cs="Times New Roman"/>
          <w:sz w:val="24"/>
          <w:szCs w:val="24"/>
        </w:rPr>
        <w:t>”</w:t>
      </w:r>
      <w:r w:rsidR="00DB645B" w:rsidRPr="0061140D">
        <w:rPr>
          <w:rFonts w:ascii="Times New Roman" w:hAnsi="Times New Roman" w:cs="Times New Roman"/>
          <w:sz w:val="24"/>
          <w:szCs w:val="24"/>
        </w:rPr>
        <w:t xml:space="preserve"> </w:t>
      </w:r>
      <w:r w:rsidR="002216D6">
        <w:rPr>
          <w:rFonts w:ascii="Times New Roman" w:hAnsi="Times New Roman" w:cs="Times New Roman"/>
          <w:sz w:val="24"/>
          <w:szCs w:val="24"/>
        </w:rPr>
        <w:t xml:space="preserve">(above) </w:t>
      </w:r>
      <w:r w:rsidR="00DB645B" w:rsidRPr="0061140D">
        <w:rPr>
          <w:rFonts w:ascii="Times New Roman" w:hAnsi="Times New Roman" w:cs="Times New Roman"/>
          <w:sz w:val="24"/>
          <w:szCs w:val="24"/>
        </w:rPr>
        <w:t>marks a significant point of departure in Foucault’s work.</w:t>
      </w:r>
      <w:r w:rsidR="009B0BBF" w:rsidRPr="0061140D">
        <w:rPr>
          <w:rFonts w:ascii="Times New Roman" w:hAnsi="Times New Roman" w:cs="Times New Roman"/>
          <w:sz w:val="24"/>
          <w:szCs w:val="24"/>
        </w:rPr>
        <w:t xml:space="preserve"> As with </w:t>
      </w:r>
      <w:r w:rsidR="009B0BBF" w:rsidRPr="0061140D">
        <w:rPr>
          <w:rFonts w:ascii="Times New Roman" w:hAnsi="Times New Roman" w:cs="Times New Roman"/>
          <w:sz w:val="24"/>
          <w:szCs w:val="24"/>
        </w:rPr>
        <w:lastRenderedPageBreak/>
        <w:t xml:space="preserve">Adams’ (2017) understanding of biopolitical </w:t>
      </w:r>
      <w:r w:rsidR="00547D75" w:rsidRPr="0061140D">
        <w:rPr>
          <w:rFonts w:ascii="Times New Roman" w:hAnsi="Times New Roman" w:cs="Times New Roman"/>
          <w:sz w:val="24"/>
          <w:szCs w:val="24"/>
        </w:rPr>
        <w:t>power,</w:t>
      </w:r>
      <w:r w:rsidR="009B0BBF" w:rsidRPr="0061140D">
        <w:rPr>
          <w:rFonts w:ascii="Times New Roman" w:hAnsi="Times New Roman" w:cs="Times New Roman"/>
          <w:sz w:val="24"/>
          <w:szCs w:val="24"/>
        </w:rPr>
        <w:t xml:space="preserve"> in the context of eugenics especially, this reframes </w:t>
      </w:r>
      <w:r w:rsidR="00936316" w:rsidRPr="0061140D">
        <w:rPr>
          <w:rFonts w:ascii="Times New Roman" w:hAnsi="Times New Roman" w:cs="Times New Roman"/>
          <w:sz w:val="24"/>
          <w:szCs w:val="24"/>
        </w:rPr>
        <w:t xml:space="preserve">some of </w:t>
      </w:r>
      <w:r w:rsidR="009B0BBF" w:rsidRPr="0061140D">
        <w:rPr>
          <w:rFonts w:ascii="Times New Roman" w:hAnsi="Times New Roman" w:cs="Times New Roman"/>
          <w:sz w:val="24"/>
          <w:szCs w:val="24"/>
        </w:rPr>
        <w:t>the atrocities committed by the Third Reich</w:t>
      </w:r>
      <w:r w:rsidR="00C52483" w:rsidRPr="0061140D">
        <w:rPr>
          <w:rFonts w:ascii="Times New Roman" w:hAnsi="Times New Roman" w:cs="Times New Roman"/>
          <w:sz w:val="24"/>
          <w:szCs w:val="24"/>
        </w:rPr>
        <w:t xml:space="preserve"> </w:t>
      </w:r>
      <w:r w:rsidR="009B0BBF" w:rsidRPr="0061140D">
        <w:rPr>
          <w:rFonts w:ascii="Times New Roman" w:hAnsi="Times New Roman" w:cs="Times New Roman"/>
          <w:sz w:val="24"/>
          <w:szCs w:val="24"/>
        </w:rPr>
        <w:t xml:space="preserve">in so far as biopower represents the capacity </w:t>
      </w:r>
      <w:r w:rsidR="00FE4D16">
        <w:rPr>
          <w:rFonts w:ascii="Times New Roman" w:hAnsi="Times New Roman" w:cs="Times New Roman"/>
          <w:sz w:val="24"/>
          <w:szCs w:val="24"/>
        </w:rPr>
        <w:t>‘</w:t>
      </w:r>
      <w:r w:rsidR="009B0BBF" w:rsidRPr="0061140D">
        <w:rPr>
          <w:rFonts w:ascii="Times New Roman" w:hAnsi="Times New Roman" w:cs="Times New Roman"/>
          <w:sz w:val="24"/>
          <w:szCs w:val="24"/>
        </w:rPr>
        <w:t>to foster life or disallow it to the point of death</w:t>
      </w:r>
      <w:r w:rsidR="00FE4D16">
        <w:rPr>
          <w:rFonts w:ascii="Times New Roman" w:hAnsi="Times New Roman" w:cs="Times New Roman"/>
          <w:sz w:val="24"/>
          <w:szCs w:val="24"/>
        </w:rPr>
        <w:t>’ (Foucault, 19</w:t>
      </w:r>
      <w:r w:rsidR="008828C3">
        <w:rPr>
          <w:rFonts w:ascii="Times New Roman" w:hAnsi="Times New Roman" w:cs="Times New Roman"/>
          <w:sz w:val="24"/>
          <w:szCs w:val="24"/>
        </w:rPr>
        <w:t>7</w:t>
      </w:r>
      <w:r w:rsidR="00FE4D16">
        <w:rPr>
          <w:rFonts w:ascii="Times New Roman" w:hAnsi="Times New Roman" w:cs="Times New Roman"/>
          <w:sz w:val="24"/>
          <w:szCs w:val="24"/>
        </w:rPr>
        <w:t>8: 138)</w:t>
      </w:r>
      <w:r w:rsidR="009B0BBF" w:rsidRPr="0061140D">
        <w:rPr>
          <w:rFonts w:ascii="Times New Roman" w:hAnsi="Times New Roman" w:cs="Times New Roman"/>
          <w:sz w:val="24"/>
          <w:szCs w:val="24"/>
        </w:rPr>
        <w:t>.</w:t>
      </w:r>
    </w:p>
    <w:p w14:paraId="7D4FEA6F" w14:textId="206B82A7" w:rsidR="00C24713" w:rsidRDefault="009B0BBF"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Based on the Nazi’s fastidious understanding of how to regulate life in the concentration camps - for some </w:t>
      </w:r>
      <w:r w:rsidR="00B25E35" w:rsidRPr="0061140D">
        <w:rPr>
          <w:rFonts w:ascii="Times New Roman" w:hAnsi="Times New Roman" w:cs="Times New Roman"/>
          <w:sz w:val="24"/>
          <w:szCs w:val="24"/>
        </w:rPr>
        <w:t>towards a premature and horrific conclusion</w:t>
      </w:r>
      <w:r w:rsidRPr="0061140D">
        <w:rPr>
          <w:rFonts w:ascii="Times New Roman" w:hAnsi="Times New Roman" w:cs="Times New Roman"/>
          <w:sz w:val="24"/>
          <w:szCs w:val="24"/>
        </w:rPr>
        <w:t xml:space="preserve">, and for others, </w:t>
      </w:r>
      <w:r w:rsidR="00B25E35" w:rsidRPr="0061140D">
        <w:rPr>
          <w:rFonts w:ascii="Times New Roman" w:hAnsi="Times New Roman" w:cs="Times New Roman"/>
          <w:sz w:val="24"/>
          <w:szCs w:val="24"/>
        </w:rPr>
        <w:t>to near death</w:t>
      </w:r>
      <w:r w:rsidR="002216D6">
        <w:rPr>
          <w:rFonts w:ascii="Times New Roman" w:hAnsi="Times New Roman" w:cs="Times New Roman"/>
          <w:sz w:val="24"/>
          <w:szCs w:val="24"/>
        </w:rPr>
        <w:t xml:space="preserve"> - </w:t>
      </w:r>
      <w:r w:rsidRPr="0061140D">
        <w:rPr>
          <w:rFonts w:ascii="Times New Roman" w:hAnsi="Times New Roman" w:cs="Times New Roman"/>
          <w:sz w:val="24"/>
          <w:szCs w:val="24"/>
        </w:rPr>
        <w:t>Foucault’s paradigm of anatomo-poli</w:t>
      </w:r>
      <w:r w:rsidR="00F12B38" w:rsidRPr="0061140D">
        <w:rPr>
          <w:rFonts w:ascii="Times New Roman" w:hAnsi="Times New Roman" w:cs="Times New Roman"/>
          <w:sz w:val="24"/>
          <w:szCs w:val="24"/>
        </w:rPr>
        <w:t>tics and biopolitics provides a</w:t>
      </w:r>
      <w:r w:rsidRPr="0061140D">
        <w:rPr>
          <w:rFonts w:ascii="Times New Roman" w:hAnsi="Times New Roman" w:cs="Times New Roman"/>
          <w:sz w:val="24"/>
          <w:szCs w:val="24"/>
        </w:rPr>
        <w:t xml:space="preserve"> </w:t>
      </w:r>
      <w:r w:rsidR="00F12B38" w:rsidRPr="0061140D">
        <w:rPr>
          <w:rFonts w:ascii="Times New Roman" w:hAnsi="Times New Roman" w:cs="Times New Roman"/>
          <w:sz w:val="24"/>
          <w:szCs w:val="24"/>
        </w:rPr>
        <w:t xml:space="preserve">salient </w:t>
      </w:r>
      <w:r w:rsidRPr="0061140D">
        <w:rPr>
          <w:rFonts w:ascii="Times New Roman" w:hAnsi="Times New Roman" w:cs="Times New Roman"/>
          <w:sz w:val="24"/>
          <w:szCs w:val="24"/>
        </w:rPr>
        <w:t>comparison.</w:t>
      </w:r>
      <w:r w:rsidR="00482292" w:rsidRPr="0061140D">
        <w:rPr>
          <w:rFonts w:ascii="Times New Roman" w:hAnsi="Times New Roman" w:cs="Times New Roman"/>
          <w:sz w:val="24"/>
          <w:szCs w:val="24"/>
        </w:rPr>
        <w:t xml:space="preserve"> </w:t>
      </w:r>
      <w:r w:rsidRPr="0061140D">
        <w:rPr>
          <w:rFonts w:ascii="Times New Roman" w:hAnsi="Times New Roman" w:cs="Times New Roman"/>
          <w:sz w:val="24"/>
          <w:szCs w:val="24"/>
        </w:rPr>
        <w:t xml:space="preserve">With regards to forced labour, </w:t>
      </w:r>
      <w:r w:rsidR="00C52483" w:rsidRPr="0061140D">
        <w:rPr>
          <w:rFonts w:ascii="Times New Roman" w:hAnsi="Times New Roman" w:cs="Times New Roman"/>
          <w:sz w:val="24"/>
          <w:szCs w:val="24"/>
        </w:rPr>
        <w:t xml:space="preserve">administrators </w:t>
      </w:r>
      <w:r w:rsidR="00F12B38" w:rsidRPr="0061140D">
        <w:rPr>
          <w:rFonts w:ascii="Times New Roman" w:hAnsi="Times New Roman" w:cs="Times New Roman"/>
          <w:sz w:val="24"/>
          <w:szCs w:val="24"/>
        </w:rPr>
        <w:t xml:space="preserve">in the camps </w:t>
      </w:r>
      <w:r w:rsidRPr="0061140D">
        <w:rPr>
          <w:rFonts w:ascii="Times New Roman" w:hAnsi="Times New Roman" w:cs="Times New Roman"/>
          <w:sz w:val="24"/>
          <w:szCs w:val="24"/>
        </w:rPr>
        <w:t xml:space="preserve">calculated precisely how little sustenance would be required to prolong the </w:t>
      </w:r>
      <w:r w:rsidR="00482292" w:rsidRPr="0061140D">
        <w:rPr>
          <w:rFonts w:ascii="Times New Roman" w:hAnsi="Times New Roman" w:cs="Times New Roman"/>
          <w:sz w:val="24"/>
          <w:szCs w:val="24"/>
        </w:rPr>
        <w:t xml:space="preserve">most </w:t>
      </w:r>
      <w:r w:rsidRPr="0061140D">
        <w:rPr>
          <w:rFonts w:ascii="Times New Roman" w:hAnsi="Times New Roman" w:cs="Times New Roman"/>
          <w:sz w:val="24"/>
          <w:szCs w:val="24"/>
        </w:rPr>
        <w:t>punitive existence. It was inconsequential for the captors should their estimations be wrong</w:t>
      </w:r>
      <w:r w:rsidR="00F12B38" w:rsidRPr="0061140D">
        <w:rPr>
          <w:rFonts w:ascii="Times New Roman" w:hAnsi="Times New Roman" w:cs="Times New Roman"/>
          <w:sz w:val="24"/>
          <w:szCs w:val="24"/>
        </w:rPr>
        <w:t xml:space="preserve"> and their prisoners die</w:t>
      </w:r>
      <w:r w:rsidRPr="0061140D">
        <w:rPr>
          <w:rFonts w:ascii="Times New Roman" w:hAnsi="Times New Roman" w:cs="Times New Roman"/>
          <w:sz w:val="24"/>
          <w:szCs w:val="24"/>
        </w:rPr>
        <w:t xml:space="preserve">. </w:t>
      </w:r>
      <w:r w:rsidR="0055599C" w:rsidRPr="0061140D">
        <w:rPr>
          <w:rFonts w:ascii="Times New Roman" w:hAnsi="Times New Roman" w:cs="Times New Roman"/>
          <w:sz w:val="24"/>
          <w:szCs w:val="24"/>
        </w:rPr>
        <w:t>Comparatively in terms of</w:t>
      </w:r>
      <w:r w:rsidR="00F12B38" w:rsidRPr="0061140D">
        <w:rPr>
          <w:rFonts w:ascii="Times New Roman" w:hAnsi="Times New Roman" w:cs="Times New Roman"/>
          <w:sz w:val="24"/>
          <w:szCs w:val="24"/>
        </w:rPr>
        <w:t xml:space="preserve"> the final solution</w:t>
      </w:r>
      <w:r w:rsidRPr="0061140D">
        <w:rPr>
          <w:rFonts w:ascii="Times New Roman" w:hAnsi="Times New Roman" w:cs="Times New Roman"/>
          <w:sz w:val="24"/>
          <w:szCs w:val="24"/>
        </w:rPr>
        <w:t>, the gas chambers of Treblinka</w:t>
      </w:r>
      <w:r w:rsidR="00482292" w:rsidRPr="0061140D">
        <w:rPr>
          <w:rFonts w:ascii="Times New Roman" w:hAnsi="Times New Roman" w:cs="Times New Roman"/>
          <w:sz w:val="24"/>
          <w:szCs w:val="24"/>
        </w:rPr>
        <w:t>,</w:t>
      </w:r>
      <w:r w:rsidR="00721F67" w:rsidRPr="0061140D">
        <w:rPr>
          <w:rFonts w:ascii="Times New Roman" w:hAnsi="Times New Roman" w:cs="Times New Roman"/>
          <w:sz w:val="24"/>
          <w:szCs w:val="24"/>
        </w:rPr>
        <w:t xml:space="preserve"> Auschwitz-Bir</w:t>
      </w:r>
      <w:r w:rsidRPr="0061140D">
        <w:rPr>
          <w:rFonts w:ascii="Times New Roman" w:hAnsi="Times New Roman" w:cs="Times New Roman"/>
          <w:sz w:val="24"/>
          <w:szCs w:val="24"/>
        </w:rPr>
        <w:t>kenau</w:t>
      </w:r>
      <w:r w:rsidR="00482292" w:rsidRPr="0061140D">
        <w:rPr>
          <w:rFonts w:ascii="Times New Roman" w:hAnsi="Times New Roman" w:cs="Times New Roman"/>
          <w:sz w:val="24"/>
          <w:szCs w:val="24"/>
        </w:rPr>
        <w:t xml:space="preserve">, </w:t>
      </w:r>
      <w:r w:rsidR="005A2197" w:rsidRPr="0061140D">
        <w:rPr>
          <w:rFonts w:ascii="Times New Roman" w:hAnsi="Times New Roman" w:cs="Times New Roman"/>
          <w:sz w:val="24"/>
          <w:szCs w:val="24"/>
        </w:rPr>
        <w:t xml:space="preserve">Majdanek, </w:t>
      </w:r>
      <w:r w:rsidR="00482292" w:rsidRPr="0061140D">
        <w:rPr>
          <w:rFonts w:ascii="Times New Roman" w:hAnsi="Times New Roman" w:cs="Times New Roman"/>
          <w:sz w:val="24"/>
          <w:szCs w:val="24"/>
        </w:rPr>
        <w:t>et al</w:t>
      </w:r>
      <w:r w:rsidR="00DF16A7" w:rsidRPr="0061140D">
        <w:rPr>
          <w:rFonts w:ascii="Times New Roman" w:hAnsi="Times New Roman" w:cs="Times New Roman"/>
          <w:sz w:val="24"/>
          <w:szCs w:val="24"/>
        </w:rPr>
        <w:t>,</w:t>
      </w:r>
      <w:r w:rsidRPr="0061140D">
        <w:rPr>
          <w:rFonts w:ascii="Times New Roman" w:hAnsi="Times New Roman" w:cs="Times New Roman"/>
          <w:sz w:val="24"/>
          <w:szCs w:val="24"/>
        </w:rPr>
        <w:t xml:space="preserve"> </w:t>
      </w:r>
      <w:r w:rsidR="00BD708A" w:rsidRPr="0061140D">
        <w:rPr>
          <w:rFonts w:ascii="Times New Roman" w:hAnsi="Times New Roman" w:cs="Times New Roman"/>
          <w:sz w:val="24"/>
          <w:szCs w:val="24"/>
        </w:rPr>
        <w:t xml:space="preserve">were evidence of the </w:t>
      </w:r>
      <w:r w:rsidR="00F12B38" w:rsidRPr="0061140D">
        <w:rPr>
          <w:rFonts w:ascii="Times New Roman" w:hAnsi="Times New Roman" w:cs="Times New Roman"/>
          <w:sz w:val="24"/>
          <w:szCs w:val="24"/>
        </w:rPr>
        <w:t>ruthless</w:t>
      </w:r>
      <w:r w:rsidR="00BD708A" w:rsidRPr="0061140D">
        <w:rPr>
          <w:rFonts w:ascii="Times New Roman" w:hAnsi="Times New Roman" w:cs="Times New Roman"/>
          <w:sz w:val="24"/>
          <w:szCs w:val="24"/>
        </w:rPr>
        <w:t xml:space="preserve"> efficiency with which </w:t>
      </w:r>
      <w:r w:rsidR="00482292" w:rsidRPr="0061140D">
        <w:rPr>
          <w:rFonts w:ascii="Times New Roman" w:hAnsi="Times New Roman" w:cs="Times New Roman"/>
          <w:sz w:val="24"/>
          <w:szCs w:val="24"/>
        </w:rPr>
        <w:t>human life could be terminated on an industrial scale.</w:t>
      </w:r>
      <w:r w:rsidR="004A225D" w:rsidRPr="0061140D">
        <w:rPr>
          <w:rFonts w:ascii="Times New Roman" w:hAnsi="Times New Roman" w:cs="Times New Roman"/>
          <w:sz w:val="24"/>
          <w:szCs w:val="24"/>
        </w:rPr>
        <w:t xml:space="preserve"> </w:t>
      </w:r>
    </w:p>
    <w:p w14:paraId="47C64B36" w14:textId="27AE900B" w:rsidR="002374DF" w:rsidRPr="0061140D" w:rsidRDefault="0055599C"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Yet,</w:t>
      </w:r>
      <w:r w:rsidR="003569B2" w:rsidRPr="0061140D">
        <w:rPr>
          <w:rFonts w:ascii="Times New Roman" w:hAnsi="Times New Roman" w:cs="Times New Roman"/>
          <w:sz w:val="24"/>
          <w:szCs w:val="24"/>
        </w:rPr>
        <w:t xml:space="preserve"> beyond the functionality of the extermination camps </w:t>
      </w:r>
      <w:r w:rsidRPr="0061140D">
        <w:rPr>
          <w:rFonts w:ascii="Times New Roman" w:hAnsi="Times New Roman" w:cs="Times New Roman"/>
          <w:sz w:val="24"/>
          <w:szCs w:val="24"/>
        </w:rPr>
        <w:t>(</w:t>
      </w:r>
      <w:r w:rsidR="003569B2" w:rsidRPr="0061140D">
        <w:rPr>
          <w:rFonts w:ascii="Times New Roman" w:hAnsi="Times New Roman" w:cs="Times New Roman"/>
          <w:sz w:val="24"/>
          <w:szCs w:val="24"/>
        </w:rPr>
        <w:t xml:space="preserve">which for Foucault was resonant of the sovereign </w:t>
      </w:r>
      <w:r w:rsidR="00C24713">
        <w:rPr>
          <w:rFonts w:ascii="Times New Roman" w:hAnsi="Times New Roman" w:cs="Times New Roman"/>
          <w:sz w:val="24"/>
          <w:szCs w:val="24"/>
        </w:rPr>
        <w:t>“</w:t>
      </w:r>
      <w:r w:rsidR="003569B2" w:rsidRPr="0061140D">
        <w:rPr>
          <w:rFonts w:ascii="Times New Roman" w:hAnsi="Times New Roman" w:cs="Times New Roman"/>
          <w:sz w:val="24"/>
          <w:szCs w:val="24"/>
        </w:rPr>
        <w:t>right to kill</w:t>
      </w:r>
      <w:r w:rsidR="00C24713">
        <w:rPr>
          <w:rFonts w:ascii="Times New Roman" w:hAnsi="Times New Roman" w:cs="Times New Roman"/>
          <w:sz w:val="24"/>
          <w:szCs w:val="24"/>
        </w:rPr>
        <w:t>”</w:t>
      </w:r>
      <w:r w:rsidRPr="0061140D">
        <w:rPr>
          <w:rFonts w:ascii="Times New Roman" w:hAnsi="Times New Roman" w:cs="Times New Roman"/>
          <w:sz w:val="24"/>
          <w:szCs w:val="24"/>
        </w:rPr>
        <w:t>,</w:t>
      </w:r>
      <w:r w:rsidR="003569B2" w:rsidRPr="0061140D">
        <w:rPr>
          <w:rFonts w:ascii="Times New Roman" w:hAnsi="Times New Roman" w:cs="Times New Roman"/>
          <w:sz w:val="24"/>
          <w:szCs w:val="24"/>
        </w:rPr>
        <w:t xml:space="preserve"> 1978: 137), the sinister experiments of Nazi physicians such as Josef Mengele, and the administration of camp life, point towards a more contemporary </w:t>
      </w:r>
      <w:r w:rsidR="00DF16A7" w:rsidRPr="0061140D">
        <w:rPr>
          <w:rFonts w:ascii="Times New Roman" w:hAnsi="Times New Roman" w:cs="Times New Roman"/>
          <w:sz w:val="24"/>
          <w:szCs w:val="24"/>
        </w:rPr>
        <w:t>understanding</w:t>
      </w:r>
      <w:r w:rsidR="003569B2" w:rsidRPr="0061140D">
        <w:rPr>
          <w:rFonts w:ascii="Times New Roman" w:hAnsi="Times New Roman" w:cs="Times New Roman"/>
          <w:sz w:val="24"/>
          <w:szCs w:val="24"/>
        </w:rPr>
        <w:t xml:space="preserve"> of eugenics both at the level of the biological species and as a forerunner of modern genetics.</w:t>
      </w:r>
      <w:r w:rsidR="002161BA" w:rsidRPr="0061140D">
        <w:rPr>
          <w:rFonts w:ascii="Times New Roman" w:hAnsi="Times New Roman" w:cs="Times New Roman"/>
          <w:sz w:val="24"/>
          <w:szCs w:val="24"/>
        </w:rPr>
        <w:t xml:space="preserve"> Mengele</w:t>
      </w:r>
      <w:r w:rsidR="00C24713">
        <w:rPr>
          <w:rFonts w:ascii="Times New Roman" w:hAnsi="Times New Roman" w:cs="Times New Roman"/>
          <w:sz w:val="24"/>
          <w:szCs w:val="24"/>
        </w:rPr>
        <w:t>,</w:t>
      </w:r>
      <w:r w:rsidR="002161BA" w:rsidRPr="0061140D">
        <w:rPr>
          <w:rFonts w:ascii="Times New Roman" w:hAnsi="Times New Roman" w:cs="Times New Roman"/>
          <w:sz w:val="24"/>
          <w:szCs w:val="24"/>
        </w:rPr>
        <w:t xml:space="preserve"> for example, was fascinated with the impact of various pathogens on unwilling test subjects, and conducted </w:t>
      </w:r>
      <w:r w:rsidR="00DF16A7" w:rsidRPr="0061140D">
        <w:rPr>
          <w:rFonts w:ascii="Times New Roman" w:hAnsi="Times New Roman" w:cs="Times New Roman"/>
          <w:sz w:val="24"/>
          <w:szCs w:val="24"/>
        </w:rPr>
        <w:t>experiments</w:t>
      </w:r>
      <w:r w:rsidR="002161BA" w:rsidRPr="0061140D">
        <w:rPr>
          <w:rFonts w:ascii="Times New Roman" w:hAnsi="Times New Roman" w:cs="Times New Roman"/>
          <w:sz w:val="24"/>
          <w:szCs w:val="24"/>
        </w:rPr>
        <w:t xml:space="preserve"> </w:t>
      </w:r>
      <w:r w:rsidR="00DF16A7" w:rsidRPr="0061140D">
        <w:rPr>
          <w:rFonts w:ascii="Times New Roman" w:hAnsi="Times New Roman" w:cs="Times New Roman"/>
          <w:sz w:val="24"/>
          <w:szCs w:val="24"/>
        </w:rPr>
        <w:t xml:space="preserve">on prisoners in </w:t>
      </w:r>
      <w:r w:rsidR="005A2197" w:rsidRPr="0061140D">
        <w:rPr>
          <w:rFonts w:ascii="Times New Roman" w:hAnsi="Times New Roman" w:cs="Times New Roman"/>
          <w:sz w:val="24"/>
          <w:szCs w:val="24"/>
        </w:rPr>
        <w:t>an attempt</w:t>
      </w:r>
      <w:r w:rsidR="00DF16A7" w:rsidRPr="0061140D">
        <w:rPr>
          <w:rFonts w:ascii="Times New Roman" w:hAnsi="Times New Roman" w:cs="Times New Roman"/>
          <w:sz w:val="24"/>
          <w:szCs w:val="24"/>
        </w:rPr>
        <w:t xml:space="preserve"> to </w:t>
      </w:r>
      <w:r w:rsidR="002374DF" w:rsidRPr="0061140D">
        <w:rPr>
          <w:rFonts w:ascii="Times New Roman" w:hAnsi="Times New Roman" w:cs="Times New Roman"/>
          <w:sz w:val="24"/>
          <w:szCs w:val="24"/>
        </w:rPr>
        <w:t xml:space="preserve">develop compounds for the treatment of diseases such as malaria, typhus, </w:t>
      </w:r>
      <w:r w:rsidR="005A2197" w:rsidRPr="0061140D">
        <w:rPr>
          <w:rFonts w:ascii="Times New Roman" w:hAnsi="Times New Roman" w:cs="Times New Roman"/>
          <w:sz w:val="24"/>
          <w:szCs w:val="24"/>
        </w:rPr>
        <w:t xml:space="preserve">and </w:t>
      </w:r>
      <w:r w:rsidR="002374DF" w:rsidRPr="0061140D">
        <w:rPr>
          <w:rFonts w:ascii="Times New Roman" w:hAnsi="Times New Roman" w:cs="Times New Roman"/>
          <w:sz w:val="24"/>
          <w:szCs w:val="24"/>
        </w:rPr>
        <w:t xml:space="preserve">tuberculosis. Mengelean contemporaries such as Karin Magnussen </w:t>
      </w:r>
      <w:r w:rsidR="005A2197" w:rsidRPr="0061140D">
        <w:rPr>
          <w:rFonts w:ascii="Times New Roman" w:hAnsi="Times New Roman" w:cs="Times New Roman"/>
          <w:sz w:val="24"/>
          <w:szCs w:val="24"/>
        </w:rPr>
        <w:t xml:space="preserve">experimented on live subjects, and </w:t>
      </w:r>
      <w:r w:rsidR="002374DF" w:rsidRPr="0061140D">
        <w:rPr>
          <w:rFonts w:ascii="Times New Roman" w:hAnsi="Times New Roman" w:cs="Times New Roman"/>
          <w:sz w:val="24"/>
          <w:szCs w:val="24"/>
        </w:rPr>
        <w:t xml:space="preserve">used chemical agents </w:t>
      </w:r>
      <w:r w:rsidR="005A2197" w:rsidRPr="0061140D">
        <w:rPr>
          <w:rFonts w:ascii="Times New Roman" w:hAnsi="Times New Roman" w:cs="Times New Roman"/>
          <w:sz w:val="24"/>
          <w:szCs w:val="24"/>
        </w:rPr>
        <w:t>in an</w:t>
      </w:r>
      <w:r w:rsidR="002374DF" w:rsidRPr="0061140D">
        <w:rPr>
          <w:rFonts w:ascii="Times New Roman" w:hAnsi="Times New Roman" w:cs="Times New Roman"/>
          <w:sz w:val="24"/>
          <w:szCs w:val="24"/>
        </w:rPr>
        <w:t xml:space="preserve"> </w:t>
      </w:r>
      <w:r w:rsidR="005A2197" w:rsidRPr="0061140D">
        <w:rPr>
          <w:rFonts w:ascii="Times New Roman" w:hAnsi="Times New Roman" w:cs="Times New Roman"/>
          <w:sz w:val="24"/>
          <w:szCs w:val="24"/>
        </w:rPr>
        <w:t xml:space="preserve">attempt to </w:t>
      </w:r>
      <w:r w:rsidR="002374DF" w:rsidRPr="0061140D">
        <w:rPr>
          <w:rFonts w:ascii="Times New Roman" w:hAnsi="Times New Roman" w:cs="Times New Roman"/>
          <w:sz w:val="24"/>
          <w:szCs w:val="24"/>
        </w:rPr>
        <w:t xml:space="preserve">change the eye colour of inmates for the purposes of </w:t>
      </w:r>
      <w:r w:rsidR="00C24713">
        <w:rPr>
          <w:rFonts w:ascii="Times New Roman" w:hAnsi="Times New Roman" w:cs="Times New Roman"/>
          <w:sz w:val="24"/>
          <w:szCs w:val="24"/>
        </w:rPr>
        <w:t>G</w:t>
      </w:r>
      <w:r w:rsidR="002374DF" w:rsidRPr="0061140D">
        <w:rPr>
          <w:rFonts w:ascii="Times New Roman" w:hAnsi="Times New Roman" w:cs="Times New Roman"/>
          <w:sz w:val="24"/>
          <w:szCs w:val="24"/>
        </w:rPr>
        <w:t>ermanification (Zegers, 2020).</w:t>
      </w:r>
      <w:r w:rsidR="002F26B1" w:rsidRPr="0061140D">
        <w:rPr>
          <w:rFonts w:ascii="Times New Roman" w:hAnsi="Times New Roman" w:cs="Times New Roman"/>
          <w:sz w:val="24"/>
          <w:szCs w:val="24"/>
        </w:rPr>
        <w:t xml:space="preserve"> Both instances ultimately relate to the genetic refinement of the species, whether this equates to racial hygiene or </w:t>
      </w:r>
      <w:r w:rsidR="002D0AF3" w:rsidRPr="0061140D">
        <w:rPr>
          <w:rFonts w:ascii="Times New Roman" w:hAnsi="Times New Roman" w:cs="Times New Roman"/>
          <w:sz w:val="24"/>
          <w:szCs w:val="24"/>
        </w:rPr>
        <w:t xml:space="preserve">developing </w:t>
      </w:r>
      <w:r w:rsidR="002F26B1" w:rsidRPr="0061140D">
        <w:rPr>
          <w:rFonts w:ascii="Times New Roman" w:hAnsi="Times New Roman" w:cs="Times New Roman"/>
          <w:sz w:val="24"/>
          <w:szCs w:val="24"/>
        </w:rPr>
        <w:t>immunity</w:t>
      </w:r>
      <w:r w:rsidR="002D0AF3" w:rsidRPr="0061140D">
        <w:rPr>
          <w:rFonts w:ascii="Times New Roman" w:hAnsi="Times New Roman" w:cs="Times New Roman"/>
          <w:sz w:val="24"/>
          <w:szCs w:val="24"/>
        </w:rPr>
        <w:t xml:space="preserve"> to the collective ailments of the day</w:t>
      </w:r>
      <w:r w:rsidR="002F26B1" w:rsidRPr="0061140D">
        <w:rPr>
          <w:rFonts w:ascii="Times New Roman" w:hAnsi="Times New Roman" w:cs="Times New Roman"/>
          <w:sz w:val="24"/>
          <w:szCs w:val="24"/>
        </w:rPr>
        <w:t>.</w:t>
      </w:r>
    </w:p>
    <w:p w14:paraId="74A84586" w14:textId="39998149" w:rsidR="00B60813" w:rsidRPr="0061140D" w:rsidRDefault="00BE2EB3"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Beyond</w:t>
      </w:r>
      <w:r w:rsidR="002F26B1" w:rsidRPr="0061140D">
        <w:rPr>
          <w:rFonts w:ascii="Times New Roman" w:hAnsi="Times New Roman" w:cs="Times New Roman"/>
          <w:sz w:val="24"/>
          <w:szCs w:val="24"/>
        </w:rPr>
        <w:t xml:space="preserve"> the Third Reich, f</w:t>
      </w:r>
      <w:r w:rsidR="00B60813" w:rsidRPr="0061140D">
        <w:rPr>
          <w:rFonts w:ascii="Times New Roman" w:hAnsi="Times New Roman" w:cs="Times New Roman"/>
          <w:sz w:val="24"/>
          <w:szCs w:val="24"/>
        </w:rPr>
        <w:t>urther</w:t>
      </w:r>
      <w:r w:rsidR="002F5AE1" w:rsidRPr="0061140D">
        <w:rPr>
          <w:rFonts w:ascii="Times New Roman" w:hAnsi="Times New Roman" w:cs="Times New Roman"/>
          <w:sz w:val="24"/>
          <w:szCs w:val="24"/>
        </w:rPr>
        <w:t xml:space="preserve"> conceptual</w:t>
      </w:r>
      <w:r w:rsidR="00B60813" w:rsidRPr="0061140D">
        <w:rPr>
          <w:rFonts w:ascii="Times New Roman" w:hAnsi="Times New Roman" w:cs="Times New Roman"/>
          <w:sz w:val="24"/>
          <w:szCs w:val="24"/>
        </w:rPr>
        <w:t xml:space="preserve"> evidence to align biopolitics with eugenics can </w:t>
      </w:r>
      <w:r w:rsidR="00820461" w:rsidRPr="0061140D">
        <w:rPr>
          <w:rFonts w:ascii="Times New Roman" w:hAnsi="Times New Roman" w:cs="Times New Roman"/>
          <w:sz w:val="24"/>
          <w:szCs w:val="24"/>
        </w:rPr>
        <w:t xml:space="preserve">also </w:t>
      </w:r>
      <w:r w:rsidR="00B60813" w:rsidRPr="0061140D">
        <w:rPr>
          <w:rFonts w:ascii="Times New Roman" w:hAnsi="Times New Roman" w:cs="Times New Roman"/>
          <w:sz w:val="24"/>
          <w:szCs w:val="24"/>
        </w:rPr>
        <w:t>be found in Lemke (2011: 1), who considers the different approaches in Foucault’s work regarding anatomo-politics and biopolitics</w:t>
      </w:r>
      <w:r w:rsidR="000C0F09" w:rsidRPr="0061140D">
        <w:rPr>
          <w:rFonts w:ascii="Times New Roman" w:hAnsi="Times New Roman" w:cs="Times New Roman"/>
          <w:sz w:val="24"/>
          <w:szCs w:val="24"/>
        </w:rPr>
        <w:t xml:space="preserve"> </w:t>
      </w:r>
      <w:r w:rsidR="00820461" w:rsidRPr="0061140D">
        <w:rPr>
          <w:rFonts w:ascii="Times New Roman" w:hAnsi="Times New Roman" w:cs="Times New Roman"/>
          <w:sz w:val="24"/>
          <w:szCs w:val="24"/>
        </w:rPr>
        <w:t>(</w:t>
      </w:r>
      <w:r w:rsidR="002D0AF3" w:rsidRPr="0061140D">
        <w:rPr>
          <w:rFonts w:ascii="Times New Roman" w:hAnsi="Times New Roman" w:cs="Times New Roman"/>
          <w:sz w:val="24"/>
          <w:szCs w:val="24"/>
        </w:rPr>
        <w:t xml:space="preserve">also </w:t>
      </w:r>
      <w:r w:rsidR="000C0F09" w:rsidRPr="0061140D">
        <w:rPr>
          <w:rFonts w:ascii="Times New Roman" w:hAnsi="Times New Roman" w:cs="Times New Roman"/>
          <w:sz w:val="24"/>
          <w:szCs w:val="24"/>
        </w:rPr>
        <w:t>highlighted by Taylor</w:t>
      </w:r>
      <w:r w:rsidR="00006D6F" w:rsidRPr="0061140D">
        <w:rPr>
          <w:rFonts w:ascii="Times New Roman" w:hAnsi="Times New Roman" w:cs="Times New Roman"/>
          <w:sz w:val="24"/>
          <w:szCs w:val="24"/>
        </w:rPr>
        <w:t xml:space="preserve"> </w:t>
      </w:r>
      <w:r w:rsidR="000C0F09" w:rsidRPr="0061140D">
        <w:rPr>
          <w:rFonts w:ascii="Times New Roman" w:hAnsi="Times New Roman" w:cs="Times New Roman"/>
          <w:sz w:val="24"/>
          <w:szCs w:val="24"/>
        </w:rPr>
        <w:t>2011: 46)</w:t>
      </w:r>
      <w:r w:rsidR="00B60813" w:rsidRPr="0061140D">
        <w:rPr>
          <w:rFonts w:ascii="Times New Roman" w:hAnsi="Times New Roman" w:cs="Times New Roman"/>
          <w:sz w:val="24"/>
          <w:szCs w:val="24"/>
        </w:rPr>
        <w:t>.</w:t>
      </w:r>
      <w:r w:rsidR="000C0F09" w:rsidRPr="0061140D">
        <w:rPr>
          <w:rFonts w:ascii="Times New Roman" w:hAnsi="Times New Roman" w:cs="Times New Roman"/>
          <w:sz w:val="24"/>
          <w:szCs w:val="24"/>
        </w:rPr>
        <w:t xml:space="preserve"> Lemke</w:t>
      </w:r>
      <w:r w:rsidR="002F26B1" w:rsidRPr="0061140D">
        <w:rPr>
          <w:rFonts w:ascii="Times New Roman" w:hAnsi="Times New Roman" w:cs="Times New Roman"/>
          <w:sz w:val="24"/>
          <w:szCs w:val="24"/>
        </w:rPr>
        <w:t>, for example, considers that</w:t>
      </w:r>
      <w:r w:rsidR="000C0F09" w:rsidRPr="0061140D">
        <w:rPr>
          <w:rFonts w:ascii="Times New Roman" w:hAnsi="Times New Roman" w:cs="Times New Roman"/>
          <w:sz w:val="24"/>
          <w:szCs w:val="24"/>
        </w:rPr>
        <w:t>:</w:t>
      </w:r>
    </w:p>
    <w:p w14:paraId="5E2EF83E" w14:textId="77777777" w:rsidR="00B60813" w:rsidRPr="0061140D" w:rsidRDefault="00B60813" w:rsidP="0061140D">
      <w:pPr>
        <w:spacing w:line="240" w:lineRule="auto"/>
        <w:contextualSpacing/>
        <w:rPr>
          <w:rFonts w:ascii="Times New Roman" w:hAnsi="Times New Roman" w:cs="Times New Roman"/>
          <w:sz w:val="24"/>
          <w:szCs w:val="24"/>
        </w:rPr>
      </w:pPr>
    </w:p>
    <w:p w14:paraId="5A985865" w14:textId="308E128A" w:rsidR="00B60813" w:rsidRPr="0061140D" w:rsidRDefault="00B60813" w:rsidP="0061140D">
      <w:pPr>
        <w:spacing w:line="240" w:lineRule="auto"/>
        <w:ind w:left="720"/>
        <w:contextualSpacing/>
        <w:rPr>
          <w:rFonts w:ascii="Times New Roman" w:hAnsi="Times New Roman" w:cs="Times New Roman"/>
          <w:sz w:val="24"/>
          <w:szCs w:val="24"/>
        </w:rPr>
      </w:pPr>
      <w:r w:rsidRPr="0061140D">
        <w:rPr>
          <w:rFonts w:ascii="Times New Roman" w:hAnsi="Times New Roman" w:cs="Times New Roman"/>
          <w:sz w:val="24"/>
          <w:szCs w:val="24"/>
        </w:rPr>
        <w:t xml:space="preserve">There is a range of diverse and often conflicting views about both the empirical object and the normative evaluation of biopolitics. Some argue strongly that </w:t>
      </w:r>
      <w:r w:rsidR="00C24713">
        <w:rPr>
          <w:rFonts w:ascii="Times New Roman" w:hAnsi="Times New Roman" w:cs="Times New Roman"/>
          <w:sz w:val="24"/>
          <w:szCs w:val="24"/>
        </w:rPr>
        <w:t>‘</w:t>
      </w:r>
      <w:r w:rsidRPr="0061140D">
        <w:rPr>
          <w:rFonts w:ascii="Times New Roman" w:hAnsi="Times New Roman" w:cs="Times New Roman"/>
          <w:sz w:val="24"/>
          <w:szCs w:val="24"/>
        </w:rPr>
        <w:t>biopolitics</w:t>
      </w:r>
      <w:r w:rsidR="00C24713">
        <w:rPr>
          <w:rFonts w:ascii="Times New Roman" w:hAnsi="Times New Roman" w:cs="Times New Roman"/>
          <w:sz w:val="24"/>
          <w:szCs w:val="24"/>
        </w:rPr>
        <w:t>’</w:t>
      </w:r>
      <w:r w:rsidRPr="0061140D">
        <w:rPr>
          <w:rFonts w:ascii="Times New Roman" w:hAnsi="Times New Roman" w:cs="Times New Roman"/>
          <w:sz w:val="24"/>
          <w:szCs w:val="24"/>
        </w:rPr>
        <w:t xml:space="preserve"> is necessarily bound to rational decision-making and the democratic organisation of social life, while others link the term to eugenics and racism</w:t>
      </w:r>
      <w:r w:rsidR="00487E64" w:rsidRPr="0061140D">
        <w:rPr>
          <w:rFonts w:ascii="Times New Roman" w:hAnsi="Times New Roman" w:cs="Times New Roman"/>
          <w:sz w:val="24"/>
          <w:szCs w:val="24"/>
        </w:rPr>
        <w:t xml:space="preserve"> (</w:t>
      </w:r>
      <w:r w:rsidR="004008C6" w:rsidRPr="0061140D">
        <w:rPr>
          <w:rFonts w:ascii="Times New Roman" w:hAnsi="Times New Roman" w:cs="Times New Roman"/>
          <w:i/>
          <w:sz w:val="24"/>
          <w:szCs w:val="24"/>
        </w:rPr>
        <w:t>Ibid</w:t>
      </w:r>
      <w:r w:rsidR="004008C6" w:rsidRPr="0061140D">
        <w:rPr>
          <w:rFonts w:ascii="Times New Roman" w:hAnsi="Times New Roman" w:cs="Times New Roman"/>
          <w:sz w:val="24"/>
          <w:szCs w:val="24"/>
        </w:rPr>
        <w:t xml:space="preserve">: </w:t>
      </w:r>
      <w:r w:rsidR="00487E64" w:rsidRPr="0061140D">
        <w:rPr>
          <w:rFonts w:ascii="Times New Roman" w:hAnsi="Times New Roman" w:cs="Times New Roman"/>
          <w:sz w:val="24"/>
          <w:szCs w:val="24"/>
        </w:rPr>
        <w:t>1)</w:t>
      </w:r>
    </w:p>
    <w:p w14:paraId="13225232" w14:textId="77777777" w:rsidR="000C0F09" w:rsidRPr="0061140D" w:rsidRDefault="000C0F09" w:rsidP="0061140D">
      <w:pPr>
        <w:spacing w:line="240" w:lineRule="auto"/>
        <w:ind w:left="720"/>
        <w:contextualSpacing/>
        <w:rPr>
          <w:rFonts w:ascii="Times New Roman" w:hAnsi="Times New Roman" w:cs="Times New Roman"/>
          <w:sz w:val="24"/>
          <w:szCs w:val="24"/>
        </w:rPr>
      </w:pPr>
    </w:p>
    <w:p w14:paraId="6CD8E0BD" w14:textId="60857789" w:rsidR="0018374A" w:rsidRPr="0061140D" w:rsidRDefault="000C0F09"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In terms of considering </w:t>
      </w:r>
      <w:r w:rsidR="007422C3" w:rsidRPr="0061140D">
        <w:rPr>
          <w:rFonts w:ascii="Times New Roman" w:hAnsi="Times New Roman" w:cs="Times New Roman"/>
          <w:sz w:val="24"/>
          <w:szCs w:val="24"/>
        </w:rPr>
        <w:t xml:space="preserve">the </w:t>
      </w:r>
      <w:r w:rsidR="00FF13AB" w:rsidRPr="0061140D">
        <w:rPr>
          <w:rFonts w:ascii="Times New Roman" w:hAnsi="Times New Roman" w:cs="Times New Roman"/>
          <w:sz w:val="24"/>
          <w:szCs w:val="24"/>
        </w:rPr>
        <w:t xml:space="preserve">empirical </w:t>
      </w:r>
      <w:r w:rsidR="007422C3" w:rsidRPr="0061140D">
        <w:rPr>
          <w:rFonts w:ascii="Times New Roman" w:hAnsi="Times New Roman" w:cs="Times New Roman"/>
          <w:sz w:val="24"/>
          <w:szCs w:val="24"/>
        </w:rPr>
        <w:t xml:space="preserve">notion of </w:t>
      </w:r>
      <w:r w:rsidRPr="0061140D">
        <w:rPr>
          <w:rFonts w:ascii="Times New Roman" w:hAnsi="Times New Roman" w:cs="Times New Roman"/>
          <w:sz w:val="24"/>
          <w:szCs w:val="24"/>
        </w:rPr>
        <w:t>biopolitical rationality</w:t>
      </w:r>
      <w:r w:rsidR="00130213" w:rsidRPr="0061140D">
        <w:rPr>
          <w:rFonts w:ascii="Times New Roman" w:hAnsi="Times New Roman" w:cs="Times New Roman"/>
          <w:sz w:val="24"/>
          <w:szCs w:val="24"/>
        </w:rPr>
        <w:t xml:space="preserve">, there are clear and evident links between </w:t>
      </w:r>
      <w:r w:rsidR="00FF13AB" w:rsidRPr="0061140D">
        <w:rPr>
          <w:rFonts w:ascii="Times New Roman" w:hAnsi="Times New Roman" w:cs="Times New Roman"/>
          <w:sz w:val="24"/>
          <w:szCs w:val="24"/>
        </w:rPr>
        <w:t>the</w:t>
      </w:r>
      <w:r w:rsidR="00130213" w:rsidRPr="0061140D">
        <w:rPr>
          <w:rFonts w:ascii="Times New Roman" w:hAnsi="Times New Roman" w:cs="Times New Roman"/>
          <w:sz w:val="24"/>
          <w:szCs w:val="24"/>
        </w:rPr>
        <w:t xml:space="preserve"> human sciences of biology, sociology, and economics</w:t>
      </w:r>
      <w:r w:rsidR="007A620D" w:rsidRPr="0061140D">
        <w:rPr>
          <w:rFonts w:ascii="Times New Roman" w:hAnsi="Times New Roman" w:cs="Times New Roman"/>
          <w:sz w:val="24"/>
          <w:szCs w:val="24"/>
        </w:rPr>
        <w:t>, and the impact of these disciplines on public policy during the pandemic.</w:t>
      </w:r>
      <w:r w:rsidR="00130213" w:rsidRPr="0061140D">
        <w:rPr>
          <w:rFonts w:ascii="Times New Roman" w:hAnsi="Times New Roman" w:cs="Times New Roman"/>
          <w:sz w:val="24"/>
          <w:szCs w:val="24"/>
        </w:rPr>
        <w:t xml:space="preserve"> </w:t>
      </w:r>
      <w:r w:rsidR="007A620D" w:rsidRPr="0061140D">
        <w:rPr>
          <w:rFonts w:ascii="Times New Roman" w:hAnsi="Times New Roman" w:cs="Times New Roman"/>
          <w:sz w:val="24"/>
          <w:szCs w:val="24"/>
        </w:rPr>
        <w:t xml:space="preserve">The political use of narratives such as </w:t>
      </w:r>
      <w:r w:rsidR="00C27D48">
        <w:rPr>
          <w:rFonts w:ascii="Times New Roman" w:hAnsi="Times New Roman" w:cs="Times New Roman"/>
          <w:sz w:val="24"/>
          <w:szCs w:val="24"/>
        </w:rPr>
        <w:t>‘</w:t>
      </w:r>
      <w:r w:rsidR="007A620D" w:rsidRPr="0061140D">
        <w:rPr>
          <w:rFonts w:ascii="Times New Roman" w:hAnsi="Times New Roman" w:cs="Times New Roman"/>
          <w:sz w:val="24"/>
          <w:szCs w:val="24"/>
        </w:rPr>
        <w:t>following the science</w:t>
      </w:r>
      <w:r w:rsidR="00C27D48">
        <w:rPr>
          <w:rFonts w:ascii="Times New Roman" w:hAnsi="Times New Roman" w:cs="Times New Roman"/>
          <w:sz w:val="24"/>
          <w:szCs w:val="24"/>
        </w:rPr>
        <w:t>’</w:t>
      </w:r>
      <w:r w:rsidR="007A620D" w:rsidRPr="0061140D">
        <w:rPr>
          <w:rFonts w:ascii="Times New Roman" w:hAnsi="Times New Roman" w:cs="Times New Roman"/>
          <w:sz w:val="24"/>
          <w:szCs w:val="24"/>
        </w:rPr>
        <w:t xml:space="preserve"> </w:t>
      </w:r>
      <w:r w:rsidR="002F26B1" w:rsidRPr="0061140D">
        <w:rPr>
          <w:rFonts w:ascii="Times New Roman" w:hAnsi="Times New Roman" w:cs="Times New Roman"/>
          <w:sz w:val="24"/>
          <w:szCs w:val="24"/>
        </w:rPr>
        <w:t xml:space="preserve">espoused </w:t>
      </w:r>
      <w:r w:rsidR="007A620D" w:rsidRPr="0061140D">
        <w:rPr>
          <w:rFonts w:ascii="Times New Roman" w:hAnsi="Times New Roman" w:cs="Times New Roman"/>
          <w:sz w:val="24"/>
          <w:szCs w:val="24"/>
        </w:rPr>
        <w:t>by the UK government</w:t>
      </w:r>
      <w:r w:rsidR="002F5AE1" w:rsidRPr="0061140D">
        <w:rPr>
          <w:rFonts w:ascii="Times New Roman" w:hAnsi="Times New Roman" w:cs="Times New Roman"/>
          <w:sz w:val="24"/>
          <w:szCs w:val="24"/>
        </w:rPr>
        <w:t>,</w:t>
      </w:r>
      <w:r w:rsidR="007A620D" w:rsidRPr="0061140D">
        <w:rPr>
          <w:rFonts w:ascii="Times New Roman" w:hAnsi="Times New Roman" w:cs="Times New Roman"/>
          <w:sz w:val="24"/>
          <w:szCs w:val="24"/>
        </w:rPr>
        <w:t xml:space="preserve"> quite literally defaults to the guidance offered by public health </w:t>
      </w:r>
      <w:r w:rsidR="004008C6" w:rsidRPr="0061140D">
        <w:rPr>
          <w:rFonts w:ascii="Times New Roman" w:hAnsi="Times New Roman" w:cs="Times New Roman"/>
          <w:sz w:val="24"/>
          <w:szCs w:val="24"/>
        </w:rPr>
        <w:t>officials</w:t>
      </w:r>
      <w:r w:rsidR="007A620D" w:rsidRPr="0061140D">
        <w:rPr>
          <w:rFonts w:ascii="Times New Roman" w:hAnsi="Times New Roman" w:cs="Times New Roman"/>
          <w:sz w:val="24"/>
          <w:szCs w:val="24"/>
        </w:rPr>
        <w:t xml:space="preserve"> regarding the imposition of </w:t>
      </w:r>
      <w:r w:rsidR="004008C6" w:rsidRPr="0061140D">
        <w:rPr>
          <w:rFonts w:ascii="Times New Roman" w:hAnsi="Times New Roman" w:cs="Times New Roman"/>
          <w:sz w:val="24"/>
          <w:szCs w:val="24"/>
        </w:rPr>
        <w:t>national</w:t>
      </w:r>
      <w:r w:rsidR="007A620D" w:rsidRPr="0061140D">
        <w:rPr>
          <w:rFonts w:ascii="Times New Roman" w:hAnsi="Times New Roman" w:cs="Times New Roman"/>
          <w:sz w:val="24"/>
          <w:szCs w:val="24"/>
        </w:rPr>
        <w:t xml:space="preserve"> lockdown</w:t>
      </w:r>
      <w:r w:rsidR="00FF13AB" w:rsidRPr="0061140D">
        <w:rPr>
          <w:rFonts w:ascii="Times New Roman" w:hAnsi="Times New Roman" w:cs="Times New Roman"/>
          <w:sz w:val="24"/>
          <w:szCs w:val="24"/>
        </w:rPr>
        <w:t>s and regulations applied to the population</w:t>
      </w:r>
      <w:r w:rsidR="007A620D" w:rsidRPr="0061140D">
        <w:rPr>
          <w:rFonts w:ascii="Times New Roman" w:hAnsi="Times New Roman" w:cs="Times New Roman"/>
          <w:sz w:val="24"/>
          <w:szCs w:val="24"/>
        </w:rPr>
        <w:t xml:space="preserve">. </w:t>
      </w:r>
      <w:r w:rsidR="002F2C66" w:rsidRPr="0061140D">
        <w:rPr>
          <w:rFonts w:ascii="Times New Roman" w:hAnsi="Times New Roman" w:cs="Times New Roman"/>
          <w:sz w:val="24"/>
          <w:szCs w:val="24"/>
        </w:rPr>
        <w:t>Economic practices such as furloughs and financing small business</w:t>
      </w:r>
      <w:r w:rsidR="00625047" w:rsidRPr="0061140D">
        <w:rPr>
          <w:rFonts w:ascii="Times New Roman" w:hAnsi="Times New Roman" w:cs="Times New Roman"/>
          <w:sz w:val="24"/>
          <w:szCs w:val="24"/>
        </w:rPr>
        <w:t>es</w:t>
      </w:r>
      <w:r w:rsidR="002F2C66" w:rsidRPr="0061140D">
        <w:rPr>
          <w:rFonts w:ascii="Times New Roman" w:hAnsi="Times New Roman" w:cs="Times New Roman"/>
          <w:sz w:val="24"/>
          <w:szCs w:val="24"/>
        </w:rPr>
        <w:t xml:space="preserve"> also operate at this level. </w:t>
      </w:r>
      <w:r w:rsidR="0018374A" w:rsidRPr="0061140D">
        <w:rPr>
          <w:rFonts w:ascii="Times New Roman" w:hAnsi="Times New Roman" w:cs="Times New Roman"/>
          <w:sz w:val="24"/>
          <w:szCs w:val="24"/>
        </w:rPr>
        <w:t>Thus, regulatory powers (biopolitics) can be considered in terms of laws, regulations, norms, lockdowns, and mass testing. Comparatively in terms of anatomo-politics, regulations are applied to individuals via shielding, the wearing of masks, and via disciplinary regimes such as social distancing.</w:t>
      </w:r>
    </w:p>
    <w:p w14:paraId="39FD78C2" w14:textId="2227B991" w:rsidR="00625047" w:rsidRPr="0061140D" w:rsidRDefault="00FF13AB"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With regards to the normative evaluation of biopolitics (interpreted by Lemke as eugenics and racism), the antithesis to the above ‘democratic organisation of social life’ is one in which clinical decisions are made about life expectancy on the one hand</w:t>
      </w:r>
      <w:r w:rsidR="002F2C66" w:rsidRPr="0061140D">
        <w:rPr>
          <w:rFonts w:ascii="Times New Roman" w:hAnsi="Times New Roman" w:cs="Times New Roman"/>
          <w:sz w:val="24"/>
          <w:szCs w:val="24"/>
        </w:rPr>
        <w:t>, and</w:t>
      </w:r>
      <w:r w:rsidR="00EE4D42" w:rsidRPr="0061140D">
        <w:rPr>
          <w:rFonts w:ascii="Times New Roman" w:hAnsi="Times New Roman" w:cs="Times New Roman"/>
          <w:sz w:val="24"/>
          <w:szCs w:val="24"/>
        </w:rPr>
        <w:t xml:space="preserve"> how treatments should be administered and to whom</w:t>
      </w:r>
      <w:r w:rsidR="00625047" w:rsidRPr="0061140D">
        <w:rPr>
          <w:rFonts w:ascii="Times New Roman" w:hAnsi="Times New Roman" w:cs="Times New Roman"/>
          <w:sz w:val="24"/>
          <w:szCs w:val="24"/>
        </w:rPr>
        <w:t>, on the other</w:t>
      </w:r>
      <w:r w:rsidR="00402974" w:rsidRPr="0061140D">
        <w:rPr>
          <w:rFonts w:ascii="Times New Roman" w:hAnsi="Times New Roman" w:cs="Times New Roman"/>
          <w:sz w:val="24"/>
          <w:szCs w:val="24"/>
        </w:rPr>
        <w:t xml:space="preserve"> (</w:t>
      </w:r>
      <w:r w:rsidR="00C27D48">
        <w:rPr>
          <w:rFonts w:ascii="Times New Roman" w:hAnsi="Times New Roman" w:cs="Times New Roman"/>
          <w:sz w:val="24"/>
          <w:szCs w:val="24"/>
        </w:rPr>
        <w:t>i</w:t>
      </w:r>
      <w:r w:rsidR="00402974" w:rsidRPr="001B08FC">
        <w:rPr>
          <w:rFonts w:ascii="Times New Roman" w:hAnsi="Times New Roman" w:cs="Times New Roman"/>
          <w:sz w:val="24"/>
          <w:szCs w:val="24"/>
        </w:rPr>
        <w:t>bid</w:t>
      </w:r>
      <w:r w:rsidR="00402974" w:rsidRPr="0061140D">
        <w:rPr>
          <w:rFonts w:ascii="Times New Roman" w:hAnsi="Times New Roman" w:cs="Times New Roman"/>
          <w:sz w:val="24"/>
          <w:szCs w:val="24"/>
        </w:rPr>
        <w:t>)</w:t>
      </w:r>
      <w:r w:rsidR="002F2C66" w:rsidRPr="0061140D">
        <w:rPr>
          <w:rFonts w:ascii="Times New Roman" w:hAnsi="Times New Roman" w:cs="Times New Roman"/>
          <w:sz w:val="24"/>
          <w:szCs w:val="24"/>
        </w:rPr>
        <w:t>.</w:t>
      </w:r>
      <w:r w:rsidRPr="0061140D">
        <w:rPr>
          <w:rFonts w:ascii="Times New Roman" w:hAnsi="Times New Roman" w:cs="Times New Roman"/>
          <w:sz w:val="24"/>
          <w:szCs w:val="24"/>
        </w:rPr>
        <w:t xml:space="preserve"> </w:t>
      </w:r>
      <w:r w:rsidR="002F2C66" w:rsidRPr="0061140D">
        <w:rPr>
          <w:rFonts w:ascii="Times New Roman" w:hAnsi="Times New Roman" w:cs="Times New Roman"/>
          <w:sz w:val="24"/>
          <w:szCs w:val="24"/>
        </w:rPr>
        <w:t xml:space="preserve">One could </w:t>
      </w:r>
      <w:r w:rsidR="0022438E">
        <w:rPr>
          <w:rFonts w:ascii="Times New Roman" w:hAnsi="Times New Roman" w:cs="Times New Roman"/>
          <w:sz w:val="24"/>
          <w:szCs w:val="24"/>
        </w:rPr>
        <w:t>argue</w:t>
      </w:r>
      <w:r w:rsidR="0022438E" w:rsidRPr="0061140D">
        <w:rPr>
          <w:rFonts w:ascii="Times New Roman" w:hAnsi="Times New Roman" w:cs="Times New Roman"/>
          <w:sz w:val="24"/>
          <w:szCs w:val="24"/>
        </w:rPr>
        <w:t xml:space="preserve"> </w:t>
      </w:r>
      <w:r w:rsidR="002F2C66" w:rsidRPr="0061140D">
        <w:rPr>
          <w:rFonts w:ascii="Times New Roman" w:hAnsi="Times New Roman" w:cs="Times New Roman"/>
          <w:sz w:val="24"/>
          <w:szCs w:val="24"/>
        </w:rPr>
        <w:t xml:space="preserve">that the identification of vulnerable individuals and those with severe underlying health conditions (who may not be prioritised for emergency treatment), can be considered a form of </w:t>
      </w:r>
      <w:r w:rsidR="0018374A" w:rsidRPr="0061140D">
        <w:rPr>
          <w:rFonts w:ascii="Times New Roman" w:hAnsi="Times New Roman" w:cs="Times New Roman"/>
          <w:sz w:val="24"/>
          <w:szCs w:val="24"/>
        </w:rPr>
        <w:t xml:space="preserve">state </w:t>
      </w:r>
      <w:r w:rsidR="0018374A" w:rsidRPr="0061140D">
        <w:rPr>
          <w:rFonts w:ascii="Times New Roman" w:hAnsi="Times New Roman" w:cs="Times New Roman"/>
          <w:sz w:val="24"/>
          <w:szCs w:val="24"/>
        </w:rPr>
        <w:lastRenderedPageBreak/>
        <w:t>racism</w:t>
      </w:r>
      <w:r w:rsidR="008828C3">
        <w:rPr>
          <w:rFonts w:ascii="Times New Roman" w:hAnsi="Times New Roman" w:cs="Times New Roman"/>
          <w:sz w:val="24"/>
          <w:szCs w:val="24"/>
        </w:rPr>
        <w:t xml:space="preserve"> in the Foucauldian sense of the term (see McWhorter in Zach, 2017, and  </w:t>
      </w:r>
      <w:r w:rsidR="00521A3A">
        <w:rPr>
          <w:rFonts w:ascii="Times New Roman" w:hAnsi="Times New Roman" w:cs="Times New Roman"/>
          <w:sz w:val="24"/>
          <w:szCs w:val="24"/>
        </w:rPr>
        <w:t xml:space="preserve">Hanson, in </w:t>
      </w:r>
      <w:r w:rsidR="00521A3A">
        <w:rPr>
          <w:rFonts w:ascii="Times New Roman" w:hAnsi="Times New Roman" w:cs="Times New Roman"/>
          <w:color w:val="000000"/>
          <w:sz w:val="24"/>
          <w:szCs w:val="24"/>
          <w:lang w:val="en"/>
        </w:rPr>
        <w:t>Morton and Bygrave, 2008: 106-117</w:t>
      </w:r>
      <w:r w:rsidR="008828C3">
        <w:rPr>
          <w:rFonts w:ascii="Times New Roman" w:hAnsi="Times New Roman" w:cs="Times New Roman"/>
          <w:sz w:val="24"/>
          <w:szCs w:val="24"/>
        </w:rPr>
        <w:t>)</w:t>
      </w:r>
      <w:r w:rsidR="002F2C66" w:rsidRPr="0061140D">
        <w:rPr>
          <w:rFonts w:ascii="Times New Roman" w:hAnsi="Times New Roman" w:cs="Times New Roman"/>
          <w:sz w:val="24"/>
          <w:szCs w:val="24"/>
        </w:rPr>
        <w:t xml:space="preserve">. </w:t>
      </w:r>
      <w:r w:rsidR="00E530DA" w:rsidRPr="0061140D">
        <w:rPr>
          <w:rFonts w:ascii="Times New Roman" w:hAnsi="Times New Roman" w:cs="Times New Roman"/>
          <w:sz w:val="24"/>
          <w:szCs w:val="24"/>
        </w:rPr>
        <w:t xml:space="preserve">Indeed the identification and categorisation of higher infection and mortality rates among certain ethnic groups, those suffering from obesity, from physical or cognitive disabilities have been used to legitimise an alleged reduction in access to healthcare services, and such practices have clear potential to become </w:t>
      </w:r>
      <w:r w:rsidR="0038667E" w:rsidRPr="0061140D">
        <w:rPr>
          <w:rFonts w:ascii="Times New Roman" w:hAnsi="Times New Roman" w:cs="Times New Roman"/>
          <w:sz w:val="24"/>
          <w:szCs w:val="24"/>
        </w:rPr>
        <w:t>discriminatory.</w:t>
      </w:r>
      <w:r w:rsidR="006212D3" w:rsidRPr="0061140D">
        <w:rPr>
          <w:rFonts w:ascii="Times New Roman" w:hAnsi="Times New Roman" w:cs="Times New Roman"/>
          <w:sz w:val="24"/>
          <w:szCs w:val="24"/>
        </w:rPr>
        <w:t xml:space="preserve"> </w:t>
      </w:r>
      <w:r w:rsidR="00E530DA" w:rsidRPr="0061140D">
        <w:rPr>
          <w:rFonts w:ascii="Times New Roman" w:hAnsi="Times New Roman" w:cs="Times New Roman"/>
          <w:sz w:val="24"/>
          <w:szCs w:val="24"/>
        </w:rPr>
        <w:t xml:space="preserve">Yet, state racism can also be derived from the normalizing practices that have transpired over the last twelve months, in which those offering contrary opinions, refusing to socially distance, who have stockpiled essential goods, or refused to isolate, have become outcasts. The mobilisation and use of terms such as </w:t>
      </w:r>
      <w:r w:rsidR="00E77B4A">
        <w:rPr>
          <w:rFonts w:ascii="Times New Roman" w:hAnsi="Times New Roman" w:cs="Times New Roman"/>
          <w:sz w:val="24"/>
          <w:szCs w:val="24"/>
        </w:rPr>
        <w:t>‘</w:t>
      </w:r>
      <w:r w:rsidR="00E530DA" w:rsidRPr="0061140D">
        <w:rPr>
          <w:rFonts w:ascii="Times New Roman" w:hAnsi="Times New Roman" w:cs="Times New Roman"/>
          <w:sz w:val="24"/>
          <w:szCs w:val="24"/>
        </w:rPr>
        <w:t>covidiot</w:t>
      </w:r>
      <w:r w:rsidR="00E77B4A">
        <w:rPr>
          <w:rFonts w:ascii="Times New Roman" w:hAnsi="Times New Roman" w:cs="Times New Roman"/>
          <w:sz w:val="24"/>
          <w:szCs w:val="24"/>
        </w:rPr>
        <w:t>’</w:t>
      </w:r>
      <w:r w:rsidR="00E530DA" w:rsidRPr="0061140D">
        <w:rPr>
          <w:rFonts w:ascii="Times New Roman" w:hAnsi="Times New Roman" w:cs="Times New Roman"/>
          <w:sz w:val="24"/>
          <w:szCs w:val="24"/>
        </w:rPr>
        <w:t xml:space="preserve"> serves to </w:t>
      </w:r>
      <w:r w:rsidR="006212D3" w:rsidRPr="0061140D">
        <w:rPr>
          <w:rFonts w:ascii="Times New Roman" w:hAnsi="Times New Roman" w:cs="Times New Roman"/>
          <w:sz w:val="24"/>
          <w:szCs w:val="24"/>
        </w:rPr>
        <w:t xml:space="preserve">drive a </w:t>
      </w:r>
      <w:r w:rsidR="00E530DA" w:rsidRPr="0061140D">
        <w:rPr>
          <w:rFonts w:ascii="Times New Roman" w:hAnsi="Times New Roman" w:cs="Times New Roman"/>
          <w:sz w:val="24"/>
          <w:szCs w:val="24"/>
        </w:rPr>
        <w:t xml:space="preserve">social divide between </w:t>
      </w:r>
      <w:r w:rsidR="006212D3" w:rsidRPr="0061140D">
        <w:rPr>
          <w:rFonts w:ascii="Times New Roman" w:hAnsi="Times New Roman" w:cs="Times New Roman"/>
          <w:sz w:val="24"/>
          <w:szCs w:val="24"/>
        </w:rPr>
        <w:t>us and them, in which disciplinary normali</w:t>
      </w:r>
      <w:r w:rsidR="00E77B4A">
        <w:rPr>
          <w:rFonts w:ascii="Times New Roman" w:hAnsi="Times New Roman" w:cs="Times New Roman"/>
          <w:sz w:val="24"/>
          <w:szCs w:val="24"/>
        </w:rPr>
        <w:t>s</w:t>
      </w:r>
      <w:r w:rsidR="006212D3" w:rsidRPr="0061140D">
        <w:rPr>
          <w:rFonts w:ascii="Times New Roman" w:hAnsi="Times New Roman" w:cs="Times New Roman"/>
          <w:sz w:val="24"/>
          <w:szCs w:val="24"/>
        </w:rPr>
        <w:t>ation corrects abnormal behaviour.</w:t>
      </w:r>
    </w:p>
    <w:p w14:paraId="55EAE469" w14:textId="4337EBAB" w:rsidR="00402974" w:rsidRPr="0061140D" w:rsidRDefault="00402974"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Overall, what starts to emerge from an initial review of Foucault</w:t>
      </w:r>
      <w:r w:rsidR="00CE1C11" w:rsidRPr="0061140D">
        <w:rPr>
          <w:rFonts w:ascii="Times New Roman" w:hAnsi="Times New Roman" w:cs="Times New Roman"/>
          <w:sz w:val="24"/>
          <w:szCs w:val="24"/>
        </w:rPr>
        <w:t>, biopolitics,</w:t>
      </w:r>
      <w:r w:rsidRPr="0061140D">
        <w:rPr>
          <w:rFonts w:ascii="Times New Roman" w:hAnsi="Times New Roman" w:cs="Times New Roman"/>
          <w:sz w:val="24"/>
          <w:szCs w:val="24"/>
        </w:rPr>
        <w:t xml:space="preserve"> and eugenics can be considered by way of the contextual alignment of sovereignty with the right to end life, the disciplinary capacity for enacting change at the level of the individual</w:t>
      </w:r>
      <w:r w:rsidR="00E22983" w:rsidRPr="0061140D">
        <w:rPr>
          <w:rFonts w:ascii="Times New Roman" w:hAnsi="Times New Roman" w:cs="Times New Roman"/>
          <w:sz w:val="24"/>
          <w:szCs w:val="24"/>
        </w:rPr>
        <w:t xml:space="preserve"> or population</w:t>
      </w:r>
      <w:r w:rsidRPr="0061140D">
        <w:rPr>
          <w:rFonts w:ascii="Times New Roman" w:hAnsi="Times New Roman" w:cs="Times New Roman"/>
          <w:sz w:val="24"/>
          <w:szCs w:val="24"/>
        </w:rPr>
        <w:t xml:space="preserve"> (to determine who lives or who dies, </w:t>
      </w:r>
      <w:r w:rsidR="00E22983" w:rsidRPr="0061140D">
        <w:rPr>
          <w:rFonts w:ascii="Times New Roman" w:hAnsi="Times New Roman" w:cs="Times New Roman"/>
          <w:sz w:val="24"/>
          <w:szCs w:val="24"/>
        </w:rPr>
        <w:t xml:space="preserve">in what particular manner, </w:t>
      </w:r>
      <w:r w:rsidRPr="0061140D">
        <w:rPr>
          <w:rFonts w:ascii="Times New Roman" w:hAnsi="Times New Roman" w:cs="Times New Roman"/>
          <w:sz w:val="24"/>
          <w:szCs w:val="24"/>
        </w:rPr>
        <w:t xml:space="preserve">and according to </w:t>
      </w:r>
      <w:r w:rsidR="00E22983" w:rsidRPr="0061140D">
        <w:rPr>
          <w:rFonts w:ascii="Times New Roman" w:hAnsi="Times New Roman" w:cs="Times New Roman"/>
          <w:sz w:val="24"/>
          <w:szCs w:val="24"/>
        </w:rPr>
        <w:t>which</w:t>
      </w:r>
      <w:r w:rsidRPr="0061140D">
        <w:rPr>
          <w:rFonts w:ascii="Times New Roman" w:hAnsi="Times New Roman" w:cs="Times New Roman"/>
          <w:sz w:val="24"/>
          <w:szCs w:val="24"/>
        </w:rPr>
        <w:t xml:space="preserve"> criteria), and the biopolitical power to seek improvements to the species at a genetic level via immunisation (or rather, to regulate life or death at the level of an entire race).</w:t>
      </w:r>
      <w:r w:rsidR="000B6913" w:rsidRPr="0061140D">
        <w:rPr>
          <w:rFonts w:ascii="Times New Roman" w:hAnsi="Times New Roman" w:cs="Times New Roman"/>
          <w:sz w:val="24"/>
          <w:szCs w:val="24"/>
        </w:rPr>
        <w:t xml:space="preserve"> Th</w:t>
      </w:r>
      <w:r w:rsidR="00E77B4A">
        <w:rPr>
          <w:rFonts w:ascii="Times New Roman" w:hAnsi="Times New Roman" w:cs="Times New Roman"/>
          <w:sz w:val="24"/>
          <w:szCs w:val="24"/>
        </w:rPr>
        <w:t>is</w:t>
      </w:r>
      <w:r w:rsidR="000B6913" w:rsidRPr="0061140D">
        <w:rPr>
          <w:rFonts w:ascii="Times New Roman" w:hAnsi="Times New Roman" w:cs="Times New Roman"/>
          <w:sz w:val="24"/>
          <w:szCs w:val="24"/>
        </w:rPr>
        <w:t xml:space="preserve"> </w:t>
      </w:r>
      <w:r w:rsidR="00E77B4A">
        <w:rPr>
          <w:rFonts w:ascii="Times New Roman" w:hAnsi="Times New Roman" w:cs="Times New Roman"/>
          <w:sz w:val="24"/>
          <w:szCs w:val="24"/>
        </w:rPr>
        <w:t>C</w:t>
      </w:r>
      <w:r w:rsidR="000B6913" w:rsidRPr="0061140D">
        <w:rPr>
          <w:rFonts w:ascii="Times New Roman" w:hAnsi="Times New Roman" w:cs="Times New Roman"/>
          <w:sz w:val="24"/>
          <w:szCs w:val="24"/>
        </w:rPr>
        <w:t xml:space="preserve">hapter will therefore aim to critique biopolitics, eugenics and state racism according to the above methods, by </w:t>
      </w:r>
      <w:r w:rsidR="00E77B4A" w:rsidRPr="0061140D">
        <w:rPr>
          <w:rFonts w:ascii="Times New Roman" w:hAnsi="Times New Roman" w:cs="Times New Roman"/>
          <w:sz w:val="24"/>
          <w:szCs w:val="24"/>
        </w:rPr>
        <w:t xml:space="preserve">i) </w:t>
      </w:r>
      <w:r w:rsidR="000B6913" w:rsidRPr="0061140D">
        <w:rPr>
          <w:rFonts w:ascii="Times New Roman" w:hAnsi="Times New Roman" w:cs="Times New Roman"/>
          <w:sz w:val="24"/>
          <w:szCs w:val="24"/>
        </w:rPr>
        <w:t>examining the different historical and contemporary dimension of eugenics, ii) situating this discourse in comparison to Foucault’s</w:t>
      </w:r>
      <w:r w:rsidR="00E22983" w:rsidRPr="0061140D">
        <w:rPr>
          <w:rFonts w:ascii="Times New Roman" w:hAnsi="Times New Roman" w:cs="Times New Roman"/>
          <w:sz w:val="24"/>
          <w:szCs w:val="24"/>
        </w:rPr>
        <w:t xml:space="preserve"> ideas</w:t>
      </w:r>
      <w:r w:rsidR="00EB6BB8" w:rsidRPr="0061140D">
        <w:rPr>
          <w:rFonts w:ascii="Times New Roman" w:hAnsi="Times New Roman" w:cs="Times New Roman"/>
          <w:sz w:val="24"/>
          <w:szCs w:val="24"/>
        </w:rPr>
        <w:t>, and iii) applying these criteria to the current pandemic</w:t>
      </w:r>
      <w:r w:rsidR="00E22983" w:rsidRPr="0061140D">
        <w:rPr>
          <w:rFonts w:ascii="Times New Roman" w:hAnsi="Times New Roman" w:cs="Times New Roman"/>
          <w:sz w:val="24"/>
          <w:szCs w:val="24"/>
        </w:rPr>
        <w:t>.</w:t>
      </w:r>
    </w:p>
    <w:p w14:paraId="3095E731" w14:textId="77777777" w:rsidR="005A5BA7" w:rsidRPr="0061140D" w:rsidRDefault="005A5BA7" w:rsidP="0061140D">
      <w:pPr>
        <w:spacing w:line="240" w:lineRule="auto"/>
        <w:contextualSpacing/>
        <w:rPr>
          <w:rFonts w:ascii="Times New Roman" w:hAnsi="Times New Roman" w:cs="Times New Roman"/>
          <w:b/>
          <w:sz w:val="24"/>
          <w:szCs w:val="24"/>
        </w:rPr>
      </w:pPr>
    </w:p>
    <w:p w14:paraId="3313DD59" w14:textId="54DD0414" w:rsidR="00487E64" w:rsidRDefault="006D584B" w:rsidP="0061140D">
      <w:pPr>
        <w:spacing w:line="240" w:lineRule="auto"/>
        <w:contextualSpacing/>
        <w:rPr>
          <w:rFonts w:ascii="Times New Roman" w:hAnsi="Times New Roman" w:cs="Times New Roman"/>
          <w:sz w:val="24"/>
          <w:szCs w:val="24"/>
        </w:rPr>
      </w:pPr>
      <w:r w:rsidRPr="001B08FC">
        <w:rPr>
          <w:rFonts w:ascii="Times New Roman" w:hAnsi="Times New Roman" w:cs="Times New Roman"/>
          <w:sz w:val="24"/>
          <w:szCs w:val="24"/>
        </w:rPr>
        <w:t>Archaeology</w:t>
      </w:r>
      <w:r w:rsidR="00AE7C93" w:rsidRPr="001B08FC">
        <w:rPr>
          <w:rFonts w:ascii="Times New Roman" w:hAnsi="Times New Roman" w:cs="Times New Roman"/>
          <w:sz w:val="24"/>
          <w:szCs w:val="24"/>
        </w:rPr>
        <w:t xml:space="preserve"> </w:t>
      </w:r>
      <w:r w:rsidR="0019640C" w:rsidRPr="001B08FC">
        <w:rPr>
          <w:rFonts w:ascii="Times New Roman" w:hAnsi="Times New Roman" w:cs="Times New Roman"/>
          <w:sz w:val="24"/>
          <w:szCs w:val="24"/>
        </w:rPr>
        <w:t>and Eugenics</w:t>
      </w:r>
    </w:p>
    <w:p w14:paraId="3DF24D7B" w14:textId="77777777" w:rsidR="00E77B4A" w:rsidRPr="001B08FC" w:rsidRDefault="00E77B4A" w:rsidP="0061140D">
      <w:pPr>
        <w:spacing w:line="240" w:lineRule="auto"/>
        <w:contextualSpacing/>
        <w:rPr>
          <w:rFonts w:ascii="Times New Roman" w:hAnsi="Times New Roman" w:cs="Times New Roman"/>
          <w:sz w:val="24"/>
          <w:szCs w:val="24"/>
        </w:rPr>
      </w:pPr>
    </w:p>
    <w:p w14:paraId="26E8E79D" w14:textId="5B22B2F3" w:rsidR="00A567EC" w:rsidRPr="0061140D" w:rsidRDefault="00487E64"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It is generally </w:t>
      </w:r>
      <w:r w:rsidR="004F36E6" w:rsidRPr="0061140D">
        <w:rPr>
          <w:rFonts w:ascii="Times New Roman" w:hAnsi="Times New Roman" w:cs="Times New Roman"/>
          <w:sz w:val="24"/>
          <w:szCs w:val="24"/>
        </w:rPr>
        <w:t>acknowledged</w:t>
      </w:r>
      <w:r w:rsidRPr="0061140D">
        <w:rPr>
          <w:rFonts w:ascii="Times New Roman" w:hAnsi="Times New Roman" w:cs="Times New Roman"/>
          <w:sz w:val="24"/>
          <w:szCs w:val="24"/>
        </w:rPr>
        <w:t xml:space="preserve"> that the </w:t>
      </w:r>
      <w:r w:rsidR="002460FC" w:rsidRPr="0061140D">
        <w:rPr>
          <w:rFonts w:ascii="Times New Roman" w:hAnsi="Times New Roman" w:cs="Times New Roman"/>
          <w:sz w:val="24"/>
          <w:szCs w:val="24"/>
        </w:rPr>
        <w:t>notion of</w:t>
      </w:r>
      <w:r w:rsidRPr="0061140D">
        <w:rPr>
          <w:rFonts w:ascii="Times New Roman" w:hAnsi="Times New Roman" w:cs="Times New Roman"/>
          <w:sz w:val="24"/>
          <w:szCs w:val="24"/>
        </w:rPr>
        <w:t xml:space="preserve"> eugenics relates to a number of historical</w:t>
      </w:r>
      <w:r w:rsidR="00121818" w:rsidRPr="0061140D">
        <w:rPr>
          <w:rFonts w:ascii="Times New Roman" w:hAnsi="Times New Roman" w:cs="Times New Roman"/>
          <w:sz w:val="24"/>
          <w:szCs w:val="24"/>
        </w:rPr>
        <w:t>,</w:t>
      </w:r>
      <w:r w:rsidRPr="0061140D">
        <w:rPr>
          <w:rFonts w:ascii="Times New Roman" w:hAnsi="Times New Roman" w:cs="Times New Roman"/>
          <w:sz w:val="24"/>
          <w:szCs w:val="24"/>
        </w:rPr>
        <w:t xml:space="preserve"> </w:t>
      </w:r>
      <w:r w:rsidR="00121818" w:rsidRPr="0061140D">
        <w:rPr>
          <w:rFonts w:ascii="Times New Roman" w:hAnsi="Times New Roman" w:cs="Times New Roman"/>
          <w:sz w:val="24"/>
          <w:szCs w:val="24"/>
        </w:rPr>
        <w:t xml:space="preserve">scientific, medical </w:t>
      </w:r>
      <w:r w:rsidR="0036273F" w:rsidRPr="0061140D">
        <w:rPr>
          <w:rFonts w:ascii="Times New Roman" w:hAnsi="Times New Roman" w:cs="Times New Roman"/>
          <w:sz w:val="24"/>
          <w:szCs w:val="24"/>
        </w:rPr>
        <w:t>practices</w:t>
      </w:r>
      <w:r w:rsidRPr="0061140D">
        <w:rPr>
          <w:rFonts w:ascii="Times New Roman" w:hAnsi="Times New Roman" w:cs="Times New Roman"/>
          <w:sz w:val="24"/>
          <w:szCs w:val="24"/>
        </w:rPr>
        <w:t xml:space="preserve">, </w:t>
      </w:r>
      <w:r w:rsidR="0021542A" w:rsidRPr="0061140D">
        <w:rPr>
          <w:rFonts w:ascii="Times New Roman" w:hAnsi="Times New Roman" w:cs="Times New Roman"/>
          <w:sz w:val="24"/>
          <w:szCs w:val="24"/>
        </w:rPr>
        <w:t>social</w:t>
      </w:r>
      <w:r w:rsidR="0036273F" w:rsidRPr="0061140D">
        <w:rPr>
          <w:rFonts w:ascii="Times New Roman" w:hAnsi="Times New Roman" w:cs="Times New Roman"/>
          <w:sz w:val="24"/>
          <w:szCs w:val="24"/>
        </w:rPr>
        <w:t xml:space="preserve"> movements</w:t>
      </w:r>
      <w:r w:rsidR="00121818" w:rsidRPr="0061140D">
        <w:rPr>
          <w:rFonts w:ascii="Times New Roman" w:hAnsi="Times New Roman" w:cs="Times New Roman"/>
          <w:sz w:val="24"/>
          <w:szCs w:val="24"/>
        </w:rPr>
        <w:t>,</w:t>
      </w:r>
      <w:r w:rsidRPr="0061140D">
        <w:rPr>
          <w:rFonts w:ascii="Times New Roman" w:hAnsi="Times New Roman" w:cs="Times New Roman"/>
          <w:sz w:val="24"/>
          <w:szCs w:val="24"/>
        </w:rPr>
        <w:t xml:space="preserve"> and ideologies</w:t>
      </w:r>
      <w:r w:rsidR="004F36E6" w:rsidRPr="0061140D">
        <w:rPr>
          <w:rFonts w:ascii="Times New Roman" w:hAnsi="Times New Roman" w:cs="Times New Roman"/>
          <w:sz w:val="24"/>
          <w:szCs w:val="24"/>
        </w:rPr>
        <w:t xml:space="preserve">, although in its current </w:t>
      </w:r>
      <w:r w:rsidR="00FD14A3" w:rsidRPr="0061140D">
        <w:rPr>
          <w:rFonts w:ascii="Times New Roman" w:hAnsi="Times New Roman" w:cs="Times New Roman"/>
          <w:sz w:val="24"/>
          <w:szCs w:val="24"/>
        </w:rPr>
        <w:t>guise</w:t>
      </w:r>
      <w:r w:rsidR="004F36E6" w:rsidRPr="0061140D">
        <w:rPr>
          <w:rFonts w:ascii="Times New Roman" w:hAnsi="Times New Roman" w:cs="Times New Roman"/>
          <w:sz w:val="24"/>
          <w:szCs w:val="24"/>
        </w:rPr>
        <w:t>, the term</w:t>
      </w:r>
      <w:r w:rsidR="00FD14A3" w:rsidRPr="0061140D">
        <w:rPr>
          <w:rFonts w:ascii="Times New Roman" w:hAnsi="Times New Roman" w:cs="Times New Roman"/>
          <w:sz w:val="24"/>
          <w:szCs w:val="24"/>
        </w:rPr>
        <w:t xml:space="preserve"> did not come into popular usage</w:t>
      </w:r>
      <w:r w:rsidR="004F36E6" w:rsidRPr="0061140D">
        <w:rPr>
          <w:rFonts w:ascii="Times New Roman" w:hAnsi="Times New Roman" w:cs="Times New Roman"/>
          <w:sz w:val="24"/>
          <w:szCs w:val="24"/>
        </w:rPr>
        <w:t xml:space="preserve"> until the mid-nineteenth century</w:t>
      </w:r>
      <w:r w:rsidRPr="0061140D">
        <w:rPr>
          <w:rFonts w:ascii="Times New Roman" w:hAnsi="Times New Roman" w:cs="Times New Roman"/>
          <w:sz w:val="24"/>
          <w:szCs w:val="24"/>
        </w:rPr>
        <w:t>.</w:t>
      </w:r>
      <w:r w:rsidR="0051264D" w:rsidRPr="0061140D">
        <w:rPr>
          <w:rFonts w:ascii="Times New Roman" w:hAnsi="Times New Roman" w:cs="Times New Roman"/>
          <w:sz w:val="24"/>
          <w:szCs w:val="24"/>
        </w:rPr>
        <w:t xml:space="preserve"> </w:t>
      </w:r>
      <w:r w:rsidR="002B3CAD" w:rsidRPr="0061140D">
        <w:rPr>
          <w:rFonts w:ascii="Times New Roman" w:hAnsi="Times New Roman" w:cs="Times New Roman"/>
          <w:sz w:val="24"/>
          <w:szCs w:val="24"/>
        </w:rPr>
        <w:t xml:space="preserve">In </w:t>
      </w:r>
      <w:r w:rsidR="0051264D" w:rsidRPr="0061140D">
        <w:rPr>
          <w:rFonts w:ascii="Times New Roman" w:hAnsi="Times New Roman" w:cs="Times New Roman"/>
          <w:sz w:val="24"/>
          <w:szCs w:val="24"/>
        </w:rPr>
        <w:t xml:space="preserve">the </w:t>
      </w:r>
      <w:r w:rsidR="002B3CAD" w:rsidRPr="0061140D">
        <w:rPr>
          <w:rFonts w:ascii="Times New Roman" w:hAnsi="Times New Roman" w:cs="Times New Roman"/>
          <w:sz w:val="24"/>
          <w:szCs w:val="24"/>
        </w:rPr>
        <w:t xml:space="preserve">ancient </w:t>
      </w:r>
      <w:r w:rsidR="0051264D" w:rsidRPr="0061140D">
        <w:rPr>
          <w:rFonts w:ascii="Times New Roman" w:hAnsi="Times New Roman" w:cs="Times New Roman"/>
          <w:sz w:val="24"/>
          <w:szCs w:val="24"/>
        </w:rPr>
        <w:t>world</w:t>
      </w:r>
      <w:r w:rsidR="002B3CAD" w:rsidRPr="0061140D">
        <w:rPr>
          <w:rFonts w:ascii="Times New Roman" w:hAnsi="Times New Roman" w:cs="Times New Roman"/>
          <w:sz w:val="24"/>
          <w:szCs w:val="24"/>
        </w:rPr>
        <w:t xml:space="preserve">, Plato was </w:t>
      </w:r>
      <w:r w:rsidR="004A1FFA" w:rsidRPr="0061140D">
        <w:rPr>
          <w:rFonts w:ascii="Times New Roman" w:hAnsi="Times New Roman" w:cs="Times New Roman"/>
          <w:sz w:val="24"/>
          <w:szCs w:val="24"/>
        </w:rPr>
        <w:t>reputed</w:t>
      </w:r>
      <w:r w:rsidR="00F5397C" w:rsidRPr="0061140D">
        <w:rPr>
          <w:rFonts w:ascii="Times New Roman" w:hAnsi="Times New Roman" w:cs="Times New Roman"/>
          <w:sz w:val="24"/>
          <w:szCs w:val="24"/>
        </w:rPr>
        <w:t xml:space="preserve"> to have </w:t>
      </w:r>
      <w:r w:rsidR="0051264D" w:rsidRPr="0061140D">
        <w:rPr>
          <w:rFonts w:ascii="Times New Roman" w:hAnsi="Times New Roman" w:cs="Times New Roman"/>
          <w:sz w:val="24"/>
          <w:szCs w:val="24"/>
        </w:rPr>
        <w:t>advocated a programme of</w:t>
      </w:r>
      <w:r w:rsidR="00F5397C" w:rsidRPr="0061140D">
        <w:rPr>
          <w:rFonts w:ascii="Times New Roman" w:hAnsi="Times New Roman" w:cs="Times New Roman"/>
          <w:sz w:val="24"/>
          <w:szCs w:val="24"/>
        </w:rPr>
        <w:t xml:space="preserve"> selective breeding</w:t>
      </w:r>
      <w:r w:rsidR="0051264D" w:rsidRPr="0061140D">
        <w:rPr>
          <w:rFonts w:ascii="Times New Roman" w:hAnsi="Times New Roman" w:cs="Times New Roman"/>
          <w:sz w:val="24"/>
          <w:szCs w:val="24"/>
        </w:rPr>
        <w:t xml:space="preserve"> to improve the Gu</w:t>
      </w:r>
      <w:r w:rsidR="00FD14A3" w:rsidRPr="0061140D">
        <w:rPr>
          <w:rFonts w:ascii="Times New Roman" w:hAnsi="Times New Roman" w:cs="Times New Roman"/>
          <w:sz w:val="24"/>
          <w:szCs w:val="24"/>
        </w:rPr>
        <w:t>ardian Class (the ruling elite</w:t>
      </w:r>
      <w:r w:rsidR="0051264D" w:rsidRPr="0061140D">
        <w:rPr>
          <w:rFonts w:ascii="Times New Roman" w:hAnsi="Times New Roman" w:cs="Times New Roman"/>
          <w:sz w:val="24"/>
          <w:szCs w:val="24"/>
        </w:rPr>
        <w:t xml:space="preserve"> of his fabled republic</w:t>
      </w:r>
      <w:r w:rsidR="00FD14A3" w:rsidRPr="0061140D">
        <w:rPr>
          <w:rFonts w:ascii="Times New Roman" w:hAnsi="Times New Roman" w:cs="Times New Roman"/>
          <w:sz w:val="24"/>
          <w:szCs w:val="24"/>
        </w:rPr>
        <w:t>),</w:t>
      </w:r>
      <w:r w:rsidR="0051264D" w:rsidRPr="0061140D">
        <w:rPr>
          <w:rFonts w:ascii="Times New Roman" w:hAnsi="Times New Roman" w:cs="Times New Roman"/>
          <w:sz w:val="24"/>
          <w:szCs w:val="24"/>
        </w:rPr>
        <w:t xml:space="preserve"> </w:t>
      </w:r>
      <w:r w:rsidR="00CA6B04" w:rsidRPr="0061140D">
        <w:rPr>
          <w:rFonts w:ascii="Times New Roman" w:hAnsi="Times New Roman" w:cs="Times New Roman"/>
          <w:sz w:val="24"/>
          <w:szCs w:val="24"/>
        </w:rPr>
        <w:t xml:space="preserve">by allowing only the best and brightest </w:t>
      </w:r>
      <w:r w:rsidR="003D7B17" w:rsidRPr="0061140D">
        <w:rPr>
          <w:rFonts w:ascii="Times New Roman" w:hAnsi="Times New Roman" w:cs="Times New Roman"/>
          <w:sz w:val="24"/>
          <w:szCs w:val="24"/>
        </w:rPr>
        <w:t xml:space="preserve">citizens </w:t>
      </w:r>
      <w:r w:rsidR="00CA6B04" w:rsidRPr="0061140D">
        <w:rPr>
          <w:rFonts w:ascii="Times New Roman" w:hAnsi="Times New Roman" w:cs="Times New Roman"/>
          <w:sz w:val="24"/>
          <w:szCs w:val="24"/>
        </w:rPr>
        <w:t xml:space="preserve">in society to procreate </w:t>
      </w:r>
      <w:r w:rsidR="0051264D" w:rsidRPr="0061140D">
        <w:rPr>
          <w:rFonts w:ascii="Times New Roman" w:hAnsi="Times New Roman" w:cs="Times New Roman"/>
          <w:sz w:val="24"/>
          <w:szCs w:val="24"/>
        </w:rPr>
        <w:t>(Go</w:t>
      </w:r>
      <w:r w:rsidR="008E5FD0" w:rsidRPr="0061140D">
        <w:rPr>
          <w:rFonts w:ascii="Times New Roman" w:hAnsi="Times New Roman" w:cs="Times New Roman"/>
          <w:sz w:val="24"/>
          <w:szCs w:val="24"/>
        </w:rPr>
        <w:t>ering, 2014</w:t>
      </w:r>
      <w:r w:rsidR="00E73A23" w:rsidRPr="0061140D">
        <w:rPr>
          <w:rFonts w:ascii="Times New Roman" w:hAnsi="Times New Roman" w:cs="Times New Roman"/>
          <w:sz w:val="24"/>
          <w:szCs w:val="24"/>
        </w:rPr>
        <w:t>, and Leonard, 2004</w:t>
      </w:r>
      <w:r w:rsidR="008E5FD0" w:rsidRPr="0061140D">
        <w:rPr>
          <w:rFonts w:ascii="Times New Roman" w:hAnsi="Times New Roman" w:cs="Times New Roman"/>
          <w:sz w:val="24"/>
          <w:szCs w:val="24"/>
        </w:rPr>
        <w:t>)</w:t>
      </w:r>
      <w:r w:rsidR="0051264D" w:rsidRPr="0061140D">
        <w:rPr>
          <w:rFonts w:ascii="Times New Roman" w:hAnsi="Times New Roman" w:cs="Times New Roman"/>
          <w:sz w:val="24"/>
          <w:szCs w:val="24"/>
        </w:rPr>
        <w:t xml:space="preserve">. </w:t>
      </w:r>
      <w:r w:rsidR="004F36E6" w:rsidRPr="0061140D">
        <w:rPr>
          <w:rFonts w:ascii="Times New Roman" w:hAnsi="Times New Roman" w:cs="Times New Roman"/>
          <w:sz w:val="24"/>
          <w:szCs w:val="24"/>
        </w:rPr>
        <w:t>At other points</w:t>
      </w:r>
      <w:r w:rsidR="0051264D" w:rsidRPr="0061140D">
        <w:rPr>
          <w:rFonts w:ascii="Times New Roman" w:hAnsi="Times New Roman" w:cs="Times New Roman"/>
          <w:sz w:val="24"/>
          <w:szCs w:val="24"/>
        </w:rPr>
        <w:t xml:space="preserve"> in antiquity, the Roman civilisation, </w:t>
      </w:r>
      <w:r w:rsidR="003B758D">
        <w:rPr>
          <w:rFonts w:ascii="Times New Roman" w:hAnsi="Times New Roman" w:cs="Times New Roman"/>
          <w:sz w:val="24"/>
          <w:szCs w:val="24"/>
        </w:rPr>
        <w:t>and A</w:t>
      </w:r>
      <w:r w:rsidR="00121818" w:rsidRPr="0061140D">
        <w:rPr>
          <w:rFonts w:ascii="Times New Roman" w:hAnsi="Times New Roman" w:cs="Times New Roman"/>
          <w:sz w:val="24"/>
          <w:szCs w:val="24"/>
        </w:rPr>
        <w:t xml:space="preserve">ncient Greeks and </w:t>
      </w:r>
      <w:r w:rsidR="0051264D" w:rsidRPr="0061140D">
        <w:rPr>
          <w:rFonts w:ascii="Times New Roman" w:hAnsi="Times New Roman" w:cs="Times New Roman"/>
          <w:sz w:val="24"/>
          <w:szCs w:val="24"/>
        </w:rPr>
        <w:t xml:space="preserve">Spartans </w:t>
      </w:r>
      <w:r w:rsidR="00A567EC" w:rsidRPr="0061140D">
        <w:rPr>
          <w:rFonts w:ascii="Times New Roman" w:hAnsi="Times New Roman" w:cs="Times New Roman"/>
          <w:sz w:val="24"/>
          <w:szCs w:val="24"/>
        </w:rPr>
        <w:t xml:space="preserve">all </w:t>
      </w:r>
      <w:r w:rsidR="00CA0044" w:rsidRPr="0061140D">
        <w:rPr>
          <w:rFonts w:ascii="Times New Roman" w:hAnsi="Times New Roman" w:cs="Times New Roman"/>
          <w:sz w:val="24"/>
          <w:szCs w:val="24"/>
        </w:rPr>
        <w:t>practiced</w:t>
      </w:r>
      <w:r w:rsidR="0051264D" w:rsidRPr="0061140D">
        <w:rPr>
          <w:rFonts w:ascii="Times New Roman" w:hAnsi="Times New Roman" w:cs="Times New Roman"/>
          <w:sz w:val="24"/>
          <w:szCs w:val="24"/>
        </w:rPr>
        <w:t xml:space="preserve"> infanticide to </w:t>
      </w:r>
      <w:r w:rsidR="00CA0044" w:rsidRPr="0061140D">
        <w:rPr>
          <w:rFonts w:ascii="Times New Roman" w:hAnsi="Times New Roman" w:cs="Times New Roman"/>
          <w:sz w:val="24"/>
          <w:szCs w:val="24"/>
        </w:rPr>
        <w:t xml:space="preserve">ensure that only the strongest </w:t>
      </w:r>
      <w:r w:rsidR="003D7B17" w:rsidRPr="0061140D">
        <w:rPr>
          <w:rFonts w:ascii="Times New Roman" w:hAnsi="Times New Roman" w:cs="Times New Roman"/>
          <w:sz w:val="24"/>
          <w:szCs w:val="24"/>
        </w:rPr>
        <w:t xml:space="preserve">individuals </w:t>
      </w:r>
      <w:r w:rsidR="00CA0044" w:rsidRPr="0061140D">
        <w:rPr>
          <w:rFonts w:ascii="Times New Roman" w:hAnsi="Times New Roman" w:cs="Times New Roman"/>
          <w:sz w:val="24"/>
          <w:szCs w:val="24"/>
        </w:rPr>
        <w:t xml:space="preserve">would </w:t>
      </w:r>
      <w:r w:rsidR="008F09CB" w:rsidRPr="0061140D">
        <w:rPr>
          <w:rFonts w:ascii="Times New Roman" w:hAnsi="Times New Roman" w:cs="Times New Roman"/>
          <w:sz w:val="24"/>
          <w:szCs w:val="24"/>
        </w:rPr>
        <w:t xml:space="preserve">remain to </w:t>
      </w:r>
      <w:r w:rsidR="00CA0044" w:rsidRPr="0061140D">
        <w:rPr>
          <w:rFonts w:ascii="Times New Roman" w:hAnsi="Times New Roman" w:cs="Times New Roman"/>
          <w:sz w:val="24"/>
          <w:szCs w:val="24"/>
        </w:rPr>
        <w:t xml:space="preserve">further </w:t>
      </w:r>
      <w:r w:rsidR="00A567EC" w:rsidRPr="0061140D">
        <w:rPr>
          <w:rFonts w:ascii="Times New Roman" w:hAnsi="Times New Roman" w:cs="Times New Roman"/>
          <w:sz w:val="24"/>
          <w:szCs w:val="24"/>
        </w:rPr>
        <w:t>the</w:t>
      </w:r>
      <w:r w:rsidR="00CA0044" w:rsidRPr="0061140D">
        <w:rPr>
          <w:rFonts w:ascii="Times New Roman" w:hAnsi="Times New Roman" w:cs="Times New Roman"/>
          <w:sz w:val="24"/>
          <w:szCs w:val="24"/>
        </w:rPr>
        <w:t xml:space="preserve"> population </w:t>
      </w:r>
      <w:r w:rsidR="00FD560D" w:rsidRPr="0061140D">
        <w:rPr>
          <w:rFonts w:ascii="Times New Roman" w:hAnsi="Times New Roman" w:cs="Times New Roman"/>
          <w:sz w:val="24"/>
          <w:szCs w:val="24"/>
        </w:rPr>
        <w:t>(Kelves, 1995</w:t>
      </w:r>
      <w:r w:rsidR="0051264D" w:rsidRPr="0061140D">
        <w:rPr>
          <w:rFonts w:ascii="Times New Roman" w:hAnsi="Times New Roman" w:cs="Times New Roman"/>
          <w:sz w:val="24"/>
          <w:szCs w:val="24"/>
        </w:rPr>
        <w:t>)</w:t>
      </w:r>
      <w:r w:rsidR="00CA0044" w:rsidRPr="0061140D">
        <w:rPr>
          <w:rFonts w:ascii="Times New Roman" w:hAnsi="Times New Roman" w:cs="Times New Roman"/>
          <w:sz w:val="24"/>
          <w:szCs w:val="24"/>
        </w:rPr>
        <w:t xml:space="preserve">. </w:t>
      </w:r>
      <w:r w:rsidR="004F36E6" w:rsidRPr="0061140D">
        <w:rPr>
          <w:rFonts w:ascii="Times New Roman" w:hAnsi="Times New Roman" w:cs="Times New Roman"/>
          <w:sz w:val="24"/>
          <w:szCs w:val="24"/>
        </w:rPr>
        <w:t>Under the Fourth Table of Paternalistic Law i</w:t>
      </w:r>
      <w:r w:rsidR="00A567EC" w:rsidRPr="0061140D">
        <w:rPr>
          <w:rFonts w:ascii="Times New Roman" w:hAnsi="Times New Roman" w:cs="Times New Roman"/>
          <w:sz w:val="24"/>
          <w:szCs w:val="24"/>
        </w:rPr>
        <w:t xml:space="preserve">n </w:t>
      </w:r>
      <w:r w:rsidR="003B758D">
        <w:rPr>
          <w:rFonts w:ascii="Times New Roman" w:hAnsi="Times New Roman" w:cs="Times New Roman"/>
          <w:sz w:val="24"/>
          <w:szCs w:val="24"/>
        </w:rPr>
        <w:t>A</w:t>
      </w:r>
      <w:r w:rsidR="00A567EC" w:rsidRPr="0061140D">
        <w:rPr>
          <w:rFonts w:ascii="Times New Roman" w:hAnsi="Times New Roman" w:cs="Times New Roman"/>
          <w:sz w:val="24"/>
          <w:szCs w:val="24"/>
        </w:rPr>
        <w:t>ncient</w:t>
      </w:r>
      <w:r w:rsidR="004B2253" w:rsidRPr="0061140D">
        <w:rPr>
          <w:rFonts w:ascii="Times New Roman" w:hAnsi="Times New Roman" w:cs="Times New Roman"/>
          <w:sz w:val="24"/>
          <w:szCs w:val="24"/>
        </w:rPr>
        <w:t xml:space="preserve"> Rome</w:t>
      </w:r>
      <w:r w:rsidR="00FD14A3" w:rsidRPr="0061140D">
        <w:rPr>
          <w:rFonts w:ascii="Times New Roman" w:hAnsi="Times New Roman" w:cs="Times New Roman"/>
          <w:sz w:val="24"/>
          <w:szCs w:val="24"/>
        </w:rPr>
        <w:t xml:space="preserve"> for example</w:t>
      </w:r>
      <w:r w:rsidR="002460FC" w:rsidRPr="0061140D">
        <w:rPr>
          <w:rFonts w:ascii="Times New Roman" w:hAnsi="Times New Roman" w:cs="Times New Roman"/>
          <w:sz w:val="24"/>
          <w:szCs w:val="24"/>
        </w:rPr>
        <w:t xml:space="preserve">, </w:t>
      </w:r>
      <w:r w:rsidR="0036273F" w:rsidRPr="0061140D">
        <w:rPr>
          <w:rFonts w:ascii="Times New Roman" w:hAnsi="Times New Roman" w:cs="Times New Roman"/>
          <w:sz w:val="24"/>
          <w:szCs w:val="24"/>
        </w:rPr>
        <w:t xml:space="preserve">it was a father’s </w:t>
      </w:r>
      <w:r w:rsidR="002460FC" w:rsidRPr="0061140D">
        <w:rPr>
          <w:rFonts w:ascii="Times New Roman" w:hAnsi="Times New Roman" w:cs="Times New Roman"/>
          <w:sz w:val="24"/>
          <w:szCs w:val="24"/>
        </w:rPr>
        <w:t xml:space="preserve">legal </w:t>
      </w:r>
      <w:r w:rsidR="004F36E6" w:rsidRPr="0061140D">
        <w:rPr>
          <w:rFonts w:ascii="Times New Roman" w:hAnsi="Times New Roman" w:cs="Times New Roman"/>
          <w:sz w:val="24"/>
          <w:szCs w:val="24"/>
        </w:rPr>
        <w:t>duty</w:t>
      </w:r>
      <w:r w:rsidR="008F09CB" w:rsidRPr="0061140D">
        <w:rPr>
          <w:rFonts w:ascii="Times New Roman" w:hAnsi="Times New Roman" w:cs="Times New Roman"/>
          <w:sz w:val="24"/>
          <w:szCs w:val="24"/>
        </w:rPr>
        <w:t xml:space="preserve"> </w:t>
      </w:r>
      <w:r w:rsidR="0036273F" w:rsidRPr="0061140D">
        <w:rPr>
          <w:rFonts w:ascii="Times New Roman" w:hAnsi="Times New Roman" w:cs="Times New Roman"/>
          <w:sz w:val="24"/>
          <w:szCs w:val="24"/>
        </w:rPr>
        <w:t xml:space="preserve">to </w:t>
      </w:r>
      <w:r w:rsidR="008F09CB" w:rsidRPr="0061140D">
        <w:rPr>
          <w:rFonts w:ascii="Times New Roman" w:hAnsi="Times New Roman" w:cs="Times New Roman"/>
          <w:sz w:val="24"/>
          <w:szCs w:val="24"/>
        </w:rPr>
        <w:t xml:space="preserve">ensure that </w:t>
      </w:r>
      <w:r w:rsidR="004A1FFA" w:rsidRPr="0061140D">
        <w:rPr>
          <w:rFonts w:ascii="Times New Roman" w:hAnsi="Times New Roman" w:cs="Times New Roman"/>
          <w:sz w:val="24"/>
          <w:szCs w:val="24"/>
        </w:rPr>
        <w:t xml:space="preserve">children born </w:t>
      </w:r>
      <w:r w:rsidR="0066508E" w:rsidRPr="0061140D">
        <w:rPr>
          <w:rFonts w:ascii="Times New Roman" w:hAnsi="Times New Roman" w:cs="Times New Roman"/>
          <w:sz w:val="24"/>
          <w:szCs w:val="24"/>
        </w:rPr>
        <w:t xml:space="preserve">with </w:t>
      </w:r>
      <w:r w:rsidR="00A567EC" w:rsidRPr="0061140D">
        <w:rPr>
          <w:rFonts w:ascii="Times New Roman" w:hAnsi="Times New Roman" w:cs="Times New Roman"/>
          <w:sz w:val="24"/>
          <w:szCs w:val="24"/>
        </w:rPr>
        <w:t>“</w:t>
      </w:r>
      <w:r w:rsidR="0066508E" w:rsidRPr="0061140D">
        <w:rPr>
          <w:rFonts w:ascii="Times New Roman" w:hAnsi="Times New Roman" w:cs="Times New Roman"/>
          <w:sz w:val="24"/>
          <w:szCs w:val="24"/>
        </w:rPr>
        <w:t>dreadful deformities</w:t>
      </w:r>
      <w:r w:rsidR="00A567EC" w:rsidRPr="0061140D">
        <w:rPr>
          <w:rFonts w:ascii="Times New Roman" w:hAnsi="Times New Roman" w:cs="Times New Roman"/>
          <w:sz w:val="24"/>
          <w:szCs w:val="24"/>
        </w:rPr>
        <w:t>”</w:t>
      </w:r>
      <w:r w:rsidR="0066508E" w:rsidRPr="0061140D">
        <w:rPr>
          <w:rFonts w:ascii="Times New Roman" w:hAnsi="Times New Roman" w:cs="Times New Roman"/>
          <w:sz w:val="24"/>
          <w:szCs w:val="24"/>
        </w:rPr>
        <w:t xml:space="preserve"> </w:t>
      </w:r>
      <w:r w:rsidR="008F09CB" w:rsidRPr="0061140D">
        <w:rPr>
          <w:rFonts w:ascii="Times New Roman" w:hAnsi="Times New Roman" w:cs="Times New Roman"/>
          <w:sz w:val="24"/>
          <w:szCs w:val="24"/>
        </w:rPr>
        <w:t xml:space="preserve">should be </w:t>
      </w:r>
      <w:r w:rsidR="004A1FFA" w:rsidRPr="0061140D">
        <w:rPr>
          <w:rFonts w:ascii="Times New Roman" w:hAnsi="Times New Roman" w:cs="Times New Roman"/>
          <w:sz w:val="24"/>
          <w:szCs w:val="24"/>
        </w:rPr>
        <w:t xml:space="preserve">killed </w:t>
      </w:r>
      <w:r w:rsidR="0066508E" w:rsidRPr="0061140D">
        <w:rPr>
          <w:rFonts w:ascii="Times New Roman" w:hAnsi="Times New Roman" w:cs="Times New Roman"/>
          <w:sz w:val="24"/>
          <w:szCs w:val="24"/>
        </w:rPr>
        <w:t>upon birth</w:t>
      </w:r>
      <w:r w:rsidR="004F36E6" w:rsidRPr="0061140D">
        <w:rPr>
          <w:rFonts w:ascii="Times New Roman" w:hAnsi="Times New Roman" w:cs="Times New Roman"/>
          <w:sz w:val="24"/>
          <w:szCs w:val="24"/>
        </w:rPr>
        <w:t>, thus promoting racial hygiene</w:t>
      </w:r>
      <w:r w:rsidR="0066508E" w:rsidRPr="0061140D">
        <w:rPr>
          <w:rFonts w:ascii="Times New Roman" w:hAnsi="Times New Roman" w:cs="Times New Roman"/>
          <w:sz w:val="24"/>
          <w:szCs w:val="24"/>
        </w:rPr>
        <w:t xml:space="preserve"> </w:t>
      </w:r>
      <w:r w:rsidR="004A1FFA" w:rsidRPr="0061140D">
        <w:rPr>
          <w:rFonts w:ascii="Times New Roman" w:hAnsi="Times New Roman" w:cs="Times New Roman"/>
          <w:sz w:val="24"/>
          <w:szCs w:val="24"/>
        </w:rPr>
        <w:t>(Johnson</w:t>
      </w:r>
      <w:r w:rsidR="00CA0044" w:rsidRPr="0061140D">
        <w:rPr>
          <w:rFonts w:ascii="Times New Roman" w:hAnsi="Times New Roman" w:cs="Times New Roman"/>
          <w:sz w:val="24"/>
          <w:szCs w:val="24"/>
        </w:rPr>
        <w:t xml:space="preserve"> </w:t>
      </w:r>
      <w:r w:rsidR="004A1FFA" w:rsidRPr="0061140D">
        <w:rPr>
          <w:rFonts w:ascii="Times New Roman" w:hAnsi="Times New Roman" w:cs="Times New Roman"/>
          <w:i/>
          <w:sz w:val="24"/>
          <w:szCs w:val="24"/>
        </w:rPr>
        <w:t>et al</w:t>
      </w:r>
      <w:r w:rsidR="004A1FFA" w:rsidRPr="0061140D">
        <w:rPr>
          <w:rFonts w:ascii="Times New Roman" w:hAnsi="Times New Roman" w:cs="Times New Roman"/>
          <w:sz w:val="24"/>
          <w:szCs w:val="24"/>
        </w:rPr>
        <w:t xml:space="preserve">, </w:t>
      </w:r>
      <w:r w:rsidR="00924176" w:rsidRPr="0061140D">
        <w:rPr>
          <w:rFonts w:ascii="Times New Roman" w:hAnsi="Times New Roman" w:cs="Times New Roman"/>
          <w:sz w:val="24"/>
          <w:szCs w:val="24"/>
        </w:rPr>
        <w:t>1961: 10</w:t>
      </w:r>
      <w:r w:rsidR="00CA0044" w:rsidRPr="0061140D">
        <w:rPr>
          <w:rFonts w:ascii="Times New Roman" w:hAnsi="Times New Roman" w:cs="Times New Roman"/>
          <w:sz w:val="24"/>
          <w:szCs w:val="24"/>
        </w:rPr>
        <w:t>)</w:t>
      </w:r>
      <w:r w:rsidR="008F09CB" w:rsidRPr="0061140D">
        <w:rPr>
          <w:rFonts w:ascii="Times New Roman" w:hAnsi="Times New Roman" w:cs="Times New Roman"/>
          <w:sz w:val="24"/>
          <w:szCs w:val="24"/>
        </w:rPr>
        <w:t xml:space="preserve">. </w:t>
      </w:r>
      <w:r w:rsidR="004A1FFA" w:rsidRPr="0061140D">
        <w:rPr>
          <w:rFonts w:ascii="Times New Roman" w:hAnsi="Times New Roman" w:cs="Times New Roman"/>
          <w:sz w:val="24"/>
          <w:szCs w:val="24"/>
        </w:rPr>
        <w:t xml:space="preserve">Roman patriarchs were also granted the right to </w:t>
      </w:r>
      <w:r w:rsidR="00A567EC" w:rsidRPr="0061140D">
        <w:rPr>
          <w:rFonts w:ascii="Times New Roman" w:hAnsi="Times New Roman" w:cs="Times New Roman"/>
          <w:sz w:val="24"/>
          <w:szCs w:val="24"/>
        </w:rPr>
        <w:t xml:space="preserve">dispatch </w:t>
      </w:r>
      <w:r w:rsidR="004A1FFA" w:rsidRPr="0061140D">
        <w:rPr>
          <w:rFonts w:ascii="Times New Roman" w:hAnsi="Times New Roman" w:cs="Times New Roman"/>
          <w:sz w:val="24"/>
          <w:szCs w:val="24"/>
        </w:rPr>
        <w:t xml:space="preserve">any unwanted new-borns </w:t>
      </w:r>
      <w:r w:rsidR="004B2253" w:rsidRPr="0061140D">
        <w:rPr>
          <w:rFonts w:ascii="Times New Roman" w:hAnsi="Times New Roman" w:cs="Times New Roman"/>
          <w:sz w:val="24"/>
          <w:szCs w:val="24"/>
        </w:rPr>
        <w:t xml:space="preserve">by way of drowning </w:t>
      </w:r>
      <w:r w:rsidR="008A0EA3" w:rsidRPr="0061140D">
        <w:rPr>
          <w:rFonts w:ascii="Times New Roman" w:hAnsi="Times New Roman" w:cs="Times New Roman"/>
          <w:sz w:val="24"/>
          <w:szCs w:val="24"/>
        </w:rPr>
        <w:t>(</w:t>
      </w:r>
      <w:r w:rsidR="004B2253" w:rsidRPr="0061140D">
        <w:rPr>
          <w:rFonts w:ascii="Times New Roman" w:hAnsi="Times New Roman" w:cs="Times New Roman"/>
          <w:sz w:val="24"/>
          <w:szCs w:val="24"/>
        </w:rPr>
        <w:t>or any other convenient means of disposal</w:t>
      </w:r>
      <w:r w:rsidR="008A0EA3" w:rsidRPr="0061140D">
        <w:rPr>
          <w:rFonts w:ascii="Times New Roman" w:hAnsi="Times New Roman" w:cs="Times New Roman"/>
          <w:sz w:val="24"/>
          <w:szCs w:val="24"/>
        </w:rPr>
        <w:t>)</w:t>
      </w:r>
      <w:r w:rsidR="004B2253" w:rsidRPr="0061140D">
        <w:rPr>
          <w:rFonts w:ascii="Times New Roman" w:hAnsi="Times New Roman" w:cs="Times New Roman"/>
          <w:sz w:val="24"/>
          <w:szCs w:val="24"/>
        </w:rPr>
        <w:t xml:space="preserve"> </w:t>
      </w:r>
      <w:r w:rsidR="00FD14A3" w:rsidRPr="0061140D">
        <w:rPr>
          <w:rFonts w:ascii="Times New Roman" w:hAnsi="Times New Roman" w:cs="Times New Roman"/>
          <w:sz w:val="24"/>
          <w:szCs w:val="24"/>
        </w:rPr>
        <w:t>for the purposes</w:t>
      </w:r>
      <w:r w:rsidR="004A1FFA" w:rsidRPr="0061140D">
        <w:rPr>
          <w:rFonts w:ascii="Times New Roman" w:hAnsi="Times New Roman" w:cs="Times New Roman"/>
          <w:sz w:val="24"/>
          <w:szCs w:val="24"/>
        </w:rPr>
        <w:t xml:space="preserve"> of </w:t>
      </w:r>
      <w:r w:rsidR="004F36E6" w:rsidRPr="0061140D">
        <w:rPr>
          <w:rFonts w:ascii="Times New Roman" w:hAnsi="Times New Roman" w:cs="Times New Roman"/>
          <w:sz w:val="24"/>
          <w:szCs w:val="24"/>
        </w:rPr>
        <w:t>enacting</w:t>
      </w:r>
      <w:r w:rsidR="004B2253" w:rsidRPr="0061140D">
        <w:rPr>
          <w:rFonts w:ascii="Times New Roman" w:hAnsi="Times New Roman" w:cs="Times New Roman"/>
          <w:sz w:val="24"/>
          <w:szCs w:val="24"/>
        </w:rPr>
        <w:t xml:space="preserve"> </w:t>
      </w:r>
      <w:r w:rsidR="004A1FFA" w:rsidRPr="0061140D">
        <w:rPr>
          <w:rFonts w:ascii="Times New Roman" w:hAnsi="Times New Roman" w:cs="Times New Roman"/>
          <w:sz w:val="24"/>
          <w:szCs w:val="24"/>
        </w:rPr>
        <w:t xml:space="preserve">a crude </w:t>
      </w:r>
      <w:r w:rsidR="004B2253" w:rsidRPr="0061140D">
        <w:rPr>
          <w:rFonts w:ascii="Times New Roman" w:hAnsi="Times New Roman" w:cs="Times New Roman"/>
          <w:sz w:val="24"/>
          <w:szCs w:val="24"/>
        </w:rPr>
        <w:t>form</w:t>
      </w:r>
      <w:r w:rsidR="004A1FFA" w:rsidRPr="0061140D">
        <w:rPr>
          <w:rFonts w:ascii="Times New Roman" w:hAnsi="Times New Roman" w:cs="Times New Roman"/>
          <w:sz w:val="24"/>
          <w:szCs w:val="24"/>
        </w:rPr>
        <w:t xml:space="preserve"> of population control</w:t>
      </w:r>
      <w:r w:rsidR="004B2253" w:rsidRPr="0061140D">
        <w:rPr>
          <w:rFonts w:ascii="Times New Roman" w:hAnsi="Times New Roman" w:cs="Times New Roman"/>
          <w:sz w:val="24"/>
          <w:szCs w:val="24"/>
        </w:rPr>
        <w:t xml:space="preserve">. The Spartans were similarly </w:t>
      </w:r>
      <w:r w:rsidR="00A70C99" w:rsidRPr="0061140D">
        <w:rPr>
          <w:rFonts w:ascii="Times New Roman" w:hAnsi="Times New Roman" w:cs="Times New Roman"/>
          <w:sz w:val="24"/>
          <w:szCs w:val="24"/>
        </w:rPr>
        <w:t xml:space="preserve">inclined and were purported </w:t>
      </w:r>
      <w:r w:rsidR="004B2253" w:rsidRPr="0061140D">
        <w:rPr>
          <w:rFonts w:ascii="Times New Roman" w:hAnsi="Times New Roman" w:cs="Times New Roman"/>
          <w:sz w:val="24"/>
          <w:szCs w:val="24"/>
        </w:rPr>
        <w:t>to have left new-borns in the wilderness as a test of their potential</w:t>
      </w:r>
      <w:r w:rsidR="003D7B17" w:rsidRPr="0061140D">
        <w:rPr>
          <w:rFonts w:ascii="Times New Roman" w:hAnsi="Times New Roman" w:cs="Times New Roman"/>
          <w:sz w:val="24"/>
          <w:szCs w:val="24"/>
        </w:rPr>
        <w:t xml:space="preserve"> as warriors</w:t>
      </w:r>
      <w:r w:rsidR="004B2253" w:rsidRPr="0061140D">
        <w:rPr>
          <w:rFonts w:ascii="Times New Roman" w:hAnsi="Times New Roman" w:cs="Times New Roman"/>
          <w:sz w:val="24"/>
          <w:szCs w:val="24"/>
        </w:rPr>
        <w:t xml:space="preserve">. </w:t>
      </w:r>
      <w:r w:rsidR="00A567EC" w:rsidRPr="0061140D">
        <w:rPr>
          <w:rFonts w:ascii="Times New Roman" w:hAnsi="Times New Roman" w:cs="Times New Roman"/>
          <w:sz w:val="24"/>
          <w:szCs w:val="24"/>
        </w:rPr>
        <w:t xml:space="preserve">Indeed throughout history </w:t>
      </w:r>
      <w:r w:rsidR="004A1FFA" w:rsidRPr="0061140D">
        <w:rPr>
          <w:rFonts w:ascii="Times New Roman" w:hAnsi="Times New Roman" w:cs="Times New Roman"/>
          <w:sz w:val="24"/>
          <w:szCs w:val="24"/>
        </w:rPr>
        <w:t xml:space="preserve">there have been </w:t>
      </w:r>
      <w:r w:rsidR="004B2253" w:rsidRPr="0061140D">
        <w:rPr>
          <w:rFonts w:ascii="Times New Roman" w:hAnsi="Times New Roman" w:cs="Times New Roman"/>
          <w:sz w:val="24"/>
          <w:szCs w:val="24"/>
        </w:rPr>
        <w:t>numerous</w:t>
      </w:r>
      <w:r w:rsidR="004A1FFA" w:rsidRPr="0061140D">
        <w:rPr>
          <w:rFonts w:ascii="Times New Roman" w:hAnsi="Times New Roman" w:cs="Times New Roman"/>
          <w:sz w:val="24"/>
          <w:szCs w:val="24"/>
        </w:rPr>
        <w:t xml:space="preserve"> programmes </w:t>
      </w:r>
      <w:r w:rsidR="002460FC" w:rsidRPr="0061140D">
        <w:rPr>
          <w:rFonts w:ascii="Times New Roman" w:hAnsi="Times New Roman" w:cs="Times New Roman"/>
          <w:sz w:val="24"/>
          <w:szCs w:val="24"/>
        </w:rPr>
        <w:t xml:space="preserve">of selection and </w:t>
      </w:r>
      <w:r w:rsidR="00E635E7" w:rsidRPr="0061140D">
        <w:rPr>
          <w:rFonts w:ascii="Times New Roman" w:hAnsi="Times New Roman" w:cs="Times New Roman"/>
          <w:sz w:val="24"/>
          <w:szCs w:val="24"/>
        </w:rPr>
        <w:t>control</w:t>
      </w:r>
      <w:r w:rsidR="002460FC" w:rsidRPr="0061140D">
        <w:rPr>
          <w:rFonts w:ascii="Times New Roman" w:hAnsi="Times New Roman" w:cs="Times New Roman"/>
          <w:sz w:val="24"/>
          <w:szCs w:val="24"/>
        </w:rPr>
        <w:t xml:space="preserve"> </w:t>
      </w:r>
      <w:r w:rsidR="00A567EC" w:rsidRPr="0061140D">
        <w:rPr>
          <w:rFonts w:ascii="Times New Roman" w:hAnsi="Times New Roman" w:cs="Times New Roman"/>
          <w:sz w:val="24"/>
          <w:szCs w:val="24"/>
        </w:rPr>
        <w:t>witnessed beyond the</w:t>
      </w:r>
      <w:r w:rsidR="002460FC" w:rsidRPr="0061140D">
        <w:rPr>
          <w:rFonts w:ascii="Times New Roman" w:hAnsi="Times New Roman" w:cs="Times New Roman"/>
          <w:sz w:val="24"/>
          <w:szCs w:val="24"/>
        </w:rPr>
        <w:t>se</w:t>
      </w:r>
      <w:r w:rsidR="00A567EC" w:rsidRPr="0061140D">
        <w:rPr>
          <w:rFonts w:ascii="Times New Roman" w:hAnsi="Times New Roman" w:cs="Times New Roman"/>
          <w:sz w:val="24"/>
          <w:szCs w:val="24"/>
        </w:rPr>
        <w:t xml:space="preserve"> </w:t>
      </w:r>
      <w:r w:rsidR="002460FC" w:rsidRPr="0061140D">
        <w:rPr>
          <w:rFonts w:ascii="Times New Roman" w:hAnsi="Times New Roman" w:cs="Times New Roman"/>
          <w:sz w:val="24"/>
          <w:szCs w:val="24"/>
        </w:rPr>
        <w:t xml:space="preserve">rudimentary </w:t>
      </w:r>
      <w:r w:rsidR="00A567EC" w:rsidRPr="0061140D">
        <w:rPr>
          <w:rFonts w:ascii="Times New Roman" w:hAnsi="Times New Roman" w:cs="Times New Roman"/>
          <w:sz w:val="24"/>
          <w:szCs w:val="24"/>
        </w:rPr>
        <w:t>practices</w:t>
      </w:r>
      <w:r w:rsidR="004A1FFA" w:rsidRPr="0061140D">
        <w:rPr>
          <w:rFonts w:ascii="Times New Roman" w:hAnsi="Times New Roman" w:cs="Times New Roman"/>
          <w:sz w:val="24"/>
          <w:szCs w:val="24"/>
        </w:rPr>
        <w:t xml:space="preserve">, equating to </w:t>
      </w:r>
      <w:r w:rsidR="00A567EC" w:rsidRPr="0061140D">
        <w:rPr>
          <w:rFonts w:ascii="Times New Roman" w:hAnsi="Times New Roman" w:cs="Times New Roman"/>
          <w:sz w:val="24"/>
          <w:szCs w:val="24"/>
        </w:rPr>
        <w:t xml:space="preserve">roughly </w:t>
      </w:r>
      <w:r w:rsidR="004A1FFA" w:rsidRPr="0061140D">
        <w:rPr>
          <w:rFonts w:ascii="Times New Roman" w:hAnsi="Times New Roman" w:cs="Times New Roman"/>
          <w:sz w:val="24"/>
          <w:szCs w:val="24"/>
        </w:rPr>
        <w:t>four waves of this phenomenon.</w:t>
      </w:r>
      <w:r w:rsidR="0053021E" w:rsidRPr="0061140D">
        <w:rPr>
          <w:rFonts w:ascii="Times New Roman" w:hAnsi="Times New Roman" w:cs="Times New Roman"/>
          <w:sz w:val="24"/>
          <w:szCs w:val="24"/>
        </w:rPr>
        <w:t xml:space="preserve"> Others (Holmes, 2018</w:t>
      </w:r>
      <w:r w:rsidR="00FD14A3" w:rsidRPr="0061140D">
        <w:rPr>
          <w:rFonts w:ascii="Times New Roman" w:hAnsi="Times New Roman" w:cs="Times New Roman"/>
          <w:sz w:val="24"/>
          <w:szCs w:val="24"/>
        </w:rPr>
        <w:t>,</w:t>
      </w:r>
      <w:r w:rsidR="0053021E" w:rsidRPr="0061140D">
        <w:rPr>
          <w:rFonts w:ascii="Times New Roman" w:hAnsi="Times New Roman" w:cs="Times New Roman"/>
          <w:sz w:val="24"/>
          <w:szCs w:val="24"/>
        </w:rPr>
        <w:t xml:space="preserve"> in particular), </w:t>
      </w:r>
      <w:r w:rsidR="00E10954" w:rsidRPr="0061140D">
        <w:rPr>
          <w:rFonts w:ascii="Times New Roman" w:hAnsi="Times New Roman" w:cs="Times New Roman"/>
          <w:sz w:val="24"/>
          <w:szCs w:val="24"/>
        </w:rPr>
        <w:t xml:space="preserve">have </w:t>
      </w:r>
      <w:r w:rsidR="0053021E" w:rsidRPr="0061140D">
        <w:rPr>
          <w:rFonts w:ascii="Times New Roman" w:hAnsi="Times New Roman" w:cs="Times New Roman"/>
          <w:sz w:val="24"/>
          <w:szCs w:val="24"/>
        </w:rPr>
        <w:t>argue</w:t>
      </w:r>
      <w:r w:rsidR="00E10954" w:rsidRPr="0061140D">
        <w:rPr>
          <w:rFonts w:ascii="Times New Roman" w:hAnsi="Times New Roman" w:cs="Times New Roman"/>
          <w:sz w:val="24"/>
          <w:szCs w:val="24"/>
        </w:rPr>
        <w:t>d</w:t>
      </w:r>
      <w:r w:rsidR="0053021E" w:rsidRPr="0061140D">
        <w:rPr>
          <w:rFonts w:ascii="Times New Roman" w:hAnsi="Times New Roman" w:cs="Times New Roman"/>
          <w:sz w:val="24"/>
          <w:szCs w:val="24"/>
        </w:rPr>
        <w:t xml:space="preserve"> tha</w:t>
      </w:r>
      <w:r w:rsidR="00FD14A3" w:rsidRPr="0061140D">
        <w:rPr>
          <w:rFonts w:ascii="Times New Roman" w:hAnsi="Times New Roman" w:cs="Times New Roman"/>
          <w:sz w:val="24"/>
          <w:szCs w:val="24"/>
        </w:rPr>
        <w:t>t society is now entering its</w:t>
      </w:r>
      <w:r w:rsidR="0053021E" w:rsidRPr="0061140D">
        <w:rPr>
          <w:rFonts w:ascii="Times New Roman" w:hAnsi="Times New Roman" w:cs="Times New Roman"/>
          <w:sz w:val="24"/>
          <w:szCs w:val="24"/>
        </w:rPr>
        <w:t xml:space="preserve"> second wave of eugenics </w:t>
      </w:r>
      <w:r w:rsidR="00E10954" w:rsidRPr="0061140D">
        <w:rPr>
          <w:rFonts w:ascii="Times New Roman" w:hAnsi="Times New Roman" w:cs="Times New Roman"/>
          <w:sz w:val="24"/>
          <w:szCs w:val="24"/>
        </w:rPr>
        <w:t>with regards</w:t>
      </w:r>
      <w:r w:rsidR="00FD14A3" w:rsidRPr="0061140D">
        <w:rPr>
          <w:rFonts w:ascii="Times New Roman" w:hAnsi="Times New Roman" w:cs="Times New Roman"/>
          <w:sz w:val="24"/>
          <w:szCs w:val="24"/>
        </w:rPr>
        <w:t xml:space="preserve"> to</w:t>
      </w:r>
      <w:r w:rsidR="0053021E" w:rsidRPr="0061140D">
        <w:rPr>
          <w:rFonts w:ascii="Times New Roman" w:hAnsi="Times New Roman" w:cs="Times New Roman"/>
          <w:sz w:val="24"/>
          <w:szCs w:val="24"/>
        </w:rPr>
        <w:t xml:space="preserve"> the control of genetic disorders </w:t>
      </w:r>
      <w:r w:rsidR="00FD14A3" w:rsidRPr="0061140D">
        <w:rPr>
          <w:rFonts w:ascii="Times New Roman" w:hAnsi="Times New Roman" w:cs="Times New Roman"/>
          <w:sz w:val="24"/>
          <w:szCs w:val="24"/>
        </w:rPr>
        <w:t xml:space="preserve">and </w:t>
      </w:r>
      <w:r w:rsidR="0053021E" w:rsidRPr="0061140D">
        <w:rPr>
          <w:rFonts w:ascii="Times New Roman" w:hAnsi="Times New Roman" w:cs="Times New Roman"/>
          <w:sz w:val="24"/>
          <w:szCs w:val="24"/>
        </w:rPr>
        <w:t>the eradication of conditions such as Downs Syndrome</w:t>
      </w:r>
      <w:r w:rsidR="00E10954" w:rsidRPr="0061140D">
        <w:rPr>
          <w:rFonts w:ascii="Times New Roman" w:hAnsi="Times New Roman" w:cs="Times New Roman"/>
          <w:sz w:val="24"/>
          <w:szCs w:val="24"/>
        </w:rPr>
        <w:t>,</w:t>
      </w:r>
      <w:r w:rsidR="00FD14A3" w:rsidRPr="0061140D">
        <w:rPr>
          <w:rFonts w:ascii="Times New Roman" w:hAnsi="Times New Roman" w:cs="Times New Roman"/>
          <w:sz w:val="24"/>
          <w:szCs w:val="24"/>
        </w:rPr>
        <w:t xml:space="preserve"> through the early termination of </w:t>
      </w:r>
      <w:r w:rsidR="00E10954" w:rsidRPr="0061140D">
        <w:rPr>
          <w:rFonts w:ascii="Times New Roman" w:hAnsi="Times New Roman" w:cs="Times New Roman"/>
          <w:sz w:val="24"/>
          <w:szCs w:val="24"/>
        </w:rPr>
        <w:t>affected foetuses</w:t>
      </w:r>
      <w:r w:rsidR="0053021E" w:rsidRPr="0061140D">
        <w:rPr>
          <w:rFonts w:ascii="Times New Roman" w:hAnsi="Times New Roman" w:cs="Times New Roman"/>
          <w:sz w:val="24"/>
          <w:szCs w:val="24"/>
        </w:rPr>
        <w:t xml:space="preserve">. </w:t>
      </w:r>
      <w:r w:rsidR="00E10954" w:rsidRPr="0061140D">
        <w:rPr>
          <w:rFonts w:ascii="Times New Roman" w:hAnsi="Times New Roman" w:cs="Times New Roman"/>
          <w:sz w:val="24"/>
          <w:szCs w:val="24"/>
        </w:rPr>
        <w:t>For</w:t>
      </w:r>
      <w:r w:rsidR="0053021E" w:rsidRPr="0061140D">
        <w:rPr>
          <w:rFonts w:ascii="Times New Roman" w:hAnsi="Times New Roman" w:cs="Times New Roman"/>
          <w:sz w:val="24"/>
          <w:szCs w:val="24"/>
        </w:rPr>
        <w:t xml:space="preserve"> the purpose of this chapter, </w:t>
      </w:r>
      <w:r w:rsidR="00E10954" w:rsidRPr="0061140D">
        <w:rPr>
          <w:rFonts w:ascii="Times New Roman" w:hAnsi="Times New Roman" w:cs="Times New Roman"/>
          <w:sz w:val="24"/>
          <w:szCs w:val="24"/>
        </w:rPr>
        <w:t xml:space="preserve">however, </w:t>
      </w:r>
      <w:r w:rsidR="0053021E" w:rsidRPr="0061140D">
        <w:rPr>
          <w:rFonts w:ascii="Times New Roman" w:hAnsi="Times New Roman" w:cs="Times New Roman"/>
          <w:sz w:val="24"/>
          <w:szCs w:val="24"/>
        </w:rPr>
        <w:t xml:space="preserve">genetic engineering forms part of a hypothetical fourth wave </w:t>
      </w:r>
      <w:r w:rsidR="00E10954" w:rsidRPr="0061140D">
        <w:rPr>
          <w:rFonts w:ascii="Times New Roman" w:hAnsi="Times New Roman" w:cs="Times New Roman"/>
          <w:sz w:val="24"/>
          <w:szCs w:val="24"/>
        </w:rPr>
        <w:t>of</w:t>
      </w:r>
      <w:r w:rsidR="0053021E" w:rsidRPr="0061140D">
        <w:rPr>
          <w:rFonts w:ascii="Times New Roman" w:hAnsi="Times New Roman" w:cs="Times New Roman"/>
          <w:sz w:val="24"/>
          <w:szCs w:val="24"/>
        </w:rPr>
        <w:t xml:space="preserve"> eugenics, situating antiquity as the first, the Victorian era as the second, </w:t>
      </w:r>
      <w:r w:rsidR="003B758D">
        <w:rPr>
          <w:rFonts w:ascii="Times New Roman" w:hAnsi="Times New Roman" w:cs="Times New Roman"/>
          <w:sz w:val="24"/>
          <w:szCs w:val="24"/>
        </w:rPr>
        <w:t xml:space="preserve">and </w:t>
      </w:r>
      <w:r w:rsidR="0053021E" w:rsidRPr="0061140D">
        <w:rPr>
          <w:rFonts w:ascii="Times New Roman" w:hAnsi="Times New Roman" w:cs="Times New Roman"/>
          <w:sz w:val="24"/>
          <w:szCs w:val="24"/>
        </w:rPr>
        <w:t xml:space="preserve">the </w:t>
      </w:r>
      <w:r w:rsidR="003B758D">
        <w:rPr>
          <w:rFonts w:ascii="Times New Roman" w:hAnsi="Times New Roman" w:cs="Times New Roman"/>
          <w:sz w:val="24"/>
          <w:szCs w:val="24"/>
        </w:rPr>
        <w:t>H</w:t>
      </w:r>
      <w:r w:rsidR="0053021E" w:rsidRPr="0061140D">
        <w:rPr>
          <w:rFonts w:ascii="Times New Roman" w:hAnsi="Times New Roman" w:cs="Times New Roman"/>
          <w:sz w:val="24"/>
          <w:szCs w:val="24"/>
        </w:rPr>
        <w:t xml:space="preserve">olocaust and </w:t>
      </w:r>
      <w:r w:rsidR="003B758D">
        <w:rPr>
          <w:rFonts w:ascii="Times New Roman" w:hAnsi="Times New Roman" w:cs="Times New Roman"/>
          <w:sz w:val="24"/>
          <w:szCs w:val="24"/>
        </w:rPr>
        <w:t>the Nazi regime</w:t>
      </w:r>
      <w:r w:rsidR="0053021E" w:rsidRPr="0061140D">
        <w:rPr>
          <w:rFonts w:ascii="Times New Roman" w:hAnsi="Times New Roman" w:cs="Times New Roman"/>
          <w:sz w:val="24"/>
          <w:szCs w:val="24"/>
        </w:rPr>
        <w:t xml:space="preserve"> </w:t>
      </w:r>
      <w:r w:rsidR="003B758D">
        <w:rPr>
          <w:rFonts w:ascii="Times New Roman" w:hAnsi="Times New Roman" w:cs="Times New Roman"/>
          <w:sz w:val="24"/>
          <w:szCs w:val="24"/>
        </w:rPr>
        <w:t>the third</w:t>
      </w:r>
      <w:r w:rsidR="00121818" w:rsidRPr="0061140D">
        <w:rPr>
          <w:rFonts w:ascii="Times New Roman" w:hAnsi="Times New Roman" w:cs="Times New Roman"/>
          <w:sz w:val="24"/>
          <w:szCs w:val="24"/>
        </w:rPr>
        <w:t>.</w:t>
      </w:r>
    </w:p>
    <w:p w14:paraId="52234763" w14:textId="667F00D6" w:rsidR="00395E90" w:rsidRPr="0061140D" w:rsidRDefault="008D3745"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T</w:t>
      </w:r>
      <w:r w:rsidR="00515A0F" w:rsidRPr="0061140D">
        <w:rPr>
          <w:rFonts w:ascii="Times New Roman" w:hAnsi="Times New Roman" w:cs="Times New Roman"/>
          <w:sz w:val="24"/>
          <w:szCs w:val="24"/>
        </w:rPr>
        <w:t xml:space="preserve">he </w:t>
      </w:r>
      <w:r w:rsidR="009C1362" w:rsidRPr="0061140D">
        <w:rPr>
          <w:rFonts w:ascii="Times New Roman" w:hAnsi="Times New Roman" w:cs="Times New Roman"/>
          <w:sz w:val="24"/>
          <w:szCs w:val="24"/>
        </w:rPr>
        <w:t xml:space="preserve">actual </w:t>
      </w:r>
      <w:r w:rsidR="00D47453" w:rsidRPr="0061140D">
        <w:rPr>
          <w:rFonts w:ascii="Times New Roman" w:hAnsi="Times New Roman" w:cs="Times New Roman"/>
          <w:sz w:val="24"/>
          <w:szCs w:val="24"/>
        </w:rPr>
        <w:t xml:space="preserve">origin </w:t>
      </w:r>
      <w:r w:rsidR="00515A0F" w:rsidRPr="0061140D">
        <w:rPr>
          <w:rFonts w:ascii="Times New Roman" w:hAnsi="Times New Roman" w:cs="Times New Roman"/>
          <w:sz w:val="24"/>
          <w:szCs w:val="24"/>
        </w:rPr>
        <w:t>of t</w:t>
      </w:r>
      <w:r w:rsidR="00960D42" w:rsidRPr="0061140D">
        <w:rPr>
          <w:rFonts w:ascii="Times New Roman" w:hAnsi="Times New Roman" w:cs="Times New Roman"/>
          <w:sz w:val="24"/>
          <w:szCs w:val="24"/>
        </w:rPr>
        <w:t>he term</w:t>
      </w:r>
      <w:r w:rsidR="004A1FFA" w:rsidRPr="0061140D">
        <w:rPr>
          <w:rFonts w:ascii="Times New Roman" w:hAnsi="Times New Roman" w:cs="Times New Roman"/>
          <w:sz w:val="24"/>
          <w:szCs w:val="24"/>
        </w:rPr>
        <w:t xml:space="preserve"> </w:t>
      </w:r>
      <w:r w:rsidR="00701BC2" w:rsidRPr="0061140D">
        <w:rPr>
          <w:rFonts w:ascii="Times New Roman" w:hAnsi="Times New Roman" w:cs="Times New Roman"/>
          <w:sz w:val="24"/>
          <w:szCs w:val="24"/>
        </w:rPr>
        <w:t>can be</w:t>
      </w:r>
      <w:r w:rsidR="004A1FFA" w:rsidRPr="0061140D">
        <w:rPr>
          <w:rFonts w:ascii="Times New Roman" w:hAnsi="Times New Roman" w:cs="Times New Roman"/>
          <w:sz w:val="24"/>
          <w:szCs w:val="24"/>
        </w:rPr>
        <w:t xml:space="preserve"> attributed to </w:t>
      </w:r>
      <w:r w:rsidR="00960D42" w:rsidRPr="0061140D">
        <w:rPr>
          <w:rFonts w:ascii="Times New Roman" w:hAnsi="Times New Roman" w:cs="Times New Roman"/>
          <w:sz w:val="24"/>
          <w:szCs w:val="24"/>
        </w:rPr>
        <w:t xml:space="preserve">Victorian polymath, sociologist, explorer and inventor, </w:t>
      </w:r>
      <w:r w:rsidR="004A1FFA" w:rsidRPr="0061140D">
        <w:rPr>
          <w:rFonts w:ascii="Times New Roman" w:hAnsi="Times New Roman" w:cs="Times New Roman"/>
          <w:sz w:val="24"/>
          <w:szCs w:val="24"/>
        </w:rPr>
        <w:t>Francis Galton</w:t>
      </w:r>
      <w:r w:rsidR="00960D42" w:rsidRPr="0061140D">
        <w:rPr>
          <w:rFonts w:ascii="Times New Roman" w:hAnsi="Times New Roman" w:cs="Times New Roman"/>
          <w:sz w:val="24"/>
          <w:szCs w:val="24"/>
        </w:rPr>
        <w:t xml:space="preserve"> (the half-cousin </w:t>
      </w:r>
      <w:r w:rsidR="008A0EA3" w:rsidRPr="0061140D">
        <w:rPr>
          <w:rFonts w:ascii="Times New Roman" w:hAnsi="Times New Roman" w:cs="Times New Roman"/>
          <w:sz w:val="24"/>
          <w:szCs w:val="24"/>
        </w:rPr>
        <w:t>of</w:t>
      </w:r>
      <w:r w:rsidR="00960D42" w:rsidRPr="0061140D">
        <w:rPr>
          <w:rFonts w:ascii="Times New Roman" w:hAnsi="Times New Roman" w:cs="Times New Roman"/>
          <w:sz w:val="24"/>
          <w:szCs w:val="24"/>
        </w:rPr>
        <w:t xml:space="preserve"> Charles Darwin), who determined that his relative’s ideas of natural selection </w:t>
      </w:r>
      <w:r w:rsidR="002460FC" w:rsidRPr="0061140D">
        <w:rPr>
          <w:rFonts w:ascii="Times New Roman" w:hAnsi="Times New Roman" w:cs="Times New Roman"/>
          <w:sz w:val="24"/>
          <w:szCs w:val="24"/>
        </w:rPr>
        <w:t xml:space="preserve">in the animal kingdom </w:t>
      </w:r>
      <w:r w:rsidR="00960D42" w:rsidRPr="0061140D">
        <w:rPr>
          <w:rFonts w:ascii="Times New Roman" w:hAnsi="Times New Roman" w:cs="Times New Roman"/>
          <w:sz w:val="24"/>
          <w:szCs w:val="24"/>
        </w:rPr>
        <w:t xml:space="preserve">had, in the human world been hindered by factors such as state welfare and a general lack of </w:t>
      </w:r>
      <w:r w:rsidR="006C7C6B" w:rsidRPr="0061140D">
        <w:rPr>
          <w:rFonts w:ascii="Times New Roman" w:hAnsi="Times New Roman" w:cs="Times New Roman"/>
          <w:sz w:val="24"/>
          <w:szCs w:val="24"/>
        </w:rPr>
        <w:t>intervention</w:t>
      </w:r>
      <w:r w:rsidRPr="0061140D">
        <w:rPr>
          <w:rFonts w:ascii="Times New Roman" w:hAnsi="Times New Roman" w:cs="Times New Roman"/>
          <w:sz w:val="24"/>
          <w:szCs w:val="24"/>
        </w:rPr>
        <w:t>,</w:t>
      </w:r>
      <w:r w:rsidR="00960D42" w:rsidRPr="0061140D">
        <w:rPr>
          <w:rFonts w:ascii="Times New Roman" w:hAnsi="Times New Roman" w:cs="Times New Roman"/>
          <w:sz w:val="24"/>
          <w:szCs w:val="24"/>
        </w:rPr>
        <w:t xml:space="preserve"> </w:t>
      </w:r>
      <w:r w:rsidRPr="0061140D">
        <w:rPr>
          <w:rFonts w:ascii="Times New Roman" w:hAnsi="Times New Roman" w:cs="Times New Roman"/>
          <w:sz w:val="24"/>
          <w:szCs w:val="24"/>
        </w:rPr>
        <w:t xml:space="preserve">much to the </w:t>
      </w:r>
      <w:r w:rsidRPr="0061140D">
        <w:rPr>
          <w:rFonts w:ascii="Times New Roman" w:hAnsi="Times New Roman" w:cs="Times New Roman"/>
          <w:sz w:val="24"/>
          <w:szCs w:val="24"/>
        </w:rPr>
        <w:lastRenderedPageBreak/>
        <w:t xml:space="preserve">detriment of the species </w:t>
      </w:r>
      <w:r w:rsidR="00960D42" w:rsidRPr="0061140D">
        <w:rPr>
          <w:rFonts w:ascii="Times New Roman" w:hAnsi="Times New Roman" w:cs="Times New Roman"/>
          <w:sz w:val="24"/>
          <w:szCs w:val="24"/>
        </w:rPr>
        <w:t>(Dyck, 2018</w:t>
      </w:r>
      <w:r w:rsidR="002460FC" w:rsidRPr="0061140D">
        <w:rPr>
          <w:rFonts w:ascii="Times New Roman" w:hAnsi="Times New Roman" w:cs="Times New Roman"/>
          <w:sz w:val="24"/>
          <w:szCs w:val="24"/>
        </w:rPr>
        <w:t>,</w:t>
      </w:r>
      <w:r w:rsidR="00960D42" w:rsidRPr="0061140D">
        <w:rPr>
          <w:rFonts w:ascii="Times New Roman" w:hAnsi="Times New Roman" w:cs="Times New Roman"/>
          <w:sz w:val="24"/>
          <w:szCs w:val="24"/>
        </w:rPr>
        <w:t xml:space="preserve"> and Galton, 1869). According to Padovan (2003: 476), Galton wrote the first </w:t>
      </w:r>
      <w:r w:rsidR="002460FC" w:rsidRPr="0061140D">
        <w:rPr>
          <w:rFonts w:ascii="Times New Roman" w:hAnsi="Times New Roman" w:cs="Times New Roman"/>
          <w:sz w:val="24"/>
          <w:szCs w:val="24"/>
        </w:rPr>
        <w:t xml:space="preserve">significant </w:t>
      </w:r>
      <w:r w:rsidR="00960D42" w:rsidRPr="0061140D">
        <w:rPr>
          <w:rFonts w:ascii="Times New Roman" w:hAnsi="Times New Roman" w:cs="Times New Roman"/>
          <w:sz w:val="24"/>
          <w:szCs w:val="24"/>
        </w:rPr>
        <w:t xml:space="preserve">treatise on </w:t>
      </w:r>
      <w:r w:rsidR="002460FC" w:rsidRPr="0061140D">
        <w:rPr>
          <w:rFonts w:ascii="Times New Roman" w:hAnsi="Times New Roman" w:cs="Times New Roman"/>
          <w:sz w:val="24"/>
          <w:szCs w:val="24"/>
        </w:rPr>
        <w:t>the topic</w:t>
      </w:r>
      <w:r w:rsidR="00960D42" w:rsidRPr="0061140D">
        <w:rPr>
          <w:rFonts w:ascii="Times New Roman" w:hAnsi="Times New Roman" w:cs="Times New Roman"/>
          <w:sz w:val="24"/>
          <w:szCs w:val="24"/>
        </w:rPr>
        <w:t xml:space="preserve"> entitled </w:t>
      </w:r>
      <w:r w:rsidR="00960D42" w:rsidRPr="0061140D">
        <w:rPr>
          <w:rFonts w:ascii="Times New Roman" w:hAnsi="Times New Roman" w:cs="Times New Roman"/>
          <w:i/>
          <w:sz w:val="24"/>
          <w:szCs w:val="24"/>
        </w:rPr>
        <w:t>The Hereditary Genius</w:t>
      </w:r>
      <w:r w:rsidR="00960D42" w:rsidRPr="0061140D">
        <w:rPr>
          <w:rFonts w:ascii="Times New Roman" w:hAnsi="Times New Roman" w:cs="Times New Roman"/>
          <w:sz w:val="24"/>
          <w:szCs w:val="24"/>
        </w:rPr>
        <w:t xml:space="preserve"> (1869), </w:t>
      </w:r>
      <w:r w:rsidR="008A0EA3" w:rsidRPr="0061140D">
        <w:rPr>
          <w:rFonts w:ascii="Times New Roman" w:hAnsi="Times New Roman" w:cs="Times New Roman"/>
          <w:sz w:val="24"/>
          <w:szCs w:val="24"/>
        </w:rPr>
        <w:t xml:space="preserve">in which </w:t>
      </w:r>
      <w:r w:rsidR="00701BC2" w:rsidRPr="0061140D">
        <w:rPr>
          <w:rFonts w:ascii="Times New Roman" w:hAnsi="Times New Roman" w:cs="Times New Roman"/>
          <w:sz w:val="24"/>
          <w:szCs w:val="24"/>
        </w:rPr>
        <w:t>he</w:t>
      </w:r>
      <w:r w:rsidR="008A0EA3" w:rsidRPr="0061140D">
        <w:rPr>
          <w:rFonts w:ascii="Times New Roman" w:hAnsi="Times New Roman" w:cs="Times New Roman"/>
          <w:sz w:val="24"/>
          <w:szCs w:val="24"/>
        </w:rPr>
        <w:t xml:space="preserve"> advocated </w:t>
      </w:r>
      <w:r w:rsidR="006C7C6B" w:rsidRPr="0061140D">
        <w:rPr>
          <w:rFonts w:ascii="Times New Roman" w:hAnsi="Times New Roman" w:cs="Times New Roman"/>
          <w:sz w:val="24"/>
          <w:szCs w:val="24"/>
        </w:rPr>
        <w:t xml:space="preserve">a programme of </w:t>
      </w:r>
      <w:r w:rsidR="008A0EA3" w:rsidRPr="0061140D">
        <w:rPr>
          <w:rFonts w:ascii="Times New Roman" w:hAnsi="Times New Roman" w:cs="Times New Roman"/>
          <w:sz w:val="24"/>
          <w:szCs w:val="24"/>
        </w:rPr>
        <w:t xml:space="preserve">selective breeding to protect the human species from genetic degeneration. Because of its links to both biology and sociology, </w:t>
      </w:r>
      <w:r w:rsidR="003B758D">
        <w:rPr>
          <w:rFonts w:ascii="Times New Roman" w:hAnsi="Times New Roman" w:cs="Times New Roman"/>
          <w:sz w:val="24"/>
          <w:szCs w:val="24"/>
        </w:rPr>
        <w:t>“</w:t>
      </w:r>
      <w:r w:rsidR="008A0EA3" w:rsidRPr="0061140D">
        <w:rPr>
          <w:rFonts w:ascii="Times New Roman" w:hAnsi="Times New Roman" w:cs="Times New Roman"/>
          <w:sz w:val="24"/>
          <w:szCs w:val="24"/>
        </w:rPr>
        <w:t>eugenics was backed by arguments based on common sense and medical knowledge of heredity, Darwinian biology, and, increasingly, specialized scientific research</w:t>
      </w:r>
      <w:r w:rsidR="003B758D">
        <w:rPr>
          <w:rFonts w:ascii="Times New Roman" w:hAnsi="Times New Roman" w:cs="Times New Roman"/>
          <w:sz w:val="24"/>
          <w:szCs w:val="24"/>
        </w:rPr>
        <w:t>”</w:t>
      </w:r>
      <w:r w:rsidR="008A0EA3" w:rsidRPr="0061140D">
        <w:rPr>
          <w:rFonts w:ascii="Times New Roman" w:hAnsi="Times New Roman" w:cs="Times New Roman"/>
          <w:sz w:val="24"/>
          <w:szCs w:val="24"/>
        </w:rPr>
        <w:t xml:space="preserve"> (Mckenzie</w:t>
      </w:r>
      <w:r w:rsidR="003B758D">
        <w:rPr>
          <w:rFonts w:ascii="Times New Roman" w:hAnsi="Times New Roman" w:cs="Times New Roman"/>
          <w:sz w:val="24"/>
          <w:szCs w:val="24"/>
        </w:rPr>
        <w:t xml:space="preserve">, </w:t>
      </w:r>
      <w:r w:rsidR="008A0EA3" w:rsidRPr="0061140D">
        <w:rPr>
          <w:rFonts w:ascii="Times New Roman" w:hAnsi="Times New Roman" w:cs="Times New Roman"/>
          <w:sz w:val="24"/>
          <w:szCs w:val="24"/>
        </w:rPr>
        <w:t>1976</w:t>
      </w:r>
      <w:r w:rsidR="003B758D">
        <w:rPr>
          <w:rFonts w:ascii="Times New Roman" w:hAnsi="Times New Roman" w:cs="Times New Roman"/>
          <w:sz w:val="24"/>
          <w:szCs w:val="24"/>
        </w:rPr>
        <w:t>:</w:t>
      </w:r>
      <w:r w:rsidR="008A0EA3" w:rsidRPr="0061140D">
        <w:rPr>
          <w:rFonts w:ascii="Times New Roman" w:hAnsi="Times New Roman" w:cs="Times New Roman"/>
          <w:sz w:val="24"/>
          <w:szCs w:val="24"/>
        </w:rPr>
        <w:t xml:space="preserve"> 499). Thus one can attribute a second wave in eugenics to Galton, </w:t>
      </w:r>
      <w:r w:rsidR="00960D42" w:rsidRPr="0061140D">
        <w:rPr>
          <w:rFonts w:ascii="Times New Roman" w:hAnsi="Times New Roman" w:cs="Times New Roman"/>
          <w:sz w:val="24"/>
          <w:szCs w:val="24"/>
        </w:rPr>
        <w:t xml:space="preserve">which set the context for </w:t>
      </w:r>
      <w:r w:rsidR="008A0EA3" w:rsidRPr="0061140D">
        <w:rPr>
          <w:rFonts w:ascii="Times New Roman" w:hAnsi="Times New Roman" w:cs="Times New Roman"/>
          <w:sz w:val="24"/>
          <w:szCs w:val="24"/>
        </w:rPr>
        <w:t xml:space="preserve">a range of projects intended for the betterment of </w:t>
      </w:r>
      <w:r w:rsidR="00E635E7" w:rsidRPr="0061140D">
        <w:rPr>
          <w:rFonts w:ascii="Times New Roman" w:hAnsi="Times New Roman" w:cs="Times New Roman"/>
          <w:sz w:val="24"/>
          <w:szCs w:val="24"/>
        </w:rPr>
        <w:t>society</w:t>
      </w:r>
      <w:r w:rsidR="008A0EA3" w:rsidRPr="0061140D">
        <w:rPr>
          <w:rFonts w:ascii="Times New Roman" w:hAnsi="Times New Roman" w:cs="Times New Roman"/>
          <w:sz w:val="24"/>
          <w:szCs w:val="24"/>
        </w:rPr>
        <w:t xml:space="preserve"> </w:t>
      </w:r>
      <w:r w:rsidR="00960D42" w:rsidRPr="0061140D">
        <w:rPr>
          <w:rFonts w:ascii="Times New Roman" w:hAnsi="Times New Roman" w:cs="Times New Roman"/>
          <w:sz w:val="24"/>
          <w:szCs w:val="24"/>
        </w:rPr>
        <w:t>(Ta</w:t>
      </w:r>
      <w:r w:rsidR="003B758D">
        <w:rPr>
          <w:rFonts w:ascii="Times New Roman" w:hAnsi="Times New Roman" w:cs="Times New Roman"/>
          <w:sz w:val="24"/>
          <w:szCs w:val="24"/>
        </w:rPr>
        <w:t>yl</w:t>
      </w:r>
      <w:r w:rsidR="00960D42" w:rsidRPr="0061140D">
        <w:rPr>
          <w:rFonts w:ascii="Times New Roman" w:hAnsi="Times New Roman" w:cs="Times New Roman"/>
          <w:sz w:val="24"/>
          <w:szCs w:val="24"/>
        </w:rPr>
        <w:t>or, 2011: 51-4)</w:t>
      </w:r>
      <w:r w:rsidR="00960ABD" w:rsidRPr="0061140D">
        <w:rPr>
          <w:rFonts w:ascii="Times New Roman" w:hAnsi="Times New Roman" w:cs="Times New Roman"/>
          <w:sz w:val="24"/>
          <w:szCs w:val="24"/>
        </w:rPr>
        <w:t>.</w:t>
      </w:r>
      <w:r w:rsidR="00395E90" w:rsidRPr="0061140D">
        <w:rPr>
          <w:rFonts w:ascii="Times New Roman" w:hAnsi="Times New Roman" w:cs="Times New Roman"/>
          <w:sz w:val="24"/>
          <w:szCs w:val="24"/>
        </w:rPr>
        <w:t xml:space="preserve"> </w:t>
      </w:r>
      <w:r w:rsidR="00F0655C" w:rsidRPr="0061140D">
        <w:rPr>
          <w:rFonts w:ascii="Times New Roman" w:hAnsi="Times New Roman" w:cs="Times New Roman"/>
          <w:sz w:val="24"/>
          <w:szCs w:val="24"/>
        </w:rPr>
        <w:t>B</w:t>
      </w:r>
      <w:r w:rsidR="00395E90" w:rsidRPr="0061140D">
        <w:rPr>
          <w:rFonts w:ascii="Times New Roman" w:hAnsi="Times New Roman" w:cs="Times New Roman"/>
          <w:sz w:val="24"/>
          <w:szCs w:val="24"/>
        </w:rPr>
        <w:t>ased on the inclination shared by Galton and his contemporaries towards</w:t>
      </w:r>
      <w:r w:rsidR="00FE417C" w:rsidRPr="0061140D">
        <w:rPr>
          <w:rFonts w:ascii="Times New Roman" w:hAnsi="Times New Roman" w:cs="Times New Roman"/>
          <w:sz w:val="24"/>
          <w:szCs w:val="24"/>
        </w:rPr>
        <w:t xml:space="preserve"> biology</w:t>
      </w:r>
      <w:r w:rsidR="00395E90" w:rsidRPr="0061140D">
        <w:rPr>
          <w:rFonts w:ascii="Times New Roman" w:hAnsi="Times New Roman" w:cs="Times New Roman"/>
          <w:sz w:val="24"/>
          <w:szCs w:val="24"/>
        </w:rPr>
        <w:t xml:space="preserve"> and sociology, the underlying notion for many of these projects was to encourage natural selection through a form of social Darwinism.</w:t>
      </w:r>
    </w:p>
    <w:p w14:paraId="1E51904D" w14:textId="5A030505" w:rsidR="005177F0" w:rsidRPr="0061140D" w:rsidRDefault="00E635E7"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In the late nineteenth century a number of factors came together to legitimise the agenda of the social Darwinists</w:t>
      </w:r>
      <w:r w:rsidR="003D07E9" w:rsidRPr="0061140D">
        <w:rPr>
          <w:rFonts w:ascii="Times New Roman" w:hAnsi="Times New Roman" w:cs="Times New Roman"/>
          <w:sz w:val="24"/>
          <w:szCs w:val="24"/>
        </w:rPr>
        <w:t xml:space="preserve"> and other interested parties</w:t>
      </w:r>
      <w:r w:rsidRPr="0061140D">
        <w:rPr>
          <w:rFonts w:ascii="Times New Roman" w:hAnsi="Times New Roman" w:cs="Times New Roman"/>
          <w:sz w:val="24"/>
          <w:szCs w:val="24"/>
        </w:rPr>
        <w:t>.</w:t>
      </w:r>
      <w:r w:rsidR="003D2169" w:rsidRPr="0061140D">
        <w:rPr>
          <w:rFonts w:ascii="Times New Roman" w:hAnsi="Times New Roman" w:cs="Times New Roman"/>
          <w:sz w:val="24"/>
          <w:szCs w:val="24"/>
        </w:rPr>
        <w:t xml:space="preserve"> </w:t>
      </w:r>
      <w:r w:rsidR="006070EB" w:rsidRPr="0061140D">
        <w:rPr>
          <w:rFonts w:ascii="Times New Roman" w:hAnsi="Times New Roman" w:cs="Times New Roman"/>
          <w:sz w:val="24"/>
          <w:szCs w:val="24"/>
        </w:rPr>
        <w:t>The sprawling urbani</w:t>
      </w:r>
      <w:r w:rsidR="003B758D">
        <w:rPr>
          <w:rFonts w:ascii="Times New Roman" w:hAnsi="Times New Roman" w:cs="Times New Roman"/>
          <w:sz w:val="24"/>
          <w:szCs w:val="24"/>
        </w:rPr>
        <w:t>s</w:t>
      </w:r>
      <w:r w:rsidR="006070EB" w:rsidRPr="0061140D">
        <w:rPr>
          <w:rFonts w:ascii="Times New Roman" w:hAnsi="Times New Roman" w:cs="Times New Roman"/>
          <w:sz w:val="24"/>
          <w:szCs w:val="24"/>
        </w:rPr>
        <w:t xml:space="preserve">ation of the </w:t>
      </w:r>
      <w:r w:rsidRPr="0061140D">
        <w:rPr>
          <w:rFonts w:ascii="Times New Roman" w:hAnsi="Times New Roman" w:cs="Times New Roman"/>
          <w:sz w:val="24"/>
          <w:szCs w:val="24"/>
        </w:rPr>
        <w:t>epoch</w:t>
      </w:r>
      <w:r w:rsidR="006070EB" w:rsidRPr="0061140D">
        <w:rPr>
          <w:rFonts w:ascii="Times New Roman" w:hAnsi="Times New Roman" w:cs="Times New Roman"/>
          <w:sz w:val="24"/>
          <w:szCs w:val="24"/>
        </w:rPr>
        <w:t xml:space="preserve">, overwhelming social decline and </w:t>
      </w:r>
      <w:r w:rsidR="003B758D">
        <w:rPr>
          <w:rFonts w:ascii="Times New Roman" w:hAnsi="Times New Roman" w:cs="Times New Roman"/>
          <w:sz w:val="24"/>
          <w:szCs w:val="24"/>
        </w:rPr>
        <w:t xml:space="preserve">the </w:t>
      </w:r>
      <w:r w:rsidR="006070EB" w:rsidRPr="0061140D">
        <w:rPr>
          <w:rFonts w:ascii="Times New Roman" w:hAnsi="Times New Roman" w:cs="Times New Roman"/>
          <w:sz w:val="24"/>
          <w:szCs w:val="24"/>
        </w:rPr>
        <w:t xml:space="preserve">significant poverty witnessed in Britain’s slums, matched with </w:t>
      </w:r>
      <w:r w:rsidR="00772516" w:rsidRPr="0061140D">
        <w:rPr>
          <w:rFonts w:ascii="Times New Roman" w:hAnsi="Times New Roman" w:cs="Times New Roman"/>
          <w:sz w:val="24"/>
          <w:szCs w:val="24"/>
        </w:rPr>
        <w:t>an unhindered population boom among the “</w:t>
      </w:r>
      <w:r w:rsidR="00EA49EE" w:rsidRPr="0061140D">
        <w:rPr>
          <w:rFonts w:ascii="Times New Roman" w:hAnsi="Times New Roman" w:cs="Times New Roman"/>
          <w:sz w:val="24"/>
          <w:szCs w:val="24"/>
        </w:rPr>
        <w:t>dregs</w:t>
      </w:r>
      <w:r w:rsidR="00772516" w:rsidRPr="0061140D">
        <w:rPr>
          <w:rFonts w:ascii="Times New Roman" w:hAnsi="Times New Roman" w:cs="Times New Roman"/>
          <w:sz w:val="24"/>
          <w:szCs w:val="24"/>
        </w:rPr>
        <w:t xml:space="preserve"> of society</w:t>
      </w:r>
      <w:r w:rsidR="00EA49EE" w:rsidRPr="0061140D">
        <w:rPr>
          <w:rFonts w:ascii="Times New Roman" w:hAnsi="Times New Roman" w:cs="Times New Roman"/>
          <w:sz w:val="24"/>
          <w:szCs w:val="24"/>
        </w:rPr>
        <w:t>”</w:t>
      </w:r>
      <w:r w:rsidR="006070EB" w:rsidRPr="0061140D">
        <w:rPr>
          <w:rFonts w:ascii="Times New Roman" w:hAnsi="Times New Roman" w:cs="Times New Roman"/>
          <w:sz w:val="24"/>
          <w:szCs w:val="24"/>
        </w:rPr>
        <w:t xml:space="preserve"> </w:t>
      </w:r>
      <w:r w:rsidR="00772516" w:rsidRPr="0061140D">
        <w:rPr>
          <w:rFonts w:ascii="Times New Roman" w:hAnsi="Times New Roman" w:cs="Times New Roman"/>
          <w:sz w:val="24"/>
          <w:szCs w:val="24"/>
        </w:rPr>
        <w:t xml:space="preserve">caused </w:t>
      </w:r>
      <w:r w:rsidRPr="0061140D">
        <w:rPr>
          <w:rFonts w:ascii="Times New Roman" w:hAnsi="Times New Roman" w:cs="Times New Roman"/>
          <w:sz w:val="24"/>
          <w:szCs w:val="24"/>
        </w:rPr>
        <w:t xml:space="preserve">Europe’s </w:t>
      </w:r>
      <w:r w:rsidR="00772516" w:rsidRPr="0061140D">
        <w:rPr>
          <w:rFonts w:ascii="Times New Roman" w:hAnsi="Times New Roman" w:cs="Times New Roman"/>
          <w:sz w:val="24"/>
          <w:szCs w:val="24"/>
        </w:rPr>
        <w:t xml:space="preserve">bourgeoisie </w:t>
      </w:r>
      <w:r w:rsidR="003D2169" w:rsidRPr="0061140D">
        <w:rPr>
          <w:rFonts w:ascii="Times New Roman" w:hAnsi="Times New Roman" w:cs="Times New Roman"/>
          <w:sz w:val="24"/>
          <w:szCs w:val="24"/>
        </w:rPr>
        <w:t>to fear</w:t>
      </w:r>
      <w:r w:rsidR="00772516" w:rsidRPr="0061140D">
        <w:rPr>
          <w:rFonts w:ascii="Times New Roman" w:hAnsi="Times New Roman" w:cs="Times New Roman"/>
          <w:sz w:val="24"/>
          <w:szCs w:val="24"/>
        </w:rPr>
        <w:t xml:space="preserve"> they would </w:t>
      </w:r>
      <w:r w:rsidR="00E10954" w:rsidRPr="0061140D">
        <w:rPr>
          <w:rFonts w:ascii="Times New Roman" w:hAnsi="Times New Roman" w:cs="Times New Roman"/>
          <w:sz w:val="24"/>
          <w:szCs w:val="24"/>
        </w:rPr>
        <w:t xml:space="preserve">soon </w:t>
      </w:r>
      <w:r w:rsidR="00772516" w:rsidRPr="0061140D">
        <w:rPr>
          <w:rFonts w:ascii="Times New Roman" w:hAnsi="Times New Roman" w:cs="Times New Roman"/>
          <w:sz w:val="24"/>
          <w:szCs w:val="24"/>
        </w:rPr>
        <w:t xml:space="preserve">be overrun </w:t>
      </w:r>
      <w:r w:rsidR="003D2169" w:rsidRPr="0061140D">
        <w:rPr>
          <w:rFonts w:ascii="Times New Roman" w:hAnsi="Times New Roman" w:cs="Times New Roman"/>
          <w:sz w:val="24"/>
          <w:szCs w:val="24"/>
        </w:rPr>
        <w:t>by the unclean, untamed</w:t>
      </w:r>
      <w:r w:rsidR="00996C0A" w:rsidRPr="0061140D">
        <w:rPr>
          <w:rFonts w:ascii="Times New Roman" w:hAnsi="Times New Roman" w:cs="Times New Roman"/>
          <w:sz w:val="24"/>
          <w:szCs w:val="24"/>
        </w:rPr>
        <w:t>,</w:t>
      </w:r>
      <w:r w:rsidR="003D2169" w:rsidRPr="0061140D">
        <w:rPr>
          <w:rFonts w:ascii="Times New Roman" w:hAnsi="Times New Roman" w:cs="Times New Roman"/>
          <w:sz w:val="24"/>
          <w:szCs w:val="24"/>
        </w:rPr>
        <w:t xml:space="preserve"> and genetically inferior masses </w:t>
      </w:r>
      <w:r w:rsidR="00772516" w:rsidRPr="0061140D">
        <w:rPr>
          <w:rFonts w:ascii="Times New Roman" w:hAnsi="Times New Roman" w:cs="Times New Roman"/>
          <w:sz w:val="24"/>
          <w:szCs w:val="24"/>
        </w:rPr>
        <w:t>(</w:t>
      </w:r>
      <w:r w:rsidR="006070EB" w:rsidRPr="0061140D">
        <w:rPr>
          <w:rFonts w:ascii="Times New Roman" w:hAnsi="Times New Roman" w:cs="Times New Roman"/>
          <w:sz w:val="24"/>
          <w:szCs w:val="24"/>
        </w:rPr>
        <w:t>Ta</w:t>
      </w:r>
      <w:r w:rsidR="003B758D">
        <w:rPr>
          <w:rFonts w:ascii="Times New Roman" w:hAnsi="Times New Roman" w:cs="Times New Roman"/>
          <w:sz w:val="24"/>
          <w:szCs w:val="24"/>
        </w:rPr>
        <w:t>yl</w:t>
      </w:r>
      <w:r w:rsidR="006070EB" w:rsidRPr="0061140D">
        <w:rPr>
          <w:rFonts w:ascii="Times New Roman" w:hAnsi="Times New Roman" w:cs="Times New Roman"/>
          <w:sz w:val="24"/>
          <w:szCs w:val="24"/>
        </w:rPr>
        <w:t>or, 2011: 51)</w:t>
      </w:r>
      <w:r w:rsidR="00772516" w:rsidRPr="0061140D">
        <w:rPr>
          <w:rFonts w:ascii="Times New Roman" w:hAnsi="Times New Roman" w:cs="Times New Roman"/>
          <w:sz w:val="24"/>
          <w:szCs w:val="24"/>
        </w:rPr>
        <w:t>.</w:t>
      </w:r>
      <w:r w:rsidR="0088690B" w:rsidRPr="0061140D">
        <w:rPr>
          <w:rFonts w:ascii="Times New Roman" w:hAnsi="Times New Roman" w:cs="Times New Roman"/>
          <w:sz w:val="24"/>
          <w:szCs w:val="24"/>
        </w:rPr>
        <w:t xml:space="preserve"> </w:t>
      </w:r>
      <w:r w:rsidR="00860149" w:rsidRPr="0061140D">
        <w:rPr>
          <w:rFonts w:ascii="Times New Roman" w:hAnsi="Times New Roman" w:cs="Times New Roman"/>
          <w:sz w:val="24"/>
          <w:szCs w:val="24"/>
        </w:rPr>
        <w:t xml:space="preserve">A multitude of factors contributed to the general anxiety caused by this population </w:t>
      </w:r>
      <w:r w:rsidR="003D2169" w:rsidRPr="0061140D">
        <w:rPr>
          <w:rFonts w:ascii="Times New Roman" w:hAnsi="Times New Roman" w:cs="Times New Roman"/>
          <w:sz w:val="24"/>
          <w:szCs w:val="24"/>
        </w:rPr>
        <w:t>surge</w:t>
      </w:r>
      <w:r w:rsidR="00860149" w:rsidRPr="0061140D">
        <w:rPr>
          <w:rFonts w:ascii="Times New Roman" w:hAnsi="Times New Roman" w:cs="Times New Roman"/>
          <w:sz w:val="24"/>
          <w:szCs w:val="24"/>
        </w:rPr>
        <w:t xml:space="preserve"> including an increased reliance on social welfare</w:t>
      </w:r>
      <w:r w:rsidR="003D2169" w:rsidRPr="0061140D">
        <w:rPr>
          <w:rFonts w:ascii="Times New Roman" w:hAnsi="Times New Roman" w:cs="Times New Roman"/>
          <w:sz w:val="24"/>
          <w:szCs w:val="24"/>
        </w:rPr>
        <w:t>;</w:t>
      </w:r>
      <w:r w:rsidR="00860149" w:rsidRPr="0061140D">
        <w:rPr>
          <w:rFonts w:ascii="Times New Roman" w:hAnsi="Times New Roman" w:cs="Times New Roman"/>
          <w:sz w:val="24"/>
          <w:szCs w:val="24"/>
        </w:rPr>
        <w:t xml:space="preserve"> an accompanying </w:t>
      </w:r>
      <w:r w:rsidR="00996C0A" w:rsidRPr="0061140D">
        <w:rPr>
          <w:rFonts w:ascii="Times New Roman" w:hAnsi="Times New Roman" w:cs="Times New Roman"/>
          <w:sz w:val="24"/>
          <w:szCs w:val="24"/>
        </w:rPr>
        <w:t xml:space="preserve">growth </w:t>
      </w:r>
      <w:r w:rsidR="00860149" w:rsidRPr="0061140D">
        <w:rPr>
          <w:rFonts w:ascii="Times New Roman" w:hAnsi="Times New Roman" w:cs="Times New Roman"/>
          <w:sz w:val="24"/>
          <w:szCs w:val="24"/>
        </w:rPr>
        <w:t>in crime</w:t>
      </w:r>
      <w:r w:rsidR="003D2169" w:rsidRPr="0061140D">
        <w:rPr>
          <w:rFonts w:ascii="Times New Roman" w:hAnsi="Times New Roman" w:cs="Times New Roman"/>
          <w:sz w:val="24"/>
          <w:szCs w:val="24"/>
        </w:rPr>
        <w:t xml:space="preserve"> and disorder;</w:t>
      </w:r>
      <w:r w:rsidR="00860149" w:rsidRPr="0061140D">
        <w:rPr>
          <w:rFonts w:ascii="Times New Roman" w:hAnsi="Times New Roman" w:cs="Times New Roman"/>
          <w:sz w:val="24"/>
          <w:szCs w:val="24"/>
        </w:rPr>
        <w:t xml:space="preserve"> </w:t>
      </w:r>
      <w:r w:rsidR="003D2169" w:rsidRPr="0061140D">
        <w:rPr>
          <w:rFonts w:ascii="Times New Roman" w:hAnsi="Times New Roman" w:cs="Times New Roman"/>
          <w:sz w:val="24"/>
          <w:szCs w:val="24"/>
        </w:rPr>
        <w:t>illness; addiction; gambling;</w:t>
      </w:r>
      <w:r w:rsidR="00860149" w:rsidRPr="0061140D">
        <w:rPr>
          <w:rFonts w:ascii="Times New Roman" w:hAnsi="Times New Roman" w:cs="Times New Roman"/>
          <w:sz w:val="24"/>
          <w:szCs w:val="24"/>
        </w:rPr>
        <w:t xml:space="preserve"> promiscuity and </w:t>
      </w:r>
      <w:r w:rsidR="00996C0A" w:rsidRPr="0061140D">
        <w:rPr>
          <w:rFonts w:ascii="Times New Roman" w:hAnsi="Times New Roman" w:cs="Times New Roman"/>
          <w:sz w:val="24"/>
          <w:szCs w:val="24"/>
        </w:rPr>
        <w:t>other social blights. Indeed</w:t>
      </w:r>
      <w:r w:rsidR="00792579">
        <w:rPr>
          <w:rFonts w:ascii="Times New Roman" w:hAnsi="Times New Roman" w:cs="Times New Roman"/>
          <w:sz w:val="24"/>
          <w:szCs w:val="24"/>
        </w:rPr>
        <w:t>,</w:t>
      </w:r>
      <w:r w:rsidR="00996C0A" w:rsidRPr="0061140D">
        <w:rPr>
          <w:rFonts w:ascii="Times New Roman" w:hAnsi="Times New Roman" w:cs="Times New Roman"/>
          <w:sz w:val="24"/>
          <w:szCs w:val="24"/>
        </w:rPr>
        <w:t xml:space="preserve"> </w:t>
      </w:r>
      <w:r w:rsidR="00D46A32" w:rsidRPr="0061140D">
        <w:rPr>
          <w:rFonts w:ascii="Times New Roman" w:hAnsi="Times New Roman" w:cs="Times New Roman"/>
          <w:sz w:val="24"/>
          <w:szCs w:val="24"/>
        </w:rPr>
        <w:t>scientific</w:t>
      </w:r>
      <w:r w:rsidR="00996C0A" w:rsidRPr="0061140D">
        <w:rPr>
          <w:rFonts w:ascii="Times New Roman" w:hAnsi="Times New Roman" w:cs="Times New Roman"/>
          <w:sz w:val="24"/>
          <w:szCs w:val="24"/>
        </w:rPr>
        <w:t xml:space="preserve"> analysis of the above confirmed </w:t>
      </w:r>
      <w:r w:rsidR="00860149" w:rsidRPr="0061140D">
        <w:rPr>
          <w:rFonts w:ascii="Times New Roman" w:hAnsi="Times New Roman" w:cs="Times New Roman"/>
          <w:sz w:val="24"/>
          <w:szCs w:val="24"/>
        </w:rPr>
        <w:t xml:space="preserve">that the health of the race </w:t>
      </w:r>
      <w:r w:rsidR="0073635E" w:rsidRPr="0061140D">
        <w:rPr>
          <w:rFonts w:ascii="Times New Roman" w:hAnsi="Times New Roman" w:cs="Times New Roman"/>
          <w:sz w:val="24"/>
          <w:szCs w:val="24"/>
        </w:rPr>
        <w:t>(</w:t>
      </w:r>
      <w:r w:rsidR="00792579">
        <w:rPr>
          <w:rFonts w:ascii="Times New Roman" w:hAnsi="Times New Roman" w:cs="Times New Roman"/>
          <w:sz w:val="24"/>
          <w:szCs w:val="24"/>
        </w:rPr>
        <w:t xml:space="preserve">i.e. </w:t>
      </w:r>
      <w:r w:rsidR="0073635E" w:rsidRPr="0061140D">
        <w:rPr>
          <w:rFonts w:ascii="Times New Roman" w:hAnsi="Times New Roman" w:cs="Times New Roman"/>
          <w:sz w:val="24"/>
          <w:szCs w:val="24"/>
        </w:rPr>
        <w:t xml:space="preserve">the middle classes), </w:t>
      </w:r>
      <w:r w:rsidR="00860149" w:rsidRPr="0061140D">
        <w:rPr>
          <w:rFonts w:ascii="Times New Roman" w:hAnsi="Times New Roman" w:cs="Times New Roman"/>
          <w:sz w:val="24"/>
          <w:szCs w:val="24"/>
        </w:rPr>
        <w:t>was in grave decline</w:t>
      </w:r>
      <w:r w:rsidR="003D07E9" w:rsidRPr="0061140D">
        <w:rPr>
          <w:rFonts w:ascii="Times New Roman" w:hAnsi="Times New Roman" w:cs="Times New Roman"/>
          <w:sz w:val="24"/>
          <w:szCs w:val="24"/>
        </w:rPr>
        <w:t xml:space="preserve"> as a result of the </w:t>
      </w:r>
      <w:r w:rsidR="0073635E" w:rsidRPr="0061140D">
        <w:rPr>
          <w:rFonts w:ascii="Times New Roman" w:hAnsi="Times New Roman" w:cs="Times New Roman"/>
          <w:sz w:val="24"/>
          <w:szCs w:val="24"/>
        </w:rPr>
        <w:t>capacity of the working class to reproduce far more quickly and in greater number.</w:t>
      </w:r>
      <w:r w:rsidR="005177F0" w:rsidRPr="0061140D">
        <w:rPr>
          <w:rFonts w:ascii="Times New Roman" w:hAnsi="Times New Roman" w:cs="Times New Roman"/>
          <w:sz w:val="24"/>
          <w:szCs w:val="24"/>
        </w:rPr>
        <w:t xml:space="preserve"> </w:t>
      </w:r>
      <w:r w:rsidR="00D46A32" w:rsidRPr="0061140D">
        <w:rPr>
          <w:rFonts w:ascii="Times New Roman" w:hAnsi="Times New Roman" w:cs="Times New Roman"/>
          <w:sz w:val="24"/>
          <w:szCs w:val="24"/>
        </w:rPr>
        <w:t xml:space="preserve">The perceived crisis </w:t>
      </w:r>
      <w:r w:rsidR="005177F0" w:rsidRPr="0061140D">
        <w:rPr>
          <w:rFonts w:ascii="Times New Roman" w:hAnsi="Times New Roman" w:cs="Times New Roman"/>
          <w:sz w:val="24"/>
          <w:szCs w:val="24"/>
        </w:rPr>
        <w:t xml:space="preserve">was, however, </w:t>
      </w:r>
      <w:r w:rsidR="0073635E" w:rsidRPr="0061140D">
        <w:rPr>
          <w:rFonts w:ascii="Times New Roman" w:hAnsi="Times New Roman" w:cs="Times New Roman"/>
          <w:sz w:val="24"/>
          <w:szCs w:val="24"/>
        </w:rPr>
        <w:t>not merely a moral one</w:t>
      </w:r>
      <w:r w:rsidR="00D46A32" w:rsidRPr="0061140D">
        <w:rPr>
          <w:rFonts w:ascii="Times New Roman" w:hAnsi="Times New Roman" w:cs="Times New Roman"/>
          <w:sz w:val="24"/>
          <w:szCs w:val="24"/>
        </w:rPr>
        <w:t xml:space="preserve"> </w:t>
      </w:r>
      <w:r w:rsidR="00792579">
        <w:rPr>
          <w:rFonts w:ascii="Times New Roman" w:hAnsi="Times New Roman" w:cs="Times New Roman"/>
          <w:sz w:val="24"/>
          <w:szCs w:val="24"/>
        </w:rPr>
        <w:t>(</w:t>
      </w:r>
      <w:r w:rsidR="0073635E" w:rsidRPr="0061140D">
        <w:rPr>
          <w:rFonts w:ascii="Times New Roman" w:hAnsi="Times New Roman" w:cs="Times New Roman"/>
          <w:sz w:val="24"/>
          <w:szCs w:val="24"/>
        </w:rPr>
        <w:t xml:space="preserve">as might be suggested </w:t>
      </w:r>
      <w:r w:rsidR="00792579">
        <w:rPr>
          <w:rFonts w:ascii="Times New Roman" w:hAnsi="Times New Roman" w:cs="Times New Roman"/>
          <w:sz w:val="24"/>
          <w:szCs w:val="24"/>
        </w:rPr>
        <w:t>by</w:t>
      </w:r>
      <w:r w:rsidR="0073635E" w:rsidRPr="0061140D">
        <w:rPr>
          <w:rFonts w:ascii="Times New Roman" w:hAnsi="Times New Roman" w:cs="Times New Roman"/>
          <w:sz w:val="24"/>
          <w:szCs w:val="24"/>
        </w:rPr>
        <w:t xml:space="preserve"> </w:t>
      </w:r>
      <w:r w:rsidR="005177F0" w:rsidRPr="0061140D">
        <w:rPr>
          <w:rFonts w:ascii="Times New Roman" w:hAnsi="Times New Roman" w:cs="Times New Roman"/>
          <w:sz w:val="24"/>
          <w:szCs w:val="24"/>
        </w:rPr>
        <w:t xml:space="preserve">the </w:t>
      </w:r>
      <w:r w:rsidR="00792579">
        <w:rPr>
          <w:rFonts w:ascii="Times New Roman" w:hAnsi="Times New Roman" w:cs="Times New Roman"/>
          <w:sz w:val="24"/>
          <w:szCs w:val="24"/>
        </w:rPr>
        <w:t xml:space="preserve">list of supposed </w:t>
      </w:r>
      <w:r w:rsidR="005177F0" w:rsidRPr="0061140D">
        <w:rPr>
          <w:rFonts w:ascii="Times New Roman" w:hAnsi="Times New Roman" w:cs="Times New Roman"/>
          <w:sz w:val="24"/>
          <w:szCs w:val="24"/>
        </w:rPr>
        <w:t>debauchery</w:t>
      </w:r>
      <w:r w:rsidR="00792579">
        <w:rPr>
          <w:rFonts w:ascii="Times New Roman" w:hAnsi="Times New Roman" w:cs="Times New Roman"/>
          <w:sz w:val="24"/>
          <w:szCs w:val="24"/>
        </w:rPr>
        <w:t xml:space="preserve"> described </w:t>
      </w:r>
      <w:r w:rsidR="00792579" w:rsidRPr="0061140D">
        <w:rPr>
          <w:rFonts w:ascii="Times New Roman" w:hAnsi="Times New Roman" w:cs="Times New Roman"/>
          <w:sz w:val="24"/>
          <w:szCs w:val="24"/>
        </w:rPr>
        <w:t>above</w:t>
      </w:r>
      <w:r w:rsidR="00792579">
        <w:rPr>
          <w:rFonts w:ascii="Times New Roman" w:hAnsi="Times New Roman" w:cs="Times New Roman"/>
          <w:sz w:val="24"/>
          <w:szCs w:val="24"/>
        </w:rPr>
        <w:t>)</w:t>
      </w:r>
      <w:r w:rsidR="005177F0" w:rsidRPr="0061140D">
        <w:rPr>
          <w:rFonts w:ascii="Times New Roman" w:hAnsi="Times New Roman" w:cs="Times New Roman"/>
          <w:sz w:val="24"/>
          <w:szCs w:val="24"/>
        </w:rPr>
        <w:t xml:space="preserve">, </w:t>
      </w:r>
      <w:r w:rsidR="00792579">
        <w:rPr>
          <w:rFonts w:ascii="Times New Roman" w:hAnsi="Times New Roman" w:cs="Times New Roman"/>
          <w:sz w:val="24"/>
          <w:szCs w:val="24"/>
        </w:rPr>
        <w:t>but also</w:t>
      </w:r>
      <w:r w:rsidR="00792579" w:rsidRPr="0061140D">
        <w:rPr>
          <w:rFonts w:ascii="Times New Roman" w:hAnsi="Times New Roman" w:cs="Times New Roman"/>
          <w:sz w:val="24"/>
          <w:szCs w:val="24"/>
        </w:rPr>
        <w:t xml:space="preserve"> </w:t>
      </w:r>
      <w:r w:rsidR="00792579">
        <w:rPr>
          <w:rFonts w:ascii="Times New Roman" w:hAnsi="Times New Roman" w:cs="Times New Roman"/>
          <w:sz w:val="24"/>
          <w:szCs w:val="24"/>
        </w:rPr>
        <w:t xml:space="preserve">threatened </w:t>
      </w:r>
      <w:r w:rsidR="00D46A32" w:rsidRPr="0061140D">
        <w:rPr>
          <w:rFonts w:ascii="Times New Roman" w:hAnsi="Times New Roman" w:cs="Times New Roman"/>
          <w:sz w:val="24"/>
          <w:szCs w:val="24"/>
        </w:rPr>
        <w:t>the financial and intellectual wellbeing of society</w:t>
      </w:r>
      <w:r w:rsidR="00B80FD2" w:rsidRPr="0061140D">
        <w:rPr>
          <w:rFonts w:ascii="Times New Roman" w:hAnsi="Times New Roman" w:cs="Times New Roman"/>
          <w:sz w:val="24"/>
          <w:szCs w:val="24"/>
        </w:rPr>
        <w:t>.</w:t>
      </w:r>
    </w:p>
    <w:p w14:paraId="623C79BC" w14:textId="0C8328CD" w:rsidR="00603EE5" w:rsidRPr="0061140D" w:rsidRDefault="00603EE5"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The scientific community of the industrial era therefore proposed a number of solutions to the issues at hand</w:t>
      </w:r>
      <w:r w:rsidR="00792579">
        <w:rPr>
          <w:rFonts w:ascii="Times New Roman" w:hAnsi="Times New Roman" w:cs="Times New Roman"/>
          <w:sz w:val="24"/>
          <w:szCs w:val="24"/>
        </w:rPr>
        <w:t>,</w:t>
      </w:r>
      <w:r w:rsidRPr="0061140D">
        <w:rPr>
          <w:rFonts w:ascii="Times New Roman" w:hAnsi="Times New Roman" w:cs="Times New Roman"/>
          <w:sz w:val="24"/>
          <w:szCs w:val="24"/>
        </w:rPr>
        <w:t xml:space="preserve"> including vast philanthropic projects such as the great Victorian slum clearances of the late-nineteenth and early-twentieth centuries</w:t>
      </w:r>
      <w:r w:rsidR="00B80FD2" w:rsidRPr="0061140D">
        <w:rPr>
          <w:rFonts w:ascii="Times New Roman" w:hAnsi="Times New Roman" w:cs="Times New Roman"/>
          <w:sz w:val="24"/>
          <w:szCs w:val="24"/>
        </w:rPr>
        <w:t xml:space="preserve"> (Harbisher, 2012), and proposals to prevent those of low ability from reproducing (</w:t>
      </w:r>
      <w:r w:rsidR="00725D7E" w:rsidRPr="0061140D">
        <w:rPr>
          <w:rFonts w:ascii="Times New Roman" w:hAnsi="Times New Roman" w:cs="Times New Roman"/>
          <w:sz w:val="24"/>
          <w:szCs w:val="24"/>
        </w:rPr>
        <w:t>Kevles</w:t>
      </w:r>
      <w:r w:rsidR="00B80FD2" w:rsidRPr="0061140D">
        <w:rPr>
          <w:rFonts w:ascii="Times New Roman" w:hAnsi="Times New Roman" w:cs="Times New Roman"/>
          <w:sz w:val="24"/>
          <w:szCs w:val="24"/>
        </w:rPr>
        <w:t>, 1995: 4)</w:t>
      </w:r>
      <w:r w:rsidRPr="0061140D">
        <w:rPr>
          <w:rFonts w:ascii="Times New Roman" w:hAnsi="Times New Roman" w:cs="Times New Roman"/>
          <w:sz w:val="24"/>
          <w:szCs w:val="24"/>
        </w:rPr>
        <w:t xml:space="preserve">. On the one hand, the intention of relocating citizens from the squalid confines of city living to the outskirts was to provide access to </w:t>
      </w:r>
      <w:r w:rsidR="00F94D10" w:rsidRPr="0061140D">
        <w:rPr>
          <w:rFonts w:ascii="Times New Roman" w:hAnsi="Times New Roman" w:cs="Times New Roman"/>
          <w:sz w:val="24"/>
          <w:szCs w:val="24"/>
        </w:rPr>
        <w:t>bespoke</w:t>
      </w:r>
      <w:r w:rsidRPr="0061140D">
        <w:rPr>
          <w:rFonts w:ascii="Times New Roman" w:hAnsi="Times New Roman" w:cs="Times New Roman"/>
          <w:sz w:val="24"/>
          <w:szCs w:val="24"/>
        </w:rPr>
        <w:t xml:space="preserve"> amenities and to promote public health and hygiene. </w:t>
      </w:r>
      <w:r w:rsidR="008D3745" w:rsidRPr="0061140D">
        <w:rPr>
          <w:rFonts w:ascii="Times New Roman" w:hAnsi="Times New Roman" w:cs="Times New Roman"/>
          <w:sz w:val="24"/>
          <w:szCs w:val="24"/>
        </w:rPr>
        <w:t>Yet</w:t>
      </w:r>
      <w:r w:rsidRPr="0061140D">
        <w:rPr>
          <w:rFonts w:ascii="Times New Roman" w:hAnsi="Times New Roman" w:cs="Times New Roman"/>
          <w:sz w:val="24"/>
          <w:szCs w:val="24"/>
        </w:rPr>
        <w:t xml:space="preserve">, the dual purpose of renovating </w:t>
      </w:r>
      <w:r w:rsidR="008D3745" w:rsidRPr="0061140D">
        <w:rPr>
          <w:rFonts w:ascii="Times New Roman" w:hAnsi="Times New Roman" w:cs="Times New Roman"/>
          <w:sz w:val="24"/>
          <w:szCs w:val="24"/>
        </w:rPr>
        <w:t>slum</w:t>
      </w:r>
      <w:r w:rsidR="000063CB" w:rsidRPr="0061140D">
        <w:rPr>
          <w:rFonts w:ascii="Times New Roman" w:hAnsi="Times New Roman" w:cs="Times New Roman"/>
          <w:sz w:val="24"/>
          <w:szCs w:val="24"/>
        </w:rPr>
        <w:t>s</w:t>
      </w:r>
      <w:r w:rsidR="008D3745" w:rsidRPr="0061140D">
        <w:rPr>
          <w:rFonts w:ascii="Times New Roman" w:hAnsi="Times New Roman" w:cs="Times New Roman"/>
          <w:sz w:val="24"/>
          <w:szCs w:val="24"/>
        </w:rPr>
        <w:t xml:space="preserve"> </w:t>
      </w:r>
      <w:r w:rsidRPr="0061140D">
        <w:rPr>
          <w:rFonts w:ascii="Times New Roman" w:hAnsi="Times New Roman" w:cs="Times New Roman"/>
          <w:sz w:val="24"/>
          <w:szCs w:val="24"/>
        </w:rPr>
        <w:t>like Barcelona’s Las Ramblas (Ealham, 2005), and Nottingham’s Broad and Narrow Marsh</w:t>
      </w:r>
      <w:r w:rsidR="008D3745" w:rsidRPr="0061140D">
        <w:rPr>
          <w:rFonts w:ascii="Times New Roman" w:hAnsi="Times New Roman" w:cs="Times New Roman"/>
          <w:sz w:val="24"/>
          <w:szCs w:val="24"/>
        </w:rPr>
        <w:t xml:space="preserve"> </w:t>
      </w:r>
      <w:r w:rsidR="000063CB" w:rsidRPr="0061140D">
        <w:rPr>
          <w:rFonts w:ascii="Times New Roman" w:hAnsi="Times New Roman" w:cs="Times New Roman"/>
          <w:sz w:val="24"/>
          <w:szCs w:val="24"/>
        </w:rPr>
        <w:t xml:space="preserve">districts </w:t>
      </w:r>
      <w:r w:rsidRPr="0061140D">
        <w:rPr>
          <w:rFonts w:ascii="Times New Roman" w:hAnsi="Times New Roman" w:cs="Times New Roman"/>
          <w:sz w:val="24"/>
          <w:szCs w:val="24"/>
        </w:rPr>
        <w:t>(Harbisher, 2012), was to mitigate the impact the lower cl</w:t>
      </w:r>
      <w:r w:rsidR="004B7696" w:rsidRPr="0061140D">
        <w:rPr>
          <w:rFonts w:ascii="Times New Roman" w:hAnsi="Times New Roman" w:cs="Times New Roman"/>
          <w:sz w:val="24"/>
          <w:szCs w:val="24"/>
        </w:rPr>
        <w:t>asses had on trade and commerce</w:t>
      </w:r>
      <w:r w:rsidRPr="0061140D">
        <w:rPr>
          <w:rFonts w:ascii="Times New Roman" w:hAnsi="Times New Roman" w:cs="Times New Roman"/>
          <w:sz w:val="24"/>
          <w:szCs w:val="24"/>
        </w:rPr>
        <w:t xml:space="preserve"> and upon the lives of the gentry within city centres. In Nottingham </w:t>
      </w:r>
      <w:r w:rsidR="008D3745" w:rsidRPr="0061140D">
        <w:rPr>
          <w:rFonts w:ascii="Times New Roman" w:hAnsi="Times New Roman" w:cs="Times New Roman"/>
          <w:sz w:val="24"/>
          <w:szCs w:val="24"/>
        </w:rPr>
        <w:t>for</w:t>
      </w:r>
      <w:r w:rsidRPr="0061140D">
        <w:rPr>
          <w:rFonts w:ascii="Times New Roman" w:hAnsi="Times New Roman" w:cs="Times New Roman"/>
          <w:sz w:val="24"/>
          <w:szCs w:val="24"/>
        </w:rPr>
        <w:t xml:space="preserve"> </w:t>
      </w:r>
      <w:r w:rsidR="008D3745" w:rsidRPr="0061140D">
        <w:rPr>
          <w:rFonts w:ascii="Times New Roman" w:hAnsi="Times New Roman" w:cs="Times New Roman"/>
          <w:sz w:val="24"/>
          <w:szCs w:val="24"/>
        </w:rPr>
        <w:t>example</w:t>
      </w:r>
      <w:r w:rsidRPr="0061140D">
        <w:rPr>
          <w:rFonts w:ascii="Times New Roman" w:hAnsi="Times New Roman" w:cs="Times New Roman"/>
          <w:sz w:val="24"/>
          <w:szCs w:val="24"/>
        </w:rPr>
        <w:t xml:space="preserve">, the first communal public toilet was not </w:t>
      </w:r>
      <w:r w:rsidR="004B7696" w:rsidRPr="0061140D">
        <w:rPr>
          <w:rFonts w:ascii="Times New Roman" w:hAnsi="Times New Roman" w:cs="Times New Roman"/>
          <w:sz w:val="24"/>
          <w:szCs w:val="24"/>
        </w:rPr>
        <w:t>commissioned</w:t>
      </w:r>
      <w:r w:rsidRPr="0061140D">
        <w:rPr>
          <w:rFonts w:ascii="Times New Roman" w:hAnsi="Times New Roman" w:cs="Times New Roman"/>
          <w:sz w:val="24"/>
          <w:szCs w:val="24"/>
        </w:rPr>
        <w:t xml:space="preserve"> until the mid-nineteenth century, despite hundreds of citizens living in squalid conditions – often </w:t>
      </w:r>
      <w:r w:rsidR="00B80FD2" w:rsidRPr="0061140D">
        <w:rPr>
          <w:rFonts w:ascii="Times New Roman" w:hAnsi="Times New Roman" w:cs="Times New Roman"/>
          <w:sz w:val="24"/>
          <w:szCs w:val="24"/>
        </w:rPr>
        <w:t>cohabiting with</w:t>
      </w:r>
      <w:r w:rsidRPr="0061140D">
        <w:rPr>
          <w:rFonts w:ascii="Times New Roman" w:hAnsi="Times New Roman" w:cs="Times New Roman"/>
          <w:sz w:val="24"/>
          <w:szCs w:val="24"/>
        </w:rPr>
        <w:t xml:space="preserve"> livestock in cramped family rooms</w:t>
      </w:r>
      <w:r w:rsidR="00B80FD2" w:rsidRPr="0061140D">
        <w:rPr>
          <w:rFonts w:ascii="Times New Roman" w:hAnsi="Times New Roman" w:cs="Times New Roman"/>
          <w:sz w:val="24"/>
          <w:szCs w:val="24"/>
        </w:rPr>
        <w:t>, basements, or caves</w:t>
      </w:r>
      <w:r w:rsidRPr="0061140D">
        <w:rPr>
          <w:rFonts w:ascii="Times New Roman" w:hAnsi="Times New Roman" w:cs="Times New Roman"/>
          <w:sz w:val="24"/>
          <w:szCs w:val="24"/>
        </w:rPr>
        <w:t>.</w:t>
      </w:r>
      <w:r w:rsidR="001B08FC" w:rsidRPr="0061140D">
        <w:rPr>
          <w:rStyle w:val="EndnoteReference"/>
          <w:rFonts w:ascii="Times New Roman" w:hAnsi="Times New Roman" w:cs="Times New Roman"/>
          <w:sz w:val="24"/>
          <w:szCs w:val="24"/>
        </w:rPr>
        <w:endnoteReference w:id="6"/>
      </w:r>
      <w:r w:rsidR="001B08FC" w:rsidRPr="0061140D">
        <w:rPr>
          <w:rFonts w:ascii="Times New Roman" w:hAnsi="Times New Roman" w:cs="Times New Roman"/>
          <w:sz w:val="24"/>
          <w:szCs w:val="24"/>
        </w:rPr>
        <w:t xml:space="preserve"> </w:t>
      </w:r>
      <w:r w:rsidRPr="0061140D">
        <w:rPr>
          <w:rFonts w:ascii="Times New Roman" w:hAnsi="Times New Roman" w:cs="Times New Roman"/>
          <w:sz w:val="24"/>
          <w:szCs w:val="24"/>
        </w:rPr>
        <w:t xml:space="preserve">Similarly, the Reform Act riots of 1832 demonstrated that areas </w:t>
      </w:r>
      <w:r w:rsidR="004B7696" w:rsidRPr="0061140D">
        <w:rPr>
          <w:rFonts w:ascii="Times New Roman" w:hAnsi="Times New Roman" w:cs="Times New Roman"/>
          <w:sz w:val="24"/>
          <w:szCs w:val="24"/>
        </w:rPr>
        <w:t>like</w:t>
      </w:r>
      <w:r w:rsidR="00C46921" w:rsidRPr="0061140D">
        <w:rPr>
          <w:rFonts w:ascii="Times New Roman" w:hAnsi="Times New Roman" w:cs="Times New Roman"/>
          <w:sz w:val="24"/>
          <w:szCs w:val="24"/>
        </w:rPr>
        <w:t xml:space="preserve"> the</w:t>
      </w:r>
      <w:r w:rsidRPr="0061140D">
        <w:rPr>
          <w:rFonts w:ascii="Times New Roman" w:hAnsi="Times New Roman" w:cs="Times New Roman"/>
          <w:sz w:val="24"/>
          <w:szCs w:val="24"/>
        </w:rPr>
        <w:t xml:space="preserve"> </w:t>
      </w:r>
      <w:r w:rsidR="00C46921" w:rsidRPr="0061140D">
        <w:rPr>
          <w:rFonts w:ascii="Times New Roman" w:hAnsi="Times New Roman" w:cs="Times New Roman"/>
          <w:sz w:val="24"/>
          <w:szCs w:val="24"/>
        </w:rPr>
        <w:t xml:space="preserve">Narrow Marsh and </w:t>
      </w:r>
      <w:r w:rsidRPr="0061140D">
        <w:rPr>
          <w:rFonts w:ascii="Times New Roman" w:hAnsi="Times New Roman" w:cs="Times New Roman"/>
          <w:sz w:val="24"/>
          <w:szCs w:val="24"/>
        </w:rPr>
        <w:t>Las Ramblas were breeding grounds for troublemakers</w:t>
      </w:r>
      <w:r w:rsidR="00C46921" w:rsidRPr="0061140D">
        <w:rPr>
          <w:rFonts w:ascii="Times New Roman" w:hAnsi="Times New Roman" w:cs="Times New Roman"/>
          <w:sz w:val="24"/>
          <w:szCs w:val="24"/>
        </w:rPr>
        <w:t>, revolutionaries,</w:t>
      </w:r>
      <w:r w:rsidRPr="0061140D">
        <w:rPr>
          <w:rFonts w:ascii="Times New Roman" w:hAnsi="Times New Roman" w:cs="Times New Roman"/>
          <w:sz w:val="24"/>
          <w:szCs w:val="24"/>
        </w:rPr>
        <w:t xml:space="preserve"> and disside</w:t>
      </w:r>
      <w:r w:rsidR="00B80FD2" w:rsidRPr="0061140D">
        <w:rPr>
          <w:rFonts w:ascii="Times New Roman" w:hAnsi="Times New Roman" w:cs="Times New Roman"/>
          <w:sz w:val="24"/>
          <w:szCs w:val="24"/>
        </w:rPr>
        <w:t>nts</w:t>
      </w:r>
      <w:r w:rsidR="00792579">
        <w:rPr>
          <w:rFonts w:ascii="Times New Roman" w:hAnsi="Times New Roman" w:cs="Times New Roman"/>
          <w:sz w:val="24"/>
          <w:szCs w:val="24"/>
        </w:rPr>
        <w:t>,</w:t>
      </w:r>
      <w:r w:rsidR="00725D7E" w:rsidRPr="0061140D">
        <w:rPr>
          <w:rFonts w:ascii="Times New Roman" w:hAnsi="Times New Roman" w:cs="Times New Roman"/>
          <w:sz w:val="24"/>
          <w:szCs w:val="24"/>
        </w:rPr>
        <w:t xml:space="preserve"> and had to be torn down</w:t>
      </w:r>
      <w:r w:rsidR="00B80FD2" w:rsidRPr="0061140D">
        <w:rPr>
          <w:rFonts w:ascii="Times New Roman" w:hAnsi="Times New Roman" w:cs="Times New Roman"/>
          <w:sz w:val="24"/>
          <w:szCs w:val="24"/>
        </w:rPr>
        <w:t xml:space="preserve">. The simple answer was to </w:t>
      </w:r>
      <w:r w:rsidR="006C4873" w:rsidRPr="0061140D">
        <w:rPr>
          <w:rFonts w:ascii="Times New Roman" w:hAnsi="Times New Roman" w:cs="Times New Roman"/>
          <w:sz w:val="24"/>
          <w:szCs w:val="24"/>
        </w:rPr>
        <w:t>re</w:t>
      </w:r>
      <w:r w:rsidRPr="0061140D">
        <w:rPr>
          <w:rFonts w:ascii="Times New Roman" w:hAnsi="Times New Roman" w:cs="Times New Roman"/>
          <w:sz w:val="24"/>
          <w:szCs w:val="24"/>
        </w:rPr>
        <w:t>move such indivi</w:t>
      </w:r>
      <w:r w:rsidR="00C46921" w:rsidRPr="0061140D">
        <w:rPr>
          <w:rFonts w:ascii="Times New Roman" w:hAnsi="Times New Roman" w:cs="Times New Roman"/>
          <w:sz w:val="24"/>
          <w:szCs w:val="24"/>
        </w:rPr>
        <w:t>duals f</w:t>
      </w:r>
      <w:r w:rsidRPr="0061140D">
        <w:rPr>
          <w:rFonts w:ascii="Times New Roman" w:hAnsi="Times New Roman" w:cs="Times New Roman"/>
          <w:sz w:val="24"/>
          <w:szCs w:val="24"/>
        </w:rPr>
        <w:t>r</w:t>
      </w:r>
      <w:r w:rsidR="00C46921" w:rsidRPr="0061140D">
        <w:rPr>
          <w:rFonts w:ascii="Times New Roman" w:hAnsi="Times New Roman" w:cs="Times New Roman"/>
          <w:sz w:val="24"/>
          <w:szCs w:val="24"/>
        </w:rPr>
        <w:t>o</w:t>
      </w:r>
      <w:r w:rsidRPr="0061140D">
        <w:rPr>
          <w:rFonts w:ascii="Times New Roman" w:hAnsi="Times New Roman" w:cs="Times New Roman"/>
          <w:sz w:val="24"/>
          <w:szCs w:val="24"/>
        </w:rPr>
        <w:t xml:space="preserve">m the </w:t>
      </w:r>
      <w:r w:rsidR="006C4873" w:rsidRPr="0061140D">
        <w:rPr>
          <w:rFonts w:ascii="Times New Roman" w:hAnsi="Times New Roman" w:cs="Times New Roman"/>
          <w:sz w:val="24"/>
          <w:szCs w:val="24"/>
        </w:rPr>
        <w:t xml:space="preserve">vicinity of the </w:t>
      </w:r>
      <w:r w:rsidRPr="0061140D">
        <w:rPr>
          <w:rFonts w:ascii="Times New Roman" w:hAnsi="Times New Roman" w:cs="Times New Roman"/>
          <w:sz w:val="24"/>
          <w:szCs w:val="24"/>
        </w:rPr>
        <w:t>city centre.</w:t>
      </w:r>
    </w:p>
    <w:p w14:paraId="29C60AC6" w14:textId="12CDF4B7" w:rsidR="001B08FC" w:rsidRPr="0061140D" w:rsidRDefault="008D3745"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In</w:t>
      </w:r>
      <w:r w:rsidR="00603EE5" w:rsidRPr="0061140D">
        <w:rPr>
          <w:rFonts w:ascii="Times New Roman" w:hAnsi="Times New Roman" w:cs="Times New Roman"/>
          <w:sz w:val="24"/>
          <w:szCs w:val="24"/>
        </w:rPr>
        <w:t xml:space="preserve"> terms of the overall </w:t>
      </w:r>
      <w:r w:rsidR="00DE0D93" w:rsidRPr="0061140D">
        <w:rPr>
          <w:rFonts w:ascii="Times New Roman" w:hAnsi="Times New Roman" w:cs="Times New Roman"/>
          <w:sz w:val="24"/>
          <w:szCs w:val="24"/>
        </w:rPr>
        <w:t xml:space="preserve">genetic </w:t>
      </w:r>
      <w:r w:rsidR="00603EE5" w:rsidRPr="0061140D">
        <w:rPr>
          <w:rFonts w:ascii="Times New Roman" w:hAnsi="Times New Roman" w:cs="Times New Roman"/>
          <w:sz w:val="24"/>
          <w:szCs w:val="24"/>
        </w:rPr>
        <w:t xml:space="preserve">health </w:t>
      </w:r>
      <w:r w:rsidR="009D27AF" w:rsidRPr="0061140D">
        <w:rPr>
          <w:rFonts w:ascii="Times New Roman" w:hAnsi="Times New Roman" w:cs="Times New Roman"/>
          <w:sz w:val="24"/>
          <w:szCs w:val="24"/>
        </w:rPr>
        <w:t xml:space="preserve">and cognitive ability </w:t>
      </w:r>
      <w:r w:rsidR="00603EE5" w:rsidRPr="0061140D">
        <w:rPr>
          <w:rFonts w:ascii="Times New Roman" w:hAnsi="Times New Roman" w:cs="Times New Roman"/>
          <w:sz w:val="24"/>
          <w:szCs w:val="24"/>
        </w:rPr>
        <w:t>of the species, scientific concerns about the quality of the</w:t>
      </w:r>
      <w:r w:rsidRPr="0061140D">
        <w:rPr>
          <w:rFonts w:ascii="Times New Roman" w:hAnsi="Times New Roman" w:cs="Times New Roman"/>
          <w:sz w:val="24"/>
          <w:szCs w:val="24"/>
        </w:rPr>
        <w:t xml:space="preserve"> collective gene pool</w:t>
      </w:r>
      <w:r w:rsidR="00DE49E6" w:rsidRPr="0061140D">
        <w:rPr>
          <w:rFonts w:ascii="Times New Roman" w:hAnsi="Times New Roman" w:cs="Times New Roman"/>
          <w:sz w:val="24"/>
          <w:szCs w:val="24"/>
        </w:rPr>
        <w:t xml:space="preserve"> </w:t>
      </w:r>
      <w:r w:rsidRPr="0061140D">
        <w:rPr>
          <w:rFonts w:ascii="Times New Roman" w:hAnsi="Times New Roman" w:cs="Times New Roman"/>
          <w:sz w:val="24"/>
          <w:szCs w:val="24"/>
        </w:rPr>
        <w:t>provoked</w:t>
      </w:r>
      <w:r w:rsidR="00B80FD2" w:rsidRPr="0061140D">
        <w:rPr>
          <w:rFonts w:ascii="Times New Roman" w:hAnsi="Times New Roman" w:cs="Times New Roman"/>
          <w:sz w:val="24"/>
          <w:szCs w:val="24"/>
        </w:rPr>
        <w:t xml:space="preserve"> </w:t>
      </w:r>
      <w:r w:rsidR="00603EE5" w:rsidRPr="0061140D">
        <w:rPr>
          <w:rFonts w:ascii="Times New Roman" w:hAnsi="Times New Roman" w:cs="Times New Roman"/>
          <w:sz w:val="24"/>
          <w:szCs w:val="24"/>
        </w:rPr>
        <w:t xml:space="preserve">questions </w:t>
      </w:r>
      <w:r w:rsidR="00B80FD2" w:rsidRPr="0061140D">
        <w:rPr>
          <w:rFonts w:ascii="Times New Roman" w:hAnsi="Times New Roman" w:cs="Times New Roman"/>
          <w:sz w:val="24"/>
          <w:szCs w:val="24"/>
        </w:rPr>
        <w:t>about</w:t>
      </w:r>
      <w:r w:rsidR="00DE49E6" w:rsidRPr="0061140D">
        <w:rPr>
          <w:rFonts w:ascii="Times New Roman" w:hAnsi="Times New Roman" w:cs="Times New Roman"/>
          <w:sz w:val="24"/>
          <w:szCs w:val="24"/>
        </w:rPr>
        <w:t xml:space="preserve"> </w:t>
      </w:r>
      <w:r w:rsidR="00E42A00" w:rsidRPr="0061140D">
        <w:rPr>
          <w:rFonts w:ascii="Times New Roman" w:hAnsi="Times New Roman" w:cs="Times New Roman"/>
          <w:sz w:val="24"/>
          <w:szCs w:val="24"/>
        </w:rPr>
        <w:t>the population, its management, its health, welfare, education, and conduct</w:t>
      </w:r>
      <w:r w:rsidR="00C46921" w:rsidRPr="0061140D">
        <w:rPr>
          <w:rFonts w:ascii="Times New Roman" w:hAnsi="Times New Roman" w:cs="Times New Roman"/>
          <w:sz w:val="24"/>
          <w:szCs w:val="24"/>
        </w:rPr>
        <w:t xml:space="preserve">. Some of the more benevolent solutions (posited above), </w:t>
      </w:r>
      <w:r w:rsidR="00837C98" w:rsidRPr="0061140D">
        <w:rPr>
          <w:rFonts w:ascii="Times New Roman" w:hAnsi="Times New Roman" w:cs="Times New Roman"/>
          <w:sz w:val="24"/>
          <w:szCs w:val="24"/>
        </w:rPr>
        <w:t>either</w:t>
      </w:r>
      <w:r w:rsidR="00C46921" w:rsidRPr="0061140D">
        <w:rPr>
          <w:rFonts w:ascii="Times New Roman" w:hAnsi="Times New Roman" w:cs="Times New Roman"/>
          <w:sz w:val="24"/>
          <w:szCs w:val="24"/>
        </w:rPr>
        <w:t xml:space="preserve"> aimed to provide better conditions for lower class citizens</w:t>
      </w:r>
      <w:r w:rsidR="00792579">
        <w:rPr>
          <w:rFonts w:ascii="Times New Roman" w:hAnsi="Times New Roman" w:cs="Times New Roman"/>
          <w:sz w:val="24"/>
          <w:szCs w:val="24"/>
        </w:rPr>
        <w:t>,</w:t>
      </w:r>
      <w:r w:rsidR="00C46921" w:rsidRPr="0061140D">
        <w:rPr>
          <w:rFonts w:ascii="Times New Roman" w:hAnsi="Times New Roman" w:cs="Times New Roman"/>
          <w:sz w:val="24"/>
          <w:szCs w:val="24"/>
        </w:rPr>
        <w:t xml:space="preserve"> in an attempt to improve society overall</w:t>
      </w:r>
      <w:r w:rsidR="004B7696" w:rsidRPr="0061140D">
        <w:rPr>
          <w:rFonts w:ascii="Times New Roman" w:hAnsi="Times New Roman" w:cs="Times New Roman"/>
          <w:sz w:val="24"/>
          <w:szCs w:val="24"/>
        </w:rPr>
        <w:t xml:space="preserve"> and thereby nurture the population (</w:t>
      </w:r>
      <w:r w:rsidR="001F4914" w:rsidRPr="0061140D">
        <w:rPr>
          <w:rFonts w:ascii="Times New Roman" w:hAnsi="Times New Roman" w:cs="Times New Roman"/>
          <w:sz w:val="24"/>
          <w:szCs w:val="24"/>
        </w:rPr>
        <w:t>Kevles</w:t>
      </w:r>
      <w:r w:rsidR="004B7696" w:rsidRPr="0061140D">
        <w:rPr>
          <w:rFonts w:ascii="Times New Roman" w:hAnsi="Times New Roman" w:cs="Times New Roman"/>
          <w:sz w:val="24"/>
          <w:szCs w:val="24"/>
        </w:rPr>
        <w:t>, 1995)</w:t>
      </w:r>
      <w:r w:rsidR="00837C98" w:rsidRPr="0061140D">
        <w:rPr>
          <w:rFonts w:ascii="Times New Roman" w:hAnsi="Times New Roman" w:cs="Times New Roman"/>
          <w:sz w:val="24"/>
          <w:szCs w:val="24"/>
        </w:rPr>
        <w:t>, or relocate the problem</w:t>
      </w:r>
      <w:r w:rsidR="00CB4EDD" w:rsidRPr="0061140D">
        <w:rPr>
          <w:rFonts w:ascii="Times New Roman" w:hAnsi="Times New Roman" w:cs="Times New Roman"/>
          <w:sz w:val="24"/>
          <w:szCs w:val="24"/>
        </w:rPr>
        <w:t xml:space="preserve"> in its entirety</w:t>
      </w:r>
      <w:r w:rsidR="00C46921" w:rsidRPr="0061140D">
        <w:rPr>
          <w:rFonts w:ascii="Times New Roman" w:hAnsi="Times New Roman" w:cs="Times New Roman"/>
          <w:sz w:val="24"/>
          <w:szCs w:val="24"/>
        </w:rPr>
        <w:t xml:space="preserve">. </w:t>
      </w:r>
      <w:r w:rsidR="00676E2C" w:rsidRPr="0061140D">
        <w:rPr>
          <w:rFonts w:ascii="Times New Roman" w:hAnsi="Times New Roman" w:cs="Times New Roman"/>
          <w:sz w:val="24"/>
          <w:szCs w:val="24"/>
        </w:rPr>
        <w:t>Alternatively</w:t>
      </w:r>
      <w:r w:rsidR="00C46921" w:rsidRPr="0061140D">
        <w:rPr>
          <w:rFonts w:ascii="Times New Roman" w:hAnsi="Times New Roman" w:cs="Times New Roman"/>
          <w:sz w:val="24"/>
          <w:szCs w:val="24"/>
        </w:rPr>
        <w:t xml:space="preserve">, groups such as the Social Darwinists </w:t>
      </w:r>
      <w:r w:rsidR="00984BA6" w:rsidRPr="0061140D">
        <w:rPr>
          <w:rFonts w:ascii="Times New Roman" w:hAnsi="Times New Roman" w:cs="Times New Roman"/>
          <w:sz w:val="24"/>
          <w:szCs w:val="24"/>
        </w:rPr>
        <w:t xml:space="preserve">typified by figures such as Francis Galton and Herbert Spencer, </w:t>
      </w:r>
      <w:r w:rsidR="00C46921" w:rsidRPr="0061140D">
        <w:rPr>
          <w:rFonts w:ascii="Times New Roman" w:hAnsi="Times New Roman" w:cs="Times New Roman"/>
          <w:sz w:val="24"/>
          <w:szCs w:val="24"/>
        </w:rPr>
        <w:t>argued for more cost effective measures</w:t>
      </w:r>
      <w:r w:rsidR="00984BA6" w:rsidRPr="0061140D">
        <w:rPr>
          <w:rFonts w:ascii="Times New Roman" w:hAnsi="Times New Roman" w:cs="Times New Roman"/>
          <w:sz w:val="24"/>
          <w:szCs w:val="24"/>
        </w:rPr>
        <w:t xml:space="preserve"> to be </w:t>
      </w:r>
      <w:r w:rsidR="00837C98" w:rsidRPr="0061140D">
        <w:rPr>
          <w:rFonts w:ascii="Times New Roman" w:hAnsi="Times New Roman" w:cs="Times New Roman"/>
          <w:sz w:val="24"/>
          <w:szCs w:val="24"/>
        </w:rPr>
        <w:t>introduced</w:t>
      </w:r>
      <w:r w:rsidR="00C46921" w:rsidRPr="0061140D">
        <w:rPr>
          <w:rFonts w:ascii="Times New Roman" w:hAnsi="Times New Roman" w:cs="Times New Roman"/>
          <w:sz w:val="24"/>
          <w:szCs w:val="24"/>
        </w:rPr>
        <w:t>, claiming that</w:t>
      </w:r>
      <w:r w:rsidR="00984BA6" w:rsidRPr="0061140D">
        <w:rPr>
          <w:rFonts w:ascii="Times New Roman" w:hAnsi="Times New Roman" w:cs="Times New Roman"/>
          <w:sz w:val="24"/>
          <w:szCs w:val="24"/>
        </w:rPr>
        <w:t xml:space="preserve"> </w:t>
      </w:r>
      <w:r w:rsidR="00792579">
        <w:rPr>
          <w:rFonts w:ascii="Times New Roman" w:hAnsi="Times New Roman" w:cs="Times New Roman"/>
          <w:sz w:val="24"/>
          <w:szCs w:val="24"/>
        </w:rPr>
        <w:t>“</w:t>
      </w:r>
      <w:r w:rsidR="00984BA6" w:rsidRPr="0061140D">
        <w:rPr>
          <w:rFonts w:ascii="Times New Roman" w:hAnsi="Times New Roman" w:cs="Times New Roman"/>
          <w:sz w:val="24"/>
          <w:szCs w:val="24"/>
        </w:rPr>
        <w:t xml:space="preserve">the </w:t>
      </w:r>
      <w:r w:rsidR="00792579">
        <w:rPr>
          <w:rFonts w:ascii="Times New Roman" w:hAnsi="Times New Roman" w:cs="Times New Roman"/>
          <w:sz w:val="24"/>
          <w:szCs w:val="24"/>
        </w:rPr>
        <w:t>‘</w:t>
      </w:r>
      <w:r w:rsidR="00984BA6" w:rsidRPr="0061140D">
        <w:rPr>
          <w:rFonts w:ascii="Times New Roman" w:hAnsi="Times New Roman" w:cs="Times New Roman"/>
          <w:sz w:val="24"/>
          <w:szCs w:val="24"/>
        </w:rPr>
        <w:t>survival of the fittest</w:t>
      </w:r>
      <w:r w:rsidR="00792579">
        <w:rPr>
          <w:rFonts w:ascii="Times New Roman" w:hAnsi="Times New Roman" w:cs="Times New Roman"/>
          <w:sz w:val="24"/>
          <w:szCs w:val="24"/>
        </w:rPr>
        <w:t>’</w:t>
      </w:r>
      <w:r w:rsidR="00984BA6" w:rsidRPr="0061140D">
        <w:rPr>
          <w:rFonts w:ascii="Times New Roman" w:hAnsi="Times New Roman" w:cs="Times New Roman"/>
          <w:sz w:val="24"/>
          <w:szCs w:val="24"/>
        </w:rPr>
        <w:t xml:space="preserve"> human beings would come about naturally if welfare systems were simply withdrawn</w:t>
      </w:r>
      <w:r w:rsidR="00792579">
        <w:rPr>
          <w:rFonts w:ascii="Times New Roman" w:hAnsi="Times New Roman" w:cs="Times New Roman"/>
          <w:sz w:val="24"/>
          <w:szCs w:val="24"/>
        </w:rPr>
        <w:t>”</w:t>
      </w:r>
      <w:r w:rsidR="00984BA6" w:rsidRPr="0061140D">
        <w:rPr>
          <w:rFonts w:ascii="Times New Roman" w:hAnsi="Times New Roman" w:cs="Times New Roman"/>
          <w:sz w:val="24"/>
          <w:szCs w:val="24"/>
        </w:rPr>
        <w:t xml:space="preserve"> (Taylor, 2011: 52). Therefore, irrespective of whether or not the lower classes continued to produce </w:t>
      </w:r>
      <w:r w:rsidR="00984BA6" w:rsidRPr="0061140D">
        <w:rPr>
          <w:rFonts w:ascii="Times New Roman" w:hAnsi="Times New Roman" w:cs="Times New Roman"/>
          <w:sz w:val="24"/>
          <w:szCs w:val="24"/>
        </w:rPr>
        <w:lastRenderedPageBreak/>
        <w:t>mor</w:t>
      </w:r>
      <w:r w:rsidR="00C53337" w:rsidRPr="0061140D">
        <w:rPr>
          <w:rFonts w:ascii="Times New Roman" w:hAnsi="Times New Roman" w:cs="Times New Roman"/>
          <w:sz w:val="24"/>
          <w:szCs w:val="24"/>
        </w:rPr>
        <w:t>e children than the bourgeoisie</w:t>
      </w:r>
      <w:r w:rsidR="00984BA6" w:rsidRPr="0061140D">
        <w:rPr>
          <w:rFonts w:ascii="Times New Roman" w:hAnsi="Times New Roman" w:cs="Times New Roman"/>
          <w:sz w:val="24"/>
          <w:szCs w:val="24"/>
        </w:rPr>
        <w:t xml:space="preserve">, the removal of health and welfare services would </w:t>
      </w:r>
      <w:r w:rsidR="00924D43" w:rsidRPr="0061140D">
        <w:rPr>
          <w:rFonts w:ascii="Times New Roman" w:hAnsi="Times New Roman" w:cs="Times New Roman"/>
          <w:sz w:val="24"/>
          <w:szCs w:val="24"/>
        </w:rPr>
        <w:t xml:space="preserve">simply result in higher mortality rates, thereby </w:t>
      </w:r>
      <w:r w:rsidR="00792579">
        <w:rPr>
          <w:rFonts w:ascii="Times New Roman" w:hAnsi="Times New Roman" w:cs="Times New Roman"/>
          <w:sz w:val="24"/>
          <w:szCs w:val="24"/>
        </w:rPr>
        <w:t>“</w:t>
      </w:r>
      <w:r w:rsidR="00924D43" w:rsidRPr="0061140D">
        <w:rPr>
          <w:rFonts w:ascii="Times New Roman" w:hAnsi="Times New Roman" w:cs="Times New Roman"/>
          <w:sz w:val="24"/>
          <w:szCs w:val="24"/>
        </w:rPr>
        <w:t>eliminating the weak from society</w:t>
      </w:r>
      <w:r w:rsidR="00792579">
        <w:rPr>
          <w:rFonts w:ascii="Times New Roman" w:hAnsi="Times New Roman" w:cs="Times New Roman"/>
          <w:sz w:val="24"/>
          <w:szCs w:val="24"/>
        </w:rPr>
        <w:t>”</w:t>
      </w:r>
      <w:r w:rsidR="00924D43" w:rsidRPr="0061140D">
        <w:rPr>
          <w:rFonts w:ascii="Times New Roman" w:hAnsi="Times New Roman" w:cs="Times New Roman"/>
          <w:sz w:val="24"/>
          <w:szCs w:val="24"/>
        </w:rPr>
        <w:t xml:space="preserve"> (</w:t>
      </w:r>
      <w:r w:rsidR="00792579">
        <w:rPr>
          <w:rFonts w:ascii="Times New Roman" w:hAnsi="Times New Roman" w:cs="Times New Roman"/>
          <w:sz w:val="24"/>
          <w:szCs w:val="24"/>
        </w:rPr>
        <w:t>i</w:t>
      </w:r>
      <w:r w:rsidR="00924D43" w:rsidRPr="001B08FC">
        <w:rPr>
          <w:rFonts w:ascii="Times New Roman" w:hAnsi="Times New Roman" w:cs="Times New Roman"/>
          <w:sz w:val="24"/>
          <w:szCs w:val="24"/>
        </w:rPr>
        <w:t>bid</w:t>
      </w:r>
      <w:r w:rsidR="00924D43" w:rsidRPr="0061140D">
        <w:rPr>
          <w:rFonts w:ascii="Times New Roman" w:hAnsi="Times New Roman" w:cs="Times New Roman"/>
          <w:sz w:val="24"/>
          <w:szCs w:val="24"/>
        </w:rPr>
        <w:t>).</w:t>
      </w:r>
      <w:r w:rsidR="001B08FC" w:rsidRPr="0061140D">
        <w:rPr>
          <w:rStyle w:val="EndnoteReference"/>
          <w:rFonts w:ascii="Times New Roman" w:hAnsi="Times New Roman" w:cs="Times New Roman"/>
          <w:sz w:val="24"/>
          <w:szCs w:val="24"/>
        </w:rPr>
        <w:endnoteReference w:id="7"/>
      </w:r>
    </w:p>
    <w:p w14:paraId="635DEC8C" w14:textId="1731E5B0" w:rsidR="00676E2C" w:rsidRPr="0061140D" w:rsidRDefault="00924D43"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The main premise of Galton’s </w:t>
      </w:r>
      <w:r w:rsidRPr="0061140D">
        <w:rPr>
          <w:rFonts w:ascii="Times New Roman" w:hAnsi="Times New Roman" w:cs="Times New Roman"/>
          <w:i/>
          <w:sz w:val="24"/>
          <w:szCs w:val="24"/>
        </w:rPr>
        <w:t>Hereditary Genius</w:t>
      </w:r>
      <w:r w:rsidRPr="0061140D">
        <w:rPr>
          <w:rFonts w:ascii="Times New Roman" w:hAnsi="Times New Roman" w:cs="Times New Roman"/>
          <w:sz w:val="24"/>
          <w:szCs w:val="24"/>
        </w:rPr>
        <w:t xml:space="preserve"> (1869) was that without natural selection, the hygiene of the collective gene pool was </w:t>
      </w:r>
      <w:r w:rsidR="005E279F" w:rsidRPr="0061140D">
        <w:rPr>
          <w:rFonts w:ascii="Times New Roman" w:hAnsi="Times New Roman" w:cs="Times New Roman"/>
          <w:sz w:val="24"/>
          <w:szCs w:val="24"/>
        </w:rPr>
        <w:t xml:space="preserve">statistically </w:t>
      </w:r>
      <w:r w:rsidRPr="0061140D">
        <w:rPr>
          <w:rFonts w:ascii="Times New Roman" w:hAnsi="Times New Roman" w:cs="Times New Roman"/>
          <w:sz w:val="24"/>
          <w:szCs w:val="24"/>
        </w:rPr>
        <w:t xml:space="preserve">at risk of decline – largely as a result of being overrun by an uneducated working class. </w:t>
      </w:r>
      <w:r w:rsidR="00713BE9" w:rsidRPr="0061140D">
        <w:rPr>
          <w:rFonts w:ascii="Times New Roman" w:hAnsi="Times New Roman" w:cs="Times New Roman"/>
          <w:sz w:val="24"/>
          <w:szCs w:val="24"/>
        </w:rPr>
        <w:t xml:space="preserve">To compensate for this, Galton and the social Darwinists proposed that i) </w:t>
      </w:r>
      <w:r w:rsidR="00676E2C" w:rsidRPr="0061140D">
        <w:rPr>
          <w:rFonts w:ascii="Times New Roman" w:hAnsi="Times New Roman" w:cs="Times New Roman"/>
          <w:sz w:val="24"/>
          <w:szCs w:val="24"/>
        </w:rPr>
        <w:t>those of better social standing should become more selective in their choice of partners to raise the intellectual standard of the nation, and ii) a reduction in social welfare would reduce</w:t>
      </w:r>
      <w:r w:rsidR="005E279F" w:rsidRPr="0061140D">
        <w:rPr>
          <w:rFonts w:ascii="Times New Roman" w:hAnsi="Times New Roman" w:cs="Times New Roman"/>
          <w:sz w:val="24"/>
          <w:szCs w:val="24"/>
        </w:rPr>
        <w:t xml:space="preserve"> the working class population. </w:t>
      </w:r>
      <w:r w:rsidR="00747E1D" w:rsidRPr="0061140D">
        <w:rPr>
          <w:rFonts w:ascii="Times New Roman" w:hAnsi="Times New Roman" w:cs="Times New Roman"/>
          <w:sz w:val="24"/>
          <w:szCs w:val="24"/>
        </w:rPr>
        <w:t>A</w:t>
      </w:r>
      <w:r w:rsidR="00676E2C" w:rsidRPr="0061140D">
        <w:rPr>
          <w:rFonts w:ascii="Times New Roman" w:hAnsi="Times New Roman" w:cs="Times New Roman"/>
          <w:sz w:val="24"/>
          <w:szCs w:val="24"/>
        </w:rPr>
        <w:t>ccording to Galton</w:t>
      </w:r>
      <w:r w:rsidR="005E279F" w:rsidRPr="0061140D">
        <w:rPr>
          <w:rFonts w:ascii="Times New Roman" w:hAnsi="Times New Roman" w:cs="Times New Roman"/>
          <w:sz w:val="24"/>
          <w:szCs w:val="24"/>
        </w:rPr>
        <w:t xml:space="preserve"> </w:t>
      </w:r>
      <w:r w:rsidR="00792579">
        <w:rPr>
          <w:rFonts w:ascii="Times New Roman" w:hAnsi="Times New Roman" w:cs="Times New Roman"/>
          <w:sz w:val="24"/>
          <w:szCs w:val="24"/>
        </w:rPr>
        <w:t xml:space="preserve">an increase in </w:t>
      </w:r>
      <w:r w:rsidR="009B6443">
        <w:rPr>
          <w:rFonts w:ascii="Times New Roman" w:hAnsi="Times New Roman" w:cs="Times New Roman"/>
          <w:sz w:val="24"/>
          <w:szCs w:val="24"/>
        </w:rPr>
        <w:t>intelligence</w:t>
      </w:r>
      <w:r w:rsidR="00792579" w:rsidRPr="0061140D">
        <w:rPr>
          <w:rFonts w:ascii="Times New Roman" w:hAnsi="Times New Roman" w:cs="Times New Roman"/>
          <w:sz w:val="24"/>
          <w:szCs w:val="24"/>
        </w:rPr>
        <w:t xml:space="preserve"> </w:t>
      </w:r>
      <w:r w:rsidR="005E279F" w:rsidRPr="0061140D">
        <w:rPr>
          <w:rFonts w:ascii="Times New Roman" w:hAnsi="Times New Roman" w:cs="Times New Roman"/>
          <w:sz w:val="24"/>
          <w:szCs w:val="24"/>
        </w:rPr>
        <w:t>was mathematically achievable</w:t>
      </w:r>
      <w:r w:rsidR="00676E2C" w:rsidRPr="0061140D">
        <w:rPr>
          <w:rFonts w:ascii="Times New Roman" w:hAnsi="Times New Roman" w:cs="Times New Roman"/>
          <w:sz w:val="24"/>
          <w:szCs w:val="24"/>
        </w:rPr>
        <w:t>:</w:t>
      </w:r>
    </w:p>
    <w:p w14:paraId="089C6FF9" w14:textId="77777777" w:rsidR="00924D43" w:rsidRPr="0061140D" w:rsidRDefault="00924D43" w:rsidP="0061140D">
      <w:pPr>
        <w:spacing w:line="240" w:lineRule="auto"/>
        <w:contextualSpacing/>
        <w:rPr>
          <w:rFonts w:ascii="Times New Roman" w:hAnsi="Times New Roman" w:cs="Times New Roman"/>
          <w:sz w:val="24"/>
          <w:szCs w:val="24"/>
        </w:rPr>
      </w:pPr>
    </w:p>
    <w:p w14:paraId="739E07BD" w14:textId="70453D5E" w:rsidR="005221CA" w:rsidRPr="0061140D" w:rsidRDefault="005221CA" w:rsidP="0061140D">
      <w:pPr>
        <w:spacing w:line="240" w:lineRule="auto"/>
        <w:ind w:left="720"/>
        <w:contextualSpacing/>
        <w:rPr>
          <w:rFonts w:ascii="Times New Roman" w:hAnsi="Times New Roman" w:cs="Times New Roman"/>
          <w:sz w:val="24"/>
          <w:szCs w:val="24"/>
        </w:rPr>
      </w:pPr>
      <w:r w:rsidRPr="0061140D">
        <w:rPr>
          <w:rFonts w:ascii="Times New Roman" w:hAnsi="Times New Roman" w:cs="Times New Roman"/>
          <w:sz w:val="24"/>
          <w:szCs w:val="24"/>
        </w:rPr>
        <w:t>If we could raise the average standard of our race only one grade, what vast changes would be produced! The number of men of natural gifts equal to those of the eminent</w:t>
      </w:r>
      <w:r w:rsidR="00A23058" w:rsidRPr="0061140D">
        <w:rPr>
          <w:rFonts w:ascii="Times New Roman" w:hAnsi="Times New Roman" w:cs="Times New Roman"/>
          <w:sz w:val="24"/>
          <w:szCs w:val="24"/>
        </w:rPr>
        <w:t xml:space="preserve"> men of the present day, would b</w:t>
      </w:r>
      <w:r w:rsidRPr="0061140D">
        <w:rPr>
          <w:rFonts w:ascii="Times New Roman" w:hAnsi="Times New Roman" w:cs="Times New Roman"/>
          <w:sz w:val="24"/>
          <w:szCs w:val="24"/>
        </w:rPr>
        <w:t>e necessarily increased more than tenfold […] but far more important to the progress of civilisation would be the increase in the yet higher orders of intellect (</w:t>
      </w:r>
      <w:r w:rsidR="00A23058" w:rsidRPr="0061140D">
        <w:rPr>
          <w:rFonts w:ascii="Times New Roman" w:hAnsi="Times New Roman" w:cs="Times New Roman"/>
          <w:sz w:val="24"/>
          <w:szCs w:val="24"/>
        </w:rPr>
        <w:t xml:space="preserve">1869: </w:t>
      </w:r>
      <w:r w:rsidRPr="0061140D">
        <w:rPr>
          <w:rFonts w:ascii="Times New Roman" w:hAnsi="Times New Roman" w:cs="Times New Roman"/>
          <w:sz w:val="24"/>
          <w:szCs w:val="24"/>
        </w:rPr>
        <w:t>343)</w:t>
      </w:r>
      <w:r w:rsidR="00792579">
        <w:rPr>
          <w:rFonts w:ascii="Times New Roman" w:hAnsi="Times New Roman" w:cs="Times New Roman"/>
          <w:sz w:val="24"/>
          <w:szCs w:val="24"/>
        </w:rPr>
        <w:t>.</w:t>
      </w:r>
    </w:p>
    <w:p w14:paraId="6406AC17" w14:textId="77777777" w:rsidR="005221CA" w:rsidRPr="0061140D" w:rsidRDefault="005221CA" w:rsidP="0061140D">
      <w:pPr>
        <w:spacing w:line="240" w:lineRule="auto"/>
        <w:contextualSpacing/>
        <w:rPr>
          <w:rFonts w:ascii="Times New Roman" w:hAnsi="Times New Roman" w:cs="Times New Roman"/>
          <w:sz w:val="24"/>
          <w:szCs w:val="24"/>
        </w:rPr>
      </w:pPr>
    </w:p>
    <w:p w14:paraId="1BDB3B13" w14:textId="5DE1B4BE" w:rsidR="00DC2673" w:rsidRPr="0061140D" w:rsidRDefault="00532224"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For Galton et al, t</w:t>
      </w:r>
      <w:r w:rsidR="00A23058" w:rsidRPr="0061140D">
        <w:rPr>
          <w:rFonts w:ascii="Times New Roman" w:hAnsi="Times New Roman" w:cs="Times New Roman"/>
          <w:sz w:val="24"/>
          <w:szCs w:val="24"/>
        </w:rPr>
        <w:t>he</w:t>
      </w:r>
      <w:r w:rsidRPr="0061140D">
        <w:rPr>
          <w:rFonts w:ascii="Times New Roman" w:hAnsi="Times New Roman" w:cs="Times New Roman"/>
          <w:sz w:val="24"/>
          <w:szCs w:val="24"/>
        </w:rPr>
        <w:t xml:space="preserve"> resounding</w:t>
      </w:r>
      <w:r w:rsidR="00A23058" w:rsidRPr="0061140D">
        <w:rPr>
          <w:rFonts w:ascii="Times New Roman" w:hAnsi="Times New Roman" w:cs="Times New Roman"/>
          <w:sz w:val="24"/>
          <w:szCs w:val="24"/>
        </w:rPr>
        <w:t xml:space="preserve"> </w:t>
      </w:r>
      <w:r w:rsidR="00924D43" w:rsidRPr="0061140D">
        <w:rPr>
          <w:rFonts w:ascii="Times New Roman" w:hAnsi="Times New Roman" w:cs="Times New Roman"/>
          <w:sz w:val="24"/>
          <w:szCs w:val="24"/>
        </w:rPr>
        <w:t xml:space="preserve">fear of </w:t>
      </w:r>
      <w:r w:rsidR="00290571" w:rsidRPr="0061140D">
        <w:rPr>
          <w:rFonts w:ascii="Times New Roman" w:hAnsi="Times New Roman" w:cs="Times New Roman"/>
          <w:sz w:val="24"/>
          <w:szCs w:val="24"/>
        </w:rPr>
        <w:t>genetic</w:t>
      </w:r>
      <w:r w:rsidR="00A23058" w:rsidRPr="0061140D">
        <w:rPr>
          <w:rFonts w:ascii="Times New Roman" w:hAnsi="Times New Roman" w:cs="Times New Roman"/>
          <w:sz w:val="24"/>
          <w:szCs w:val="24"/>
        </w:rPr>
        <w:t xml:space="preserve"> stupidity represents only part of the motion set forth by social Darwinists. </w:t>
      </w:r>
      <w:r w:rsidRPr="0061140D">
        <w:rPr>
          <w:rFonts w:ascii="Times New Roman" w:hAnsi="Times New Roman" w:cs="Times New Roman"/>
          <w:sz w:val="24"/>
          <w:szCs w:val="24"/>
        </w:rPr>
        <w:t>P</w:t>
      </w:r>
      <w:r w:rsidR="00C53337" w:rsidRPr="0061140D">
        <w:rPr>
          <w:rFonts w:ascii="Times New Roman" w:hAnsi="Times New Roman" w:cs="Times New Roman"/>
          <w:sz w:val="24"/>
          <w:szCs w:val="24"/>
        </w:rPr>
        <w:t xml:space="preserve">rogrammes </w:t>
      </w:r>
      <w:r w:rsidR="00290571" w:rsidRPr="0061140D">
        <w:rPr>
          <w:rFonts w:ascii="Times New Roman" w:hAnsi="Times New Roman" w:cs="Times New Roman"/>
          <w:sz w:val="24"/>
          <w:szCs w:val="24"/>
        </w:rPr>
        <w:t xml:space="preserve">advocated </w:t>
      </w:r>
      <w:r w:rsidR="00C53337" w:rsidRPr="0061140D">
        <w:rPr>
          <w:rFonts w:ascii="Times New Roman" w:hAnsi="Times New Roman" w:cs="Times New Roman"/>
          <w:sz w:val="24"/>
          <w:szCs w:val="24"/>
        </w:rPr>
        <w:t>by Galton included the promotion</w:t>
      </w:r>
      <w:r w:rsidR="00290571" w:rsidRPr="0061140D">
        <w:rPr>
          <w:rFonts w:ascii="Times New Roman" w:hAnsi="Times New Roman" w:cs="Times New Roman"/>
          <w:sz w:val="24"/>
          <w:szCs w:val="24"/>
        </w:rPr>
        <w:t xml:space="preserve"> of heredit</w:t>
      </w:r>
      <w:r w:rsidR="00E97553" w:rsidRPr="0061140D">
        <w:rPr>
          <w:rFonts w:ascii="Times New Roman" w:hAnsi="Times New Roman" w:cs="Times New Roman"/>
          <w:sz w:val="24"/>
          <w:szCs w:val="24"/>
        </w:rPr>
        <w:t xml:space="preserve">y </w:t>
      </w:r>
      <w:r w:rsidR="00290571" w:rsidRPr="0061140D">
        <w:rPr>
          <w:rFonts w:ascii="Times New Roman" w:hAnsi="Times New Roman" w:cs="Times New Roman"/>
          <w:sz w:val="24"/>
          <w:szCs w:val="24"/>
        </w:rPr>
        <w:t>aptitude</w:t>
      </w:r>
      <w:r w:rsidR="00C53337" w:rsidRPr="0061140D">
        <w:rPr>
          <w:rFonts w:ascii="Times New Roman" w:hAnsi="Times New Roman" w:cs="Times New Roman"/>
          <w:sz w:val="24"/>
          <w:szCs w:val="24"/>
        </w:rPr>
        <w:t xml:space="preserve"> </w:t>
      </w:r>
      <w:r w:rsidR="00E97553" w:rsidRPr="0061140D">
        <w:rPr>
          <w:rFonts w:ascii="Times New Roman" w:hAnsi="Times New Roman" w:cs="Times New Roman"/>
          <w:sz w:val="24"/>
          <w:szCs w:val="24"/>
        </w:rPr>
        <w:t>(</w:t>
      </w:r>
      <w:r w:rsidR="00C53337" w:rsidRPr="0061140D">
        <w:rPr>
          <w:rFonts w:ascii="Times New Roman" w:hAnsi="Times New Roman" w:cs="Times New Roman"/>
          <w:sz w:val="24"/>
          <w:szCs w:val="24"/>
        </w:rPr>
        <w:t>by allowing those of good standing to procreate</w:t>
      </w:r>
      <w:r w:rsidRPr="0061140D">
        <w:rPr>
          <w:rFonts w:ascii="Times New Roman" w:hAnsi="Times New Roman" w:cs="Times New Roman"/>
          <w:sz w:val="24"/>
          <w:szCs w:val="24"/>
        </w:rPr>
        <w:t>, and then putting the offspring on show</w:t>
      </w:r>
      <w:r w:rsidR="00E97553" w:rsidRPr="0061140D">
        <w:rPr>
          <w:rFonts w:ascii="Times New Roman" w:hAnsi="Times New Roman" w:cs="Times New Roman"/>
          <w:sz w:val="24"/>
          <w:szCs w:val="24"/>
        </w:rPr>
        <w:t>)</w:t>
      </w:r>
      <w:r w:rsidR="00C53337" w:rsidRPr="0061140D">
        <w:rPr>
          <w:rFonts w:ascii="Times New Roman" w:hAnsi="Times New Roman" w:cs="Times New Roman"/>
          <w:sz w:val="24"/>
          <w:szCs w:val="24"/>
        </w:rPr>
        <w:t xml:space="preserve">, and </w:t>
      </w:r>
      <w:r w:rsidR="00AE7C93" w:rsidRPr="0061140D">
        <w:rPr>
          <w:rFonts w:ascii="Times New Roman" w:hAnsi="Times New Roman" w:cs="Times New Roman"/>
          <w:sz w:val="24"/>
          <w:szCs w:val="24"/>
        </w:rPr>
        <w:t xml:space="preserve">by </w:t>
      </w:r>
      <w:r w:rsidR="00C53337" w:rsidRPr="0061140D">
        <w:rPr>
          <w:rFonts w:ascii="Times New Roman" w:hAnsi="Times New Roman" w:cs="Times New Roman"/>
          <w:sz w:val="24"/>
          <w:szCs w:val="24"/>
        </w:rPr>
        <w:t xml:space="preserve">placing those of </w:t>
      </w:r>
      <w:r w:rsidR="00AE7C93" w:rsidRPr="0061140D">
        <w:rPr>
          <w:rFonts w:ascii="Times New Roman" w:hAnsi="Times New Roman" w:cs="Times New Roman"/>
          <w:sz w:val="24"/>
          <w:szCs w:val="24"/>
        </w:rPr>
        <w:t>limited</w:t>
      </w:r>
      <w:r w:rsidR="00C53337" w:rsidRPr="0061140D">
        <w:rPr>
          <w:rFonts w:ascii="Times New Roman" w:hAnsi="Times New Roman" w:cs="Times New Roman"/>
          <w:sz w:val="24"/>
          <w:szCs w:val="24"/>
        </w:rPr>
        <w:t xml:space="preserve"> ability in convents and monasteries to prevent them from reproducing (</w:t>
      </w:r>
      <w:r w:rsidR="00020C45" w:rsidRPr="0061140D">
        <w:rPr>
          <w:rFonts w:ascii="Times New Roman" w:hAnsi="Times New Roman" w:cs="Times New Roman"/>
          <w:sz w:val="24"/>
          <w:szCs w:val="24"/>
        </w:rPr>
        <w:t>Kevles</w:t>
      </w:r>
      <w:r w:rsidR="00C53337" w:rsidRPr="0061140D">
        <w:rPr>
          <w:rFonts w:ascii="Times New Roman" w:hAnsi="Times New Roman" w:cs="Times New Roman"/>
          <w:sz w:val="24"/>
          <w:szCs w:val="24"/>
        </w:rPr>
        <w:t xml:space="preserve">, 1995: 4). </w:t>
      </w:r>
      <w:r w:rsidR="00E97553" w:rsidRPr="0061140D">
        <w:rPr>
          <w:rFonts w:ascii="Times New Roman" w:hAnsi="Times New Roman" w:cs="Times New Roman"/>
          <w:sz w:val="24"/>
          <w:szCs w:val="24"/>
        </w:rPr>
        <w:t>Galton</w:t>
      </w:r>
      <w:r w:rsidR="00C53337" w:rsidRPr="0061140D">
        <w:rPr>
          <w:rFonts w:ascii="Times New Roman" w:hAnsi="Times New Roman" w:cs="Times New Roman"/>
          <w:sz w:val="24"/>
          <w:szCs w:val="24"/>
        </w:rPr>
        <w:t xml:space="preserve"> arrived at many of these </w:t>
      </w:r>
      <w:r w:rsidR="00E97553" w:rsidRPr="0061140D">
        <w:rPr>
          <w:rFonts w:ascii="Times New Roman" w:hAnsi="Times New Roman" w:cs="Times New Roman"/>
          <w:sz w:val="24"/>
          <w:szCs w:val="24"/>
        </w:rPr>
        <w:t>conclusions</w:t>
      </w:r>
      <w:r w:rsidR="00C53337" w:rsidRPr="0061140D">
        <w:rPr>
          <w:rFonts w:ascii="Times New Roman" w:hAnsi="Times New Roman" w:cs="Times New Roman"/>
          <w:sz w:val="24"/>
          <w:szCs w:val="24"/>
        </w:rPr>
        <w:t xml:space="preserve"> by mathematically analysing the number of people </w:t>
      </w:r>
      <w:r w:rsidR="00E97553" w:rsidRPr="0061140D">
        <w:rPr>
          <w:rFonts w:ascii="Times New Roman" w:hAnsi="Times New Roman" w:cs="Times New Roman"/>
          <w:sz w:val="24"/>
          <w:szCs w:val="24"/>
        </w:rPr>
        <w:t xml:space="preserve">he knew </w:t>
      </w:r>
      <w:r w:rsidR="00C53337" w:rsidRPr="0061140D">
        <w:rPr>
          <w:rFonts w:ascii="Times New Roman" w:hAnsi="Times New Roman" w:cs="Times New Roman"/>
          <w:sz w:val="24"/>
          <w:szCs w:val="24"/>
        </w:rPr>
        <w:t xml:space="preserve">from various backgrounds </w:t>
      </w:r>
      <w:r w:rsidR="00D0686E" w:rsidRPr="0061140D">
        <w:rPr>
          <w:rFonts w:ascii="Times New Roman" w:hAnsi="Times New Roman" w:cs="Times New Roman"/>
          <w:sz w:val="24"/>
          <w:szCs w:val="24"/>
        </w:rPr>
        <w:t xml:space="preserve">who occupied positions of notoriety </w:t>
      </w:r>
      <w:r w:rsidR="00C53337" w:rsidRPr="0061140D">
        <w:rPr>
          <w:rFonts w:ascii="Times New Roman" w:hAnsi="Times New Roman" w:cs="Times New Roman"/>
          <w:sz w:val="24"/>
          <w:szCs w:val="24"/>
        </w:rPr>
        <w:t xml:space="preserve">– </w:t>
      </w:r>
      <w:r w:rsidR="00D0686E" w:rsidRPr="0061140D">
        <w:rPr>
          <w:rFonts w:ascii="Times New Roman" w:hAnsi="Times New Roman" w:cs="Times New Roman"/>
          <w:sz w:val="24"/>
          <w:szCs w:val="24"/>
        </w:rPr>
        <w:t xml:space="preserve">without </w:t>
      </w:r>
      <w:r w:rsidR="00C53337" w:rsidRPr="0061140D">
        <w:rPr>
          <w:rFonts w:ascii="Times New Roman" w:hAnsi="Times New Roman" w:cs="Times New Roman"/>
          <w:sz w:val="24"/>
          <w:szCs w:val="24"/>
        </w:rPr>
        <w:t xml:space="preserve">of course taking into account privilege or education </w:t>
      </w:r>
      <w:r w:rsidR="00D0686E" w:rsidRPr="0061140D">
        <w:rPr>
          <w:rFonts w:ascii="Times New Roman" w:hAnsi="Times New Roman" w:cs="Times New Roman"/>
          <w:sz w:val="24"/>
          <w:szCs w:val="24"/>
        </w:rPr>
        <w:t>as</w:t>
      </w:r>
      <w:r w:rsidR="00C53337" w:rsidRPr="0061140D">
        <w:rPr>
          <w:rFonts w:ascii="Times New Roman" w:hAnsi="Times New Roman" w:cs="Times New Roman"/>
          <w:sz w:val="24"/>
          <w:szCs w:val="24"/>
        </w:rPr>
        <w:t xml:space="preserve"> key factors </w:t>
      </w:r>
      <w:r w:rsidR="00D0686E" w:rsidRPr="0061140D">
        <w:rPr>
          <w:rFonts w:ascii="Times New Roman" w:hAnsi="Times New Roman" w:cs="Times New Roman"/>
          <w:sz w:val="24"/>
          <w:szCs w:val="24"/>
        </w:rPr>
        <w:t>leading to</w:t>
      </w:r>
      <w:r w:rsidR="00C53337" w:rsidRPr="0061140D">
        <w:rPr>
          <w:rFonts w:ascii="Times New Roman" w:hAnsi="Times New Roman" w:cs="Times New Roman"/>
          <w:sz w:val="24"/>
          <w:szCs w:val="24"/>
        </w:rPr>
        <w:t xml:space="preserve"> ability in </w:t>
      </w:r>
      <w:r w:rsidR="00D0686E" w:rsidRPr="0061140D">
        <w:rPr>
          <w:rFonts w:ascii="Times New Roman" w:hAnsi="Times New Roman" w:cs="Times New Roman"/>
          <w:sz w:val="24"/>
          <w:szCs w:val="24"/>
        </w:rPr>
        <w:t xml:space="preserve">later </w:t>
      </w:r>
      <w:r w:rsidR="00C53337" w:rsidRPr="0061140D">
        <w:rPr>
          <w:rFonts w:ascii="Times New Roman" w:hAnsi="Times New Roman" w:cs="Times New Roman"/>
          <w:sz w:val="24"/>
          <w:szCs w:val="24"/>
        </w:rPr>
        <w:t>adult life.</w:t>
      </w:r>
      <w:r w:rsidR="00D0686E" w:rsidRPr="0061140D">
        <w:rPr>
          <w:rFonts w:ascii="Times New Roman" w:hAnsi="Times New Roman" w:cs="Times New Roman"/>
          <w:sz w:val="24"/>
          <w:szCs w:val="24"/>
        </w:rPr>
        <w:t xml:space="preserve"> Notwithstanding, t</w:t>
      </w:r>
      <w:r w:rsidR="00A23058" w:rsidRPr="0061140D">
        <w:rPr>
          <w:rFonts w:ascii="Times New Roman" w:hAnsi="Times New Roman" w:cs="Times New Roman"/>
          <w:sz w:val="24"/>
          <w:szCs w:val="24"/>
        </w:rPr>
        <w:t xml:space="preserve">he expansion of the British Empire (and other colonial conquests) </w:t>
      </w:r>
      <w:r w:rsidR="007D43A4" w:rsidRPr="0061140D">
        <w:rPr>
          <w:rFonts w:ascii="Times New Roman" w:hAnsi="Times New Roman" w:cs="Times New Roman"/>
          <w:sz w:val="24"/>
          <w:szCs w:val="24"/>
        </w:rPr>
        <w:t>also</w:t>
      </w:r>
      <w:r w:rsidR="00A23058" w:rsidRPr="0061140D">
        <w:rPr>
          <w:rFonts w:ascii="Times New Roman" w:hAnsi="Times New Roman" w:cs="Times New Roman"/>
          <w:sz w:val="24"/>
          <w:szCs w:val="24"/>
        </w:rPr>
        <w:t xml:space="preserve"> brought Europeans into </w:t>
      </w:r>
      <w:r w:rsidR="00DC6CDD" w:rsidRPr="0061140D">
        <w:rPr>
          <w:rFonts w:ascii="Times New Roman" w:hAnsi="Times New Roman" w:cs="Times New Roman"/>
          <w:sz w:val="24"/>
          <w:szCs w:val="24"/>
        </w:rPr>
        <w:t xml:space="preserve">close </w:t>
      </w:r>
      <w:r w:rsidR="00A23058" w:rsidRPr="0061140D">
        <w:rPr>
          <w:rFonts w:ascii="Times New Roman" w:hAnsi="Times New Roman" w:cs="Times New Roman"/>
          <w:sz w:val="24"/>
          <w:szCs w:val="24"/>
        </w:rPr>
        <w:t>contact with other races that were immediately deemed inferior (Ta</w:t>
      </w:r>
      <w:r w:rsidR="003B758D">
        <w:rPr>
          <w:rFonts w:ascii="Times New Roman" w:hAnsi="Times New Roman" w:cs="Times New Roman"/>
          <w:sz w:val="24"/>
          <w:szCs w:val="24"/>
        </w:rPr>
        <w:t>yl</w:t>
      </w:r>
      <w:r w:rsidR="00A23058" w:rsidRPr="0061140D">
        <w:rPr>
          <w:rFonts w:ascii="Times New Roman" w:hAnsi="Times New Roman" w:cs="Times New Roman"/>
          <w:sz w:val="24"/>
          <w:szCs w:val="24"/>
        </w:rPr>
        <w:t xml:space="preserve">or, 2011: 51). </w:t>
      </w:r>
      <w:r w:rsidR="007D43A4" w:rsidRPr="0061140D">
        <w:rPr>
          <w:rFonts w:ascii="Times New Roman" w:hAnsi="Times New Roman" w:cs="Times New Roman"/>
          <w:sz w:val="24"/>
          <w:szCs w:val="24"/>
        </w:rPr>
        <w:t>I</w:t>
      </w:r>
      <w:r w:rsidR="00A23058" w:rsidRPr="0061140D">
        <w:rPr>
          <w:rFonts w:ascii="Times New Roman" w:hAnsi="Times New Roman" w:cs="Times New Roman"/>
          <w:sz w:val="24"/>
          <w:szCs w:val="24"/>
        </w:rPr>
        <w:t xml:space="preserve">n the later stages of </w:t>
      </w:r>
      <w:r w:rsidR="00B35EEA" w:rsidRPr="0061140D">
        <w:rPr>
          <w:rFonts w:ascii="Times New Roman" w:hAnsi="Times New Roman" w:cs="Times New Roman"/>
          <w:i/>
          <w:sz w:val="24"/>
          <w:szCs w:val="24"/>
        </w:rPr>
        <w:t>The Hereditary Genius,</w:t>
      </w:r>
      <w:r w:rsidR="00B35EEA" w:rsidRPr="0061140D">
        <w:rPr>
          <w:rFonts w:ascii="Times New Roman" w:hAnsi="Times New Roman" w:cs="Times New Roman"/>
          <w:sz w:val="24"/>
          <w:szCs w:val="24"/>
        </w:rPr>
        <w:t xml:space="preserve"> Galton</w:t>
      </w:r>
      <w:r w:rsidR="00D0686E" w:rsidRPr="0061140D">
        <w:rPr>
          <w:rFonts w:ascii="Times New Roman" w:hAnsi="Times New Roman" w:cs="Times New Roman"/>
          <w:sz w:val="24"/>
          <w:szCs w:val="24"/>
        </w:rPr>
        <w:t xml:space="preserve"> </w:t>
      </w:r>
      <w:r w:rsidR="00A23058" w:rsidRPr="0061140D">
        <w:rPr>
          <w:rFonts w:ascii="Times New Roman" w:hAnsi="Times New Roman" w:cs="Times New Roman"/>
          <w:sz w:val="24"/>
          <w:szCs w:val="24"/>
        </w:rPr>
        <w:t xml:space="preserve">provides a </w:t>
      </w:r>
      <w:r w:rsidR="0020377C" w:rsidRPr="0061140D">
        <w:rPr>
          <w:rFonts w:ascii="Times New Roman" w:hAnsi="Times New Roman" w:cs="Times New Roman"/>
          <w:sz w:val="24"/>
          <w:szCs w:val="24"/>
        </w:rPr>
        <w:t>scathing</w:t>
      </w:r>
      <w:r w:rsidR="00A23058" w:rsidRPr="0061140D">
        <w:rPr>
          <w:rFonts w:ascii="Times New Roman" w:hAnsi="Times New Roman" w:cs="Times New Roman"/>
          <w:sz w:val="24"/>
          <w:szCs w:val="24"/>
        </w:rPr>
        <w:t xml:space="preserve"> </w:t>
      </w:r>
      <w:r w:rsidR="00D0686E" w:rsidRPr="0061140D">
        <w:rPr>
          <w:rFonts w:ascii="Times New Roman" w:hAnsi="Times New Roman" w:cs="Times New Roman"/>
          <w:sz w:val="24"/>
          <w:szCs w:val="24"/>
        </w:rPr>
        <w:t>account</w:t>
      </w:r>
      <w:r w:rsidR="00A23058" w:rsidRPr="0061140D">
        <w:rPr>
          <w:rFonts w:ascii="Times New Roman" w:hAnsi="Times New Roman" w:cs="Times New Roman"/>
          <w:sz w:val="24"/>
          <w:szCs w:val="24"/>
        </w:rPr>
        <w:t xml:space="preserve"> of his experience</w:t>
      </w:r>
      <w:r w:rsidR="00DC6CDD" w:rsidRPr="0061140D">
        <w:rPr>
          <w:rFonts w:ascii="Times New Roman" w:hAnsi="Times New Roman" w:cs="Times New Roman"/>
          <w:sz w:val="24"/>
          <w:szCs w:val="24"/>
        </w:rPr>
        <w:t>s</w:t>
      </w:r>
      <w:r w:rsidR="00A23058" w:rsidRPr="0061140D">
        <w:rPr>
          <w:rFonts w:ascii="Times New Roman" w:hAnsi="Times New Roman" w:cs="Times New Roman"/>
          <w:sz w:val="24"/>
          <w:szCs w:val="24"/>
        </w:rPr>
        <w:t xml:space="preserve"> of </w:t>
      </w:r>
      <w:r w:rsidR="00DC6CDD" w:rsidRPr="0061140D">
        <w:rPr>
          <w:rFonts w:ascii="Times New Roman" w:hAnsi="Times New Roman" w:cs="Times New Roman"/>
          <w:sz w:val="24"/>
          <w:szCs w:val="24"/>
        </w:rPr>
        <w:t xml:space="preserve">native Africans and African servants </w:t>
      </w:r>
      <w:r w:rsidR="00B35EEA" w:rsidRPr="0061140D">
        <w:rPr>
          <w:rFonts w:ascii="Times New Roman" w:hAnsi="Times New Roman" w:cs="Times New Roman"/>
          <w:sz w:val="24"/>
          <w:szCs w:val="24"/>
        </w:rPr>
        <w:t xml:space="preserve">working </w:t>
      </w:r>
      <w:r w:rsidR="00DC6CDD" w:rsidRPr="0061140D">
        <w:rPr>
          <w:rFonts w:ascii="Times New Roman" w:hAnsi="Times New Roman" w:cs="Times New Roman"/>
          <w:sz w:val="24"/>
          <w:szCs w:val="24"/>
        </w:rPr>
        <w:t xml:space="preserve">in American, who he widely condemns as being </w:t>
      </w:r>
      <w:r w:rsidR="00963799">
        <w:rPr>
          <w:rFonts w:ascii="Times New Roman" w:hAnsi="Times New Roman" w:cs="Times New Roman"/>
          <w:sz w:val="24"/>
          <w:szCs w:val="24"/>
        </w:rPr>
        <w:t>“</w:t>
      </w:r>
      <w:r w:rsidR="00A23058" w:rsidRPr="0061140D">
        <w:rPr>
          <w:rFonts w:ascii="Times New Roman" w:hAnsi="Times New Roman" w:cs="Times New Roman"/>
          <w:sz w:val="24"/>
          <w:szCs w:val="24"/>
        </w:rPr>
        <w:t>half-witted men</w:t>
      </w:r>
      <w:r w:rsidR="00DC6CDD" w:rsidRPr="0061140D">
        <w:rPr>
          <w:rFonts w:ascii="Times New Roman" w:hAnsi="Times New Roman" w:cs="Times New Roman"/>
          <w:sz w:val="24"/>
          <w:szCs w:val="24"/>
        </w:rPr>
        <w:t xml:space="preserve"> […] so childish, stupid, and simpleton-like, as frequently to make me ashamed of my own species</w:t>
      </w:r>
      <w:r w:rsidR="00963799">
        <w:rPr>
          <w:rFonts w:ascii="Times New Roman" w:hAnsi="Times New Roman" w:cs="Times New Roman"/>
          <w:sz w:val="24"/>
          <w:szCs w:val="24"/>
        </w:rPr>
        <w:t>”</w:t>
      </w:r>
      <w:r w:rsidR="00DC6CDD" w:rsidRPr="0061140D">
        <w:rPr>
          <w:rFonts w:ascii="Times New Roman" w:hAnsi="Times New Roman" w:cs="Times New Roman"/>
          <w:sz w:val="24"/>
          <w:szCs w:val="24"/>
        </w:rPr>
        <w:t xml:space="preserve"> (1869: 359). Eugenics therefore </w:t>
      </w:r>
      <w:r w:rsidR="00E97553" w:rsidRPr="0061140D">
        <w:rPr>
          <w:rFonts w:ascii="Times New Roman" w:hAnsi="Times New Roman" w:cs="Times New Roman"/>
          <w:sz w:val="24"/>
          <w:szCs w:val="24"/>
        </w:rPr>
        <w:t>equates not just to the survival of the species</w:t>
      </w:r>
      <w:r w:rsidR="00963799">
        <w:rPr>
          <w:rFonts w:ascii="Times New Roman" w:hAnsi="Times New Roman" w:cs="Times New Roman"/>
          <w:sz w:val="24"/>
          <w:szCs w:val="24"/>
        </w:rPr>
        <w:t xml:space="preserve"> in </w:t>
      </w:r>
      <w:r w:rsidR="00963799" w:rsidRPr="0061140D">
        <w:rPr>
          <w:rFonts w:ascii="Times New Roman" w:hAnsi="Times New Roman" w:cs="Times New Roman"/>
          <w:sz w:val="24"/>
          <w:szCs w:val="24"/>
        </w:rPr>
        <w:t>intellectual</w:t>
      </w:r>
      <w:r w:rsidR="00963799">
        <w:rPr>
          <w:rFonts w:ascii="Times New Roman" w:hAnsi="Times New Roman" w:cs="Times New Roman"/>
          <w:sz w:val="24"/>
          <w:szCs w:val="24"/>
        </w:rPr>
        <w:t xml:space="preserve"> terms</w:t>
      </w:r>
      <w:r w:rsidR="00E97553" w:rsidRPr="0061140D">
        <w:rPr>
          <w:rFonts w:ascii="Times New Roman" w:hAnsi="Times New Roman" w:cs="Times New Roman"/>
          <w:sz w:val="24"/>
          <w:szCs w:val="24"/>
        </w:rPr>
        <w:t>, but</w:t>
      </w:r>
      <w:r w:rsidR="00AE7C93" w:rsidRPr="0061140D">
        <w:rPr>
          <w:rFonts w:ascii="Times New Roman" w:hAnsi="Times New Roman" w:cs="Times New Roman"/>
          <w:sz w:val="24"/>
          <w:szCs w:val="24"/>
        </w:rPr>
        <w:t xml:space="preserve"> to</w:t>
      </w:r>
      <w:r w:rsidR="00E97553" w:rsidRPr="0061140D">
        <w:rPr>
          <w:rFonts w:ascii="Times New Roman" w:hAnsi="Times New Roman" w:cs="Times New Roman"/>
          <w:sz w:val="24"/>
          <w:szCs w:val="24"/>
        </w:rPr>
        <w:t xml:space="preserve"> question</w:t>
      </w:r>
      <w:r w:rsidR="00AE7C93" w:rsidRPr="0061140D">
        <w:rPr>
          <w:rFonts w:ascii="Times New Roman" w:hAnsi="Times New Roman" w:cs="Times New Roman"/>
          <w:sz w:val="24"/>
          <w:szCs w:val="24"/>
        </w:rPr>
        <w:t>s</w:t>
      </w:r>
      <w:r w:rsidR="00E97553" w:rsidRPr="0061140D">
        <w:rPr>
          <w:rFonts w:ascii="Times New Roman" w:hAnsi="Times New Roman" w:cs="Times New Roman"/>
          <w:sz w:val="24"/>
          <w:szCs w:val="24"/>
        </w:rPr>
        <w:t xml:space="preserve"> of race</w:t>
      </w:r>
      <w:r w:rsidR="00DC6CDD" w:rsidRPr="0061140D">
        <w:rPr>
          <w:rFonts w:ascii="Times New Roman" w:hAnsi="Times New Roman" w:cs="Times New Roman"/>
          <w:sz w:val="24"/>
          <w:szCs w:val="24"/>
        </w:rPr>
        <w:t xml:space="preserve"> </w:t>
      </w:r>
      <w:r w:rsidR="00E97553" w:rsidRPr="0061140D">
        <w:rPr>
          <w:rFonts w:ascii="Times New Roman" w:hAnsi="Times New Roman" w:cs="Times New Roman"/>
          <w:sz w:val="24"/>
          <w:szCs w:val="24"/>
        </w:rPr>
        <w:t>and</w:t>
      </w:r>
      <w:r w:rsidR="00DC6CDD" w:rsidRPr="0061140D">
        <w:rPr>
          <w:rFonts w:ascii="Times New Roman" w:hAnsi="Times New Roman" w:cs="Times New Roman"/>
          <w:sz w:val="24"/>
          <w:szCs w:val="24"/>
        </w:rPr>
        <w:t xml:space="preserve"> of the subjugation of inferior </w:t>
      </w:r>
      <w:r w:rsidR="00852143" w:rsidRPr="0061140D">
        <w:rPr>
          <w:rFonts w:ascii="Times New Roman" w:hAnsi="Times New Roman" w:cs="Times New Roman"/>
          <w:sz w:val="24"/>
          <w:szCs w:val="24"/>
        </w:rPr>
        <w:t>men</w:t>
      </w:r>
      <w:r w:rsidR="007D43A4" w:rsidRPr="0061140D">
        <w:rPr>
          <w:rFonts w:ascii="Times New Roman" w:hAnsi="Times New Roman" w:cs="Times New Roman"/>
          <w:sz w:val="24"/>
          <w:szCs w:val="24"/>
        </w:rPr>
        <w:t xml:space="preserve"> who are deemed deficient by way of education, wealth, and ethnic origin</w:t>
      </w:r>
      <w:r w:rsidR="00852143" w:rsidRPr="0061140D">
        <w:rPr>
          <w:rFonts w:ascii="Times New Roman" w:hAnsi="Times New Roman" w:cs="Times New Roman"/>
          <w:sz w:val="24"/>
          <w:szCs w:val="24"/>
        </w:rPr>
        <w:t>.</w:t>
      </w:r>
      <w:r w:rsidR="007A4A5D" w:rsidRPr="0061140D">
        <w:rPr>
          <w:rFonts w:ascii="Times New Roman" w:hAnsi="Times New Roman" w:cs="Times New Roman"/>
          <w:sz w:val="24"/>
          <w:szCs w:val="24"/>
        </w:rPr>
        <w:t xml:space="preserve"> </w:t>
      </w:r>
      <w:r w:rsidR="00852143" w:rsidRPr="0061140D">
        <w:rPr>
          <w:rFonts w:ascii="Times New Roman" w:hAnsi="Times New Roman" w:cs="Times New Roman"/>
          <w:sz w:val="24"/>
          <w:szCs w:val="24"/>
        </w:rPr>
        <w:t xml:space="preserve">As </w:t>
      </w:r>
      <w:r w:rsidR="00AE7C93" w:rsidRPr="0061140D">
        <w:rPr>
          <w:rFonts w:ascii="Times New Roman" w:hAnsi="Times New Roman" w:cs="Times New Roman"/>
          <w:sz w:val="24"/>
          <w:szCs w:val="24"/>
        </w:rPr>
        <w:t xml:space="preserve">a result of the scientific work conducted by Galton and his contemporaries, a Royal Commission revealed in 1908 </w:t>
      </w:r>
      <w:r w:rsidR="00963799">
        <w:rPr>
          <w:rFonts w:ascii="Times New Roman" w:hAnsi="Times New Roman" w:cs="Times New Roman"/>
          <w:sz w:val="24"/>
          <w:szCs w:val="24"/>
        </w:rPr>
        <w:t>“</w:t>
      </w:r>
      <w:r w:rsidR="00852143" w:rsidRPr="0061140D">
        <w:rPr>
          <w:rFonts w:ascii="Times New Roman" w:hAnsi="Times New Roman" w:cs="Times New Roman"/>
          <w:sz w:val="24"/>
          <w:szCs w:val="24"/>
        </w:rPr>
        <w:t xml:space="preserve">that there were 150,000 ‘feeble-minded’ people </w:t>
      </w:r>
      <w:r w:rsidR="00B40D73" w:rsidRPr="0061140D">
        <w:rPr>
          <w:rFonts w:ascii="Times New Roman" w:hAnsi="Times New Roman" w:cs="Times New Roman"/>
          <w:sz w:val="24"/>
          <w:szCs w:val="24"/>
        </w:rPr>
        <w:t xml:space="preserve">[living] </w:t>
      </w:r>
      <w:r w:rsidR="00852143" w:rsidRPr="0061140D">
        <w:rPr>
          <w:rFonts w:ascii="Times New Roman" w:hAnsi="Times New Roman" w:cs="Times New Roman"/>
          <w:sz w:val="24"/>
          <w:szCs w:val="24"/>
        </w:rPr>
        <w:t>in Britain</w:t>
      </w:r>
      <w:r w:rsidR="00963799">
        <w:rPr>
          <w:rFonts w:ascii="Times New Roman" w:hAnsi="Times New Roman" w:cs="Times New Roman"/>
          <w:sz w:val="24"/>
          <w:szCs w:val="24"/>
        </w:rPr>
        <w:t>”</w:t>
      </w:r>
      <w:r w:rsidR="00AE7C93" w:rsidRPr="0061140D">
        <w:rPr>
          <w:rFonts w:ascii="Times New Roman" w:hAnsi="Times New Roman" w:cs="Times New Roman"/>
          <w:sz w:val="24"/>
          <w:szCs w:val="24"/>
        </w:rPr>
        <w:t xml:space="preserve"> (Nelson, 2016)</w:t>
      </w:r>
      <w:r w:rsidR="00852143" w:rsidRPr="0061140D">
        <w:rPr>
          <w:rFonts w:ascii="Times New Roman" w:hAnsi="Times New Roman" w:cs="Times New Roman"/>
          <w:sz w:val="24"/>
          <w:szCs w:val="24"/>
        </w:rPr>
        <w:t xml:space="preserve">. </w:t>
      </w:r>
      <w:r w:rsidR="00B40D73" w:rsidRPr="0061140D">
        <w:rPr>
          <w:rFonts w:ascii="Times New Roman" w:hAnsi="Times New Roman" w:cs="Times New Roman"/>
          <w:sz w:val="24"/>
          <w:szCs w:val="24"/>
        </w:rPr>
        <w:t xml:space="preserve">Several notable commentators called for </w:t>
      </w:r>
      <w:r w:rsidR="007E18AA" w:rsidRPr="0061140D">
        <w:rPr>
          <w:rFonts w:ascii="Times New Roman" w:hAnsi="Times New Roman" w:cs="Times New Roman"/>
          <w:sz w:val="24"/>
          <w:szCs w:val="24"/>
        </w:rPr>
        <w:t xml:space="preserve">immediate </w:t>
      </w:r>
      <w:r w:rsidR="00B40D73" w:rsidRPr="0061140D">
        <w:rPr>
          <w:rFonts w:ascii="Times New Roman" w:hAnsi="Times New Roman" w:cs="Times New Roman"/>
          <w:sz w:val="24"/>
          <w:szCs w:val="24"/>
        </w:rPr>
        <w:t xml:space="preserve">action including William Beveridge (founder of the Welfare state) who insisted upon </w:t>
      </w:r>
      <w:r w:rsidR="00AE7C93" w:rsidRPr="0061140D">
        <w:rPr>
          <w:rFonts w:ascii="Times New Roman" w:hAnsi="Times New Roman" w:cs="Times New Roman"/>
          <w:sz w:val="24"/>
          <w:szCs w:val="24"/>
        </w:rPr>
        <w:t xml:space="preserve">the </w:t>
      </w:r>
      <w:r w:rsidR="00DB3209" w:rsidRPr="0061140D">
        <w:rPr>
          <w:rFonts w:ascii="Times New Roman" w:hAnsi="Times New Roman" w:cs="Times New Roman"/>
          <w:sz w:val="24"/>
          <w:szCs w:val="24"/>
        </w:rPr>
        <w:t xml:space="preserve">urgent </w:t>
      </w:r>
      <w:r w:rsidR="00B40D73" w:rsidRPr="0061140D">
        <w:rPr>
          <w:rFonts w:ascii="Times New Roman" w:hAnsi="Times New Roman" w:cs="Times New Roman"/>
          <w:sz w:val="24"/>
          <w:szCs w:val="24"/>
        </w:rPr>
        <w:t xml:space="preserve">revocation of civil rights, and the right to bear children. </w:t>
      </w:r>
      <w:r w:rsidR="007E18AA" w:rsidRPr="0061140D">
        <w:rPr>
          <w:rFonts w:ascii="Times New Roman" w:hAnsi="Times New Roman" w:cs="Times New Roman"/>
          <w:sz w:val="24"/>
          <w:szCs w:val="24"/>
        </w:rPr>
        <w:t>Similarly</w:t>
      </w:r>
      <w:r w:rsidR="00B40D73" w:rsidRPr="0061140D">
        <w:rPr>
          <w:rFonts w:ascii="Times New Roman" w:hAnsi="Times New Roman" w:cs="Times New Roman"/>
          <w:sz w:val="24"/>
          <w:szCs w:val="24"/>
        </w:rPr>
        <w:t xml:space="preserve">, in an address to the </w:t>
      </w:r>
      <w:r w:rsidR="00CB4EDD" w:rsidRPr="0061140D">
        <w:rPr>
          <w:rFonts w:ascii="Times New Roman" w:hAnsi="Times New Roman" w:cs="Times New Roman"/>
          <w:sz w:val="24"/>
          <w:szCs w:val="24"/>
        </w:rPr>
        <w:t xml:space="preserve">British </w:t>
      </w:r>
      <w:r w:rsidR="00B40D73" w:rsidRPr="0061140D">
        <w:rPr>
          <w:rFonts w:ascii="Times New Roman" w:hAnsi="Times New Roman" w:cs="Times New Roman"/>
          <w:sz w:val="24"/>
          <w:szCs w:val="24"/>
        </w:rPr>
        <w:t xml:space="preserve">Eugenics Society, </w:t>
      </w:r>
      <w:r w:rsidR="007E18AA" w:rsidRPr="0061140D">
        <w:rPr>
          <w:rFonts w:ascii="Times New Roman" w:hAnsi="Times New Roman" w:cs="Times New Roman"/>
          <w:sz w:val="24"/>
          <w:szCs w:val="24"/>
        </w:rPr>
        <w:t xml:space="preserve">one </w:t>
      </w:r>
      <w:r w:rsidR="00B40D73" w:rsidRPr="0061140D">
        <w:rPr>
          <w:rFonts w:ascii="Times New Roman" w:hAnsi="Times New Roman" w:cs="Times New Roman"/>
          <w:sz w:val="24"/>
          <w:szCs w:val="24"/>
        </w:rPr>
        <w:t xml:space="preserve">Dr Grunby (having completed a </w:t>
      </w:r>
      <w:r w:rsidR="00521A3A">
        <w:rPr>
          <w:rFonts w:ascii="Times New Roman" w:hAnsi="Times New Roman" w:cs="Times New Roman"/>
          <w:sz w:val="24"/>
          <w:szCs w:val="24"/>
        </w:rPr>
        <w:t>succinct</w:t>
      </w:r>
      <w:r w:rsidR="00CF5F35">
        <w:rPr>
          <w:rFonts w:ascii="Times New Roman" w:hAnsi="Times New Roman" w:cs="Times New Roman"/>
          <w:sz w:val="24"/>
          <w:szCs w:val="24"/>
        </w:rPr>
        <w:t xml:space="preserve"> </w:t>
      </w:r>
      <w:r w:rsidR="00B40D73" w:rsidRPr="0061140D">
        <w:rPr>
          <w:rFonts w:ascii="Times New Roman" w:hAnsi="Times New Roman" w:cs="Times New Roman"/>
          <w:sz w:val="24"/>
          <w:szCs w:val="24"/>
        </w:rPr>
        <w:t xml:space="preserve">review of the inhabitants of Devon), concluded that the kindest thing to do with imbeciles was to exterminate them at birth, returning somewhat to the Fourth Table of </w:t>
      </w:r>
      <w:r w:rsidR="00D74B0A" w:rsidRPr="0061140D">
        <w:rPr>
          <w:rFonts w:ascii="Times New Roman" w:hAnsi="Times New Roman" w:cs="Times New Roman"/>
          <w:sz w:val="24"/>
          <w:szCs w:val="24"/>
        </w:rPr>
        <w:t>Paternalistic</w:t>
      </w:r>
      <w:r w:rsidR="00B40D73" w:rsidRPr="0061140D">
        <w:rPr>
          <w:rFonts w:ascii="Times New Roman" w:hAnsi="Times New Roman" w:cs="Times New Roman"/>
          <w:sz w:val="24"/>
          <w:szCs w:val="24"/>
        </w:rPr>
        <w:t xml:space="preserve"> Law </w:t>
      </w:r>
      <w:r w:rsidR="00D74B0A" w:rsidRPr="0061140D">
        <w:rPr>
          <w:rFonts w:ascii="Times New Roman" w:hAnsi="Times New Roman" w:cs="Times New Roman"/>
          <w:sz w:val="24"/>
          <w:szCs w:val="24"/>
        </w:rPr>
        <w:t xml:space="preserve">from ancient Rome </w:t>
      </w:r>
      <w:r w:rsidR="00B40D73" w:rsidRPr="0061140D">
        <w:rPr>
          <w:rFonts w:ascii="Times New Roman" w:hAnsi="Times New Roman" w:cs="Times New Roman"/>
          <w:sz w:val="24"/>
          <w:szCs w:val="24"/>
        </w:rPr>
        <w:t>(</w:t>
      </w:r>
      <w:r w:rsidR="00CF5F35">
        <w:rPr>
          <w:rFonts w:ascii="Times New Roman" w:hAnsi="Times New Roman" w:cs="Times New Roman"/>
          <w:sz w:val="24"/>
          <w:szCs w:val="24"/>
        </w:rPr>
        <w:t>i</w:t>
      </w:r>
      <w:r w:rsidR="00B40D73" w:rsidRPr="001B08FC">
        <w:rPr>
          <w:rFonts w:ascii="Times New Roman" w:hAnsi="Times New Roman" w:cs="Times New Roman"/>
          <w:sz w:val="24"/>
          <w:szCs w:val="24"/>
        </w:rPr>
        <w:t>bid</w:t>
      </w:r>
      <w:r w:rsidR="00B40D73" w:rsidRPr="0061140D">
        <w:rPr>
          <w:rFonts w:ascii="Times New Roman" w:hAnsi="Times New Roman" w:cs="Times New Roman"/>
          <w:sz w:val="24"/>
          <w:szCs w:val="24"/>
        </w:rPr>
        <w:t>).</w:t>
      </w:r>
      <w:r w:rsidR="00DC2673" w:rsidRPr="0061140D">
        <w:rPr>
          <w:rFonts w:ascii="Times New Roman" w:hAnsi="Times New Roman" w:cs="Times New Roman"/>
          <w:sz w:val="24"/>
          <w:szCs w:val="24"/>
        </w:rPr>
        <w:t xml:space="preserve"> By the early 1930s, the Eugenics movement had gained significant ground in the UK, United Stat</w:t>
      </w:r>
      <w:r w:rsidR="00840FC3" w:rsidRPr="0061140D">
        <w:rPr>
          <w:rFonts w:ascii="Times New Roman" w:hAnsi="Times New Roman" w:cs="Times New Roman"/>
          <w:sz w:val="24"/>
          <w:szCs w:val="24"/>
        </w:rPr>
        <w:t>es, and Scandinavian countries.</w:t>
      </w:r>
    </w:p>
    <w:p w14:paraId="06153EBD" w14:textId="2966BC88" w:rsidR="00CF5F35" w:rsidRDefault="00114591"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In 1931, Major Archibald Church proposed a eugenics bill before Parliament </w:t>
      </w:r>
      <w:r w:rsidR="00CF5F35">
        <w:rPr>
          <w:rFonts w:ascii="Times New Roman" w:hAnsi="Times New Roman" w:cs="Times New Roman"/>
          <w:sz w:val="24"/>
          <w:szCs w:val="24"/>
        </w:rPr>
        <w:t>“</w:t>
      </w:r>
      <w:r w:rsidRPr="0061140D">
        <w:rPr>
          <w:rFonts w:ascii="Times New Roman" w:hAnsi="Times New Roman" w:cs="Times New Roman"/>
          <w:sz w:val="24"/>
          <w:szCs w:val="24"/>
        </w:rPr>
        <w:t>to enable mental defectives to undergo sterili</w:t>
      </w:r>
      <w:r w:rsidR="00CF5F35">
        <w:rPr>
          <w:rFonts w:ascii="Times New Roman" w:hAnsi="Times New Roman" w:cs="Times New Roman"/>
          <w:sz w:val="24"/>
          <w:szCs w:val="24"/>
        </w:rPr>
        <w:t>s</w:t>
      </w:r>
      <w:r w:rsidRPr="0061140D">
        <w:rPr>
          <w:rFonts w:ascii="Times New Roman" w:hAnsi="Times New Roman" w:cs="Times New Roman"/>
          <w:sz w:val="24"/>
          <w:szCs w:val="24"/>
        </w:rPr>
        <w:t>ing operations or sterili</w:t>
      </w:r>
      <w:r w:rsidR="00CF5F35">
        <w:rPr>
          <w:rFonts w:ascii="Times New Roman" w:hAnsi="Times New Roman" w:cs="Times New Roman"/>
          <w:sz w:val="24"/>
          <w:szCs w:val="24"/>
        </w:rPr>
        <w:t>s</w:t>
      </w:r>
      <w:r w:rsidRPr="0061140D">
        <w:rPr>
          <w:rFonts w:ascii="Times New Roman" w:hAnsi="Times New Roman" w:cs="Times New Roman"/>
          <w:sz w:val="24"/>
          <w:szCs w:val="24"/>
        </w:rPr>
        <w:t>ing treatment</w:t>
      </w:r>
      <w:r w:rsidR="00CF5F35">
        <w:rPr>
          <w:rFonts w:ascii="Times New Roman" w:hAnsi="Times New Roman" w:cs="Times New Roman"/>
          <w:sz w:val="24"/>
          <w:szCs w:val="24"/>
        </w:rPr>
        <w:t>”</w:t>
      </w:r>
      <w:r w:rsidRPr="0061140D">
        <w:rPr>
          <w:rFonts w:ascii="Times New Roman" w:hAnsi="Times New Roman" w:cs="Times New Roman"/>
          <w:sz w:val="24"/>
          <w:szCs w:val="24"/>
        </w:rPr>
        <w:t xml:space="preserve"> either at their own request, or that of a parent or guardian (</w:t>
      </w:r>
      <w:r w:rsidR="00A57DAE" w:rsidRPr="0061140D">
        <w:rPr>
          <w:rFonts w:ascii="Times New Roman" w:hAnsi="Times New Roman" w:cs="Times New Roman"/>
          <w:sz w:val="24"/>
          <w:szCs w:val="24"/>
        </w:rPr>
        <w:t>Parliament UK</w:t>
      </w:r>
      <w:r w:rsidRPr="0061140D">
        <w:rPr>
          <w:rFonts w:ascii="Times New Roman" w:hAnsi="Times New Roman" w:cs="Times New Roman"/>
          <w:sz w:val="24"/>
          <w:szCs w:val="24"/>
        </w:rPr>
        <w:t>, 1931).</w:t>
      </w:r>
      <w:r w:rsidR="00A57DAE" w:rsidRPr="0061140D">
        <w:rPr>
          <w:rFonts w:ascii="Times New Roman" w:hAnsi="Times New Roman" w:cs="Times New Roman"/>
          <w:sz w:val="24"/>
          <w:szCs w:val="24"/>
        </w:rPr>
        <w:t xml:space="preserve"> Although the bill was rejected in the UK, various sterili</w:t>
      </w:r>
      <w:r w:rsidR="00CF5F35">
        <w:rPr>
          <w:rFonts w:ascii="Times New Roman" w:hAnsi="Times New Roman" w:cs="Times New Roman"/>
          <w:sz w:val="24"/>
          <w:szCs w:val="24"/>
        </w:rPr>
        <w:t>s</w:t>
      </w:r>
      <w:r w:rsidR="00A57DAE" w:rsidRPr="0061140D">
        <w:rPr>
          <w:rFonts w:ascii="Times New Roman" w:hAnsi="Times New Roman" w:cs="Times New Roman"/>
          <w:sz w:val="24"/>
          <w:szCs w:val="24"/>
        </w:rPr>
        <w:t xml:space="preserve">ation programmes were </w:t>
      </w:r>
      <w:r w:rsidR="00020C45" w:rsidRPr="0061140D">
        <w:rPr>
          <w:rFonts w:ascii="Times New Roman" w:hAnsi="Times New Roman" w:cs="Times New Roman"/>
          <w:sz w:val="24"/>
          <w:szCs w:val="24"/>
        </w:rPr>
        <w:t>being commissioned</w:t>
      </w:r>
      <w:r w:rsidR="00A57DAE" w:rsidRPr="0061140D">
        <w:rPr>
          <w:rFonts w:ascii="Times New Roman" w:hAnsi="Times New Roman" w:cs="Times New Roman"/>
          <w:sz w:val="24"/>
          <w:szCs w:val="24"/>
        </w:rPr>
        <w:t xml:space="preserve"> elsewhere, including </w:t>
      </w:r>
      <w:r w:rsidR="000247A9" w:rsidRPr="0061140D">
        <w:rPr>
          <w:rFonts w:ascii="Times New Roman" w:hAnsi="Times New Roman" w:cs="Times New Roman"/>
          <w:sz w:val="24"/>
          <w:szCs w:val="24"/>
        </w:rPr>
        <w:t>the United States</w:t>
      </w:r>
      <w:r w:rsidR="00A57DAE" w:rsidRPr="0061140D">
        <w:rPr>
          <w:rFonts w:ascii="Times New Roman" w:hAnsi="Times New Roman" w:cs="Times New Roman"/>
          <w:sz w:val="24"/>
          <w:szCs w:val="24"/>
        </w:rPr>
        <w:t>, wh</w:t>
      </w:r>
      <w:r w:rsidR="00CF5F35">
        <w:rPr>
          <w:rFonts w:ascii="Times New Roman" w:hAnsi="Times New Roman" w:cs="Times New Roman"/>
          <w:sz w:val="24"/>
          <w:szCs w:val="24"/>
        </w:rPr>
        <w:t>ich</w:t>
      </w:r>
      <w:r w:rsidR="00A57DAE" w:rsidRPr="0061140D">
        <w:rPr>
          <w:rFonts w:ascii="Times New Roman" w:hAnsi="Times New Roman" w:cs="Times New Roman"/>
          <w:sz w:val="24"/>
          <w:szCs w:val="24"/>
        </w:rPr>
        <w:t xml:space="preserve"> appeared to be at the forefront of the practice (</w:t>
      </w:r>
      <w:r w:rsidR="00DB6BC1" w:rsidRPr="0061140D">
        <w:rPr>
          <w:rFonts w:ascii="Times New Roman" w:hAnsi="Times New Roman" w:cs="Times New Roman"/>
          <w:sz w:val="24"/>
          <w:szCs w:val="24"/>
        </w:rPr>
        <w:t>Goering</w:t>
      </w:r>
      <w:r w:rsidR="00A57DAE" w:rsidRPr="0061140D">
        <w:rPr>
          <w:rFonts w:ascii="Times New Roman" w:hAnsi="Times New Roman" w:cs="Times New Roman"/>
          <w:sz w:val="24"/>
          <w:szCs w:val="24"/>
        </w:rPr>
        <w:t>, 2014).</w:t>
      </w:r>
      <w:r w:rsidR="00DB6BC1" w:rsidRPr="0061140D">
        <w:rPr>
          <w:rFonts w:ascii="Times New Roman" w:hAnsi="Times New Roman" w:cs="Times New Roman"/>
          <w:sz w:val="24"/>
          <w:szCs w:val="24"/>
        </w:rPr>
        <w:t xml:space="preserve"> </w:t>
      </w:r>
      <w:r w:rsidR="00A57DAE" w:rsidRPr="0061140D">
        <w:rPr>
          <w:rFonts w:ascii="Times New Roman" w:hAnsi="Times New Roman" w:cs="Times New Roman"/>
          <w:sz w:val="24"/>
          <w:szCs w:val="24"/>
        </w:rPr>
        <w:t>The eugenics movement had by the early-twentieth century</w:t>
      </w:r>
      <w:r w:rsidR="00EB7E2E" w:rsidRPr="0061140D">
        <w:rPr>
          <w:rFonts w:ascii="Times New Roman" w:hAnsi="Times New Roman" w:cs="Times New Roman"/>
          <w:sz w:val="24"/>
          <w:szCs w:val="24"/>
        </w:rPr>
        <w:t xml:space="preserve"> evolved into two distinct </w:t>
      </w:r>
      <w:r w:rsidR="00081471" w:rsidRPr="0061140D">
        <w:rPr>
          <w:rFonts w:ascii="Times New Roman" w:hAnsi="Times New Roman" w:cs="Times New Roman"/>
          <w:sz w:val="24"/>
          <w:szCs w:val="24"/>
        </w:rPr>
        <w:t>camps</w:t>
      </w:r>
      <w:r w:rsidR="00EB7E2E" w:rsidRPr="0061140D">
        <w:rPr>
          <w:rFonts w:ascii="Times New Roman" w:hAnsi="Times New Roman" w:cs="Times New Roman"/>
          <w:sz w:val="24"/>
          <w:szCs w:val="24"/>
        </w:rPr>
        <w:t xml:space="preserve">, one </w:t>
      </w:r>
      <w:r w:rsidR="00081471" w:rsidRPr="0061140D">
        <w:rPr>
          <w:rFonts w:ascii="Times New Roman" w:hAnsi="Times New Roman" w:cs="Times New Roman"/>
          <w:sz w:val="24"/>
          <w:szCs w:val="24"/>
        </w:rPr>
        <w:t>encouraging</w:t>
      </w:r>
      <w:r w:rsidR="00EB7E2E" w:rsidRPr="0061140D">
        <w:rPr>
          <w:rFonts w:ascii="Times New Roman" w:hAnsi="Times New Roman" w:cs="Times New Roman"/>
          <w:sz w:val="24"/>
          <w:szCs w:val="24"/>
        </w:rPr>
        <w:t xml:space="preserve"> people of sound physical and mental health to reproduce, and </w:t>
      </w:r>
      <w:r w:rsidR="00CF5F35">
        <w:rPr>
          <w:rFonts w:ascii="Times New Roman" w:hAnsi="Times New Roman" w:cs="Times New Roman"/>
          <w:sz w:val="24"/>
          <w:szCs w:val="24"/>
        </w:rPr>
        <w:t>another that wanted</w:t>
      </w:r>
      <w:r w:rsidR="00EB7E2E" w:rsidRPr="0061140D">
        <w:rPr>
          <w:rFonts w:ascii="Times New Roman" w:hAnsi="Times New Roman" w:cs="Times New Roman"/>
          <w:sz w:val="24"/>
          <w:szCs w:val="24"/>
        </w:rPr>
        <w:t xml:space="preserve"> to discourage </w:t>
      </w:r>
      <w:r w:rsidR="00DB6BC1" w:rsidRPr="0061140D">
        <w:rPr>
          <w:rFonts w:ascii="Times New Roman" w:hAnsi="Times New Roman" w:cs="Times New Roman"/>
          <w:sz w:val="24"/>
          <w:szCs w:val="24"/>
        </w:rPr>
        <w:t xml:space="preserve">(or prevent) </w:t>
      </w:r>
      <w:r w:rsidR="00EB7E2E" w:rsidRPr="0061140D">
        <w:rPr>
          <w:rFonts w:ascii="Times New Roman" w:hAnsi="Times New Roman" w:cs="Times New Roman"/>
          <w:sz w:val="24"/>
          <w:szCs w:val="24"/>
        </w:rPr>
        <w:t xml:space="preserve">those lacking </w:t>
      </w:r>
      <w:r w:rsidR="00CF5F35">
        <w:rPr>
          <w:rFonts w:ascii="Times New Roman" w:hAnsi="Times New Roman" w:cs="Times New Roman"/>
          <w:sz w:val="24"/>
          <w:szCs w:val="24"/>
        </w:rPr>
        <w:t>these</w:t>
      </w:r>
      <w:r w:rsidR="00081471" w:rsidRPr="0061140D">
        <w:rPr>
          <w:rFonts w:ascii="Times New Roman" w:hAnsi="Times New Roman" w:cs="Times New Roman"/>
          <w:sz w:val="24"/>
          <w:szCs w:val="24"/>
        </w:rPr>
        <w:t xml:space="preserve"> </w:t>
      </w:r>
      <w:r w:rsidR="00DB6BC1" w:rsidRPr="0061140D">
        <w:rPr>
          <w:rFonts w:ascii="Times New Roman" w:hAnsi="Times New Roman" w:cs="Times New Roman"/>
          <w:sz w:val="24"/>
          <w:szCs w:val="24"/>
        </w:rPr>
        <w:t xml:space="preserve">faculties </w:t>
      </w:r>
      <w:r w:rsidR="00081471" w:rsidRPr="0061140D">
        <w:rPr>
          <w:rFonts w:ascii="Times New Roman" w:hAnsi="Times New Roman" w:cs="Times New Roman"/>
          <w:sz w:val="24"/>
          <w:szCs w:val="24"/>
        </w:rPr>
        <w:lastRenderedPageBreak/>
        <w:t>from bearing children</w:t>
      </w:r>
      <w:r w:rsidR="00EB7E2E" w:rsidRPr="0061140D">
        <w:rPr>
          <w:rFonts w:ascii="Times New Roman" w:hAnsi="Times New Roman" w:cs="Times New Roman"/>
          <w:sz w:val="24"/>
          <w:szCs w:val="24"/>
        </w:rPr>
        <w:t>.</w:t>
      </w:r>
      <w:r w:rsidR="00081471" w:rsidRPr="0061140D">
        <w:rPr>
          <w:rFonts w:ascii="Times New Roman" w:hAnsi="Times New Roman" w:cs="Times New Roman"/>
          <w:sz w:val="24"/>
          <w:szCs w:val="24"/>
        </w:rPr>
        <w:t xml:space="preserve"> In the Unites States, the eugenics movement gained surprising popularity with social activities </w:t>
      </w:r>
      <w:r w:rsidR="00DB6BC1" w:rsidRPr="0061140D">
        <w:rPr>
          <w:rFonts w:ascii="Times New Roman" w:hAnsi="Times New Roman" w:cs="Times New Roman"/>
          <w:sz w:val="24"/>
          <w:szCs w:val="24"/>
        </w:rPr>
        <w:t xml:space="preserve">being organised by local or national advocates of the discipline. According to Bouche and Rivard (2014), </w:t>
      </w:r>
      <w:r w:rsidR="00CF5F35">
        <w:rPr>
          <w:rFonts w:ascii="Times New Roman" w:hAnsi="Times New Roman" w:cs="Times New Roman"/>
          <w:sz w:val="24"/>
          <w:szCs w:val="24"/>
        </w:rPr>
        <w:t>“</w:t>
      </w:r>
      <w:r w:rsidR="00DB6BC1" w:rsidRPr="0061140D">
        <w:rPr>
          <w:rFonts w:ascii="Times New Roman" w:hAnsi="Times New Roman" w:cs="Times New Roman"/>
          <w:sz w:val="24"/>
          <w:szCs w:val="24"/>
        </w:rPr>
        <w:t>m</w:t>
      </w:r>
      <w:r w:rsidR="00081471" w:rsidRPr="0061140D">
        <w:rPr>
          <w:rFonts w:ascii="Times New Roman" w:hAnsi="Times New Roman" w:cs="Times New Roman"/>
          <w:sz w:val="24"/>
          <w:szCs w:val="24"/>
        </w:rPr>
        <w:t xml:space="preserve">embers competed in </w:t>
      </w:r>
      <w:r w:rsidR="00CF5F35">
        <w:rPr>
          <w:rFonts w:ascii="Times New Roman" w:hAnsi="Times New Roman" w:cs="Times New Roman"/>
          <w:sz w:val="24"/>
          <w:szCs w:val="24"/>
        </w:rPr>
        <w:t>‘</w:t>
      </w:r>
      <w:r w:rsidR="00081471" w:rsidRPr="0061140D">
        <w:rPr>
          <w:rFonts w:ascii="Times New Roman" w:hAnsi="Times New Roman" w:cs="Times New Roman"/>
          <w:sz w:val="24"/>
          <w:szCs w:val="24"/>
        </w:rPr>
        <w:t>fitter family</w:t>
      </w:r>
      <w:r w:rsidR="00CF5F35">
        <w:rPr>
          <w:rFonts w:ascii="Times New Roman" w:hAnsi="Times New Roman" w:cs="Times New Roman"/>
          <w:sz w:val="24"/>
          <w:szCs w:val="24"/>
        </w:rPr>
        <w:t>’</w:t>
      </w:r>
      <w:r w:rsidR="00081471" w:rsidRPr="0061140D">
        <w:rPr>
          <w:rFonts w:ascii="Times New Roman" w:hAnsi="Times New Roman" w:cs="Times New Roman"/>
          <w:sz w:val="24"/>
          <w:szCs w:val="24"/>
        </w:rPr>
        <w:t xml:space="preserve"> and </w:t>
      </w:r>
      <w:r w:rsidR="00CF5F35">
        <w:rPr>
          <w:rFonts w:ascii="Times New Roman" w:hAnsi="Times New Roman" w:cs="Times New Roman"/>
          <w:sz w:val="24"/>
          <w:szCs w:val="24"/>
        </w:rPr>
        <w:t>‘</w:t>
      </w:r>
      <w:r w:rsidR="00081471" w:rsidRPr="0061140D">
        <w:rPr>
          <w:rFonts w:ascii="Times New Roman" w:hAnsi="Times New Roman" w:cs="Times New Roman"/>
          <w:sz w:val="24"/>
          <w:szCs w:val="24"/>
        </w:rPr>
        <w:t>better baby</w:t>
      </w:r>
      <w:r w:rsidR="00CF5F35">
        <w:rPr>
          <w:rFonts w:ascii="Times New Roman" w:hAnsi="Times New Roman" w:cs="Times New Roman"/>
          <w:sz w:val="24"/>
          <w:szCs w:val="24"/>
        </w:rPr>
        <w:t>’</w:t>
      </w:r>
      <w:r w:rsidR="00081471" w:rsidRPr="0061140D">
        <w:rPr>
          <w:rFonts w:ascii="Times New Roman" w:hAnsi="Times New Roman" w:cs="Times New Roman"/>
          <w:sz w:val="24"/>
          <w:szCs w:val="24"/>
        </w:rPr>
        <w:t xml:space="preserve"> competitions at fairs and exhibitions</w:t>
      </w:r>
      <w:r w:rsidR="00CF5F35">
        <w:rPr>
          <w:rFonts w:ascii="Times New Roman" w:hAnsi="Times New Roman" w:cs="Times New Roman"/>
          <w:sz w:val="24"/>
          <w:szCs w:val="24"/>
        </w:rPr>
        <w:t>”</w:t>
      </w:r>
      <w:r w:rsidR="00DB6BC1" w:rsidRPr="0061140D">
        <w:rPr>
          <w:rFonts w:ascii="Times New Roman" w:hAnsi="Times New Roman" w:cs="Times New Roman"/>
          <w:sz w:val="24"/>
          <w:szCs w:val="24"/>
        </w:rPr>
        <w:t xml:space="preserve"> to help spread the word. </w:t>
      </w:r>
    </w:p>
    <w:p w14:paraId="6EE250AE" w14:textId="7DB4A5A7" w:rsidR="00081471" w:rsidRPr="0061140D" w:rsidRDefault="00DB6BC1"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The notion of better breeding evolved into the con</w:t>
      </w:r>
      <w:r w:rsidR="000247A9" w:rsidRPr="0061140D">
        <w:rPr>
          <w:rFonts w:ascii="Times New Roman" w:hAnsi="Times New Roman" w:cs="Times New Roman"/>
          <w:sz w:val="24"/>
          <w:szCs w:val="24"/>
        </w:rPr>
        <w:t>cept known as positive eugenics, whereas</w:t>
      </w:r>
      <w:r w:rsidRPr="0061140D">
        <w:rPr>
          <w:rFonts w:ascii="Times New Roman" w:hAnsi="Times New Roman" w:cs="Times New Roman"/>
          <w:sz w:val="24"/>
          <w:szCs w:val="24"/>
        </w:rPr>
        <w:t xml:space="preserve"> negative eugenics, aimed to eradicate unwanted traits from the gene pool such as </w:t>
      </w:r>
      <w:r w:rsidR="00CF5F35">
        <w:rPr>
          <w:rFonts w:ascii="Times New Roman" w:hAnsi="Times New Roman" w:cs="Times New Roman"/>
          <w:sz w:val="24"/>
          <w:szCs w:val="24"/>
        </w:rPr>
        <w:t>“</w:t>
      </w:r>
      <w:r w:rsidRPr="0061140D">
        <w:rPr>
          <w:rFonts w:ascii="Times New Roman" w:hAnsi="Times New Roman" w:cs="Times New Roman"/>
          <w:sz w:val="24"/>
          <w:szCs w:val="24"/>
        </w:rPr>
        <w:t>certain diseases and disabilities</w:t>
      </w:r>
      <w:r w:rsidR="00CF5F35">
        <w:rPr>
          <w:rFonts w:ascii="Times New Roman" w:hAnsi="Times New Roman" w:cs="Times New Roman"/>
          <w:sz w:val="24"/>
          <w:szCs w:val="24"/>
        </w:rPr>
        <w:t>”</w:t>
      </w:r>
      <w:r w:rsidRPr="0061140D">
        <w:rPr>
          <w:rFonts w:ascii="Times New Roman" w:hAnsi="Times New Roman" w:cs="Times New Roman"/>
          <w:sz w:val="24"/>
          <w:szCs w:val="24"/>
        </w:rPr>
        <w:t xml:space="preserve"> by </w:t>
      </w:r>
      <w:r w:rsidR="003A0A36" w:rsidRPr="0061140D">
        <w:rPr>
          <w:rFonts w:ascii="Times New Roman" w:hAnsi="Times New Roman" w:cs="Times New Roman"/>
          <w:sz w:val="24"/>
          <w:szCs w:val="24"/>
        </w:rPr>
        <w:t>preventing</w:t>
      </w:r>
      <w:r w:rsidRPr="0061140D">
        <w:rPr>
          <w:rFonts w:ascii="Times New Roman" w:hAnsi="Times New Roman" w:cs="Times New Roman"/>
          <w:sz w:val="24"/>
          <w:szCs w:val="24"/>
        </w:rPr>
        <w:t xml:space="preserve"> those without the required </w:t>
      </w:r>
      <w:r w:rsidR="00A27AF6" w:rsidRPr="0061140D">
        <w:rPr>
          <w:rFonts w:ascii="Times New Roman" w:hAnsi="Times New Roman" w:cs="Times New Roman"/>
          <w:sz w:val="24"/>
          <w:szCs w:val="24"/>
        </w:rPr>
        <w:t xml:space="preserve">characteristics </w:t>
      </w:r>
      <w:r w:rsidRPr="0061140D">
        <w:rPr>
          <w:rFonts w:ascii="Times New Roman" w:hAnsi="Times New Roman" w:cs="Times New Roman"/>
          <w:sz w:val="24"/>
          <w:szCs w:val="24"/>
        </w:rPr>
        <w:t>from reproducing (</w:t>
      </w:r>
      <w:r w:rsidR="00CF5F35">
        <w:rPr>
          <w:rFonts w:ascii="Times New Roman" w:hAnsi="Times New Roman" w:cs="Times New Roman"/>
          <w:sz w:val="24"/>
          <w:szCs w:val="24"/>
        </w:rPr>
        <w:t>i</w:t>
      </w:r>
      <w:r w:rsidRPr="001B08FC">
        <w:rPr>
          <w:rFonts w:ascii="Times New Roman" w:hAnsi="Times New Roman" w:cs="Times New Roman"/>
          <w:sz w:val="24"/>
          <w:szCs w:val="24"/>
        </w:rPr>
        <w:t>bid</w:t>
      </w:r>
      <w:r w:rsidRPr="0061140D">
        <w:rPr>
          <w:rFonts w:ascii="Times New Roman" w:hAnsi="Times New Roman" w:cs="Times New Roman"/>
          <w:sz w:val="24"/>
          <w:szCs w:val="24"/>
        </w:rPr>
        <w:t xml:space="preserve">). In fact by 1931, well over thirty American States had introduced (forced) sterilisation laws in an attempt to remove undesirable </w:t>
      </w:r>
      <w:r w:rsidR="00A27AF6" w:rsidRPr="0061140D">
        <w:rPr>
          <w:rFonts w:ascii="Times New Roman" w:hAnsi="Times New Roman" w:cs="Times New Roman"/>
          <w:sz w:val="24"/>
          <w:szCs w:val="24"/>
        </w:rPr>
        <w:t>attributes</w:t>
      </w:r>
      <w:r w:rsidRPr="0061140D">
        <w:rPr>
          <w:rFonts w:ascii="Times New Roman" w:hAnsi="Times New Roman" w:cs="Times New Roman"/>
          <w:sz w:val="24"/>
          <w:szCs w:val="24"/>
        </w:rPr>
        <w:t xml:space="preserve"> </w:t>
      </w:r>
      <w:r w:rsidR="00A27AF6" w:rsidRPr="0061140D">
        <w:rPr>
          <w:rFonts w:ascii="Times New Roman" w:hAnsi="Times New Roman" w:cs="Times New Roman"/>
          <w:sz w:val="24"/>
          <w:szCs w:val="24"/>
        </w:rPr>
        <w:t>from society (</w:t>
      </w:r>
      <w:r w:rsidRPr="0061140D">
        <w:rPr>
          <w:rFonts w:ascii="Times New Roman" w:hAnsi="Times New Roman" w:cs="Times New Roman"/>
          <w:sz w:val="24"/>
          <w:szCs w:val="24"/>
        </w:rPr>
        <w:t xml:space="preserve">largely </w:t>
      </w:r>
      <w:r w:rsidR="00A27AF6" w:rsidRPr="0061140D">
        <w:rPr>
          <w:rFonts w:ascii="Times New Roman" w:hAnsi="Times New Roman" w:cs="Times New Roman"/>
          <w:sz w:val="24"/>
          <w:szCs w:val="24"/>
        </w:rPr>
        <w:t xml:space="preserve">from </w:t>
      </w:r>
      <w:r w:rsidRPr="0061140D">
        <w:rPr>
          <w:rFonts w:ascii="Times New Roman" w:hAnsi="Times New Roman" w:cs="Times New Roman"/>
          <w:sz w:val="24"/>
          <w:szCs w:val="24"/>
        </w:rPr>
        <w:t xml:space="preserve">uneducated </w:t>
      </w:r>
      <w:r w:rsidR="00A27AF6" w:rsidRPr="0061140D">
        <w:rPr>
          <w:rFonts w:ascii="Times New Roman" w:hAnsi="Times New Roman" w:cs="Times New Roman"/>
          <w:sz w:val="24"/>
          <w:szCs w:val="24"/>
        </w:rPr>
        <w:t xml:space="preserve">and impoverished </w:t>
      </w:r>
      <w:r w:rsidRPr="0061140D">
        <w:rPr>
          <w:rFonts w:ascii="Times New Roman" w:hAnsi="Times New Roman" w:cs="Times New Roman"/>
          <w:sz w:val="24"/>
          <w:szCs w:val="24"/>
        </w:rPr>
        <w:t>minority groups</w:t>
      </w:r>
      <w:r w:rsidR="00A27AF6" w:rsidRPr="0061140D">
        <w:rPr>
          <w:rFonts w:ascii="Times New Roman" w:hAnsi="Times New Roman" w:cs="Times New Roman"/>
          <w:sz w:val="24"/>
          <w:szCs w:val="24"/>
        </w:rPr>
        <w:t xml:space="preserve">), amounting </w:t>
      </w:r>
      <w:r w:rsidR="000247A9" w:rsidRPr="0061140D">
        <w:rPr>
          <w:rFonts w:ascii="Times New Roman" w:hAnsi="Times New Roman" w:cs="Times New Roman"/>
          <w:sz w:val="24"/>
          <w:szCs w:val="24"/>
        </w:rPr>
        <w:t xml:space="preserve">initially </w:t>
      </w:r>
      <w:r w:rsidR="00A27AF6" w:rsidRPr="0061140D">
        <w:rPr>
          <w:rFonts w:ascii="Times New Roman" w:hAnsi="Times New Roman" w:cs="Times New Roman"/>
          <w:sz w:val="24"/>
          <w:szCs w:val="24"/>
        </w:rPr>
        <w:t>to around 64,000 compulsory operations (Nelson, 2016, and Bouche and Rivard, 2014)</w:t>
      </w:r>
      <w:r w:rsidRPr="0061140D">
        <w:rPr>
          <w:rFonts w:ascii="Times New Roman" w:hAnsi="Times New Roman" w:cs="Times New Roman"/>
          <w:sz w:val="24"/>
          <w:szCs w:val="24"/>
        </w:rPr>
        <w:t>.</w:t>
      </w:r>
      <w:r w:rsidR="00D76E6E" w:rsidRPr="0061140D">
        <w:rPr>
          <w:rFonts w:ascii="Times New Roman" w:hAnsi="Times New Roman" w:cs="Times New Roman"/>
          <w:sz w:val="24"/>
          <w:szCs w:val="24"/>
        </w:rPr>
        <w:t xml:space="preserve"> In the early 1930s German scientists recognised America’s aptitude for eugenics and were keen to </w:t>
      </w:r>
      <w:r w:rsidR="006B221F" w:rsidRPr="0061140D">
        <w:rPr>
          <w:rFonts w:ascii="Times New Roman" w:hAnsi="Times New Roman" w:cs="Times New Roman"/>
          <w:sz w:val="24"/>
          <w:szCs w:val="24"/>
        </w:rPr>
        <w:t>advance</w:t>
      </w:r>
      <w:r w:rsidR="00D76E6E" w:rsidRPr="0061140D">
        <w:rPr>
          <w:rFonts w:ascii="Times New Roman" w:hAnsi="Times New Roman" w:cs="Times New Roman"/>
          <w:sz w:val="24"/>
          <w:szCs w:val="24"/>
        </w:rPr>
        <w:t xml:space="preserve"> their own programmes of </w:t>
      </w:r>
      <w:r w:rsidR="001F07EE" w:rsidRPr="0061140D">
        <w:rPr>
          <w:rFonts w:ascii="Times New Roman" w:hAnsi="Times New Roman" w:cs="Times New Roman"/>
          <w:sz w:val="24"/>
          <w:szCs w:val="24"/>
        </w:rPr>
        <w:t>sterilisation</w:t>
      </w:r>
      <w:r w:rsidR="00D76E6E" w:rsidRPr="0061140D">
        <w:rPr>
          <w:rFonts w:ascii="Times New Roman" w:hAnsi="Times New Roman" w:cs="Times New Roman"/>
          <w:sz w:val="24"/>
          <w:szCs w:val="24"/>
        </w:rPr>
        <w:t xml:space="preserve">. According to Goering (2014), German scientists and policy makers visited the United States on several occasions to learn about the processes in place before </w:t>
      </w:r>
      <w:r w:rsidR="000247A9" w:rsidRPr="0061140D">
        <w:rPr>
          <w:rFonts w:ascii="Times New Roman" w:hAnsi="Times New Roman" w:cs="Times New Roman"/>
          <w:sz w:val="24"/>
          <w:szCs w:val="24"/>
        </w:rPr>
        <w:t>applying these techniques to their own emerging agenda</w:t>
      </w:r>
      <w:r w:rsidR="00D76E6E" w:rsidRPr="0061140D">
        <w:rPr>
          <w:rFonts w:ascii="Times New Roman" w:hAnsi="Times New Roman" w:cs="Times New Roman"/>
          <w:sz w:val="24"/>
          <w:szCs w:val="24"/>
        </w:rPr>
        <w:t>.</w:t>
      </w:r>
    </w:p>
    <w:p w14:paraId="125BA191" w14:textId="45EE15C3" w:rsidR="004A4E93" w:rsidRPr="0061140D" w:rsidRDefault="00941956"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ab/>
        <w:t xml:space="preserve">As with many prominent scientists of the late-nineteenth and early-twentieth century, German physicians were also exploring ideas of eugenics and heredity. Alfred Ploetz, for one, was the seminal authority on the subject in Germany and </w:t>
      </w:r>
      <w:r w:rsidR="00C71B26" w:rsidRPr="0061140D">
        <w:rPr>
          <w:rFonts w:ascii="Times New Roman" w:hAnsi="Times New Roman" w:cs="Times New Roman"/>
          <w:sz w:val="24"/>
          <w:szCs w:val="24"/>
        </w:rPr>
        <w:t xml:space="preserve">had </w:t>
      </w:r>
      <w:r w:rsidRPr="0061140D">
        <w:rPr>
          <w:rFonts w:ascii="Times New Roman" w:hAnsi="Times New Roman" w:cs="Times New Roman"/>
          <w:sz w:val="24"/>
          <w:szCs w:val="24"/>
        </w:rPr>
        <w:t xml:space="preserve">developed numerous ideas </w:t>
      </w:r>
      <w:r w:rsidR="00226495" w:rsidRPr="0061140D">
        <w:rPr>
          <w:rFonts w:ascii="Times New Roman" w:hAnsi="Times New Roman" w:cs="Times New Roman"/>
          <w:sz w:val="24"/>
          <w:szCs w:val="24"/>
        </w:rPr>
        <w:t xml:space="preserve">on the topic </w:t>
      </w:r>
      <w:r w:rsidR="00AB2CC9" w:rsidRPr="0061140D">
        <w:rPr>
          <w:rFonts w:ascii="Times New Roman" w:hAnsi="Times New Roman" w:cs="Times New Roman"/>
          <w:sz w:val="24"/>
          <w:szCs w:val="24"/>
        </w:rPr>
        <w:t>including the concept of</w:t>
      </w:r>
      <w:r w:rsidR="00226495" w:rsidRPr="0061140D">
        <w:rPr>
          <w:rFonts w:ascii="Times New Roman" w:hAnsi="Times New Roman" w:cs="Times New Roman"/>
          <w:sz w:val="24"/>
          <w:szCs w:val="24"/>
        </w:rPr>
        <w:t xml:space="preserve"> </w:t>
      </w:r>
      <w:r w:rsidR="00226495" w:rsidRPr="0061140D">
        <w:rPr>
          <w:rFonts w:ascii="Times New Roman" w:hAnsi="Times New Roman" w:cs="Times New Roman"/>
          <w:i/>
          <w:sz w:val="24"/>
          <w:szCs w:val="24"/>
        </w:rPr>
        <w:t>Rassenhygiene</w:t>
      </w:r>
      <w:r w:rsidR="00226495" w:rsidRPr="0061140D">
        <w:rPr>
          <w:rFonts w:ascii="Times New Roman" w:hAnsi="Times New Roman" w:cs="Times New Roman"/>
          <w:sz w:val="24"/>
          <w:szCs w:val="24"/>
        </w:rPr>
        <w:t xml:space="preserve"> (racial hygiene)</w:t>
      </w:r>
      <w:r w:rsidR="001E11C9" w:rsidRPr="0061140D">
        <w:rPr>
          <w:rFonts w:ascii="Times New Roman" w:hAnsi="Times New Roman" w:cs="Times New Roman"/>
          <w:sz w:val="24"/>
          <w:szCs w:val="24"/>
        </w:rPr>
        <w:t xml:space="preserve"> </w:t>
      </w:r>
      <w:r w:rsidR="006B221F" w:rsidRPr="0061140D">
        <w:rPr>
          <w:rFonts w:ascii="Times New Roman" w:hAnsi="Times New Roman" w:cs="Times New Roman"/>
          <w:sz w:val="24"/>
          <w:szCs w:val="24"/>
        </w:rPr>
        <w:t>as early as</w:t>
      </w:r>
      <w:r w:rsidR="001E11C9" w:rsidRPr="0061140D">
        <w:rPr>
          <w:rFonts w:ascii="Times New Roman" w:hAnsi="Times New Roman" w:cs="Times New Roman"/>
          <w:sz w:val="24"/>
          <w:szCs w:val="24"/>
        </w:rPr>
        <w:t xml:space="preserve"> 1895</w:t>
      </w:r>
      <w:r w:rsidR="00C71B26" w:rsidRPr="0061140D">
        <w:rPr>
          <w:rFonts w:ascii="Times New Roman" w:hAnsi="Times New Roman" w:cs="Times New Roman"/>
          <w:sz w:val="24"/>
          <w:szCs w:val="24"/>
        </w:rPr>
        <w:t xml:space="preserve"> (Bashford and Levine, 2021: 15)</w:t>
      </w:r>
      <w:r w:rsidR="00AB2CC9" w:rsidRPr="0061140D">
        <w:rPr>
          <w:rFonts w:ascii="Times New Roman" w:hAnsi="Times New Roman" w:cs="Times New Roman"/>
          <w:sz w:val="24"/>
          <w:szCs w:val="24"/>
        </w:rPr>
        <w:t>.</w:t>
      </w:r>
      <w:r w:rsidR="00226495" w:rsidRPr="0061140D">
        <w:rPr>
          <w:rFonts w:ascii="Times New Roman" w:hAnsi="Times New Roman" w:cs="Times New Roman"/>
          <w:sz w:val="24"/>
          <w:szCs w:val="24"/>
        </w:rPr>
        <w:t xml:space="preserve"> </w:t>
      </w:r>
      <w:r w:rsidR="00AB2CC9" w:rsidRPr="0061140D">
        <w:rPr>
          <w:rFonts w:ascii="Times New Roman" w:hAnsi="Times New Roman" w:cs="Times New Roman"/>
          <w:sz w:val="24"/>
          <w:szCs w:val="24"/>
        </w:rPr>
        <w:t>B</w:t>
      </w:r>
      <w:r w:rsidR="00226495" w:rsidRPr="0061140D">
        <w:rPr>
          <w:rFonts w:ascii="Times New Roman" w:hAnsi="Times New Roman" w:cs="Times New Roman"/>
          <w:sz w:val="24"/>
          <w:szCs w:val="24"/>
        </w:rPr>
        <w:t>y the turn of the century</w:t>
      </w:r>
      <w:r w:rsidR="00AF4FC3" w:rsidRPr="0061140D">
        <w:rPr>
          <w:rFonts w:ascii="Times New Roman" w:hAnsi="Times New Roman" w:cs="Times New Roman"/>
          <w:sz w:val="24"/>
          <w:szCs w:val="24"/>
        </w:rPr>
        <w:t xml:space="preserve">, </w:t>
      </w:r>
      <w:r w:rsidR="00AB2CC9" w:rsidRPr="0061140D">
        <w:rPr>
          <w:rFonts w:ascii="Times New Roman" w:hAnsi="Times New Roman" w:cs="Times New Roman"/>
          <w:sz w:val="24"/>
          <w:szCs w:val="24"/>
        </w:rPr>
        <w:t xml:space="preserve">Ploetz founded </w:t>
      </w:r>
      <w:r w:rsidR="001E11C9" w:rsidRPr="0061140D">
        <w:rPr>
          <w:rFonts w:ascii="Times New Roman" w:hAnsi="Times New Roman" w:cs="Times New Roman"/>
          <w:sz w:val="24"/>
          <w:szCs w:val="24"/>
        </w:rPr>
        <w:t xml:space="preserve">the German Society for Racial Hygiene, which was renamed two years later </w:t>
      </w:r>
      <w:r w:rsidR="006718F7" w:rsidRPr="0061140D">
        <w:rPr>
          <w:rFonts w:ascii="Times New Roman" w:hAnsi="Times New Roman" w:cs="Times New Roman"/>
          <w:sz w:val="24"/>
          <w:szCs w:val="24"/>
        </w:rPr>
        <w:t xml:space="preserve">in 1907 </w:t>
      </w:r>
      <w:r w:rsidR="001E11C9" w:rsidRPr="0061140D">
        <w:rPr>
          <w:rFonts w:ascii="Times New Roman" w:hAnsi="Times New Roman" w:cs="Times New Roman"/>
          <w:sz w:val="24"/>
          <w:szCs w:val="24"/>
        </w:rPr>
        <w:t>as the International Society for Racial Hygiene</w:t>
      </w:r>
      <w:r w:rsidR="006B221F" w:rsidRPr="0061140D">
        <w:rPr>
          <w:rFonts w:ascii="Times New Roman" w:hAnsi="Times New Roman" w:cs="Times New Roman"/>
          <w:sz w:val="24"/>
          <w:szCs w:val="24"/>
        </w:rPr>
        <w:t xml:space="preserve"> in an attempt to form a coalition of like-minded organisations throughout the </w:t>
      </w:r>
      <w:r w:rsidR="00CF5F35">
        <w:rPr>
          <w:rFonts w:ascii="Times New Roman" w:hAnsi="Times New Roman" w:cs="Times New Roman"/>
          <w:sz w:val="24"/>
          <w:szCs w:val="24"/>
        </w:rPr>
        <w:t>W</w:t>
      </w:r>
      <w:r w:rsidR="006B221F" w:rsidRPr="0061140D">
        <w:rPr>
          <w:rFonts w:ascii="Times New Roman" w:hAnsi="Times New Roman" w:cs="Times New Roman"/>
          <w:sz w:val="24"/>
          <w:szCs w:val="24"/>
        </w:rPr>
        <w:t>estern world</w:t>
      </w:r>
      <w:r w:rsidR="00226495" w:rsidRPr="0061140D">
        <w:rPr>
          <w:rFonts w:ascii="Times New Roman" w:hAnsi="Times New Roman" w:cs="Times New Roman"/>
          <w:sz w:val="24"/>
          <w:szCs w:val="24"/>
        </w:rPr>
        <w:t>.</w:t>
      </w:r>
      <w:r w:rsidR="00AF4FC3" w:rsidRPr="0061140D">
        <w:rPr>
          <w:rFonts w:ascii="Times New Roman" w:hAnsi="Times New Roman" w:cs="Times New Roman"/>
          <w:sz w:val="24"/>
          <w:szCs w:val="24"/>
        </w:rPr>
        <w:t xml:space="preserve"> The International Society for Racial Hygiene </w:t>
      </w:r>
      <w:r w:rsidR="006B221F" w:rsidRPr="0061140D">
        <w:rPr>
          <w:rFonts w:ascii="Times New Roman" w:hAnsi="Times New Roman" w:cs="Times New Roman"/>
          <w:sz w:val="24"/>
          <w:szCs w:val="24"/>
        </w:rPr>
        <w:t xml:space="preserve">became affiliated with Galton’s British Eugenics Education Society and formed branches </w:t>
      </w:r>
      <w:r w:rsidR="007018AF" w:rsidRPr="0061140D">
        <w:rPr>
          <w:rFonts w:ascii="Times New Roman" w:hAnsi="Times New Roman" w:cs="Times New Roman"/>
          <w:sz w:val="24"/>
          <w:szCs w:val="24"/>
        </w:rPr>
        <w:t>throughout</w:t>
      </w:r>
      <w:r w:rsidR="006B221F" w:rsidRPr="0061140D">
        <w:rPr>
          <w:rFonts w:ascii="Times New Roman" w:hAnsi="Times New Roman" w:cs="Times New Roman"/>
          <w:sz w:val="24"/>
          <w:szCs w:val="24"/>
        </w:rPr>
        <w:t xml:space="preserve"> the United States, the Netherlands, and Sweden (Schafft, 2004: 42).</w:t>
      </w:r>
      <w:r w:rsidR="007018AF" w:rsidRPr="0061140D">
        <w:rPr>
          <w:rFonts w:ascii="Times New Roman" w:hAnsi="Times New Roman" w:cs="Times New Roman"/>
          <w:sz w:val="24"/>
          <w:szCs w:val="24"/>
        </w:rPr>
        <w:t xml:space="preserve"> </w:t>
      </w:r>
      <w:r w:rsidR="00A71A61" w:rsidRPr="0061140D">
        <w:rPr>
          <w:rFonts w:ascii="Times New Roman" w:hAnsi="Times New Roman" w:cs="Times New Roman"/>
          <w:sz w:val="24"/>
          <w:szCs w:val="24"/>
        </w:rPr>
        <w:t xml:space="preserve">In 1925 the organisation reverted to its original name, the German Society for Racial Hygiene, and started a campaign to establish </w:t>
      </w:r>
      <w:r w:rsidR="00747E1D" w:rsidRPr="0061140D">
        <w:rPr>
          <w:rFonts w:ascii="Times New Roman" w:hAnsi="Times New Roman" w:cs="Times New Roman"/>
          <w:sz w:val="24"/>
          <w:szCs w:val="24"/>
        </w:rPr>
        <w:t>itself</w:t>
      </w:r>
      <w:r w:rsidR="00A71A61" w:rsidRPr="0061140D">
        <w:rPr>
          <w:rFonts w:ascii="Times New Roman" w:hAnsi="Times New Roman" w:cs="Times New Roman"/>
          <w:sz w:val="24"/>
          <w:szCs w:val="24"/>
        </w:rPr>
        <w:t xml:space="preserve"> as a </w:t>
      </w:r>
      <w:r w:rsidR="00647C6C" w:rsidRPr="0061140D">
        <w:rPr>
          <w:rFonts w:ascii="Times New Roman" w:hAnsi="Times New Roman" w:cs="Times New Roman"/>
          <w:sz w:val="24"/>
          <w:szCs w:val="24"/>
        </w:rPr>
        <w:t xml:space="preserve">legitimate </w:t>
      </w:r>
      <w:r w:rsidR="00A71A61" w:rsidRPr="0061140D">
        <w:rPr>
          <w:rFonts w:ascii="Times New Roman" w:hAnsi="Times New Roman" w:cs="Times New Roman"/>
          <w:sz w:val="24"/>
          <w:szCs w:val="24"/>
        </w:rPr>
        <w:t xml:space="preserve">scientific </w:t>
      </w:r>
      <w:r w:rsidR="00747E1D" w:rsidRPr="0061140D">
        <w:rPr>
          <w:rFonts w:ascii="Times New Roman" w:hAnsi="Times New Roman" w:cs="Times New Roman"/>
          <w:sz w:val="24"/>
          <w:szCs w:val="24"/>
        </w:rPr>
        <w:t>discipline</w:t>
      </w:r>
      <w:r w:rsidR="00A71A61" w:rsidRPr="0061140D">
        <w:rPr>
          <w:rFonts w:ascii="Times New Roman" w:hAnsi="Times New Roman" w:cs="Times New Roman"/>
          <w:sz w:val="24"/>
          <w:szCs w:val="24"/>
        </w:rPr>
        <w:t xml:space="preserve">. During the late-1920s the group became more prominent in </w:t>
      </w:r>
      <w:r w:rsidR="00647C6C" w:rsidRPr="0061140D">
        <w:rPr>
          <w:rFonts w:ascii="Times New Roman" w:hAnsi="Times New Roman" w:cs="Times New Roman"/>
          <w:sz w:val="24"/>
          <w:szCs w:val="24"/>
        </w:rPr>
        <w:t xml:space="preserve">German </w:t>
      </w:r>
      <w:r w:rsidR="00A71A61" w:rsidRPr="0061140D">
        <w:rPr>
          <w:rFonts w:ascii="Times New Roman" w:hAnsi="Times New Roman" w:cs="Times New Roman"/>
          <w:sz w:val="24"/>
          <w:szCs w:val="24"/>
        </w:rPr>
        <w:t xml:space="preserve">politics and aimed to consult on public policy as a means to gain further </w:t>
      </w:r>
      <w:r w:rsidR="00747E1D" w:rsidRPr="0061140D">
        <w:rPr>
          <w:rFonts w:ascii="Times New Roman" w:hAnsi="Times New Roman" w:cs="Times New Roman"/>
          <w:sz w:val="24"/>
          <w:szCs w:val="24"/>
        </w:rPr>
        <w:t>notoriety</w:t>
      </w:r>
      <w:r w:rsidR="00A71A61" w:rsidRPr="0061140D">
        <w:rPr>
          <w:rFonts w:ascii="Times New Roman" w:hAnsi="Times New Roman" w:cs="Times New Roman"/>
          <w:sz w:val="24"/>
          <w:szCs w:val="24"/>
        </w:rPr>
        <w:t xml:space="preserve">. </w:t>
      </w:r>
      <w:r w:rsidR="007018AF" w:rsidRPr="0061140D">
        <w:rPr>
          <w:rFonts w:ascii="Times New Roman" w:hAnsi="Times New Roman" w:cs="Times New Roman"/>
          <w:sz w:val="24"/>
          <w:szCs w:val="24"/>
        </w:rPr>
        <w:t>It promoted sterilisation and selective reproduction as a means to return the Nordic race to its pure Germanic roots and was sponsored first by the German Imperial Government, and later by the National Socialists</w:t>
      </w:r>
      <w:r w:rsidR="00A71A61" w:rsidRPr="0061140D">
        <w:rPr>
          <w:rFonts w:ascii="Times New Roman" w:hAnsi="Times New Roman" w:cs="Times New Roman"/>
          <w:sz w:val="24"/>
          <w:szCs w:val="24"/>
        </w:rPr>
        <w:t xml:space="preserve"> (with whom it shared a number of </w:t>
      </w:r>
      <w:r w:rsidR="000C69BE" w:rsidRPr="0061140D">
        <w:rPr>
          <w:rFonts w:ascii="Times New Roman" w:hAnsi="Times New Roman" w:cs="Times New Roman"/>
          <w:sz w:val="24"/>
          <w:szCs w:val="24"/>
        </w:rPr>
        <w:t>ideological</w:t>
      </w:r>
      <w:r w:rsidR="00A71A61" w:rsidRPr="0061140D">
        <w:rPr>
          <w:rFonts w:ascii="Times New Roman" w:hAnsi="Times New Roman" w:cs="Times New Roman"/>
          <w:sz w:val="24"/>
          <w:szCs w:val="24"/>
        </w:rPr>
        <w:t xml:space="preserve"> perspectives)</w:t>
      </w:r>
      <w:r w:rsidR="007018AF" w:rsidRPr="0061140D">
        <w:rPr>
          <w:rFonts w:ascii="Times New Roman" w:hAnsi="Times New Roman" w:cs="Times New Roman"/>
          <w:sz w:val="24"/>
          <w:szCs w:val="24"/>
        </w:rPr>
        <w:t>.</w:t>
      </w:r>
    </w:p>
    <w:p w14:paraId="133B79AB" w14:textId="111205CF" w:rsidR="00227458" w:rsidRDefault="006E517A"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The</w:t>
      </w:r>
      <w:r w:rsidR="003C2A0C" w:rsidRPr="0061140D">
        <w:rPr>
          <w:rFonts w:ascii="Times New Roman" w:hAnsi="Times New Roman" w:cs="Times New Roman"/>
          <w:sz w:val="24"/>
          <w:szCs w:val="24"/>
        </w:rPr>
        <w:t xml:space="preserve"> use of eugenics by the National Socialist (Nazi) </w:t>
      </w:r>
      <w:r w:rsidR="00403F08" w:rsidRPr="0061140D">
        <w:rPr>
          <w:rFonts w:ascii="Times New Roman" w:hAnsi="Times New Roman" w:cs="Times New Roman"/>
          <w:sz w:val="24"/>
          <w:szCs w:val="24"/>
        </w:rPr>
        <w:t xml:space="preserve">party </w:t>
      </w:r>
      <w:r w:rsidR="003C2A0C" w:rsidRPr="0061140D">
        <w:rPr>
          <w:rFonts w:ascii="Times New Roman" w:hAnsi="Times New Roman" w:cs="Times New Roman"/>
          <w:sz w:val="24"/>
          <w:szCs w:val="24"/>
        </w:rPr>
        <w:t xml:space="preserve">in German largely followed the </w:t>
      </w:r>
      <w:r w:rsidR="00A9628B">
        <w:rPr>
          <w:rFonts w:ascii="Times New Roman" w:hAnsi="Times New Roman" w:cs="Times New Roman"/>
          <w:sz w:val="24"/>
          <w:szCs w:val="24"/>
        </w:rPr>
        <w:t>“</w:t>
      </w:r>
      <w:r w:rsidR="003C2A0C" w:rsidRPr="0061140D">
        <w:rPr>
          <w:rFonts w:ascii="Times New Roman" w:hAnsi="Times New Roman" w:cs="Times New Roman"/>
          <w:sz w:val="24"/>
          <w:szCs w:val="24"/>
        </w:rPr>
        <w:t>racist, sexist, and classist assumptions</w:t>
      </w:r>
      <w:r w:rsidR="00A9628B">
        <w:rPr>
          <w:rFonts w:ascii="Times New Roman" w:hAnsi="Times New Roman" w:cs="Times New Roman"/>
          <w:sz w:val="24"/>
          <w:szCs w:val="24"/>
        </w:rPr>
        <w:t>”</w:t>
      </w:r>
      <w:r w:rsidR="00C33D66" w:rsidRPr="0061140D">
        <w:rPr>
          <w:rFonts w:ascii="Times New Roman" w:hAnsi="Times New Roman" w:cs="Times New Roman"/>
          <w:sz w:val="24"/>
          <w:szCs w:val="24"/>
        </w:rPr>
        <w:t xml:space="preserve"> that dominated eugenic</w:t>
      </w:r>
      <w:r w:rsidR="003C2A0C" w:rsidRPr="0061140D">
        <w:rPr>
          <w:rFonts w:ascii="Times New Roman" w:hAnsi="Times New Roman" w:cs="Times New Roman"/>
          <w:sz w:val="24"/>
          <w:szCs w:val="24"/>
        </w:rPr>
        <w:t xml:space="preserve"> discourse in America and </w:t>
      </w:r>
      <w:r w:rsidR="00647C6C" w:rsidRPr="0061140D">
        <w:rPr>
          <w:rFonts w:ascii="Times New Roman" w:hAnsi="Times New Roman" w:cs="Times New Roman"/>
          <w:sz w:val="24"/>
          <w:szCs w:val="24"/>
        </w:rPr>
        <w:t xml:space="preserve">in </w:t>
      </w:r>
      <w:r w:rsidR="003C2A0C" w:rsidRPr="0061140D">
        <w:rPr>
          <w:rFonts w:ascii="Times New Roman" w:hAnsi="Times New Roman" w:cs="Times New Roman"/>
          <w:sz w:val="24"/>
          <w:szCs w:val="24"/>
        </w:rPr>
        <w:t>the UK (</w:t>
      </w:r>
      <w:r w:rsidR="00B2517D" w:rsidRPr="0061140D">
        <w:rPr>
          <w:rFonts w:ascii="Times New Roman" w:hAnsi="Times New Roman" w:cs="Times New Roman"/>
          <w:sz w:val="24"/>
          <w:szCs w:val="24"/>
        </w:rPr>
        <w:t>Goering, 2014</w:t>
      </w:r>
      <w:r w:rsidR="003C2A0C" w:rsidRPr="0061140D">
        <w:rPr>
          <w:rFonts w:ascii="Times New Roman" w:hAnsi="Times New Roman" w:cs="Times New Roman"/>
          <w:sz w:val="24"/>
          <w:szCs w:val="24"/>
        </w:rPr>
        <w:t xml:space="preserve">). The initial programme of eugenics </w:t>
      </w:r>
      <w:r w:rsidR="00403F08" w:rsidRPr="0061140D">
        <w:rPr>
          <w:rFonts w:ascii="Times New Roman" w:hAnsi="Times New Roman" w:cs="Times New Roman"/>
          <w:sz w:val="24"/>
          <w:szCs w:val="24"/>
        </w:rPr>
        <w:t>in German</w:t>
      </w:r>
      <w:r w:rsidR="00A00B54" w:rsidRPr="0061140D">
        <w:rPr>
          <w:rFonts w:ascii="Times New Roman" w:hAnsi="Times New Roman" w:cs="Times New Roman"/>
          <w:sz w:val="24"/>
          <w:szCs w:val="24"/>
        </w:rPr>
        <w:t>y</w:t>
      </w:r>
      <w:r w:rsidR="00403F08" w:rsidRPr="0061140D">
        <w:rPr>
          <w:rFonts w:ascii="Times New Roman" w:hAnsi="Times New Roman" w:cs="Times New Roman"/>
          <w:sz w:val="24"/>
          <w:szCs w:val="24"/>
        </w:rPr>
        <w:t xml:space="preserve"> started with the passing of the </w:t>
      </w:r>
      <w:r w:rsidR="00403F08" w:rsidRPr="0061140D">
        <w:rPr>
          <w:rStyle w:val="Emphasis"/>
          <w:rFonts w:ascii="Times New Roman" w:hAnsi="Times New Roman" w:cs="Times New Roman"/>
          <w:sz w:val="24"/>
          <w:szCs w:val="24"/>
        </w:rPr>
        <w:t xml:space="preserve">Gesetz zur Verhütung erbkranken Nachwuchses </w:t>
      </w:r>
      <w:r w:rsidR="00403F08" w:rsidRPr="0061140D">
        <w:rPr>
          <w:rStyle w:val="Emphasis"/>
          <w:rFonts w:ascii="Times New Roman" w:hAnsi="Times New Roman" w:cs="Times New Roman"/>
          <w:i w:val="0"/>
          <w:sz w:val="24"/>
          <w:szCs w:val="24"/>
        </w:rPr>
        <w:t>(</w:t>
      </w:r>
      <w:r w:rsidR="00403F08" w:rsidRPr="0061140D">
        <w:rPr>
          <w:rFonts w:ascii="Times New Roman" w:hAnsi="Times New Roman" w:cs="Times New Roman"/>
          <w:sz w:val="24"/>
          <w:szCs w:val="24"/>
        </w:rPr>
        <w:t>Law for the Prevention of Offspring with Hereditary Diseases</w:t>
      </w:r>
      <w:r w:rsidR="00403F08" w:rsidRPr="0061140D">
        <w:rPr>
          <w:rStyle w:val="Emphasis"/>
          <w:rFonts w:ascii="Times New Roman" w:hAnsi="Times New Roman" w:cs="Times New Roman"/>
          <w:i w:val="0"/>
          <w:sz w:val="24"/>
          <w:szCs w:val="24"/>
        </w:rPr>
        <w:t>) in 1933</w:t>
      </w:r>
      <w:r w:rsidR="004A4E93" w:rsidRPr="0061140D">
        <w:rPr>
          <w:rStyle w:val="Emphasis"/>
          <w:rFonts w:ascii="Times New Roman" w:hAnsi="Times New Roman" w:cs="Times New Roman"/>
          <w:i w:val="0"/>
          <w:sz w:val="24"/>
          <w:szCs w:val="24"/>
        </w:rPr>
        <w:t xml:space="preserve"> – </w:t>
      </w:r>
      <w:r w:rsidR="00FD3D02" w:rsidRPr="0061140D">
        <w:rPr>
          <w:rStyle w:val="Emphasis"/>
          <w:rFonts w:ascii="Times New Roman" w:hAnsi="Times New Roman" w:cs="Times New Roman"/>
          <w:i w:val="0"/>
          <w:sz w:val="24"/>
          <w:szCs w:val="24"/>
        </w:rPr>
        <w:t>written</w:t>
      </w:r>
      <w:r w:rsidR="004A4E93" w:rsidRPr="0061140D">
        <w:rPr>
          <w:rStyle w:val="Emphasis"/>
          <w:rFonts w:ascii="Times New Roman" w:hAnsi="Times New Roman" w:cs="Times New Roman"/>
          <w:i w:val="0"/>
          <w:sz w:val="24"/>
          <w:szCs w:val="24"/>
        </w:rPr>
        <w:t xml:space="preserve"> in consultation with the </w:t>
      </w:r>
      <w:r w:rsidR="004A4E93" w:rsidRPr="0061140D">
        <w:rPr>
          <w:rFonts w:ascii="Times New Roman" w:hAnsi="Times New Roman" w:cs="Times New Roman"/>
          <w:sz w:val="24"/>
          <w:szCs w:val="24"/>
        </w:rPr>
        <w:t>German Society for Racial Hygiene</w:t>
      </w:r>
      <w:r w:rsidR="00403F08" w:rsidRPr="0061140D">
        <w:rPr>
          <w:rStyle w:val="Emphasis"/>
          <w:rFonts w:ascii="Times New Roman" w:hAnsi="Times New Roman" w:cs="Times New Roman"/>
          <w:i w:val="0"/>
          <w:sz w:val="24"/>
          <w:szCs w:val="24"/>
        </w:rPr>
        <w:t>.</w:t>
      </w:r>
      <w:r w:rsidR="001B3053" w:rsidRPr="0061140D">
        <w:rPr>
          <w:rFonts w:ascii="Times New Roman" w:hAnsi="Times New Roman" w:cs="Times New Roman"/>
          <w:sz w:val="24"/>
          <w:szCs w:val="24"/>
        </w:rPr>
        <w:t xml:space="preserve"> As with sterilisation programmes in the United States, the Law for the Prevention of Offspring with Hereditary Diseases, granted the involuntary sterilisation of those suffering from </w:t>
      </w:r>
      <w:r w:rsidR="00525163" w:rsidRPr="0061140D">
        <w:rPr>
          <w:rFonts w:ascii="Times New Roman" w:hAnsi="Times New Roman" w:cs="Times New Roman"/>
          <w:sz w:val="24"/>
          <w:szCs w:val="24"/>
        </w:rPr>
        <w:t>congenital mental deficiencies</w:t>
      </w:r>
      <w:r w:rsidR="001B3053" w:rsidRPr="0061140D">
        <w:rPr>
          <w:rFonts w:ascii="Times New Roman" w:hAnsi="Times New Roman" w:cs="Times New Roman"/>
          <w:sz w:val="24"/>
          <w:szCs w:val="24"/>
        </w:rPr>
        <w:t xml:space="preserve">, </w:t>
      </w:r>
      <w:r w:rsidR="00525163" w:rsidRPr="0061140D">
        <w:rPr>
          <w:rFonts w:ascii="Times New Roman" w:hAnsi="Times New Roman" w:cs="Times New Roman"/>
          <w:sz w:val="24"/>
          <w:szCs w:val="24"/>
        </w:rPr>
        <w:t xml:space="preserve">hereditary </w:t>
      </w:r>
      <w:r w:rsidR="001B3053" w:rsidRPr="0061140D">
        <w:rPr>
          <w:rFonts w:ascii="Times New Roman" w:hAnsi="Times New Roman" w:cs="Times New Roman"/>
          <w:sz w:val="24"/>
          <w:szCs w:val="24"/>
        </w:rPr>
        <w:t xml:space="preserve">blindness, </w:t>
      </w:r>
      <w:r w:rsidR="00525163" w:rsidRPr="0061140D">
        <w:rPr>
          <w:rFonts w:ascii="Times New Roman" w:hAnsi="Times New Roman" w:cs="Times New Roman"/>
          <w:sz w:val="24"/>
          <w:szCs w:val="24"/>
        </w:rPr>
        <w:t xml:space="preserve">hereditary </w:t>
      </w:r>
      <w:r w:rsidR="001B3053" w:rsidRPr="0061140D">
        <w:rPr>
          <w:rFonts w:ascii="Times New Roman" w:hAnsi="Times New Roman" w:cs="Times New Roman"/>
          <w:sz w:val="24"/>
          <w:szCs w:val="24"/>
        </w:rPr>
        <w:t xml:space="preserve">deafness, </w:t>
      </w:r>
      <w:r w:rsidR="00525163" w:rsidRPr="0061140D">
        <w:rPr>
          <w:rFonts w:ascii="Times New Roman" w:hAnsi="Times New Roman" w:cs="Times New Roman"/>
          <w:sz w:val="24"/>
          <w:szCs w:val="24"/>
        </w:rPr>
        <w:t xml:space="preserve">hereditary </w:t>
      </w:r>
      <w:r w:rsidR="001B3053" w:rsidRPr="0061140D">
        <w:rPr>
          <w:rFonts w:ascii="Times New Roman" w:hAnsi="Times New Roman" w:cs="Times New Roman"/>
          <w:sz w:val="24"/>
          <w:szCs w:val="24"/>
        </w:rPr>
        <w:t xml:space="preserve">epilepsy and chronic alcoholism - all of which were newly defined as </w:t>
      </w:r>
      <w:r w:rsidR="00525163" w:rsidRPr="0061140D">
        <w:rPr>
          <w:rFonts w:ascii="Times New Roman" w:hAnsi="Times New Roman" w:cs="Times New Roman"/>
          <w:sz w:val="24"/>
          <w:szCs w:val="24"/>
        </w:rPr>
        <w:t>inherited</w:t>
      </w:r>
      <w:r w:rsidR="001B3053" w:rsidRPr="0061140D">
        <w:rPr>
          <w:rFonts w:ascii="Times New Roman" w:hAnsi="Times New Roman" w:cs="Times New Roman"/>
          <w:sz w:val="24"/>
          <w:szCs w:val="24"/>
        </w:rPr>
        <w:t xml:space="preserve"> ailments without any scientific or medical basis</w:t>
      </w:r>
      <w:r w:rsidR="00525163" w:rsidRPr="0061140D">
        <w:rPr>
          <w:rFonts w:ascii="Times New Roman" w:hAnsi="Times New Roman" w:cs="Times New Roman"/>
          <w:sz w:val="24"/>
          <w:szCs w:val="24"/>
        </w:rPr>
        <w:t xml:space="preserve"> for their communicability</w:t>
      </w:r>
      <w:r w:rsidR="001B3053" w:rsidRPr="0061140D">
        <w:rPr>
          <w:rFonts w:ascii="Times New Roman" w:hAnsi="Times New Roman" w:cs="Times New Roman"/>
          <w:sz w:val="24"/>
          <w:szCs w:val="24"/>
        </w:rPr>
        <w:t xml:space="preserve"> (Teicher, 2019). </w:t>
      </w:r>
      <w:r w:rsidR="00FD3D02" w:rsidRPr="0061140D">
        <w:rPr>
          <w:rFonts w:ascii="Times New Roman" w:hAnsi="Times New Roman" w:cs="Times New Roman"/>
          <w:sz w:val="24"/>
          <w:szCs w:val="24"/>
        </w:rPr>
        <w:t xml:space="preserve">The law was hailed by </w:t>
      </w:r>
      <w:r w:rsidR="009A4079" w:rsidRPr="0061140D">
        <w:rPr>
          <w:rFonts w:ascii="Times New Roman" w:hAnsi="Times New Roman" w:cs="Times New Roman"/>
          <w:sz w:val="24"/>
          <w:szCs w:val="24"/>
        </w:rPr>
        <w:t>eugenicists</w:t>
      </w:r>
      <w:r w:rsidR="00FD3D02" w:rsidRPr="0061140D">
        <w:rPr>
          <w:rFonts w:ascii="Times New Roman" w:hAnsi="Times New Roman" w:cs="Times New Roman"/>
          <w:sz w:val="24"/>
          <w:szCs w:val="24"/>
        </w:rPr>
        <w:t xml:space="preserve"> in the UK and United States for its legislative and ideological clarity, whereas the German government made reference to the humane and scientifically founded practice of sterilisation in other western </w:t>
      </w:r>
      <w:r w:rsidR="00D06B77" w:rsidRPr="0061140D">
        <w:rPr>
          <w:rFonts w:ascii="Times New Roman" w:hAnsi="Times New Roman" w:cs="Times New Roman"/>
          <w:sz w:val="24"/>
          <w:szCs w:val="24"/>
        </w:rPr>
        <w:t>nations</w:t>
      </w:r>
      <w:r w:rsidR="00FD3D02" w:rsidRPr="0061140D">
        <w:rPr>
          <w:rFonts w:ascii="Times New Roman" w:hAnsi="Times New Roman" w:cs="Times New Roman"/>
          <w:sz w:val="24"/>
          <w:szCs w:val="24"/>
        </w:rPr>
        <w:t xml:space="preserve"> </w:t>
      </w:r>
      <w:r w:rsidR="009A4079" w:rsidRPr="0061140D">
        <w:rPr>
          <w:rFonts w:ascii="Times New Roman" w:hAnsi="Times New Roman" w:cs="Times New Roman"/>
          <w:sz w:val="24"/>
          <w:szCs w:val="24"/>
        </w:rPr>
        <w:t xml:space="preserve">by way of legitimising the Act. </w:t>
      </w:r>
      <w:r w:rsidR="00D06B77" w:rsidRPr="0061140D">
        <w:rPr>
          <w:rFonts w:ascii="Times New Roman" w:hAnsi="Times New Roman" w:cs="Times New Roman"/>
          <w:sz w:val="24"/>
          <w:szCs w:val="24"/>
        </w:rPr>
        <w:t>P</w:t>
      </w:r>
      <w:r w:rsidR="009A4079" w:rsidRPr="0061140D">
        <w:rPr>
          <w:rFonts w:ascii="Times New Roman" w:hAnsi="Times New Roman" w:cs="Times New Roman"/>
          <w:sz w:val="24"/>
          <w:szCs w:val="24"/>
        </w:rPr>
        <w:t xml:space="preserve">rominent American </w:t>
      </w:r>
      <w:r w:rsidR="00D06B77" w:rsidRPr="0061140D">
        <w:rPr>
          <w:rFonts w:ascii="Times New Roman" w:hAnsi="Times New Roman" w:cs="Times New Roman"/>
          <w:sz w:val="24"/>
          <w:szCs w:val="24"/>
        </w:rPr>
        <w:t>eugenicist</w:t>
      </w:r>
      <w:r w:rsidR="009A4079" w:rsidRPr="0061140D">
        <w:rPr>
          <w:rFonts w:ascii="Times New Roman" w:hAnsi="Times New Roman" w:cs="Times New Roman"/>
          <w:sz w:val="24"/>
          <w:szCs w:val="24"/>
        </w:rPr>
        <w:t xml:space="preserve"> Paul Popenoe </w:t>
      </w:r>
      <w:r w:rsidR="002E4866" w:rsidRPr="0061140D">
        <w:rPr>
          <w:rFonts w:ascii="Times New Roman" w:hAnsi="Times New Roman" w:cs="Times New Roman"/>
          <w:sz w:val="24"/>
          <w:szCs w:val="24"/>
        </w:rPr>
        <w:t xml:space="preserve">in fact </w:t>
      </w:r>
      <w:r w:rsidR="009A4079" w:rsidRPr="0061140D">
        <w:rPr>
          <w:rFonts w:ascii="Times New Roman" w:hAnsi="Times New Roman" w:cs="Times New Roman"/>
          <w:sz w:val="24"/>
          <w:szCs w:val="24"/>
        </w:rPr>
        <w:t>praise</w:t>
      </w:r>
      <w:r w:rsidR="00081A8A" w:rsidRPr="0061140D">
        <w:rPr>
          <w:rFonts w:ascii="Times New Roman" w:hAnsi="Times New Roman" w:cs="Times New Roman"/>
          <w:sz w:val="24"/>
          <w:szCs w:val="24"/>
        </w:rPr>
        <w:t>d</w:t>
      </w:r>
      <w:r w:rsidR="009A4079" w:rsidRPr="0061140D">
        <w:rPr>
          <w:rFonts w:ascii="Times New Roman" w:hAnsi="Times New Roman" w:cs="Times New Roman"/>
          <w:sz w:val="24"/>
          <w:szCs w:val="24"/>
        </w:rPr>
        <w:t xml:space="preserve"> </w:t>
      </w:r>
      <w:r w:rsidR="00D06B77" w:rsidRPr="0061140D">
        <w:rPr>
          <w:rFonts w:ascii="Times New Roman" w:hAnsi="Times New Roman" w:cs="Times New Roman"/>
          <w:sz w:val="24"/>
          <w:szCs w:val="24"/>
        </w:rPr>
        <w:t>the new law</w:t>
      </w:r>
      <w:r w:rsidR="009A4079" w:rsidRPr="0061140D">
        <w:rPr>
          <w:rFonts w:ascii="Times New Roman" w:hAnsi="Times New Roman" w:cs="Times New Roman"/>
          <w:sz w:val="24"/>
          <w:szCs w:val="24"/>
        </w:rPr>
        <w:t xml:space="preserve"> by writing </w:t>
      </w:r>
      <w:r w:rsidR="00D06B77" w:rsidRPr="0061140D">
        <w:rPr>
          <w:rFonts w:ascii="Times New Roman" w:hAnsi="Times New Roman" w:cs="Times New Roman"/>
          <w:sz w:val="24"/>
          <w:szCs w:val="24"/>
        </w:rPr>
        <w:t>of the</w:t>
      </w:r>
      <w:r w:rsidR="009A4079" w:rsidRPr="0061140D">
        <w:rPr>
          <w:rFonts w:ascii="Times New Roman" w:hAnsi="Times New Roman" w:cs="Times New Roman"/>
          <w:sz w:val="24"/>
          <w:szCs w:val="24"/>
        </w:rPr>
        <w:t xml:space="preserve"> </w:t>
      </w:r>
      <w:r w:rsidR="00D06B77" w:rsidRPr="0061140D">
        <w:rPr>
          <w:rFonts w:ascii="Times New Roman" w:hAnsi="Times New Roman" w:cs="Times New Roman"/>
          <w:sz w:val="24"/>
          <w:szCs w:val="24"/>
        </w:rPr>
        <w:t>‘c</w:t>
      </w:r>
      <w:r w:rsidR="009A4079" w:rsidRPr="0061140D">
        <w:rPr>
          <w:rFonts w:ascii="Times New Roman" w:hAnsi="Times New Roman" w:cs="Times New Roman"/>
          <w:sz w:val="24"/>
          <w:szCs w:val="24"/>
        </w:rPr>
        <w:t xml:space="preserve">onservative, sympathetic and </w:t>
      </w:r>
      <w:r w:rsidR="00647C6C" w:rsidRPr="0061140D">
        <w:rPr>
          <w:rFonts w:ascii="Times New Roman" w:hAnsi="Times New Roman" w:cs="Times New Roman"/>
          <w:sz w:val="24"/>
          <w:szCs w:val="24"/>
        </w:rPr>
        <w:t>intelligent</w:t>
      </w:r>
      <w:r w:rsidR="009A4079" w:rsidRPr="0061140D">
        <w:rPr>
          <w:rFonts w:ascii="Times New Roman" w:hAnsi="Times New Roman" w:cs="Times New Roman"/>
          <w:sz w:val="24"/>
          <w:szCs w:val="24"/>
        </w:rPr>
        <w:t xml:space="preserve"> administration</w:t>
      </w:r>
      <w:r w:rsidR="00D06B77" w:rsidRPr="0061140D">
        <w:rPr>
          <w:rFonts w:ascii="Times New Roman" w:hAnsi="Times New Roman" w:cs="Times New Roman"/>
          <w:sz w:val="24"/>
          <w:szCs w:val="24"/>
        </w:rPr>
        <w:t xml:space="preserve">’ </w:t>
      </w:r>
      <w:r w:rsidR="00647C6C" w:rsidRPr="0061140D">
        <w:rPr>
          <w:rFonts w:ascii="Times New Roman" w:hAnsi="Times New Roman" w:cs="Times New Roman"/>
          <w:sz w:val="24"/>
          <w:szCs w:val="24"/>
        </w:rPr>
        <w:t xml:space="preserve">of the programme, </w:t>
      </w:r>
      <w:r w:rsidR="00D06B77" w:rsidRPr="0061140D">
        <w:rPr>
          <w:rFonts w:ascii="Times New Roman" w:hAnsi="Times New Roman" w:cs="Times New Roman"/>
          <w:sz w:val="24"/>
          <w:szCs w:val="24"/>
        </w:rPr>
        <w:t>demonstrated by the German government and its scientific community (1934: 259-60).</w:t>
      </w:r>
      <w:r w:rsidR="000C69BE" w:rsidRPr="0061140D">
        <w:rPr>
          <w:rFonts w:ascii="Times New Roman" w:hAnsi="Times New Roman" w:cs="Times New Roman"/>
          <w:sz w:val="24"/>
          <w:szCs w:val="24"/>
        </w:rPr>
        <w:t xml:space="preserve"> </w:t>
      </w:r>
    </w:p>
    <w:p w14:paraId="0B2325E6" w14:textId="503A73F7" w:rsidR="003C2A0C" w:rsidRPr="0061140D" w:rsidRDefault="000C69BE"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The </w:t>
      </w:r>
      <w:r w:rsidRPr="0061140D">
        <w:rPr>
          <w:rStyle w:val="Emphasis"/>
          <w:rFonts w:ascii="Times New Roman" w:hAnsi="Times New Roman" w:cs="Times New Roman"/>
          <w:sz w:val="24"/>
          <w:szCs w:val="24"/>
        </w:rPr>
        <w:t>Gesetz zur Verhütung erbkranken Nachwuchses</w:t>
      </w:r>
      <w:r w:rsidRPr="0061140D">
        <w:rPr>
          <w:rFonts w:ascii="Times New Roman" w:hAnsi="Times New Roman" w:cs="Times New Roman"/>
          <w:sz w:val="24"/>
          <w:szCs w:val="24"/>
        </w:rPr>
        <w:t xml:space="preserve"> granted physicians the power to determine whether or not an individual would </w:t>
      </w:r>
      <w:r w:rsidR="00227458">
        <w:rPr>
          <w:rFonts w:ascii="Times New Roman" w:hAnsi="Times New Roman" w:cs="Times New Roman"/>
          <w:sz w:val="24"/>
          <w:szCs w:val="24"/>
        </w:rPr>
        <w:t xml:space="preserve">be </w:t>
      </w:r>
      <w:r w:rsidRPr="0061140D">
        <w:rPr>
          <w:rFonts w:ascii="Times New Roman" w:hAnsi="Times New Roman" w:cs="Times New Roman"/>
          <w:sz w:val="24"/>
          <w:szCs w:val="24"/>
        </w:rPr>
        <w:t xml:space="preserve">likely </w:t>
      </w:r>
      <w:r w:rsidR="00227458">
        <w:rPr>
          <w:rFonts w:ascii="Times New Roman" w:hAnsi="Times New Roman" w:cs="Times New Roman"/>
          <w:sz w:val="24"/>
          <w:szCs w:val="24"/>
        </w:rPr>
        <w:t xml:space="preserve">to </w:t>
      </w:r>
      <w:r w:rsidRPr="0061140D">
        <w:rPr>
          <w:rFonts w:ascii="Times New Roman" w:hAnsi="Times New Roman" w:cs="Times New Roman"/>
          <w:sz w:val="24"/>
          <w:szCs w:val="24"/>
        </w:rPr>
        <w:t xml:space="preserve">pass on one of the above </w:t>
      </w:r>
      <w:r w:rsidR="00D31929" w:rsidRPr="0061140D">
        <w:rPr>
          <w:rFonts w:ascii="Times New Roman" w:hAnsi="Times New Roman" w:cs="Times New Roman"/>
          <w:sz w:val="24"/>
          <w:szCs w:val="24"/>
        </w:rPr>
        <w:t xml:space="preserve">genetic </w:t>
      </w:r>
      <w:r w:rsidR="00525163" w:rsidRPr="0061140D">
        <w:rPr>
          <w:rFonts w:ascii="Times New Roman" w:hAnsi="Times New Roman" w:cs="Times New Roman"/>
          <w:sz w:val="24"/>
          <w:szCs w:val="24"/>
        </w:rPr>
        <w:lastRenderedPageBreak/>
        <w:t>conditions</w:t>
      </w:r>
      <w:r w:rsidR="00F569CA" w:rsidRPr="0061140D">
        <w:rPr>
          <w:rFonts w:ascii="Times New Roman" w:hAnsi="Times New Roman" w:cs="Times New Roman"/>
          <w:sz w:val="24"/>
          <w:szCs w:val="24"/>
        </w:rPr>
        <w:t xml:space="preserve"> to their offspring</w:t>
      </w:r>
      <w:r w:rsidR="002E4866" w:rsidRPr="0061140D">
        <w:rPr>
          <w:rFonts w:ascii="Times New Roman" w:hAnsi="Times New Roman" w:cs="Times New Roman"/>
          <w:sz w:val="24"/>
          <w:szCs w:val="24"/>
        </w:rPr>
        <w:t>, and then convince them to undergo surgery</w:t>
      </w:r>
      <w:r w:rsidR="00F569CA" w:rsidRPr="0061140D">
        <w:rPr>
          <w:rFonts w:ascii="Times New Roman" w:hAnsi="Times New Roman" w:cs="Times New Roman"/>
          <w:sz w:val="24"/>
          <w:szCs w:val="24"/>
        </w:rPr>
        <w:t>.</w:t>
      </w:r>
      <w:r w:rsidRPr="0061140D">
        <w:rPr>
          <w:rFonts w:ascii="Times New Roman" w:hAnsi="Times New Roman" w:cs="Times New Roman"/>
          <w:sz w:val="24"/>
          <w:szCs w:val="24"/>
        </w:rPr>
        <w:t xml:space="preserve"> </w:t>
      </w:r>
      <w:r w:rsidR="00F569CA" w:rsidRPr="0061140D">
        <w:rPr>
          <w:rFonts w:ascii="Times New Roman" w:hAnsi="Times New Roman" w:cs="Times New Roman"/>
          <w:sz w:val="24"/>
          <w:szCs w:val="24"/>
        </w:rPr>
        <w:t>L</w:t>
      </w:r>
      <w:r w:rsidRPr="0061140D">
        <w:rPr>
          <w:rFonts w:ascii="Times New Roman" w:hAnsi="Times New Roman" w:cs="Times New Roman"/>
          <w:sz w:val="24"/>
          <w:szCs w:val="24"/>
        </w:rPr>
        <w:t xml:space="preserve">ater renditions of the law made it a </w:t>
      </w:r>
      <w:r w:rsidR="002E4866" w:rsidRPr="0061140D">
        <w:rPr>
          <w:rFonts w:ascii="Times New Roman" w:hAnsi="Times New Roman" w:cs="Times New Roman"/>
          <w:sz w:val="24"/>
          <w:szCs w:val="24"/>
        </w:rPr>
        <w:t xml:space="preserve">legal </w:t>
      </w:r>
      <w:r w:rsidRPr="0061140D">
        <w:rPr>
          <w:rFonts w:ascii="Times New Roman" w:hAnsi="Times New Roman" w:cs="Times New Roman"/>
          <w:sz w:val="24"/>
          <w:szCs w:val="24"/>
        </w:rPr>
        <w:t>requirement for practitioners to refer such patients for mandatory sterilisation.</w:t>
      </w:r>
      <w:r w:rsidR="00840FC3" w:rsidRPr="0061140D">
        <w:rPr>
          <w:rFonts w:ascii="Times New Roman" w:hAnsi="Times New Roman" w:cs="Times New Roman"/>
          <w:sz w:val="24"/>
          <w:szCs w:val="24"/>
        </w:rPr>
        <w:t xml:space="preserve"> </w:t>
      </w:r>
      <w:r w:rsidR="001B3053" w:rsidRPr="0061140D">
        <w:rPr>
          <w:rFonts w:ascii="Times New Roman" w:hAnsi="Times New Roman" w:cs="Times New Roman"/>
          <w:sz w:val="24"/>
          <w:szCs w:val="24"/>
        </w:rPr>
        <w:t xml:space="preserve">For those practicing eugenics, the programme also included </w:t>
      </w:r>
      <w:r w:rsidR="00D30DAF">
        <w:rPr>
          <w:rFonts w:ascii="Times New Roman" w:hAnsi="Times New Roman" w:cs="Times New Roman"/>
          <w:sz w:val="24"/>
          <w:szCs w:val="24"/>
        </w:rPr>
        <w:t>“</w:t>
      </w:r>
      <w:r w:rsidR="001B3053" w:rsidRPr="0061140D">
        <w:rPr>
          <w:rFonts w:ascii="Times New Roman" w:hAnsi="Times New Roman" w:cs="Times New Roman"/>
          <w:sz w:val="24"/>
          <w:szCs w:val="24"/>
        </w:rPr>
        <w:t xml:space="preserve">Roma (Gypsies), </w:t>
      </w:r>
      <w:r w:rsidR="00D30DAF">
        <w:rPr>
          <w:rFonts w:ascii="Times New Roman" w:hAnsi="Times New Roman" w:cs="Times New Roman"/>
          <w:sz w:val="24"/>
          <w:szCs w:val="24"/>
        </w:rPr>
        <w:t>‘</w:t>
      </w:r>
      <w:r w:rsidR="001B3053" w:rsidRPr="0061140D">
        <w:rPr>
          <w:rFonts w:ascii="Times New Roman" w:hAnsi="Times New Roman" w:cs="Times New Roman"/>
          <w:sz w:val="24"/>
          <w:szCs w:val="24"/>
        </w:rPr>
        <w:t>asocial elements</w:t>
      </w:r>
      <w:r w:rsidR="00D30DAF">
        <w:rPr>
          <w:rFonts w:ascii="Times New Roman" w:hAnsi="Times New Roman" w:cs="Times New Roman"/>
          <w:sz w:val="24"/>
          <w:szCs w:val="24"/>
        </w:rPr>
        <w:t>’</w:t>
      </w:r>
      <w:r w:rsidR="001B3053" w:rsidRPr="0061140D">
        <w:rPr>
          <w:rFonts w:ascii="Times New Roman" w:hAnsi="Times New Roman" w:cs="Times New Roman"/>
          <w:sz w:val="24"/>
          <w:szCs w:val="24"/>
        </w:rPr>
        <w:t>, and Afro-Germans</w:t>
      </w:r>
      <w:r w:rsidR="00D30DAF">
        <w:rPr>
          <w:rFonts w:ascii="Times New Roman" w:hAnsi="Times New Roman" w:cs="Times New Roman"/>
          <w:sz w:val="24"/>
          <w:szCs w:val="24"/>
        </w:rPr>
        <w:t>”</w:t>
      </w:r>
      <w:r w:rsidR="001B3053" w:rsidRPr="0061140D">
        <w:rPr>
          <w:rFonts w:ascii="Times New Roman" w:hAnsi="Times New Roman" w:cs="Times New Roman"/>
          <w:sz w:val="24"/>
          <w:szCs w:val="24"/>
        </w:rPr>
        <w:t>,</w:t>
      </w:r>
      <w:r w:rsidR="001B08FC" w:rsidRPr="0061140D">
        <w:rPr>
          <w:rStyle w:val="EndnoteReference"/>
          <w:rFonts w:ascii="Times New Roman" w:hAnsi="Times New Roman" w:cs="Times New Roman"/>
          <w:sz w:val="24"/>
          <w:szCs w:val="24"/>
        </w:rPr>
        <w:endnoteReference w:id="8"/>
      </w:r>
      <w:r w:rsidR="001B08FC" w:rsidRPr="0061140D">
        <w:rPr>
          <w:rFonts w:ascii="Times New Roman" w:hAnsi="Times New Roman" w:cs="Times New Roman"/>
          <w:sz w:val="24"/>
          <w:szCs w:val="24"/>
        </w:rPr>
        <w:t xml:space="preserve"> </w:t>
      </w:r>
      <w:r w:rsidR="001B3053" w:rsidRPr="0061140D">
        <w:rPr>
          <w:rFonts w:ascii="Times New Roman" w:hAnsi="Times New Roman" w:cs="Times New Roman"/>
          <w:sz w:val="24"/>
          <w:szCs w:val="24"/>
        </w:rPr>
        <w:t>all of whom had to be prevented from contaminating future generations with their genetic disorders (USHMM, 2021</w:t>
      </w:r>
      <w:r w:rsidR="00F569CA" w:rsidRPr="0061140D">
        <w:rPr>
          <w:rFonts w:ascii="Times New Roman" w:hAnsi="Times New Roman" w:cs="Times New Roman"/>
          <w:sz w:val="24"/>
          <w:szCs w:val="24"/>
        </w:rPr>
        <w:t>a</w:t>
      </w:r>
      <w:r w:rsidR="001B3053" w:rsidRPr="0061140D">
        <w:rPr>
          <w:rFonts w:ascii="Times New Roman" w:hAnsi="Times New Roman" w:cs="Times New Roman"/>
          <w:sz w:val="24"/>
          <w:szCs w:val="24"/>
        </w:rPr>
        <w:t>).</w:t>
      </w:r>
      <w:r w:rsidR="006E517A" w:rsidRPr="0061140D">
        <w:rPr>
          <w:rFonts w:ascii="Times New Roman" w:hAnsi="Times New Roman" w:cs="Times New Roman"/>
          <w:sz w:val="24"/>
          <w:szCs w:val="24"/>
        </w:rPr>
        <w:t xml:space="preserve"> During the lifespan of the programme over </w:t>
      </w:r>
      <w:r w:rsidR="00403F08" w:rsidRPr="0061140D">
        <w:rPr>
          <w:rFonts w:ascii="Times New Roman" w:hAnsi="Times New Roman" w:cs="Times New Roman"/>
          <w:sz w:val="24"/>
          <w:szCs w:val="24"/>
        </w:rPr>
        <w:t>400,000</w:t>
      </w:r>
      <w:r w:rsidR="006E517A" w:rsidRPr="0061140D">
        <w:rPr>
          <w:rFonts w:ascii="Times New Roman" w:hAnsi="Times New Roman" w:cs="Times New Roman"/>
          <w:sz w:val="24"/>
          <w:szCs w:val="24"/>
        </w:rPr>
        <w:t xml:space="preserve"> German citizens were involuntarily sterilised (Nelson, 2016).</w:t>
      </w:r>
    </w:p>
    <w:p w14:paraId="42BCF580" w14:textId="769A99BD" w:rsidR="00430174" w:rsidRPr="0061140D" w:rsidRDefault="00D31929"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Following the successful implementation of its sterilisation programme, the National Socialist Racial and Political Office (NSRPA) instigated a </w:t>
      </w:r>
      <w:r w:rsidR="00B44966" w:rsidRPr="0061140D">
        <w:rPr>
          <w:rFonts w:ascii="Times New Roman" w:hAnsi="Times New Roman" w:cs="Times New Roman"/>
          <w:sz w:val="24"/>
          <w:szCs w:val="24"/>
        </w:rPr>
        <w:t xml:space="preserve">number of </w:t>
      </w:r>
      <w:r w:rsidRPr="0061140D">
        <w:rPr>
          <w:rFonts w:ascii="Times New Roman" w:hAnsi="Times New Roman" w:cs="Times New Roman"/>
          <w:sz w:val="24"/>
          <w:szCs w:val="24"/>
        </w:rPr>
        <w:t>propaganda campaign</w:t>
      </w:r>
      <w:r w:rsidR="00B44966" w:rsidRPr="0061140D">
        <w:rPr>
          <w:rFonts w:ascii="Times New Roman" w:hAnsi="Times New Roman" w:cs="Times New Roman"/>
          <w:sz w:val="24"/>
          <w:szCs w:val="24"/>
        </w:rPr>
        <w:t>s</w:t>
      </w:r>
      <w:r w:rsidRPr="0061140D">
        <w:rPr>
          <w:rFonts w:ascii="Times New Roman" w:hAnsi="Times New Roman" w:cs="Times New Roman"/>
          <w:sz w:val="24"/>
          <w:szCs w:val="24"/>
        </w:rPr>
        <w:t xml:space="preserve"> to generate public support </w:t>
      </w:r>
      <w:r w:rsidR="00952994" w:rsidRPr="0061140D">
        <w:rPr>
          <w:rFonts w:ascii="Times New Roman" w:hAnsi="Times New Roman" w:cs="Times New Roman"/>
          <w:sz w:val="24"/>
          <w:szCs w:val="24"/>
        </w:rPr>
        <w:t>for the legalisation of</w:t>
      </w:r>
      <w:r w:rsidR="00B44966" w:rsidRPr="0061140D">
        <w:rPr>
          <w:rFonts w:ascii="Times New Roman" w:hAnsi="Times New Roman" w:cs="Times New Roman"/>
          <w:sz w:val="24"/>
          <w:szCs w:val="24"/>
        </w:rPr>
        <w:t xml:space="preserve"> </w:t>
      </w:r>
      <w:r w:rsidR="00952994" w:rsidRPr="0061140D">
        <w:rPr>
          <w:rFonts w:ascii="Times New Roman" w:hAnsi="Times New Roman" w:cs="Times New Roman"/>
          <w:sz w:val="24"/>
          <w:szCs w:val="24"/>
        </w:rPr>
        <w:t xml:space="preserve">involuntary </w:t>
      </w:r>
      <w:r w:rsidR="00B44966" w:rsidRPr="0061140D">
        <w:rPr>
          <w:rFonts w:ascii="Times New Roman" w:hAnsi="Times New Roman" w:cs="Times New Roman"/>
          <w:sz w:val="24"/>
          <w:szCs w:val="24"/>
        </w:rPr>
        <w:t>euthanasia</w:t>
      </w:r>
      <w:r w:rsidR="00CB42ED" w:rsidRPr="0061140D">
        <w:rPr>
          <w:rFonts w:ascii="Times New Roman" w:hAnsi="Times New Roman" w:cs="Times New Roman"/>
          <w:sz w:val="24"/>
          <w:szCs w:val="24"/>
        </w:rPr>
        <w:t xml:space="preserve"> in Germany</w:t>
      </w:r>
      <w:r w:rsidR="001C178A" w:rsidRPr="0061140D">
        <w:rPr>
          <w:rFonts w:ascii="Times New Roman" w:hAnsi="Times New Roman" w:cs="Times New Roman"/>
          <w:sz w:val="24"/>
          <w:szCs w:val="24"/>
        </w:rPr>
        <w:t xml:space="preserve"> (a feat Hitler admitted could only be accomplished during wartime)</w:t>
      </w:r>
      <w:r w:rsidR="00B44966" w:rsidRPr="0061140D">
        <w:rPr>
          <w:rFonts w:ascii="Times New Roman" w:hAnsi="Times New Roman" w:cs="Times New Roman"/>
          <w:sz w:val="24"/>
          <w:szCs w:val="24"/>
        </w:rPr>
        <w:t>.</w:t>
      </w:r>
      <w:r w:rsidR="00CB42ED" w:rsidRPr="0061140D">
        <w:rPr>
          <w:rFonts w:ascii="Times New Roman" w:hAnsi="Times New Roman" w:cs="Times New Roman"/>
          <w:sz w:val="24"/>
          <w:szCs w:val="24"/>
        </w:rPr>
        <w:t xml:space="preserve"> Official narratives used to justify the termination of citizens suffering from physical or mental disabilities included the annual cost to the taxpayer for maintaining said individuals in care, and arguments around quality of life</w:t>
      </w:r>
      <w:r w:rsidR="00D30DAF">
        <w:rPr>
          <w:rFonts w:ascii="Times New Roman" w:hAnsi="Times New Roman" w:cs="Times New Roman"/>
          <w:sz w:val="24"/>
          <w:szCs w:val="24"/>
        </w:rPr>
        <w:t xml:space="preserve"> – in other words, based on</w:t>
      </w:r>
      <w:r w:rsidR="00CB42ED" w:rsidRPr="0061140D">
        <w:rPr>
          <w:rFonts w:ascii="Times New Roman" w:hAnsi="Times New Roman" w:cs="Times New Roman"/>
          <w:sz w:val="24"/>
          <w:szCs w:val="24"/>
        </w:rPr>
        <w:t xml:space="preserve"> racial hygiene and economics. Various propaganda films, leaflets and posters were developed to cause outrage among the German people, that essential resources were being </w:t>
      </w:r>
      <w:r w:rsidR="00CB6B7F" w:rsidRPr="0061140D">
        <w:rPr>
          <w:rFonts w:ascii="Times New Roman" w:hAnsi="Times New Roman" w:cs="Times New Roman"/>
          <w:sz w:val="24"/>
          <w:szCs w:val="24"/>
        </w:rPr>
        <w:t>squandered</w:t>
      </w:r>
      <w:r w:rsidR="00CB42ED" w:rsidRPr="0061140D">
        <w:rPr>
          <w:rFonts w:ascii="Times New Roman" w:hAnsi="Times New Roman" w:cs="Times New Roman"/>
          <w:sz w:val="24"/>
          <w:szCs w:val="24"/>
        </w:rPr>
        <w:t xml:space="preserve"> on those for whom </w:t>
      </w:r>
      <w:r w:rsidR="00D30DAF">
        <w:rPr>
          <w:rFonts w:ascii="Times New Roman" w:hAnsi="Times New Roman" w:cs="Times New Roman"/>
          <w:sz w:val="24"/>
          <w:szCs w:val="24"/>
        </w:rPr>
        <w:t>“</w:t>
      </w:r>
      <w:r w:rsidR="00CB42ED" w:rsidRPr="0061140D">
        <w:rPr>
          <w:rFonts w:ascii="Times New Roman" w:hAnsi="Times New Roman" w:cs="Times New Roman"/>
          <w:sz w:val="24"/>
          <w:szCs w:val="24"/>
        </w:rPr>
        <w:t xml:space="preserve">life </w:t>
      </w:r>
      <w:r w:rsidR="00F569CA" w:rsidRPr="0061140D">
        <w:rPr>
          <w:rFonts w:ascii="Times New Roman" w:hAnsi="Times New Roman" w:cs="Times New Roman"/>
          <w:sz w:val="24"/>
          <w:szCs w:val="24"/>
        </w:rPr>
        <w:t>[exists] only as</w:t>
      </w:r>
      <w:r w:rsidR="00CB42ED" w:rsidRPr="0061140D">
        <w:rPr>
          <w:rFonts w:ascii="Times New Roman" w:hAnsi="Times New Roman" w:cs="Times New Roman"/>
          <w:sz w:val="24"/>
          <w:szCs w:val="24"/>
        </w:rPr>
        <w:t xml:space="preserve"> a burden</w:t>
      </w:r>
      <w:r w:rsidR="00D30DAF">
        <w:rPr>
          <w:rFonts w:ascii="Times New Roman" w:hAnsi="Times New Roman" w:cs="Times New Roman"/>
          <w:sz w:val="24"/>
          <w:szCs w:val="24"/>
        </w:rPr>
        <w:t>”</w:t>
      </w:r>
      <w:r w:rsidR="00CB42ED" w:rsidRPr="0061140D">
        <w:rPr>
          <w:rFonts w:ascii="Times New Roman" w:hAnsi="Times New Roman" w:cs="Times New Roman"/>
          <w:sz w:val="24"/>
          <w:szCs w:val="24"/>
        </w:rPr>
        <w:t xml:space="preserve"> (USHMM, 2021</w:t>
      </w:r>
      <w:r w:rsidR="00F569CA" w:rsidRPr="0061140D">
        <w:rPr>
          <w:rFonts w:ascii="Times New Roman" w:hAnsi="Times New Roman" w:cs="Times New Roman"/>
          <w:sz w:val="24"/>
          <w:szCs w:val="24"/>
        </w:rPr>
        <w:t>b</w:t>
      </w:r>
      <w:r w:rsidR="00CB42ED" w:rsidRPr="0061140D">
        <w:rPr>
          <w:rFonts w:ascii="Times New Roman" w:hAnsi="Times New Roman" w:cs="Times New Roman"/>
          <w:sz w:val="24"/>
          <w:szCs w:val="24"/>
        </w:rPr>
        <w:t>). Long-term patients in asylums</w:t>
      </w:r>
      <w:r w:rsidR="00D30DAF">
        <w:rPr>
          <w:rFonts w:ascii="Times New Roman" w:hAnsi="Times New Roman" w:cs="Times New Roman"/>
          <w:sz w:val="24"/>
          <w:szCs w:val="24"/>
        </w:rPr>
        <w:t>,</w:t>
      </w:r>
      <w:r w:rsidR="00CB42ED" w:rsidRPr="0061140D">
        <w:rPr>
          <w:rFonts w:ascii="Times New Roman" w:hAnsi="Times New Roman" w:cs="Times New Roman"/>
          <w:sz w:val="24"/>
          <w:szCs w:val="24"/>
        </w:rPr>
        <w:t xml:space="preserve"> </w:t>
      </w:r>
      <w:r w:rsidR="00D30DAF">
        <w:rPr>
          <w:rFonts w:ascii="Times New Roman" w:hAnsi="Times New Roman" w:cs="Times New Roman"/>
          <w:sz w:val="24"/>
          <w:szCs w:val="24"/>
        </w:rPr>
        <w:t>seen from this perspective</w:t>
      </w:r>
      <w:r w:rsidR="00CB42ED" w:rsidRPr="0061140D">
        <w:rPr>
          <w:rFonts w:ascii="Times New Roman" w:hAnsi="Times New Roman" w:cs="Times New Roman"/>
          <w:sz w:val="24"/>
          <w:szCs w:val="24"/>
        </w:rPr>
        <w:t xml:space="preserve">, had contributed nothing to the rebuilding of Germany after the First World War, and </w:t>
      </w:r>
      <w:r w:rsidR="00D30DAF">
        <w:rPr>
          <w:rFonts w:ascii="Times New Roman" w:hAnsi="Times New Roman" w:cs="Times New Roman"/>
          <w:sz w:val="24"/>
          <w:szCs w:val="24"/>
        </w:rPr>
        <w:t xml:space="preserve">had </w:t>
      </w:r>
      <w:r w:rsidR="00CB42ED" w:rsidRPr="0061140D">
        <w:rPr>
          <w:rFonts w:ascii="Times New Roman" w:hAnsi="Times New Roman" w:cs="Times New Roman"/>
          <w:sz w:val="24"/>
          <w:szCs w:val="24"/>
        </w:rPr>
        <w:t xml:space="preserve">simply </w:t>
      </w:r>
      <w:r w:rsidR="00D30DAF">
        <w:rPr>
          <w:rFonts w:ascii="Times New Roman" w:hAnsi="Times New Roman" w:cs="Times New Roman"/>
          <w:sz w:val="24"/>
          <w:szCs w:val="24"/>
        </w:rPr>
        <w:t>wasted medical resources by occupying beds and requiring the care provided by</w:t>
      </w:r>
      <w:r w:rsidR="00D30DAF" w:rsidRPr="0061140D">
        <w:rPr>
          <w:rFonts w:ascii="Times New Roman" w:hAnsi="Times New Roman" w:cs="Times New Roman"/>
          <w:sz w:val="24"/>
          <w:szCs w:val="24"/>
        </w:rPr>
        <w:t xml:space="preserve"> </w:t>
      </w:r>
      <w:r w:rsidR="00CB42ED" w:rsidRPr="0061140D">
        <w:rPr>
          <w:rFonts w:ascii="Times New Roman" w:hAnsi="Times New Roman" w:cs="Times New Roman"/>
          <w:sz w:val="24"/>
          <w:szCs w:val="24"/>
        </w:rPr>
        <w:t xml:space="preserve">doctors. Other publicity campaigns served to raise awareness </w:t>
      </w:r>
      <w:r w:rsidR="001C178A" w:rsidRPr="0061140D">
        <w:rPr>
          <w:rFonts w:ascii="Times New Roman" w:hAnsi="Times New Roman" w:cs="Times New Roman"/>
          <w:sz w:val="24"/>
          <w:szCs w:val="24"/>
        </w:rPr>
        <w:t>of the cost to the taxpayer</w:t>
      </w:r>
      <w:r w:rsidR="00430174" w:rsidRPr="0061140D">
        <w:rPr>
          <w:rFonts w:ascii="Times New Roman" w:hAnsi="Times New Roman" w:cs="Times New Roman"/>
          <w:sz w:val="24"/>
          <w:szCs w:val="24"/>
        </w:rPr>
        <w:t xml:space="preserve">. In one example cited in </w:t>
      </w:r>
      <w:r w:rsidR="00430174" w:rsidRPr="0061140D">
        <w:rPr>
          <w:rFonts w:ascii="Times New Roman" w:hAnsi="Times New Roman" w:cs="Times New Roman"/>
          <w:i/>
          <w:sz w:val="24"/>
          <w:szCs w:val="24"/>
        </w:rPr>
        <w:t>Neues Volk</w:t>
      </w:r>
      <w:r w:rsidR="00430174" w:rsidRPr="0061140D">
        <w:rPr>
          <w:rFonts w:ascii="Times New Roman" w:hAnsi="Times New Roman" w:cs="Times New Roman"/>
          <w:sz w:val="24"/>
          <w:szCs w:val="24"/>
        </w:rPr>
        <w:t xml:space="preserve"> (New Folk magazine)</w:t>
      </w:r>
      <w:r w:rsidR="001C178A" w:rsidRPr="0061140D">
        <w:rPr>
          <w:rFonts w:ascii="Times New Roman" w:hAnsi="Times New Roman" w:cs="Times New Roman"/>
          <w:sz w:val="24"/>
          <w:szCs w:val="24"/>
        </w:rPr>
        <w:t xml:space="preserve"> </w:t>
      </w:r>
      <w:r w:rsidR="00430174" w:rsidRPr="0061140D">
        <w:rPr>
          <w:rFonts w:ascii="Times New Roman" w:hAnsi="Times New Roman" w:cs="Times New Roman"/>
          <w:sz w:val="24"/>
          <w:szCs w:val="24"/>
        </w:rPr>
        <w:t xml:space="preserve">a public service announcement accompanying a picture of a disabled man claimed </w:t>
      </w:r>
      <w:r w:rsidR="00D30DAF">
        <w:rPr>
          <w:rFonts w:ascii="Times New Roman" w:hAnsi="Times New Roman" w:cs="Times New Roman"/>
          <w:sz w:val="24"/>
          <w:szCs w:val="24"/>
        </w:rPr>
        <w:t>“</w:t>
      </w:r>
      <w:r w:rsidR="00430174" w:rsidRPr="0061140D">
        <w:rPr>
          <w:rFonts w:ascii="Times New Roman" w:hAnsi="Times New Roman" w:cs="Times New Roman"/>
          <w:sz w:val="24"/>
          <w:szCs w:val="24"/>
        </w:rPr>
        <w:t>this hereditarily ill person will cost our national community 60,000 Reichmarks over the course of his lifetime. Citizen, this is your money</w:t>
      </w:r>
      <w:r w:rsidR="00D30DAF">
        <w:rPr>
          <w:rFonts w:ascii="Times New Roman" w:hAnsi="Times New Roman" w:cs="Times New Roman"/>
          <w:sz w:val="24"/>
          <w:szCs w:val="24"/>
        </w:rPr>
        <w:t>”</w:t>
      </w:r>
      <w:r w:rsidR="00430174" w:rsidRPr="0061140D">
        <w:rPr>
          <w:rFonts w:ascii="Times New Roman" w:hAnsi="Times New Roman" w:cs="Times New Roman"/>
          <w:sz w:val="24"/>
          <w:szCs w:val="24"/>
        </w:rPr>
        <w:t xml:space="preserve"> (USHMM, 2021</w:t>
      </w:r>
      <w:r w:rsidR="00F569CA" w:rsidRPr="0061140D">
        <w:rPr>
          <w:rFonts w:ascii="Times New Roman" w:hAnsi="Times New Roman" w:cs="Times New Roman"/>
          <w:sz w:val="24"/>
          <w:szCs w:val="24"/>
        </w:rPr>
        <w:t>c</w:t>
      </w:r>
      <w:r w:rsidR="00430174" w:rsidRPr="0061140D">
        <w:rPr>
          <w:rFonts w:ascii="Times New Roman" w:hAnsi="Times New Roman" w:cs="Times New Roman"/>
          <w:sz w:val="24"/>
          <w:szCs w:val="24"/>
        </w:rPr>
        <w:t>).</w:t>
      </w:r>
    </w:p>
    <w:p w14:paraId="1257B60B" w14:textId="7D57BA46" w:rsidR="00B53F6E" w:rsidRPr="0061140D" w:rsidRDefault="005F54C6"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By mid-1939 Hitler had established the Reich Committee for the Scientific Registering of Serious Hereditary and Congenital Illnesses, under which </w:t>
      </w:r>
      <w:r w:rsidR="00B53F6E" w:rsidRPr="0061140D">
        <w:rPr>
          <w:rFonts w:ascii="Times New Roman" w:hAnsi="Times New Roman" w:cs="Times New Roman"/>
          <w:sz w:val="24"/>
          <w:szCs w:val="24"/>
        </w:rPr>
        <w:t xml:space="preserve">his lead physician, Karl Brandt, along with </w:t>
      </w:r>
      <w:r w:rsidR="006C1A67" w:rsidRPr="0061140D">
        <w:rPr>
          <w:rFonts w:ascii="Times New Roman" w:hAnsi="Times New Roman" w:cs="Times New Roman"/>
          <w:sz w:val="24"/>
          <w:szCs w:val="24"/>
        </w:rPr>
        <w:t xml:space="preserve">Nazi </w:t>
      </w:r>
      <w:r w:rsidR="00B53F6E" w:rsidRPr="0061140D">
        <w:rPr>
          <w:rFonts w:ascii="Times New Roman" w:hAnsi="Times New Roman" w:cs="Times New Roman"/>
          <w:sz w:val="24"/>
          <w:szCs w:val="24"/>
        </w:rPr>
        <w:t xml:space="preserve">functionaries such as Herbert Linden of the Interior Ministry, Ernst-Robert Grawitz </w:t>
      </w:r>
      <w:r w:rsidR="00D30DAF">
        <w:rPr>
          <w:rFonts w:ascii="Times New Roman" w:hAnsi="Times New Roman" w:cs="Times New Roman"/>
          <w:sz w:val="24"/>
          <w:szCs w:val="24"/>
        </w:rPr>
        <w:t>(</w:t>
      </w:r>
      <w:r w:rsidR="00B53F6E" w:rsidRPr="0061140D">
        <w:rPr>
          <w:rFonts w:ascii="Times New Roman" w:hAnsi="Times New Roman" w:cs="Times New Roman"/>
          <w:sz w:val="24"/>
          <w:szCs w:val="24"/>
        </w:rPr>
        <w:t xml:space="preserve">leader of </w:t>
      </w:r>
      <w:r w:rsidR="00D30DAF">
        <w:rPr>
          <w:rFonts w:ascii="Times New Roman" w:hAnsi="Times New Roman" w:cs="Times New Roman"/>
          <w:sz w:val="24"/>
          <w:szCs w:val="24"/>
        </w:rPr>
        <w:t xml:space="preserve">the </w:t>
      </w:r>
      <w:r w:rsidR="00B53F6E" w:rsidRPr="0061140D">
        <w:rPr>
          <w:rFonts w:ascii="Times New Roman" w:hAnsi="Times New Roman" w:cs="Times New Roman"/>
          <w:sz w:val="24"/>
          <w:szCs w:val="24"/>
        </w:rPr>
        <w:t>German Red Cross</w:t>
      </w:r>
      <w:r w:rsidR="00D30DAF">
        <w:rPr>
          <w:rFonts w:ascii="Times New Roman" w:hAnsi="Times New Roman" w:cs="Times New Roman"/>
          <w:sz w:val="24"/>
          <w:szCs w:val="24"/>
        </w:rPr>
        <w:t>)</w:t>
      </w:r>
      <w:r w:rsidR="00B53F6E" w:rsidRPr="0061140D">
        <w:rPr>
          <w:rFonts w:ascii="Times New Roman" w:hAnsi="Times New Roman" w:cs="Times New Roman"/>
          <w:sz w:val="24"/>
          <w:szCs w:val="24"/>
        </w:rPr>
        <w:t>, and SS-Oberführer Viktor Brack</w:t>
      </w:r>
      <w:r w:rsidR="00D30DAF">
        <w:rPr>
          <w:rFonts w:ascii="Times New Roman" w:hAnsi="Times New Roman" w:cs="Times New Roman"/>
          <w:sz w:val="24"/>
          <w:szCs w:val="24"/>
        </w:rPr>
        <w:t>,</w:t>
      </w:r>
      <w:r w:rsidR="00B53F6E" w:rsidRPr="0061140D">
        <w:rPr>
          <w:rFonts w:ascii="Times New Roman" w:hAnsi="Times New Roman" w:cs="Times New Roman"/>
          <w:sz w:val="24"/>
          <w:szCs w:val="24"/>
        </w:rPr>
        <w:t xml:space="preserve"> were instructed to begin the euthanisation of children in permanent state care</w:t>
      </w:r>
      <w:r w:rsidR="008B2C2D" w:rsidRPr="0061140D">
        <w:rPr>
          <w:rFonts w:ascii="Times New Roman" w:hAnsi="Times New Roman" w:cs="Times New Roman"/>
          <w:sz w:val="24"/>
          <w:szCs w:val="24"/>
        </w:rPr>
        <w:t xml:space="preserve"> under a programme </w:t>
      </w:r>
      <w:r w:rsidR="00A005F2" w:rsidRPr="0061140D">
        <w:rPr>
          <w:rFonts w:ascii="Times New Roman" w:hAnsi="Times New Roman" w:cs="Times New Roman"/>
          <w:sz w:val="24"/>
          <w:szCs w:val="24"/>
        </w:rPr>
        <w:t>known</w:t>
      </w:r>
      <w:r w:rsidR="008B2C2D" w:rsidRPr="0061140D">
        <w:rPr>
          <w:rFonts w:ascii="Times New Roman" w:hAnsi="Times New Roman" w:cs="Times New Roman"/>
          <w:sz w:val="24"/>
          <w:szCs w:val="24"/>
        </w:rPr>
        <w:t xml:space="preserve"> as Aktion-T4</w:t>
      </w:r>
      <w:r w:rsidR="00B53F6E" w:rsidRPr="0061140D">
        <w:rPr>
          <w:rFonts w:ascii="Times New Roman" w:hAnsi="Times New Roman" w:cs="Times New Roman"/>
          <w:sz w:val="24"/>
          <w:szCs w:val="24"/>
        </w:rPr>
        <w:t>.</w:t>
      </w:r>
      <w:r w:rsidR="006C1A67" w:rsidRPr="0061140D">
        <w:rPr>
          <w:rFonts w:ascii="Times New Roman" w:hAnsi="Times New Roman" w:cs="Times New Roman"/>
          <w:sz w:val="24"/>
          <w:szCs w:val="24"/>
        </w:rPr>
        <w:t xml:space="preserve"> </w:t>
      </w:r>
      <w:r w:rsidR="008B2C2D" w:rsidRPr="0061140D">
        <w:rPr>
          <w:rFonts w:ascii="Times New Roman" w:hAnsi="Times New Roman" w:cs="Times New Roman"/>
          <w:sz w:val="24"/>
          <w:szCs w:val="24"/>
        </w:rPr>
        <w:t>A year earlier</w:t>
      </w:r>
      <w:r w:rsidR="00D30DAF">
        <w:rPr>
          <w:rFonts w:ascii="Times New Roman" w:hAnsi="Times New Roman" w:cs="Times New Roman"/>
          <w:sz w:val="24"/>
          <w:szCs w:val="24"/>
        </w:rPr>
        <w:t>,</w:t>
      </w:r>
      <w:r w:rsidR="008B2C2D" w:rsidRPr="0061140D">
        <w:rPr>
          <w:rFonts w:ascii="Times New Roman" w:hAnsi="Times New Roman" w:cs="Times New Roman"/>
          <w:sz w:val="24"/>
          <w:szCs w:val="24"/>
        </w:rPr>
        <w:t xml:space="preserve"> in 1938, Brandt had </w:t>
      </w:r>
      <w:r w:rsidR="006B4BA9" w:rsidRPr="0061140D">
        <w:rPr>
          <w:rFonts w:ascii="Times New Roman" w:hAnsi="Times New Roman" w:cs="Times New Roman"/>
          <w:sz w:val="24"/>
          <w:szCs w:val="24"/>
        </w:rPr>
        <w:t>been successful in</w:t>
      </w:r>
      <w:r w:rsidR="008B2C2D" w:rsidRPr="0061140D">
        <w:rPr>
          <w:rFonts w:ascii="Times New Roman" w:hAnsi="Times New Roman" w:cs="Times New Roman"/>
          <w:sz w:val="24"/>
          <w:szCs w:val="24"/>
        </w:rPr>
        <w:t xml:space="preserve"> </w:t>
      </w:r>
      <w:r w:rsidR="006B4BA9" w:rsidRPr="0061140D">
        <w:rPr>
          <w:rFonts w:ascii="Times New Roman" w:hAnsi="Times New Roman" w:cs="Times New Roman"/>
          <w:sz w:val="24"/>
          <w:szCs w:val="24"/>
        </w:rPr>
        <w:t>persuading</w:t>
      </w:r>
      <w:r w:rsidR="008B2C2D" w:rsidRPr="0061140D">
        <w:rPr>
          <w:rFonts w:ascii="Times New Roman" w:hAnsi="Times New Roman" w:cs="Times New Roman"/>
          <w:sz w:val="24"/>
          <w:szCs w:val="24"/>
        </w:rPr>
        <w:t xml:space="preserve"> the parents of a </w:t>
      </w:r>
      <w:r w:rsidR="00D30DAF">
        <w:rPr>
          <w:rFonts w:ascii="Times New Roman" w:hAnsi="Times New Roman" w:cs="Times New Roman"/>
          <w:sz w:val="24"/>
          <w:szCs w:val="24"/>
        </w:rPr>
        <w:t xml:space="preserve">blind </w:t>
      </w:r>
      <w:r w:rsidR="008B2C2D" w:rsidRPr="0061140D">
        <w:rPr>
          <w:rFonts w:ascii="Times New Roman" w:hAnsi="Times New Roman" w:cs="Times New Roman"/>
          <w:sz w:val="24"/>
          <w:szCs w:val="24"/>
        </w:rPr>
        <w:t xml:space="preserve">child </w:t>
      </w:r>
      <w:r w:rsidR="00D30DAF">
        <w:rPr>
          <w:rFonts w:ascii="Times New Roman" w:hAnsi="Times New Roman" w:cs="Times New Roman"/>
          <w:sz w:val="24"/>
          <w:szCs w:val="24"/>
        </w:rPr>
        <w:t>who suffered</w:t>
      </w:r>
      <w:r w:rsidR="00D30DAF" w:rsidRPr="0061140D">
        <w:rPr>
          <w:rFonts w:ascii="Times New Roman" w:hAnsi="Times New Roman" w:cs="Times New Roman"/>
          <w:sz w:val="24"/>
          <w:szCs w:val="24"/>
        </w:rPr>
        <w:t xml:space="preserve"> </w:t>
      </w:r>
      <w:r w:rsidR="008B2C2D" w:rsidRPr="0061140D">
        <w:rPr>
          <w:rFonts w:ascii="Times New Roman" w:hAnsi="Times New Roman" w:cs="Times New Roman"/>
          <w:sz w:val="24"/>
          <w:szCs w:val="24"/>
        </w:rPr>
        <w:t>physical</w:t>
      </w:r>
      <w:r w:rsidR="00D30DAF">
        <w:rPr>
          <w:rFonts w:ascii="Times New Roman" w:hAnsi="Times New Roman" w:cs="Times New Roman"/>
          <w:sz w:val="24"/>
          <w:szCs w:val="24"/>
        </w:rPr>
        <w:t xml:space="preserve"> and </w:t>
      </w:r>
      <w:r w:rsidR="008B2C2D" w:rsidRPr="0061140D">
        <w:rPr>
          <w:rFonts w:ascii="Times New Roman" w:hAnsi="Times New Roman" w:cs="Times New Roman"/>
          <w:sz w:val="24"/>
          <w:szCs w:val="24"/>
        </w:rPr>
        <w:t xml:space="preserve">developmental disabilities, to commit the infant to a </w:t>
      </w:r>
      <w:r w:rsidR="00D30DAF">
        <w:rPr>
          <w:rFonts w:ascii="Times New Roman" w:hAnsi="Times New Roman" w:cs="Times New Roman"/>
          <w:sz w:val="24"/>
          <w:szCs w:val="24"/>
        </w:rPr>
        <w:t>‘</w:t>
      </w:r>
      <w:r w:rsidR="008B2C2D" w:rsidRPr="0061140D">
        <w:rPr>
          <w:rFonts w:ascii="Times New Roman" w:hAnsi="Times New Roman" w:cs="Times New Roman"/>
          <w:sz w:val="24"/>
          <w:szCs w:val="24"/>
        </w:rPr>
        <w:t>merciful</w:t>
      </w:r>
      <w:r w:rsidR="00D30DAF">
        <w:rPr>
          <w:rFonts w:ascii="Times New Roman" w:hAnsi="Times New Roman" w:cs="Times New Roman"/>
          <w:sz w:val="24"/>
          <w:szCs w:val="24"/>
        </w:rPr>
        <w:t>’</w:t>
      </w:r>
      <w:r w:rsidR="008B2C2D" w:rsidRPr="0061140D">
        <w:rPr>
          <w:rFonts w:ascii="Times New Roman" w:hAnsi="Times New Roman" w:cs="Times New Roman"/>
          <w:sz w:val="24"/>
          <w:szCs w:val="24"/>
        </w:rPr>
        <w:t xml:space="preserve"> death.</w:t>
      </w:r>
      <w:r w:rsidR="006B4BA9" w:rsidRPr="0061140D">
        <w:rPr>
          <w:rFonts w:ascii="Times New Roman" w:hAnsi="Times New Roman" w:cs="Times New Roman"/>
          <w:sz w:val="24"/>
          <w:szCs w:val="24"/>
        </w:rPr>
        <w:t xml:space="preserve"> As a result of the successful trial of the programme, Hitler agreed it should continue in full. </w:t>
      </w:r>
      <w:r w:rsidR="008B2C2D" w:rsidRPr="0061140D">
        <w:rPr>
          <w:rFonts w:ascii="Times New Roman" w:hAnsi="Times New Roman" w:cs="Times New Roman"/>
          <w:sz w:val="24"/>
          <w:szCs w:val="24"/>
        </w:rPr>
        <w:t xml:space="preserve">During the </w:t>
      </w:r>
      <w:r w:rsidR="00A005F2" w:rsidRPr="0061140D">
        <w:rPr>
          <w:rFonts w:ascii="Times New Roman" w:hAnsi="Times New Roman" w:cs="Times New Roman"/>
          <w:sz w:val="24"/>
          <w:szCs w:val="24"/>
        </w:rPr>
        <w:t>early</w:t>
      </w:r>
      <w:r w:rsidR="008B2C2D" w:rsidRPr="0061140D">
        <w:rPr>
          <w:rFonts w:ascii="Times New Roman" w:hAnsi="Times New Roman" w:cs="Times New Roman"/>
          <w:sz w:val="24"/>
          <w:szCs w:val="24"/>
        </w:rPr>
        <w:t xml:space="preserve"> stages of Aktion-T4 </w:t>
      </w:r>
      <w:r w:rsidR="006C1A67" w:rsidRPr="0061140D">
        <w:rPr>
          <w:rFonts w:ascii="Times New Roman" w:hAnsi="Times New Roman" w:cs="Times New Roman"/>
          <w:sz w:val="24"/>
          <w:szCs w:val="24"/>
        </w:rPr>
        <w:t>six euthanasia centres</w:t>
      </w:r>
      <w:r w:rsidR="00FE6149" w:rsidRPr="0061140D">
        <w:rPr>
          <w:rFonts w:ascii="Times New Roman" w:hAnsi="Times New Roman" w:cs="Times New Roman"/>
          <w:sz w:val="24"/>
          <w:szCs w:val="24"/>
        </w:rPr>
        <w:t xml:space="preserve"> were established at</w:t>
      </w:r>
      <w:r w:rsidR="004A5A5D" w:rsidRPr="0061140D">
        <w:rPr>
          <w:rFonts w:ascii="Times New Roman" w:hAnsi="Times New Roman" w:cs="Times New Roman"/>
          <w:sz w:val="24"/>
          <w:szCs w:val="24"/>
        </w:rPr>
        <w:t xml:space="preserve"> </w:t>
      </w:r>
      <w:r w:rsidR="008B2C2D" w:rsidRPr="0061140D">
        <w:rPr>
          <w:rFonts w:ascii="Times New Roman" w:hAnsi="Times New Roman" w:cs="Times New Roman"/>
          <w:sz w:val="24"/>
          <w:szCs w:val="24"/>
        </w:rPr>
        <w:t xml:space="preserve">psychiatric hospitals including </w:t>
      </w:r>
      <w:r w:rsidR="004A5A5D" w:rsidRPr="0061140D">
        <w:rPr>
          <w:rFonts w:ascii="Times New Roman" w:hAnsi="Times New Roman" w:cs="Times New Roman"/>
          <w:sz w:val="24"/>
          <w:szCs w:val="24"/>
        </w:rPr>
        <w:t>Bernburg, Brandenburg, Grafeneck, Hadamar, Hartheim, and Sonnenstein</w:t>
      </w:r>
      <w:r w:rsidR="00A005F2" w:rsidRPr="0061140D">
        <w:rPr>
          <w:rFonts w:ascii="Times New Roman" w:hAnsi="Times New Roman" w:cs="Times New Roman"/>
          <w:sz w:val="24"/>
          <w:szCs w:val="24"/>
        </w:rPr>
        <w:t>. These specialist centres</w:t>
      </w:r>
      <w:r w:rsidR="00FE6149" w:rsidRPr="0061140D">
        <w:rPr>
          <w:rFonts w:ascii="Times New Roman" w:hAnsi="Times New Roman" w:cs="Times New Roman"/>
          <w:sz w:val="24"/>
          <w:szCs w:val="24"/>
        </w:rPr>
        <w:t xml:space="preserve"> </w:t>
      </w:r>
      <w:r w:rsidR="00A005F2" w:rsidRPr="0061140D">
        <w:rPr>
          <w:rFonts w:ascii="Times New Roman" w:hAnsi="Times New Roman" w:cs="Times New Roman"/>
          <w:sz w:val="24"/>
          <w:szCs w:val="24"/>
        </w:rPr>
        <w:t>were purposefully adapted for the task of euthanasia and</w:t>
      </w:r>
      <w:r w:rsidR="004A5A5D" w:rsidRPr="0061140D">
        <w:rPr>
          <w:rFonts w:ascii="Times New Roman" w:hAnsi="Times New Roman" w:cs="Times New Roman"/>
          <w:sz w:val="24"/>
          <w:szCs w:val="24"/>
        </w:rPr>
        <w:t xml:space="preserve"> </w:t>
      </w:r>
      <w:r w:rsidR="00D30DAF">
        <w:rPr>
          <w:rFonts w:ascii="Times New Roman" w:hAnsi="Times New Roman" w:cs="Times New Roman"/>
          <w:sz w:val="24"/>
          <w:szCs w:val="24"/>
        </w:rPr>
        <w:t>“</w:t>
      </w:r>
      <w:r w:rsidR="006C1A67" w:rsidRPr="0061140D">
        <w:rPr>
          <w:rFonts w:ascii="Times New Roman" w:hAnsi="Times New Roman" w:cs="Times New Roman"/>
          <w:sz w:val="24"/>
          <w:szCs w:val="24"/>
        </w:rPr>
        <w:t>utilized medical professionals, fake death certificates, gas chambers disguised as showers, and the mass burn</w:t>
      </w:r>
      <w:r w:rsidR="004A5A5D" w:rsidRPr="0061140D">
        <w:rPr>
          <w:rFonts w:ascii="Times New Roman" w:hAnsi="Times New Roman" w:cs="Times New Roman"/>
          <w:sz w:val="24"/>
          <w:szCs w:val="24"/>
        </w:rPr>
        <w:t>ing of corpses</w:t>
      </w:r>
      <w:r w:rsidR="00D30DAF">
        <w:rPr>
          <w:rFonts w:ascii="Times New Roman" w:hAnsi="Times New Roman" w:cs="Times New Roman"/>
          <w:sz w:val="24"/>
          <w:szCs w:val="24"/>
        </w:rPr>
        <w:t>”</w:t>
      </w:r>
      <w:r w:rsidR="004A5A5D" w:rsidRPr="0061140D">
        <w:rPr>
          <w:rFonts w:ascii="Times New Roman" w:hAnsi="Times New Roman" w:cs="Times New Roman"/>
          <w:sz w:val="24"/>
          <w:szCs w:val="24"/>
        </w:rPr>
        <w:t xml:space="preserve"> to achieve this end</w:t>
      </w:r>
      <w:r w:rsidR="00A005F2" w:rsidRPr="0061140D">
        <w:rPr>
          <w:rFonts w:ascii="Times New Roman" w:hAnsi="Times New Roman" w:cs="Times New Roman"/>
          <w:sz w:val="24"/>
          <w:szCs w:val="24"/>
        </w:rPr>
        <w:t xml:space="preserve"> (</w:t>
      </w:r>
      <w:r w:rsidR="001137F9" w:rsidRPr="0061140D">
        <w:rPr>
          <w:rFonts w:ascii="Times New Roman" w:hAnsi="Times New Roman" w:cs="Times New Roman"/>
          <w:sz w:val="24"/>
          <w:szCs w:val="24"/>
        </w:rPr>
        <w:t xml:space="preserve">Breggin, </w:t>
      </w:r>
      <w:r w:rsidR="00A005F2" w:rsidRPr="0061140D">
        <w:rPr>
          <w:rFonts w:ascii="Times New Roman" w:hAnsi="Times New Roman" w:cs="Times New Roman"/>
          <w:sz w:val="24"/>
          <w:szCs w:val="24"/>
        </w:rPr>
        <w:t>1993: 133)</w:t>
      </w:r>
      <w:r w:rsidR="004A5A5D" w:rsidRPr="0061140D">
        <w:rPr>
          <w:rFonts w:ascii="Times New Roman" w:hAnsi="Times New Roman" w:cs="Times New Roman"/>
          <w:sz w:val="24"/>
          <w:szCs w:val="24"/>
        </w:rPr>
        <w:t>.</w:t>
      </w:r>
      <w:r w:rsidR="000A3AD3" w:rsidRPr="0061140D">
        <w:rPr>
          <w:rFonts w:ascii="Times New Roman" w:hAnsi="Times New Roman" w:cs="Times New Roman"/>
          <w:sz w:val="24"/>
          <w:szCs w:val="24"/>
        </w:rPr>
        <w:t xml:space="preserve"> Following the implementation of </w:t>
      </w:r>
      <w:r w:rsidR="006B4BA9" w:rsidRPr="0061140D">
        <w:rPr>
          <w:rFonts w:ascii="Times New Roman" w:hAnsi="Times New Roman" w:cs="Times New Roman"/>
          <w:sz w:val="24"/>
          <w:szCs w:val="24"/>
        </w:rPr>
        <w:t>Aktion-T4</w:t>
      </w:r>
      <w:r w:rsidR="000A3AD3" w:rsidRPr="0061140D">
        <w:rPr>
          <w:rFonts w:ascii="Times New Roman" w:hAnsi="Times New Roman" w:cs="Times New Roman"/>
          <w:sz w:val="24"/>
          <w:szCs w:val="24"/>
        </w:rPr>
        <w:t>, Brack</w:t>
      </w:r>
      <w:r w:rsidR="00FE6149" w:rsidRPr="0061140D">
        <w:rPr>
          <w:rFonts w:ascii="Times New Roman" w:hAnsi="Times New Roman" w:cs="Times New Roman"/>
          <w:sz w:val="24"/>
          <w:szCs w:val="24"/>
        </w:rPr>
        <w:t xml:space="preserve"> expanded the operation to include the mandatory registration of </w:t>
      </w:r>
      <w:r w:rsidR="007411FF" w:rsidRPr="0061140D">
        <w:rPr>
          <w:rFonts w:ascii="Times New Roman" w:hAnsi="Times New Roman" w:cs="Times New Roman"/>
          <w:sz w:val="24"/>
          <w:szCs w:val="24"/>
        </w:rPr>
        <w:t>new-born</w:t>
      </w:r>
      <w:r w:rsidR="00FE6149" w:rsidRPr="0061140D">
        <w:rPr>
          <w:rFonts w:ascii="Times New Roman" w:hAnsi="Times New Roman" w:cs="Times New Roman"/>
          <w:sz w:val="24"/>
          <w:szCs w:val="24"/>
        </w:rPr>
        <w:t xml:space="preserve"> children with disabilities, as a prelude to the disposal of all children with proscribed hereditary complaints</w:t>
      </w:r>
      <w:r w:rsidR="006B4BA9" w:rsidRPr="0061140D">
        <w:rPr>
          <w:rFonts w:ascii="Times New Roman" w:hAnsi="Times New Roman" w:cs="Times New Roman"/>
          <w:sz w:val="24"/>
          <w:szCs w:val="24"/>
        </w:rPr>
        <w:t>, even those living at home</w:t>
      </w:r>
      <w:r w:rsidR="00A005F2" w:rsidRPr="0061140D">
        <w:rPr>
          <w:rFonts w:ascii="Times New Roman" w:hAnsi="Times New Roman" w:cs="Times New Roman"/>
          <w:sz w:val="24"/>
          <w:szCs w:val="24"/>
        </w:rPr>
        <w:t xml:space="preserve">. </w:t>
      </w:r>
      <w:r w:rsidR="007411FF" w:rsidRPr="0061140D">
        <w:rPr>
          <w:rFonts w:ascii="Times New Roman" w:hAnsi="Times New Roman" w:cs="Times New Roman"/>
          <w:sz w:val="24"/>
          <w:szCs w:val="24"/>
        </w:rPr>
        <w:t>The programme was to include:</w:t>
      </w:r>
    </w:p>
    <w:p w14:paraId="3EFBD0AE" w14:textId="77777777" w:rsidR="00FE6149" w:rsidRPr="0061140D" w:rsidRDefault="00FE6149" w:rsidP="0061140D">
      <w:pPr>
        <w:spacing w:line="240" w:lineRule="auto"/>
        <w:ind w:firstLine="720"/>
        <w:contextualSpacing/>
        <w:rPr>
          <w:rFonts w:ascii="Times New Roman" w:hAnsi="Times New Roman" w:cs="Times New Roman"/>
          <w:sz w:val="24"/>
          <w:szCs w:val="24"/>
        </w:rPr>
      </w:pPr>
    </w:p>
    <w:p w14:paraId="630DFB0A" w14:textId="573AF9AC" w:rsidR="005F54C6" w:rsidRPr="0061140D" w:rsidRDefault="00FE6149" w:rsidP="0061140D">
      <w:pPr>
        <w:spacing w:line="240" w:lineRule="auto"/>
        <w:ind w:left="720"/>
        <w:contextualSpacing/>
        <w:rPr>
          <w:rFonts w:ascii="Times New Roman" w:hAnsi="Times New Roman" w:cs="Times New Roman"/>
          <w:sz w:val="24"/>
          <w:szCs w:val="24"/>
        </w:rPr>
      </w:pPr>
      <w:r w:rsidRPr="0061140D">
        <w:rPr>
          <w:rFonts w:ascii="Times New Roman" w:hAnsi="Times New Roman" w:cs="Times New Roman"/>
          <w:sz w:val="24"/>
          <w:szCs w:val="24"/>
        </w:rPr>
        <w:t>A</w:t>
      </w:r>
      <w:r w:rsidR="005F54C6" w:rsidRPr="0061140D">
        <w:rPr>
          <w:rFonts w:ascii="Times New Roman" w:hAnsi="Times New Roman" w:cs="Times New Roman"/>
          <w:sz w:val="24"/>
          <w:szCs w:val="24"/>
        </w:rPr>
        <w:t xml:space="preserve">ll children under three years of age in whom any of the following </w:t>
      </w:r>
      <w:r w:rsidR="00D30DAF">
        <w:rPr>
          <w:rFonts w:ascii="Times New Roman" w:hAnsi="Times New Roman" w:cs="Times New Roman"/>
          <w:sz w:val="24"/>
          <w:szCs w:val="24"/>
        </w:rPr>
        <w:t>‘</w:t>
      </w:r>
      <w:r w:rsidR="005F54C6" w:rsidRPr="0061140D">
        <w:rPr>
          <w:rFonts w:ascii="Times New Roman" w:hAnsi="Times New Roman" w:cs="Times New Roman"/>
          <w:sz w:val="24"/>
          <w:szCs w:val="24"/>
        </w:rPr>
        <w:t>serious hereditary diseases</w:t>
      </w:r>
      <w:r w:rsidR="00D30DAF">
        <w:rPr>
          <w:rFonts w:ascii="Times New Roman" w:hAnsi="Times New Roman" w:cs="Times New Roman"/>
          <w:sz w:val="24"/>
          <w:szCs w:val="24"/>
        </w:rPr>
        <w:t>’</w:t>
      </w:r>
      <w:r w:rsidR="005F54C6" w:rsidRPr="0061140D">
        <w:rPr>
          <w:rFonts w:ascii="Times New Roman" w:hAnsi="Times New Roman" w:cs="Times New Roman"/>
          <w:sz w:val="24"/>
          <w:szCs w:val="24"/>
        </w:rPr>
        <w:t xml:space="preserve"> were </w:t>
      </w:r>
      <w:r w:rsidR="00D30DAF">
        <w:rPr>
          <w:rFonts w:ascii="Times New Roman" w:hAnsi="Times New Roman" w:cs="Times New Roman"/>
          <w:sz w:val="24"/>
          <w:szCs w:val="24"/>
        </w:rPr>
        <w:t>‘</w:t>
      </w:r>
      <w:r w:rsidR="005F54C6" w:rsidRPr="0061140D">
        <w:rPr>
          <w:rFonts w:ascii="Times New Roman" w:hAnsi="Times New Roman" w:cs="Times New Roman"/>
          <w:sz w:val="24"/>
          <w:szCs w:val="24"/>
        </w:rPr>
        <w:t>suspected</w:t>
      </w:r>
      <w:r w:rsidR="00D30DAF">
        <w:rPr>
          <w:rFonts w:ascii="Times New Roman" w:hAnsi="Times New Roman" w:cs="Times New Roman"/>
          <w:sz w:val="24"/>
          <w:szCs w:val="24"/>
        </w:rPr>
        <w:t>’</w:t>
      </w:r>
      <w:r w:rsidR="005F54C6" w:rsidRPr="0061140D">
        <w:rPr>
          <w:rFonts w:ascii="Times New Roman" w:hAnsi="Times New Roman" w:cs="Times New Roman"/>
          <w:sz w:val="24"/>
          <w:szCs w:val="24"/>
        </w:rPr>
        <w:t>: idiocy and Down syndrome (especially when associated with blindness and deafness); microcephaly; hydrocephaly; malformations of all kinds, especially of limbs, head, and spinal column; and paralysi</w:t>
      </w:r>
      <w:r w:rsidR="007411FF" w:rsidRPr="0061140D">
        <w:rPr>
          <w:rFonts w:ascii="Times New Roman" w:hAnsi="Times New Roman" w:cs="Times New Roman"/>
          <w:sz w:val="24"/>
          <w:szCs w:val="24"/>
        </w:rPr>
        <w:t>s, including spastic conditions</w:t>
      </w:r>
      <w:r w:rsidR="005F54C6" w:rsidRPr="0061140D">
        <w:rPr>
          <w:rFonts w:ascii="Times New Roman" w:hAnsi="Times New Roman" w:cs="Times New Roman"/>
          <w:sz w:val="24"/>
          <w:szCs w:val="24"/>
        </w:rPr>
        <w:t xml:space="preserve"> (Lifton, 1986: 52)</w:t>
      </w:r>
      <w:r w:rsidR="00D30DAF">
        <w:rPr>
          <w:rFonts w:ascii="Times New Roman" w:hAnsi="Times New Roman" w:cs="Times New Roman"/>
          <w:sz w:val="24"/>
          <w:szCs w:val="24"/>
        </w:rPr>
        <w:t>.</w:t>
      </w:r>
    </w:p>
    <w:p w14:paraId="3D4AF05F" w14:textId="77777777" w:rsidR="005F54C6" w:rsidRPr="0061140D" w:rsidRDefault="005F54C6" w:rsidP="0061140D">
      <w:pPr>
        <w:spacing w:line="240" w:lineRule="auto"/>
        <w:contextualSpacing/>
        <w:rPr>
          <w:rFonts w:ascii="Times New Roman" w:hAnsi="Times New Roman" w:cs="Times New Roman"/>
          <w:sz w:val="24"/>
          <w:szCs w:val="24"/>
        </w:rPr>
      </w:pPr>
    </w:p>
    <w:p w14:paraId="22B9420B" w14:textId="58E8A4E0" w:rsidR="00623E8A" w:rsidRPr="0061140D" w:rsidRDefault="00E01934"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Upon</w:t>
      </w:r>
      <w:r w:rsidR="001137F9" w:rsidRPr="0061140D">
        <w:rPr>
          <w:rFonts w:ascii="Times New Roman" w:hAnsi="Times New Roman" w:cs="Times New Roman"/>
          <w:sz w:val="24"/>
          <w:szCs w:val="24"/>
        </w:rPr>
        <w:t xml:space="preserve"> registration</w:t>
      </w:r>
      <w:r w:rsidRPr="0061140D">
        <w:rPr>
          <w:rFonts w:ascii="Times New Roman" w:hAnsi="Times New Roman" w:cs="Times New Roman"/>
          <w:sz w:val="24"/>
          <w:szCs w:val="24"/>
        </w:rPr>
        <w:t>,</w:t>
      </w:r>
      <w:r w:rsidR="001137F9" w:rsidRPr="0061140D">
        <w:rPr>
          <w:rFonts w:ascii="Times New Roman" w:hAnsi="Times New Roman" w:cs="Times New Roman"/>
          <w:sz w:val="24"/>
          <w:szCs w:val="24"/>
        </w:rPr>
        <w:t xml:space="preserve"> details of the affected</w:t>
      </w:r>
      <w:r w:rsidR="00466C5E" w:rsidRPr="0061140D">
        <w:rPr>
          <w:rFonts w:ascii="Times New Roman" w:hAnsi="Times New Roman" w:cs="Times New Roman"/>
          <w:sz w:val="24"/>
          <w:szCs w:val="24"/>
        </w:rPr>
        <w:t xml:space="preserve"> children were</w:t>
      </w:r>
      <w:r w:rsidR="001137F9" w:rsidRPr="0061140D">
        <w:rPr>
          <w:rFonts w:ascii="Times New Roman" w:hAnsi="Times New Roman" w:cs="Times New Roman"/>
          <w:sz w:val="24"/>
          <w:szCs w:val="24"/>
        </w:rPr>
        <w:t xml:space="preserve"> presented before a medical panel and a judgement made regarding their fate</w:t>
      </w:r>
      <w:r w:rsidR="00466C5E" w:rsidRPr="0061140D">
        <w:rPr>
          <w:rFonts w:ascii="Times New Roman" w:hAnsi="Times New Roman" w:cs="Times New Roman"/>
          <w:sz w:val="24"/>
          <w:szCs w:val="24"/>
        </w:rPr>
        <w:t xml:space="preserve"> by attending physicians</w:t>
      </w:r>
      <w:r w:rsidR="001137F9" w:rsidRPr="0061140D">
        <w:rPr>
          <w:rFonts w:ascii="Times New Roman" w:hAnsi="Times New Roman" w:cs="Times New Roman"/>
          <w:sz w:val="24"/>
          <w:szCs w:val="24"/>
        </w:rPr>
        <w:t>.</w:t>
      </w:r>
      <w:r w:rsidR="00623E8A" w:rsidRPr="0061140D">
        <w:rPr>
          <w:rFonts w:ascii="Times New Roman" w:hAnsi="Times New Roman" w:cs="Times New Roman"/>
          <w:sz w:val="24"/>
          <w:szCs w:val="24"/>
        </w:rPr>
        <w:t xml:space="preserve"> Shortly thereafter, the </w:t>
      </w:r>
      <w:r w:rsidR="00623E8A" w:rsidRPr="0061140D">
        <w:rPr>
          <w:rFonts w:ascii="Times New Roman" w:hAnsi="Times New Roman" w:cs="Times New Roman"/>
          <w:sz w:val="24"/>
          <w:szCs w:val="24"/>
        </w:rPr>
        <w:lastRenderedPageBreak/>
        <w:t xml:space="preserve">children were collected and sent to </w:t>
      </w:r>
      <w:r w:rsidR="00D30DAF">
        <w:rPr>
          <w:rFonts w:ascii="Times New Roman" w:hAnsi="Times New Roman" w:cs="Times New Roman"/>
          <w:sz w:val="24"/>
          <w:szCs w:val="24"/>
        </w:rPr>
        <w:t>‘</w:t>
      </w:r>
      <w:r w:rsidR="00623E8A" w:rsidRPr="0061140D">
        <w:rPr>
          <w:rFonts w:ascii="Times New Roman" w:hAnsi="Times New Roman" w:cs="Times New Roman"/>
          <w:sz w:val="24"/>
          <w:szCs w:val="24"/>
        </w:rPr>
        <w:t>specialist treatment centres</w:t>
      </w:r>
      <w:r w:rsidR="00D30DAF">
        <w:rPr>
          <w:rFonts w:ascii="Times New Roman" w:hAnsi="Times New Roman" w:cs="Times New Roman"/>
          <w:sz w:val="24"/>
          <w:szCs w:val="24"/>
        </w:rPr>
        <w:t>’</w:t>
      </w:r>
      <w:r w:rsidR="00623E8A" w:rsidRPr="0061140D">
        <w:rPr>
          <w:rFonts w:ascii="Times New Roman" w:hAnsi="Times New Roman" w:cs="Times New Roman"/>
          <w:sz w:val="24"/>
          <w:szCs w:val="24"/>
        </w:rPr>
        <w:t xml:space="preserve"> where </w:t>
      </w:r>
      <w:r w:rsidRPr="0061140D">
        <w:rPr>
          <w:rFonts w:ascii="Times New Roman" w:hAnsi="Times New Roman" w:cs="Times New Roman"/>
          <w:sz w:val="24"/>
          <w:szCs w:val="24"/>
        </w:rPr>
        <w:t>after</w:t>
      </w:r>
      <w:r w:rsidR="00623E8A" w:rsidRPr="0061140D">
        <w:rPr>
          <w:rFonts w:ascii="Times New Roman" w:hAnsi="Times New Roman" w:cs="Times New Roman"/>
          <w:sz w:val="24"/>
          <w:szCs w:val="24"/>
        </w:rPr>
        <w:t xml:space="preserve"> a few weeks of observation they were killed via lethal injection, </w:t>
      </w:r>
      <w:r w:rsidR="00466C5E" w:rsidRPr="0061140D">
        <w:rPr>
          <w:rFonts w:ascii="Times New Roman" w:hAnsi="Times New Roman" w:cs="Times New Roman"/>
          <w:sz w:val="24"/>
          <w:szCs w:val="24"/>
        </w:rPr>
        <w:t>by poisoned</w:t>
      </w:r>
      <w:r w:rsidR="00623E8A" w:rsidRPr="0061140D">
        <w:rPr>
          <w:rFonts w:ascii="Times New Roman" w:hAnsi="Times New Roman" w:cs="Times New Roman"/>
          <w:sz w:val="24"/>
          <w:szCs w:val="24"/>
        </w:rPr>
        <w:t xml:space="preserve"> gas, </w:t>
      </w:r>
      <w:r w:rsidR="00225F40" w:rsidRPr="0061140D">
        <w:rPr>
          <w:rFonts w:ascii="Times New Roman" w:hAnsi="Times New Roman" w:cs="Times New Roman"/>
          <w:sz w:val="24"/>
          <w:szCs w:val="24"/>
        </w:rPr>
        <w:t xml:space="preserve">starvation, </w:t>
      </w:r>
      <w:r w:rsidR="00623E8A" w:rsidRPr="0061140D">
        <w:rPr>
          <w:rFonts w:ascii="Times New Roman" w:hAnsi="Times New Roman" w:cs="Times New Roman"/>
          <w:sz w:val="24"/>
          <w:szCs w:val="24"/>
        </w:rPr>
        <w:t xml:space="preserve">or in some cases, physical abuse. Following the invasion of Poland in 1939, </w:t>
      </w:r>
      <w:r w:rsidRPr="0061140D">
        <w:rPr>
          <w:rFonts w:ascii="Times New Roman" w:hAnsi="Times New Roman" w:cs="Times New Roman"/>
          <w:sz w:val="24"/>
          <w:szCs w:val="24"/>
        </w:rPr>
        <w:t>the first motions were made to euthani</w:t>
      </w:r>
      <w:r w:rsidR="00D30DAF">
        <w:rPr>
          <w:rFonts w:ascii="Times New Roman" w:hAnsi="Times New Roman" w:cs="Times New Roman"/>
          <w:sz w:val="24"/>
          <w:szCs w:val="24"/>
        </w:rPr>
        <w:t>s</w:t>
      </w:r>
      <w:r w:rsidRPr="0061140D">
        <w:rPr>
          <w:rFonts w:ascii="Times New Roman" w:hAnsi="Times New Roman" w:cs="Times New Roman"/>
          <w:sz w:val="24"/>
          <w:szCs w:val="24"/>
        </w:rPr>
        <w:t xml:space="preserve">e adults </w:t>
      </w:r>
      <w:r w:rsidR="00466C5E" w:rsidRPr="0061140D">
        <w:rPr>
          <w:rFonts w:ascii="Times New Roman" w:hAnsi="Times New Roman" w:cs="Times New Roman"/>
          <w:sz w:val="24"/>
          <w:szCs w:val="24"/>
        </w:rPr>
        <w:t>under the same criteria.</w:t>
      </w:r>
      <w:r w:rsidRPr="0061140D">
        <w:rPr>
          <w:rFonts w:ascii="Times New Roman" w:hAnsi="Times New Roman" w:cs="Times New Roman"/>
          <w:sz w:val="24"/>
          <w:szCs w:val="24"/>
        </w:rPr>
        <w:t xml:space="preserve"> </w:t>
      </w:r>
      <w:r w:rsidR="00466C5E" w:rsidRPr="0061140D">
        <w:rPr>
          <w:rFonts w:ascii="Times New Roman" w:hAnsi="Times New Roman" w:cs="Times New Roman"/>
          <w:sz w:val="24"/>
          <w:szCs w:val="24"/>
        </w:rPr>
        <w:t>In 1940</w:t>
      </w:r>
      <w:r w:rsidR="00160614" w:rsidRPr="0061140D">
        <w:rPr>
          <w:rFonts w:ascii="Times New Roman" w:hAnsi="Times New Roman" w:cs="Times New Roman"/>
          <w:sz w:val="24"/>
          <w:szCs w:val="24"/>
        </w:rPr>
        <w:t>, one year into the Second World War,</w:t>
      </w:r>
      <w:r w:rsidR="00466C5E" w:rsidRPr="0061140D">
        <w:rPr>
          <w:rFonts w:ascii="Times New Roman" w:hAnsi="Times New Roman" w:cs="Times New Roman"/>
          <w:sz w:val="24"/>
          <w:szCs w:val="24"/>
        </w:rPr>
        <w:t xml:space="preserve"> Adolf Hitler signed a retrospective</w:t>
      </w:r>
      <w:r w:rsidR="001B08FC" w:rsidRPr="0061140D">
        <w:rPr>
          <w:rStyle w:val="EndnoteReference"/>
          <w:rFonts w:ascii="Times New Roman" w:hAnsi="Times New Roman" w:cs="Times New Roman"/>
          <w:sz w:val="24"/>
          <w:szCs w:val="24"/>
        </w:rPr>
        <w:endnoteReference w:id="9"/>
      </w:r>
      <w:r w:rsidR="001B08FC" w:rsidRPr="0061140D">
        <w:rPr>
          <w:rFonts w:ascii="Times New Roman" w:hAnsi="Times New Roman" w:cs="Times New Roman"/>
          <w:sz w:val="24"/>
          <w:szCs w:val="24"/>
        </w:rPr>
        <w:t xml:space="preserve"> </w:t>
      </w:r>
      <w:r w:rsidR="00466C5E" w:rsidRPr="0061140D">
        <w:rPr>
          <w:rFonts w:ascii="Times New Roman" w:hAnsi="Times New Roman" w:cs="Times New Roman"/>
          <w:sz w:val="24"/>
          <w:szCs w:val="24"/>
        </w:rPr>
        <w:t xml:space="preserve">decree to grant certain physicians within the Reich, the right to conduct involuntary euthanasia and commit those with incurable conditions to </w:t>
      </w:r>
      <w:r w:rsidR="00466C5E" w:rsidRPr="0061140D">
        <w:rPr>
          <w:rFonts w:ascii="Times New Roman" w:hAnsi="Times New Roman" w:cs="Times New Roman"/>
          <w:i/>
          <w:iCs/>
          <w:sz w:val="24"/>
          <w:szCs w:val="24"/>
          <w:lang w:val="de-DE"/>
        </w:rPr>
        <w:t xml:space="preserve">Gnadentod </w:t>
      </w:r>
      <w:r w:rsidR="00466C5E" w:rsidRPr="0061140D">
        <w:rPr>
          <w:rFonts w:ascii="Times New Roman" w:hAnsi="Times New Roman" w:cs="Times New Roman"/>
          <w:sz w:val="24"/>
          <w:szCs w:val="24"/>
        </w:rPr>
        <w:t xml:space="preserve">(mercy deaths). </w:t>
      </w:r>
    </w:p>
    <w:p w14:paraId="54E70F9D" w14:textId="53CE5EA2" w:rsidR="003B675C" w:rsidRPr="0061140D" w:rsidRDefault="00160614"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Hitler’s decree enabled the architects of Aktion-T4 to expand their operations. As observed by the Holocaust Research Project </w:t>
      </w:r>
      <w:r w:rsidR="009833AC">
        <w:rPr>
          <w:rFonts w:ascii="Times New Roman" w:hAnsi="Times New Roman" w:cs="Times New Roman"/>
          <w:sz w:val="24"/>
          <w:szCs w:val="24"/>
        </w:rPr>
        <w:t>“</w:t>
      </w:r>
      <w:r w:rsidRPr="0061140D">
        <w:rPr>
          <w:rFonts w:ascii="Times New Roman" w:hAnsi="Times New Roman" w:cs="Times New Roman"/>
          <w:sz w:val="24"/>
          <w:szCs w:val="24"/>
        </w:rPr>
        <w:t xml:space="preserve">during the first two years of the war, the </w:t>
      </w:r>
      <w:r w:rsidR="009833AC">
        <w:rPr>
          <w:rFonts w:ascii="Times New Roman" w:hAnsi="Times New Roman" w:cs="Times New Roman"/>
          <w:sz w:val="24"/>
          <w:szCs w:val="24"/>
        </w:rPr>
        <w:t>‘</w:t>
      </w:r>
      <w:r w:rsidR="00CB6B7F" w:rsidRPr="0061140D">
        <w:rPr>
          <w:rFonts w:ascii="Times New Roman" w:hAnsi="Times New Roman" w:cs="Times New Roman"/>
          <w:sz w:val="24"/>
          <w:szCs w:val="24"/>
        </w:rPr>
        <w:t>euthanasia</w:t>
      </w:r>
      <w:r w:rsidR="009833AC">
        <w:rPr>
          <w:rFonts w:ascii="Times New Roman" w:hAnsi="Times New Roman" w:cs="Times New Roman"/>
          <w:sz w:val="24"/>
          <w:szCs w:val="24"/>
        </w:rPr>
        <w:t>’</w:t>
      </w:r>
      <w:r w:rsidRPr="0061140D">
        <w:rPr>
          <w:rFonts w:ascii="Times New Roman" w:hAnsi="Times New Roman" w:cs="Times New Roman"/>
          <w:sz w:val="24"/>
          <w:szCs w:val="24"/>
        </w:rPr>
        <w:t xml:space="preserve"> programme in the Reich entered four distinctive but overlapping phases</w:t>
      </w:r>
      <w:r w:rsidR="009833AC">
        <w:rPr>
          <w:rFonts w:ascii="Times New Roman" w:hAnsi="Times New Roman" w:cs="Times New Roman"/>
          <w:sz w:val="24"/>
          <w:szCs w:val="24"/>
        </w:rPr>
        <w:t>”</w:t>
      </w:r>
      <w:r w:rsidR="00DD47BC" w:rsidRPr="0061140D">
        <w:rPr>
          <w:rFonts w:ascii="Times New Roman" w:hAnsi="Times New Roman" w:cs="Times New Roman"/>
          <w:sz w:val="24"/>
          <w:szCs w:val="24"/>
        </w:rPr>
        <w:t xml:space="preserve"> (H.E.A.R.T, 2007)</w:t>
      </w:r>
      <w:r w:rsidRPr="0061140D">
        <w:rPr>
          <w:rFonts w:ascii="Times New Roman" w:hAnsi="Times New Roman" w:cs="Times New Roman"/>
          <w:sz w:val="24"/>
          <w:szCs w:val="24"/>
        </w:rPr>
        <w:t>. The first of these was the killing of children, followed by adults, then institutionalised Jews</w:t>
      </w:r>
      <w:r w:rsidR="00DD47BC" w:rsidRPr="0061140D">
        <w:rPr>
          <w:rFonts w:ascii="Times New Roman" w:hAnsi="Times New Roman" w:cs="Times New Roman"/>
          <w:sz w:val="24"/>
          <w:szCs w:val="24"/>
        </w:rPr>
        <w:t xml:space="preserve"> (mainly in asylums and other state facilities)</w:t>
      </w:r>
      <w:r w:rsidRPr="0061140D">
        <w:rPr>
          <w:rFonts w:ascii="Times New Roman" w:hAnsi="Times New Roman" w:cs="Times New Roman"/>
          <w:sz w:val="24"/>
          <w:szCs w:val="24"/>
        </w:rPr>
        <w:t xml:space="preserve">, and finally, prisoners in </w:t>
      </w:r>
      <w:r w:rsidR="00CE5EA1" w:rsidRPr="0061140D">
        <w:rPr>
          <w:rFonts w:ascii="Times New Roman" w:hAnsi="Times New Roman" w:cs="Times New Roman"/>
          <w:sz w:val="24"/>
          <w:szCs w:val="24"/>
        </w:rPr>
        <w:t xml:space="preserve">the </w:t>
      </w:r>
      <w:r w:rsidRPr="0061140D">
        <w:rPr>
          <w:rFonts w:ascii="Times New Roman" w:hAnsi="Times New Roman" w:cs="Times New Roman"/>
          <w:sz w:val="24"/>
          <w:szCs w:val="24"/>
        </w:rPr>
        <w:t>concentration camps (</w:t>
      </w:r>
      <w:r w:rsidR="009833AC">
        <w:rPr>
          <w:rFonts w:ascii="Times New Roman" w:hAnsi="Times New Roman" w:cs="Times New Roman"/>
          <w:sz w:val="24"/>
          <w:szCs w:val="24"/>
        </w:rPr>
        <w:t>i</w:t>
      </w:r>
      <w:r w:rsidRPr="001B08FC">
        <w:rPr>
          <w:rFonts w:ascii="Times New Roman" w:hAnsi="Times New Roman" w:cs="Times New Roman"/>
          <w:sz w:val="24"/>
          <w:szCs w:val="24"/>
        </w:rPr>
        <w:t>bid</w:t>
      </w:r>
      <w:r w:rsidRPr="0061140D">
        <w:rPr>
          <w:rFonts w:ascii="Times New Roman" w:hAnsi="Times New Roman" w:cs="Times New Roman"/>
          <w:sz w:val="24"/>
          <w:szCs w:val="24"/>
        </w:rPr>
        <w:t>).</w:t>
      </w:r>
      <w:r w:rsidR="00DD47BC" w:rsidRPr="0061140D">
        <w:rPr>
          <w:rFonts w:ascii="Times New Roman" w:hAnsi="Times New Roman" w:cs="Times New Roman"/>
          <w:sz w:val="24"/>
          <w:szCs w:val="24"/>
        </w:rPr>
        <w:t xml:space="preserve"> With regards to the systematic extermination of adults with disabilities, </w:t>
      </w:r>
      <w:r w:rsidR="00CE5EA1" w:rsidRPr="0061140D">
        <w:rPr>
          <w:rFonts w:ascii="Times New Roman" w:hAnsi="Times New Roman" w:cs="Times New Roman"/>
          <w:sz w:val="24"/>
          <w:szCs w:val="24"/>
        </w:rPr>
        <w:t>by October 1939 all hospitals, asylums, and retirement homes were required to catalogue any patients who had been there for a period of five years or more, and who suffered from a range of complaints.</w:t>
      </w:r>
      <w:r w:rsidR="00F74F1F" w:rsidRPr="0061140D">
        <w:rPr>
          <w:rFonts w:ascii="Times New Roman" w:hAnsi="Times New Roman" w:cs="Times New Roman"/>
          <w:sz w:val="24"/>
          <w:szCs w:val="24"/>
        </w:rPr>
        <w:t xml:space="preserve"> To maintain secrecy for the project, a number of fake companies were set up to disguise the activities of Aktion-T4, including the Gemeinnützige Krankentransport GmbH charitable ambulance</w:t>
      </w:r>
      <w:r w:rsidR="00CB6B7F" w:rsidRPr="0061140D">
        <w:rPr>
          <w:rFonts w:ascii="Times New Roman" w:hAnsi="Times New Roman" w:cs="Times New Roman"/>
          <w:sz w:val="24"/>
          <w:szCs w:val="24"/>
        </w:rPr>
        <w:t xml:space="preserve"> </w:t>
      </w:r>
      <w:r w:rsidR="00F74F1F" w:rsidRPr="0061140D">
        <w:rPr>
          <w:rFonts w:ascii="Times New Roman" w:hAnsi="Times New Roman" w:cs="Times New Roman"/>
          <w:sz w:val="24"/>
          <w:szCs w:val="24"/>
        </w:rPr>
        <w:t>s</w:t>
      </w:r>
      <w:r w:rsidR="00CB6B7F" w:rsidRPr="0061140D">
        <w:rPr>
          <w:rFonts w:ascii="Times New Roman" w:hAnsi="Times New Roman" w:cs="Times New Roman"/>
          <w:sz w:val="24"/>
          <w:szCs w:val="24"/>
        </w:rPr>
        <w:t>ervice</w:t>
      </w:r>
      <w:r w:rsidR="00F74F1F" w:rsidRPr="0061140D">
        <w:rPr>
          <w:rFonts w:ascii="Times New Roman" w:hAnsi="Times New Roman" w:cs="Times New Roman"/>
          <w:sz w:val="24"/>
          <w:szCs w:val="24"/>
        </w:rPr>
        <w:t xml:space="preserve"> (abbreviated to Kekrat), that would collect sick or disabled people </w:t>
      </w:r>
      <w:r w:rsidR="00634AAA" w:rsidRPr="0061140D">
        <w:rPr>
          <w:rFonts w:ascii="Times New Roman" w:hAnsi="Times New Roman" w:cs="Times New Roman"/>
          <w:sz w:val="24"/>
          <w:szCs w:val="24"/>
        </w:rPr>
        <w:t xml:space="preserve">from their homes, </w:t>
      </w:r>
      <w:r w:rsidR="00F74F1F" w:rsidRPr="0061140D">
        <w:rPr>
          <w:rFonts w:ascii="Times New Roman" w:hAnsi="Times New Roman" w:cs="Times New Roman"/>
          <w:sz w:val="24"/>
          <w:szCs w:val="24"/>
        </w:rPr>
        <w:t xml:space="preserve">and transport them to eugenics centres. As part of the subterfuge later </w:t>
      </w:r>
      <w:r w:rsidR="00CB6B7F" w:rsidRPr="0061140D">
        <w:rPr>
          <w:rFonts w:ascii="Times New Roman" w:hAnsi="Times New Roman" w:cs="Times New Roman"/>
          <w:sz w:val="24"/>
          <w:szCs w:val="24"/>
        </w:rPr>
        <w:t>used in the movement of Jews to</w:t>
      </w:r>
      <w:r w:rsidR="00F74F1F" w:rsidRPr="0061140D">
        <w:rPr>
          <w:rFonts w:ascii="Times New Roman" w:hAnsi="Times New Roman" w:cs="Times New Roman"/>
          <w:sz w:val="24"/>
          <w:szCs w:val="24"/>
        </w:rPr>
        <w:t xml:space="preserve"> extermination camps, patients were taken to transportation centres (from where their relatives would be unable to track them), and then to </w:t>
      </w:r>
      <w:r w:rsidR="009C51E4" w:rsidRPr="0061140D">
        <w:rPr>
          <w:rFonts w:ascii="Times New Roman" w:hAnsi="Times New Roman" w:cs="Times New Roman"/>
          <w:sz w:val="24"/>
          <w:szCs w:val="24"/>
        </w:rPr>
        <w:t>their</w:t>
      </w:r>
      <w:r w:rsidR="00F74F1F" w:rsidRPr="0061140D">
        <w:rPr>
          <w:rFonts w:ascii="Times New Roman" w:hAnsi="Times New Roman" w:cs="Times New Roman"/>
          <w:sz w:val="24"/>
          <w:szCs w:val="24"/>
        </w:rPr>
        <w:t xml:space="preserve"> final destinations where they were encouraged to write postcards to relatives informing </w:t>
      </w:r>
      <w:r w:rsidR="00634AAA" w:rsidRPr="0061140D">
        <w:rPr>
          <w:rFonts w:ascii="Times New Roman" w:hAnsi="Times New Roman" w:cs="Times New Roman"/>
          <w:sz w:val="24"/>
          <w:szCs w:val="24"/>
        </w:rPr>
        <w:t xml:space="preserve">them </w:t>
      </w:r>
      <w:r w:rsidR="00F74F1F" w:rsidRPr="0061140D">
        <w:rPr>
          <w:rFonts w:ascii="Times New Roman" w:hAnsi="Times New Roman" w:cs="Times New Roman"/>
          <w:sz w:val="24"/>
          <w:szCs w:val="24"/>
        </w:rPr>
        <w:t xml:space="preserve">they had arrived, before being herded into </w:t>
      </w:r>
      <w:r w:rsidR="009C51E4" w:rsidRPr="0061140D">
        <w:rPr>
          <w:rFonts w:ascii="Times New Roman" w:hAnsi="Times New Roman" w:cs="Times New Roman"/>
          <w:sz w:val="24"/>
          <w:szCs w:val="24"/>
        </w:rPr>
        <w:t>gas chambers for execution (</w:t>
      </w:r>
      <w:r w:rsidR="00DF7174">
        <w:rPr>
          <w:rFonts w:ascii="Times New Roman" w:hAnsi="Times New Roman" w:cs="Times New Roman"/>
          <w:sz w:val="24"/>
          <w:szCs w:val="24"/>
        </w:rPr>
        <w:t>i</w:t>
      </w:r>
      <w:r w:rsidR="009C51E4" w:rsidRPr="001B08FC">
        <w:rPr>
          <w:rFonts w:ascii="Times New Roman" w:hAnsi="Times New Roman" w:cs="Times New Roman"/>
          <w:sz w:val="24"/>
          <w:szCs w:val="24"/>
        </w:rPr>
        <w:t>bid</w:t>
      </w:r>
      <w:r w:rsidR="009C51E4" w:rsidRPr="0061140D">
        <w:rPr>
          <w:rFonts w:ascii="Times New Roman" w:hAnsi="Times New Roman" w:cs="Times New Roman"/>
          <w:sz w:val="24"/>
          <w:szCs w:val="24"/>
        </w:rPr>
        <w:t>).</w:t>
      </w:r>
      <w:r w:rsidR="003B675C" w:rsidRPr="0061140D">
        <w:rPr>
          <w:rFonts w:ascii="Times New Roman" w:hAnsi="Times New Roman" w:cs="Times New Roman"/>
          <w:sz w:val="24"/>
          <w:szCs w:val="24"/>
        </w:rPr>
        <w:t xml:space="preserve"> Thereafter, at the Wansee Conference in 1942, the final solution to </w:t>
      </w:r>
      <w:r w:rsidR="00DF7174">
        <w:rPr>
          <w:rFonts w:ascii="Times New Roman" w:hAnsi="Times New Roman" w:cs="Times New Roman"/>
          <w:sz w:val="24"/>
          <w:szCs w:val="24"/>
        </w:rPr>
        <w:t>‘</w:t>
      </w:r>
      <w:r w:rsidR="003B675C" w:rsidRPr="0061140D">
        <w:rPr>
          <w:rFonts w:ascii="Times New Roman" w:hAnsi="Times New Roman" w:cs="Times New Roman"/>
          <w:sz w:val="24"/>
          <w:szCs w:val="24"/>
        </w:rPr>
        <w:t>the Jewish question</w:t>
      </w:r>
      <w:r w:rsidR="00DF7174">
        <w:rPr>
          <w:rFonts w:ascii="Times New Roman" w:hAnsi="Times New Roman" w:cs="Times New Roman"/>
          <w:sz w:val="24"/>
          <w:szCs w:val="24"/>
        </w:rPr>
        <w:t>’</w:t>
      </w:r>
      <w:r w:rsidR="003B675C" w:rsidRPr="0061140D">
        <w:rPr>
          <w:rFonts w:ascii="Times New Roman" w:hAnsi="Times New Roman" w:cs="Times New Roman"/>
          <w:sz w:val="24"/>
          <w:szCs w:val="24"/>
        </w:rPr>
        <w:t xml:space="preserve"> was proposed by SS-Obergruppenführer Reinhard Heydrich, in which the various techniques used for killing those with hereditary conditions (such as lethal injections and gassing), would be applied on an industrial scale for </w:t>
      </w:r>
      <w:r w:rsidR="000A00EE" w:rsidRPr="0061140D">
        <w:rPr>
          <w:rFonts w:ascii="Times New Roman" w:hAnsi="Times New Roman" w:cs="Times New Roman"/>
          <w:sz w:val="24"/>
          <w:szCs w:val="24"/>
        </w:rPr>
        <w:t>the murder of millions of Jews.</w:t>
      </w:r>
    </w:p>
    <w:p w14:paraId="0D149A3E" w14:textId="3E0EBDA6" w:rsidR="001137F9" w:rsidRPr="0061140D" w:rsidRDefault="00870360"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According to Breggin (1993: 135), Germany’s euthanasia centres proved an appropriate training ground for the Third Reich’s </w:t>
      </w:r>
      <w:r w:rsidR="00AD6CFB" w:rsidRPr="0061140D">
        <w:rPr>
          <w:rFonts w:ascii="Times New Roman" w:hAnsi="Times New Roman" w:cs="Times New Roman"/>
          <w:sz w:val="24"/>
          <w:szCs w:val="24"/>
        </w:rPr>
        <w:t>concentration</w:t>
      </w:r>
      <w:r w:rsidRPr="0061140D">
        <w:rPr>
          <w:rFonts w:ascii="Times New Roman" w:hAnsi="Times New Roman" w:cs="Times New Roman"/>
          <w:sz w:val="24"/>
          <w:szCs w:val="24"/>
        </w:rPr>
        <w:t xml:space="preserve"> camps in two respects: </w:t>
      </w:r>
      <w:r w:rsidR="00AD6CFB" w:rsidRPr="0061140D">
        <w:rPr>
          <w:rFonts w:ascii="Times New Roman" w:hAnsi="Times New Roman" w:cs="Times New Roman"/>
          <w:sz w:val="24"/>
          <w:szCs w:val="24"/>
        </w:rPr>
        <w:t>i)</w:t>
      </w:r>
      <w:r w:rsidRPr="0061140D">
        <w:rPr>
          <w:rFonts w:ascii="Times New Roman" w:hAnsi="Times New Roman" w:cs="Times New Roman"/>
          <w:sz w:val="24"/>
          <w:szCs w:val="24"/>
        </w:rPr>
        <w:t xml:space="preserve">, that the techniques and technologies </w:t>
      </w:r>
      <w:r w:rsidR="000A00EE" w:rsidRPr="0061140D">
        <w:rPr>
          <w:rFonts w:ascii="Times New Roman" w:hAnsi="Times New Roman" w:cs="Times New Roman"/>
          <w:sz w:val="24"/>
          <w:szCs w:val="24"/>
        </w:rPr>
        <w:t xml:space="preserve">to be </w:t>
      </w:r>
      <w:r w:rsidRPr="0061140D">
        <w:rPr>
          <w:rFonts w:ascii="Times New Roman" w:hAnsi="Times New Roman" w:cs="Times New Roman"/>
          <w:sz w:val="24"/>
          <w:szCs w:val="24"/>
        </w:rPr>
        <w:t xml:space="preserve">used </w:t>
      </w:r>
      <w:r w:rsidR="000A00EE" w:rsidRPr="0061140D">
        <w:rPr>
          <w:rFonts w:ascii="Times New Roman" w:hAnsi="Times New Roman" w:cs="Times New Roman"/>
          <w:sz w:val="24"/>
          <w:szCs w:val="24"/>
        </w:rPr>
        <w:t xml:space="preserve">had already been </w:t>
      </w:r>
      <w:r w:rsidRPr="0061140D">
        <w:rPr>
          <w:rFonts w:ascii="Times New Roman" w:hAnsi="Times New Roman" w:cs="Times New Roman"/>
          <w:sz w:val="24"/>
          <w:szCs w:val="24"/>
        </w:rPr>
        <w:t>refined at sites such as Grafeneck and Hadamar;</w:t>
      </w:r>
      <w:r w:rsidR="001B08FC" w:rsidRPr="0061140D">
        <w:rPr>
          <w:rStyle w:val="EndnoteReference"/>
          <w:rFonts w:ascii="Times New Roman" w:hAnsi="Times New Roman" w:cs="Times New Roman"/>
          <w:sz w:val="24"/>
          <w:szCs w:val="24"/>
        </w:rPr>
        <w:endnoteReference w:id="10"/>
      </w:r>
      <w:r w:rsidR="001B08FC" w:rsidRPr="0061140D">
        <w:rPr>
          <w:rFonts w:ascii="Times New Roman" w:hAnsi="Times New Roman" w:cs="Times New Roman"/>
          <w:sz w:val="24"/>
          <w:szCs w:val="24"/>
        </w:rPr>
        <w:t xml:space="preserve"> </w:t>
      </w:r>
      <w:r w:rsidRPr="0061140D">
        <w:rPr>
          <w:rFonts w:ascii="Times New Roman" w:hAnsi="Times New Roman" w:cs="Times New Roman"/>
          <w:sz w:val="24"/>
          <w:szCs w:val="24"/>
        </w:rPr>
        <w:t xml:space="preserve">and </w:t>
      </w:r>
      <w:r w:rsidR="00AD6CFB" w:rsidRPr="0061140D">
        <w:rPr>
          <w:rFonts w:ascii="Times New Roman" w:hAnsi="Times New Roman" w:cs="Times New Roman"/>
          <w:sz w:val="24"/>
          <w:szCs w:val="24"/>
        </w:rPr>
        <w:t>ii)</w:t>
      </w:r>
      <w:r w:rsidRPr="0061140D">
        <w:rPr>
          <w:rFonts w:ascii="Times New Roman" w:hAnsi="Times New Roman" w:cs="Times New Roman"/>
          <w:sz w:val="24"/>
          <w:szCs w:val="24"/>
        </w:rPr>
        <w:t xml:space="preserve">, the physicians </w:t>
      </w:r>
      <w:r w:rsidR="0083509D" w:rsidRPr="0061140D">
        <w:rPr>
          <w:rFonts w:ascii="Times New Roman" w:hAnsi="Times New Roman" w:cs="Times New Roman"/>
          <w:sz w:val="24"/>
          <w:szCs w:val="24"/>
        </w:rPr>
        <w:t>who</w:t>
      </w:r>
      <w:r w:rsidRPr="0061140D">
        <w:rPr>
          <w:rFonts w:ascii="Times New Roman" w:hAnsi="Times New Roman" w:cs="Times New Roman"/>
          <w:sz w:val="24"/>
          <w:szCs w:val="24"/>
        </w:rPr>
        <w:t xml:space="preserve"> determine</w:t>
      </w:r>
      <w:r w:rsidR="0083509D" w:rsidRPr="0061140D">
        <w:rPr>
          <w:rFonts w:ascii="Times New Roman" w:hAnsi="Times New Roman" w:cs="Times New Roman"/>
          <w:sz w:val="24"/>
          <w:szCs w:val="24"/>
        </w:rPr>
        <w:t>d</w:t>
      </w:r>
      <w:r w:rsidRPr="0061140D">
        <w:rPr>
          <w:rFonts w:ascii="Times New Roman" w:hAnsi="Times New Roman" w:cs="Times New Roman"/>
          <w:sz w:val="24"/>
          <w:szCs w:val="24"/>
        </w:rPr>
        <w:t xml:space="preserve"> which passengers would be used for forced labour and who would be put to death, were often recruited from </w:t>
      </w:r>
      <w:r w:rsidR="00AD6CFB" w:rsidRPr="0061140D">
        <w:rPr>
          <w:rFonts w:ascii="Times New Roman" w:hAnsi="Times New Roman" w:cs="Times New Roman"/>
          <w:sz w:val="24"/>
          <w:szCs w:val="24"/>
        </w:rPr>
        <w:t xml:space="preserve">the above </w:t>
      </w:r>
      <w:r w:rsidRPr="0061140D">
        <w:rPr>
          <w:rFonts w:ascii="Times New Roman" w:hAnsi="Times New Roman" w:cs="Times New Roman"/>
          <w:sz w:val="24"/>
          <w:szCs w:val="24"/>
        </w:rPr>
        <w:t>facilities. Notwithstanding, t</w:t>
      </w:r>
      <w:r w:rsidR="00721F67" w:rsidRPr="0061140D">
        <w:rPr>
          <w:rFonts w:ascii="Times New Roman" w:hAnsi="Times New Roman" w:cs="Times New Roman"/>
          <w:sz w:val="24"/>
          <w:szCs w:val="24"/>
        </w:rPr>
        <w:t xml:space="preserve">he </w:t>
      </w:r>
      <w:r w:rsidR="009D7A35" w:rsidRPr="0061140D">
        <w:rPr>
          <w:rFonts w:ascii="Times New Roman" w:hAnsi="Times New Roman" w:cs="Times New Roman"/>
          <w:sz w:val="24"/>
          <w:szCs w:val="24"/>
        </w:rPr>
        <w:t>steady</w:t>
      </w:r>
      <w:r w:rsidR="00721F67" w:rsidRPr="0061140D">
        <w:rPr>
          <w:rFonts w:ascii="Times New Roman" w:hAnsi="Times New Roman" w:cs="Times New Roman"/>
          <w:sz w:val="24"/>
          <w:szCs w:val="24"/>
        </w:rPr>
        <w:t xml:space="preserve"> influx of prisoners </w:t>
      </w:r>
      <w:r w:rsidRPr="0061140D">
        <w:rPr>
          <w:rFonts w:ascii="Times New Roman" w:hAnsi="Times New Roman" w:cs="Times New Roman"/>
          <w:sz w:val="24"/>
          <w:szCs w:val="24"/>
        </w:rPr>
        <w:t xml:space="preserve">transported </w:t>
      </w:r>
      <w:r w:rsidR="00721F67" w:rsidRPr="0061140D">
        <w:rPr>
          <w:rFonts w:ascii="Times New Roman" w:hAnsi="Times New Roman" w:cs="Times New Roman"/>
          <w:sz w:val="24"/>
          <w:szCs w:val="24"/>
        </w:rPr>
        <w:t>to sites such as Majdanek, Treblinka</w:t>
      </w:r>
      <w:r w:rsidRPr="0061140D">
        <w:rPr>
          <w:rFonts w:ascii="Times New Roman" w:hAnsi="Times New Roman" w:cs="Times New Roman"/>
          <w:sz w:val="24"/>
          <w:szCs w:val="24"/>
        </w:rPr>
        <w:t>,</w:t>
      </w:r>
      <w:r w:rsidR="00721F67" w:rsidRPr="0061140D">
        <w:rPr>
          <w:rFonts w:ascii="Times New Roman" w:hAnsi="Times New Roman" w:cs="Times New Roman"/>
          <w:sz w:val="24"/>
          <w:szCs w:val="24"/>
        </w:rPr>
        <w:t xml:space="preserve"> and </w:t>
      </w:r>
      <w:r w:rsidRPr="0061140D">
        <w:rPr>
          <w:rFonts w:ascii="Times New Roman" w:hAnsi="Times New Roman" w:cs="Times New Roman"/>
          <w:sz w:val="24"/>
          <w:szCs w:val="24"/>
        </w:rPr>
        <w:t>Auschwitz</w:t>
      </w:r>
      <w:r w:rsidR="00721F67" w:rsidRPr="0061140D">
        <w:rPr>
          <w:rFonts w:ascii="Times New Roman" w:hAnsi="Times New Roman" w:cs="Times New Roman"/>
          <w:sz w:val="24"/>
          <w:szCs w:val="24"/>
        </w:rPr>
        <w:t>, provided Nazi scientists with a ready source of subject</w:t>
      </w:r>
      <w:r w:rsidRPr="0061140D">
        <w:rPr>
          <w:rFonts w:ascii="Times New Roman" w:hAnsi="Times New Roman" w:cs="Times New Roman"/>
          <w:sz w:val="24"/>
          <w:szCs w:val="24"/>
        </w:rPr>
        <w:t>s</w:t>
      </w:r>
      <w:r w:rsidR="00721F67" w:rsidRPr="0061140D">
        <w:rPr>
          <w:rFonts w:ascii="Times New Roman" w:hAnsi="Times New Roman" w:cs="Times New Roman"/>
          <w:sz w:val="24"/>
          <w:szCs w:val="24"/>
        </w:rPr>
        <w:t xml:space="preserve"> upon whom to conduct </w:t>
      </w:r>
      <w:r w:rsidR="00406151">
        <w:rPr>
          <w:rFonts w:ascii="Times New Roman" w:hAnsi="Times New Roman" w:cs="Times New Roman"/>
          <w:sz w:val="24"/>
          <w:szCs w:val="24"/>
        </w:rPr>
        <w:t>‘</w:t>
      </w:r>
      <w:r w:rsidR="00AD6CFB" w:rsidRPr="0061140D">
        <w:rPr>
          <w:rFonts w:ascii="Times New Roman" w:hAnsi="Times New Roman" w:cs="Times New Roman"/>
          <w:sz w:val="24"/>
          <w:szCs w:val="24"/>
        </w:rPr>
        <w:t>medical</w:t>
      </w:r>
      <w:r w:rsidR="00406151">
        <w:rPr>
          <w:rFonts w:ascii="Times New Roman" w:hAnsi="Times New Roman" w:cs="Times New Roman"/>
          <w:sz w:val="24"/>
          <w:szCs w:val="24"/>
        </w:rPr>
        <w:t>’</w:t>
      </w:r>
      <w:r w:rsidR="00AD6CFB" w:rsidRPr="0061140D">
        <w:rPr>
          <w:rFonts w:ascii="Times New Roman" w:hAnsi="Times New Roman" w:cs="Times New Roman"/>
          <w:sz w:val="24"/>
          <w:szCs w:val="24"/>
        </w:rPr>
        <w:t xml:space="preserve"> </w:t>
      </w:r>
      <w:r w:rsidR="00721F67" w:rsidRPr="0061140D">
        <w:rPr>
          <w:rFonts w:ascii="Times New Roman" w:hAnsi="Times New Roman" w:cs="Times New Roman"/>
          <w:sz w:val="24"/>
          <w:szCs w:val="24"/>
        </w:rPr>
        <w:t xml:space="preserve">experiments. </w:t>
      </w:r>
      <w:r w:rsidR="000A00EE" w:rsidRPr="0061140D">
        <w:rPr>
          <w:rFonts w:ascii="Times New Roman" w:hAnsi="Times New Roman" w:cs="Times New Roman"/>
          <w:sz w:val="24"/>
          <w:szCs w:val="24"/>
        </w:rPr>
        <w:t>M</w:t>
      </w:r>
      <w:r w:rsidR="00AD6CFB" w:rsidRPr="0061140D">
        <w:rPr>
          <w:rFonts w:ascii="Times New Roman" w:hAnsi="Times New Roman" w:cs="Times New Roman"/>
          <w:sz w:val="24"/>
          <w:szCs w:val="24"/>
        </w:rPr>
        <w:t>any of these experiments aimed to improve the chances of survival for German combatants, such as ‘subjecting Je</w:t>
      </w:r>
      <w:r w:rsidR="009D7A35" w:rsidRPr="0061140D">
        <w:rPr>
          <w:rFonts w:ascii="Times New Roman" w:hAnsi="Times New Roman" w:cs="Times New Roman"/>
          <w:sz w:val="24"/>
          <w:szCs w:val="24"/>
        </w:rPr>
        <w:t>ws to freezing water</w:t>
      </w:r>
      <w:r w:rsidR="00AD6CFB" w:rsidRPr="0061140D">
        <w:rPr>
          <w:rFonts w:ascii="Times New Roman" w:hAnsi="Times New Roman" w:cs="Times New Roman"/>
          <w:sz w:val="24"/>
          <w:szCs w:val="24"/>
        </w:rPr>
        <w:t>’ or testing the impact of oxy</w:t>
      </w:r>
      <w:r w:rsidR="0083509D" w:rsidRPr="0061140D">
        <w:rPr>
          <w:rFonts w:ascii="Times New Roman" w:hAnsi="Times New Roman" w:cs="Times New Roman"/>
          <w:sz w:val="24"/>
          <w:szCs w:val="24"/>
        </w:rPr>
        <w:t>gen deprivation on prisoners to simulate altitude sickness (</w:t>
      </w:r>
      <w:r w:rsidR="00E22C22">
        <w:rPr>
          <w:rFonts w:ascii="Times New Roman" w:hAnsi="Times New Roman" w:cs="Times New Roman"/>
          <w:sz w:val="24"/>
          <w:szCs w:val="24"/>
        </w:rPr>
        <w:t>i</w:t>
      </w:r>
      <w:r w:rsidR="0083509D" w:rsidRPr="001B08FC">
        <w:rPr>
          <w:rFonts w:ascii="Times New Roman" w:hAnsi="Times New Roman" w:cs="Times New Roman"/>
          <w:sz w:val="24"/>
          <w:szCs w:val="24"/>
        </w:rPr>
        <w:t>bid</w:t>
      </w:r>
      <w:r w:rsidR="00AD6CFB" w:rsidRPr="00E22C22">
        <w:rPr>
          <w:rFonts w:ascii="Times New Roman" w:hAnsi="Times New Roman" w:cs="Times New Roman"/>
          <w:sz w:val="24"/>
          <w:szCs w:val="24"/>
        </w:rPr>
        <w:t>:</w:t>
      </w:r>
      <w:r w:rsidR="00AD6CFB" w:rsidRPr="0061140D">
        <w:rPr>
          <w:rFonts w:ascii="Times New Roman" w:hAnsi="Times New Roman" w:cs="Times New Roman"/>
          <w:sz w:val="24"/>
          <w:szCs w:val="24"/>
        </w:rPr>
        <w:t xml:space="preserve"> 144</w:t>
      </w:r>
      <w:r w:rsidR="0083509D" w:rsidRPr="0061140D">
        <w:rPr>
          <w:rFonts w:ascii="Times New Roman" w:hAnsi="Times New Roman" w:cs="Times New Roman"/>
          <w:sz w:val="24"/>
          <w:szCs w:val="24"/>
        </w:rPr>
        <w:t>).</w:t>
      </w:r>
      <w:r w:rsidR="001B08FC" w:rsidRPr="0061140D">
        <w:rPr>
          <w:rStyle w:val="EndnoteReference"/>
          <w:rFonts w:ascii="Times New Roman" w:hAnsi="Times New Roman" w:cs="Times New Roman"/>
          <w:sz w:val="24"/>
          <w:szCs w:val="24"/>
        </w:rPr>
        <w:endnoteReference w:id="11"/>
      </w:r>
      <w:r w:rsidR="001B08FC" w:rsidRPr="0061140D">
        <w:rPr>
          <w:rFonts w:ascii="Times New Roman" w:hAnsi="Times New Roman" w:cs="Times New Roman"/>
          <w:sz w:val="24"/>
          <w:szCs w:val="24"/>
        </w:rPr>
        <w:t xml:space="preserve"> </w:t>
      </w:r>
      <w:r w:rsidR="0083509D" w:rsidRPr="0061140D">
        <w:rPr>
          <w:rFonts w:ascii="Times New Roman" w:hAnsi="Times New Roman" w:cs="Times New Roman"/>
          <w:sz w:val="24"/>
          <w:szCs w:val="24"/>
        </w:rPr>
        <w:t xml:space="preserve">The worst </w:t>
      </w:r>
      <w:r w:rsidR="000A00EE" w:rsidRPr="0061140D">
        <w:rPr>
          <w:rFonts w:ascii="Times New Roman" w:hAnsi="Times New Roman" w:cs="Times New Roman"/>
          <w:sz w:val="24"/>
          <w:szCs w:val="24"/>
        </w:rPr>
        <w:t xml:space="preserve">of these </w:t>
      </w:r>
      <w:r w:rsidR="009D7A35" w:rsidRPr="0061140D">
        <w:rPr>
          <w:rFonts w:ascii="Times New Roman" w:hAnsi="Times New Roman" w:cs="Times New Roman"/>
          <w:sz w:val="24"/>
          <w:szCs w:val="24"/>
        </w:rPr>
        <w:t>experiments</w:t>
      </w:r>
      <w:r w:rsidR="0083509D" w:rsidRPr="0061140D">
        <w:rPr>
          <w:rFonts w:ascii="Times New Roman" w:hAnsi="Times New Roman" w:cs="Times New Roman"/>
          <w:sz w:val="24"/>
          <w:szCs w:val="24"/>
        </w:rPr>
        <w:t xml:space="preserve"> were on live subjects including involuntary sterilisation and other unnecessary operation</w:t>
      </w:r>
      <w:r w:rsidR="000A00EE" w:rsidRPr="0061140D">
        <w:rPr>
          <w:rFonts w:ascii="Times New Roman" w:hAnsi="Times New Roman" w:cs="Times New Roman"/>
          <w:sz w:val="24"/>
          <w:szCs w:val="24"/>
        </w:rPr>
        <w:t>s (conducted without anaesthesia</w:t>
      </w:r>
      <w:r w:rsidR="0083509D" w:rsidRPr="0061140D">
        <w:rPr>
          <w:rFonts w:ascii="Times New Roman" w:hAnsi="Times New Roman" w:cs="Times New Roman"/>
          <w:sz w:val="24"/>
          <w:szCs w:val="24"/>
        </w:rPr>
        <w:t>), and those practiced on children in an attempt to correct/cure heredity ailments. Mengele, of course, was reputed to have been fascinated with genetics and heredity, and often experimented on live sets of twins, in addition to infecting patients with known pathogens.</w:t>
      </w:r>
      <w:r w:rsidR="000A00EE" w:rsidRPr="0061140D">
        <w:rPr>
          <w:rFonts w:ascii="Times New Roman" w:hAnsi="Times New Roman" w:cs="Times New Roman"/>
          <w:sz w:val="24"/>
          <w:szCs w:val="24"/>
        </w:rPr>
        <w:t xml:space="preserve"> Undoubtedly, t</w:t>
      </w:r>
      <w:r w:rsidR="001F37B2" w:rsidRPr="0061140D">
        <w:rPr>
          <w:rFonts w:ascii="Times New Roman" w:hAnsi="Times New Roman" w:cs="Times New Roman"/>
          <w:sz w:val="24"/>
          <w:szCs w:val="24"/>
        </w:rPr>
        <w:t xml:space="preserve">he myriad of atrocities committed against humanity by the Third Reich has had a </w:t>
      </w:r>
      <w:r w:rsidR="009D7A35" w:rsidRPr="0061140D">
        <w:rPr>
          <w:rFonts w:ascii="Times New Roman" w:hAnsi="Times New Roman" w:cs="Times New Roman"/>
          <w:sz w:val="24"/>
          <w:szCs w:val="24"/>
        </w:rPr>
        <w:t xml:space="preserve">long and enduring impact on the notion of eugenics. </w:t>
      </w:r>
      <w:r w:rsidR="000A00EE" w:rsidRPr="0061140D">
        <w:rPr>
          <w:rFonts w:ascii="Times New Roman" w:hAnsi="Times New Roman" w:cs="Times New Roman"/>
          <w:sz w:val="24"/>
          <w:szCs w:val="24"/>
        </w:rPr>
        <w:t>A</w:t>
      </w:r>
      <w:r w:rsidR="009D7A35" w:rsidRPr="0061140D">
        <w:rPr>
          <w:rFonts w:ascii="Times New Roman" w:hAnsi="Times New Roman" w:cs="Times New Roman"/>
          <w:sz w:val="24"/>
          <w:szCs w:val="24"/>
        </w:rPr>
        <w:t xml:space="preserve">s Goering </w:t>
      </w:r>
      <w:r w:rsidR="000A00EE" w:rsidRPr="0061140D">
        <w:rPr>
          <w:rFonts w:ascii="Times New Roman" w:hAnsi="Times New Roman" w:cs="Times New Roman"/>
          <w:sz w:val="24"/>
          <w:szCs w:val="24"/>
        </w:rPr>
        <w:t xml:space="preserve">(2014) </w:t>
      </w:r>
      <w:r w:rsidR="009D7A35" w:rsidRPr="0061140D">
        <w:rPr>
          <w:rFonts w:ascii="Times New Roman" w:hAnsi="Times New Roman" w:cs="Times New Roman"/>
          <w:sz w:val="24"/>
          <w:szCs w:val="24"/>
        </w:rPr>
        <w:t>writes:</w:t>
      </w:r>
    </w:p>
    <w:p w14:paraId="663E57EF" w14:textId="77777777" w:rsidR="00DC2673" w:rsidRPr="0061140D" w:rsidRDefault="00DC2673" w:rsidP="0061140D">
      <w:pPr>
        <w:spacing w:line="240" w:lineRule="auto"/>
        <w:contextualSpacing/>
        <w:rPr>
          <w:rFonts w:ascii="Times New Roman" w:hAnsi="Times New Roman" w:cs="Times New Roman"/>
          <w:sz w:val="24"/>
          <w:szCs w:val="24"/>
        </w:rPr>
      </w:pPr>
    </w:p>
    <w:p w14:paraId="3E19395C" w14:textId="34019917" w:rsidR="003C2A0C" w:rsidRPr="0061140D" w:rsidRDefault="003C2A0C" w:rsidP="0061140D">
      <w:pPr>
        <w:spacing w:line="240" w:lineRule="auto"/>
        <w:ind w:left="720"/>
        <w:contextualSpacing/>
        <w:rPr>
          <w:rFonts w:ascii="Times New Roman" w:hAnsi="Times New Roman" w:cs="Times New Roman"/>
          <w:sz w:val="24"/>
          <w:szCs w:val="24"/>
        </w:rPr>
      </w:pPr>
      <w:r w:rsidRPr="0061140D">
        <w:rPr>
          <w:rFonts w:ascii="Times New Roman" w:hAnsi="Times New Roman" w:cs="Times New Roman"/>
          <w:sz w:val="24"/>
          <w:szCs w:val="24"/>
        </w:rPr>
        <w:t xml:space="preserve">Following the end of WWII, the term </w:t>
      </w:r>
      <w:r w:rsidR="00AC1092">
        <w:rPr>
          <w:rFonts w:ascii="Times New Roman" w:hAnsi="Times New Roman" w:cs="Times New Roman"/>
          <w:sz w:val="24"/>
          <w:szCs w:val="24"/>
        </w:rPr>
        <w:t>‘</w:t>
      </w:r>
      <w:r w:rsidRPr="0061140D">
        <w:rPr>
          <w:rFonts w:ascii="Times New Roman" w:hAnsi="Times New Roman" w:cs="Times New Roman"/>
          <w:sz w:val="24"/>
          <w:szCs w:val="24"/>
        </w:rPr>
        <w:t>eugenic</w:t>
      </w:r>
      <w:r w:rsidR="00AC1092">
        <w:rPr>
          <w:rFonts w:ascii="Times New Roman" w:hAnsi="Times New Roman" w:cs="Times New Roman"/>
          <w:sz w:val="24"/>
          <w:szCs w:val="24"/>
        </w:rPr>
        <w:t>’</w:t>
      </w:r>
      <w:r w:rsidRPr="0061140D">
        <w:rPr>
          <w:rFonts w:ascii="Times New Roman" w:hAnsi="Times New Roman" w:cs="Times New Roman"/>
          <w:sz w:val="24"/>
          <w:szCs w:val="24"/>
        </w:rPr>
        <w:t xml:space="preserve"> was so closely associated with the horrific programs of Nazi Germany that eugenics societies across the world changed their names (e.g., </w:t>
      </w:r>
      <w:r w:rsidR="00CE34B3" w:rsidRPr="0061140D">
        <w:rPr>
          <w:rFonts w:ascii="Times New Roman" w:hAnsi="Times New Roman" w:cs="Times New Roman"/>
          <w:sz w:val="24"/>
          <w:szCs w:val="24"/>
        </w:rPr>
        <w:t xml:space="preserve">[in 1972] </w:t>
      </w:r>
      <w:r w:rsidRPr="0061140D">
        <w:rPr>
          <w:rFonts w:ascii="Times New Roman" w:hAnsi="Times New Roman" w:cs="Times New Roman"/>
          <w:sz w:val="24"/>
          <w:szCs w:val="24"/>
        </w:rPr>
        <w:t>the American Eugenics Society became the Society for the Study of Social Biology) and tempered their aims. Yet many of the same practices and beliefs continued under a different guise. Involuntary eugenic sterili</w:t>
      </w:r>
      <w:r w:rsidR="00AC1092">
        <w:rPr>
          <w:rFonts w:ascii="Times New Roman" w:hAnsi="Times New Roman" w:cs="Times New Roman"/>
          <w:sz w:val="24"/>
          <w:szCs w:val="24"/>
        </w:rPr>
        <w:t>s</w:t>
      </w:r>
      <w:r w:rsidRPr="0061140D">
        <w:rPr>
          <w:rFonts w:ascii="Times New Roman" w:hAnsi="Times New Roman" w:cs="Times New Roman"/>
          <w:sz w:val="24"/>
          <w:szCs w:val="24"/>
        </w:rPr>
        <w:t xml:space="preserve">ations of </w:t>
      </w:r>
      <w:r w:rsidR="00AC1092">
        <w:rPr>
          <w:rFonts w:ascii="Times New Roman" w:hAnsi="Times New Roman" w:cs="Times New Roman"/>
          <w:sz w:val="24"/>
          <w:szCs w:val="24"/>
        </w:rPr>
        <w:lastRenderedPageBreak/>
        <w:t>‘</w:t>
      </w:r>
      <w:r w:rsidRPr="0061140D">
        <w:rPr>
          <w:rFonts w:ascii="Times New Roman" w:hAnsi="Times New Roman" w:cs="Times New Roman"/>
          <w:sz w:val="24"/>
          <w:szCs w:val="24"/>
        </w:rPr>
        <w:t>feeble-minded</w:t>
      </w:r>
      <w:r w:rsidR="00AC1092">
        <w:rPr>
          <w:rFonts w:ascii="Times New Roman" w:hAnsi="Times New Roman" w:cs="Times New Roman"/>
          <w:sz w:val="24"/>
          <w:szCs w:val="24"/>
        </w:rPr>
        <w:t>’</w:t>
      </w:r>
      <w:r w:rsidRPr="0061140D">
        <w:rPr>
          <w:rFonts w:ascii="Times New Roman" w:hAnsi="Times New Roman" w:cs="Times New Roman"/>
          <w:sz w:val="24"/>
          <w:szCs w:val="24"/>
        </w:rPr>
        <w:t xml:space="preserve"> women in a variety of states didn't officially end until the 1970s, and ma</w:t>
      </w:r>
      <w:r w:rsidR="009D7A35" w:rsidRPr="0061140D">
        <w:rPr>
          <w:rFonts w:ascii="Times New Roman" w:hAnsi="Times New Roman" w:cs="Times New Roman"/>
          <w:sz w:val="24"/>
          <w:szCs w:val="24"/>
        </w:rPr>
        <w:t>n</w:t>
      </w:r>
      <w:r w:rsidRPr="0061140D">
        <w:rPr>
          <w:rFonts w:ascii="Times New Roman" w:hAnsi="Times New Roman" w:cs="Times New Roman"/>
          <w:sz w:val="24"/>
          <w:szCs w:val="24"/>
        </w:rPr>
        <w:t>y continue cover</w:t>
      </w:r>
      <w:r w:rsidR="000A00EE" w:rsidRPr="0061140D">
        <w:rPr>
          <w:rFonts w:ascii="Times New Roman" w:hAnsi="Times New Roman" w:cs="Times New Roman"/>
          <w:sz w:val="24"/>
          <w:szCs w:val="24"/>
        </w:rPr>
        <w:t>tly in some state institutions.</w:t>
      </w:r>
    </w:p>
    <w:p w14:paraId="43F1F73B" w14:textId="77777777" w:rsidR="00AD4D52" w:rsidRPr="0061140D" w:rsidRDefault="00AD4D52" w:rsidP="0061140D">
      <w:pPr>
        <w:spacing w:line="240" w:lineRule="auto"/>
        <w:contextualSpacing/>
        <w:rPr>
          <w:rFonts w:ascii="Times New Roman" w:hAnsi="Times New Roman" w:cs="Times New Roman"/>
          <w:sz w:val="24"/>
          <w:szCs w:val="24"/>
        </w:rPr>
      </w:pPr>
    </w:p>
    <w:p w14:paraId="42770712" w14:textId="7189C97F" w:rsidR="000A00EE" w:rsidRPr="0061140D" w:rsidRDefault="00D31782"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In</w:t>
      </w:r>
      <w:r w:rsidR="00031F2C" w:rsidRPr="0061140D">
        <w:rPr>
          <w:rFonts w:ascii="Times New Roman" w:hAnsi="Times New Roman" w:cs="Times New Roman"/>
          <w:sz w:val="24"/>
          <w:szCs w:val="24"/>
        </w:rPr>
        <w:t xml:space="preserve"> the post-war years, </w:t>
      </w:r>
      <w:r w:rsidR="00BB1926" w:rsidRPr="0061140D">
        <w:rPr>
          <w:rFonts w:ascii="Times New Roman" w:hAnsi="Times New Roman" w:cs="Times New Roman"/>
          <w:sz w:val="24"/>
          <w:szCs w:val="24"/>
        </w:rPr>
        <w:t xml:space="preserve">‘mainline’ </w:t>
      </w:r>
      <w:r w:rsidR="00031F2C" w:rsidRPr="0061140D">
        <w:rPr>
          <w:rFonts w:ascii="Times New Roman" w:hAnsi="Times New Roman" w:cs="Times New Roman"/>
          <w:sz w:val="24"/>
          <w:szCs w:val="24"/>
        </w:rPr>
        <w:t xml:space="preserve">eugenics was </w:t>
      </w:r>
      <w:r w:rsidRPr="0061140D">
        <w:rPr>
          <w:rFonts w:ascii="Times New Roman" w:hAnsi="Times New Roman" w:cs="Times New Roman"/>
          <w:sz w:val="24"/>
          <w:szCs w:val="24"/>
        </w:rPr>
        <w:t xml:space="preserve">indeed </w:t>
      </w:r>
      <w:r w:rsidR="00031F2C" w:rsidRPr="0061140D">
        <w:rPr>
          <w:rFonts w:ascii="Times New Roman" w:hAnsi="Times New Roman" w:cs="Times New Roman"/>
          <w:sz w:val="24"/>
          <w:szCs w:val="24"/>
        </w:rPr>
        <w:t xml:space="preserve">considered a flawed discipline </w:t>
      </w:r>
      <w:r w:rsidRPr="0061140D">
        <w:rPr>
          <w:rFonts w:ascii="Times New Roman" w:hAnsi="Times New Roman" w:cs="Times New Roman"/>
          <w:sz w:val="24"/>
          <w:szCs w:val="24"/>
        </w:rPr>
        <w:t>among the scientific community</w:t>
      </w:r>
      <w:r w:rsidR="00031F2C" w:rsidRPr="0061140D">
        <w:rPr>
          <w:rFonts w:ascii="Times New Roman" w:hAnsi="Times New Roman" w:cs="Times New Roman"/>
          <w:sz w:val="24"/>
          <w:szCs w:val="24"/>
        </w:rPr>
        <w:t xml:space="preserve">, </w:t>
      </w:r>
      <w:r w:rsidR="00AC1092">
        <w:rPr>
          <w:rFonts w:ascii="Times New Roman" w:hAnsi="Times New Roman" w:cs="Times New Roman"/>
          <w:sz w:val="24"/>
          <w:szCs w:val="24"/>
        </w:rPr>
        <w:t>since it was plagued</w:t>
      </w:r>
      <w:r w:rsidR="00AC1092" w:rsidRPr="0061140D">
        <w:rPr>
          <w:rFonts w:ascii="Times New Roman" w:hAnsi="Times New Roman" w:cs="Times New Roman"/>
          <w:sz w:val="24"/>
          <w:szCs w:val="24"/>
        </w:rPr>
        <w:t xml:space="preserve"> </w:t>
      </w:r>
      <w:r w:rsidR="00AC1092">
        <w:rPr>
          <w:rFonts w:ascii="Times New Roman" w:hAnsi="Times New Roman" w:cs="Times New Roman"/>
          <w:sz w:val="24"/>
          <w:szCs w:val="24"/>
        </w:rPr>
        <w:t>by</w:t>
      </w:r>
      <w:r w:rsidR="00AC1092" w:rsidRPr="0061140D">
        <w:rPr>
          <w:rFonts w:ascii="Times New Roman" w:hAnsi="Times New Roman" w:cs="Times New Roman"/>
          <w:sz w:val="24"/>
          <w:szCs w:val="24"/>
        </w:rPr>
        <w:t xml:space="preserve"> </w:t>
      </w:r>
      <w:r w:rsidR="00031F2C" w:rsidRPr="0061140D">
        <w:rPr>
          <w:rFonts w:ascii="Times New Roman" w:hAnsi="Times New Roman" w:cs="Times New Roman"/>
          <w:sz w:val="24"/>
          <w:szCs w:val="24"/>
        </w:rPr>
        <w:t xml:space="preserve">inadequate methods of </w:t>
      </w:r>
      <w:r w:rsidR="00AC1092">
        <w:rPr>
          <w:rFonts w:ascii="Times New Roman" w:hAnsi="Times New Roman" w:cs="Times New Roman"/>
          <w:sz w:val="24"/>
          <w:szCs w:val="24"/>
        </w:rPr>
        <w:t>e</w:t>
      </w:r>
      <w:r w:rsidR="00031F2C" w:rsidRPr="0061140D">
        <w:rPr>
          <w:rFonts w:ascii="Times New Roman" w:hAnsi="Times New Roman" w:cs="Times New Roman"/>
          <w:sz w:val="24"/>
          <w:szCs w:val="24"/>
        </w:rPr>
        <w:t>nquiry, flawed da</w:t>
      </w:r>
      <w:r w:rsidR="000C7897" w:rsidRPr="0061140D">
        <w:rPr>
          <w:rFonts w:ascii="Times New Roman" w:hAnsi="Times New Roman" w:cs="Times New Roman"/>
          <w:sz w:val="24"/>
          <w:szCs w:val="24"/>
        </w:rPr>
        <w:t xml:space="preserve">ta, and numerous </w:t>
      </w:r>
      <w:r w:rsidR="00BB1926" w:rsidRPr="0061140D">
        <w:rPr>
          <w:rFonts w:ascii="Times New Roman" w:hAnsi="Times New Roman" w:cs="Times New Roman"/>
          <w:sz w:val="24"/>
          <w:szCs w:val="24"/>
        </w:rPr>
        <w:t xml:space="preserve">social and racial </w:t>
      </w:r>
      <w:r w:rsidR="000C7897" w:rsidRPr="0061140D">
        <w:rPr>
          <w:rFonts w:ascii="Times New Roman" w:hAnsi="Times New Roman" w:cs="Times New Roman"/>
          <w:sz w:val="24"/>
          <w:szCs w:val="24"/>
        </w:rPr>
        <w:t>prejudices (Ke</w:t>
      </w:r>
      <w:r w:rsidR="00031F2C" w:rsidRPr="0061140D">
        <w:rPr>
          <w:rFonts w:ascii="Times New Roman" w:hAnsi="Times New Roman" w:cs="Times New Roman"/>
          <w:sz w:val="24"/>
          <w:szCs w:val="24"/>
        </w:rPr>
        <w:t>v</w:t>
      </w:r>
      <w:r w:rsidR="000C7897" w:rsidRPr="0061140D">
        <w:rPr>
          <w:rFonts w:ascii="Times New Roman" w:hAnsi="Times New Roman" w:cs="Times New Roman"/>
          <w:sz w:val="24"/>
          <w:szCs w:val="24"/>
        </w:rPr>
        <w:t>l</w:t>
      </w:r>
      <w:r w:rsidRPr="0061140D">
        <w:rPr>
          <w:rFonts w:ascii="Times New Roman" w:hAnsi="Times New Roman" w:cs="Times New Roman"/>
          <w:sz w:val="24"/>
          <w:szCs w:val="24"/>
        </w:rPr>
        <w:t>es, 1995: 206).</w:t>
      </w:r>
      <w:r w:rsidR="00031F2C" w:rsidRPr="0061140D">
        <w:rPr>
          <w:rFonts w:ascii="Times New Roman" w:hAnsi="Times New Roman" w:cs="Times New Roman"/>
          <w:sz w:val="24"/>
          <w:szCs w:val="24"/>
        </w:rPr>
        <w:t xml:space="preserve"> </w:t>
      </w:r>
      <w:r w:rsidR="000A00EE" w:rsidRPr="0061140D">
        <w:rPr>
          <w:rFonts w:ascii="Times New Roman" w:hAnsi="Times New Roman" w:cs="Times New Roman"/>
          <w:sz w:val="24"/>
          <w:szCs w:val="24"/>
        </w:rPr>
        <w:t xml:space="preserve">Yet, new scientific discoveries, would also lead to the furtherance of these </w:t>
      </w:r>
      <w:r w:rsidR="00AC1092">
        <w:rPr>
          <w:rFonts w:ascii="Times New Roman" w:hAnsi="Times New Roman" w:cs="Times New Roman"/>
          <w:sz w:val="24"/>
          <w:szCs w:val="24"/>
        </w:rPr>
        <w:t xml:space="preserve">appalling </w:t>
      </w:r>
      <w:r w:rsidR="000A00EE" w:rsidRPr="0061140D">
        <w:rPr>
          <w:rFonts w:ascii="Times New Roman" w:hAnsi="Times New Roman" w:cs="Times New Roman"/>
          <w:sz w:val="24"/>
          <w:szCs w:val="24"/>
        </w:rPr>
        <w:t>influences.</w:t>
      </w:r>
    </w:p>
    <w:p w14:paraId="03FDB35A" w14:textId="77777777" w:rsidR="00AC1092" w:rsidRDefault="00AC1092" w:rsidP="0061140D">
      <w:pPr>
        <w:spacing w:line="240" w:lineRule="auto"/>
        <w:ind w:firstLine="720"/>
        <w:contextualSpacing/>
        <w:rPr>
          <w:rFonts w:ascii="Times New Roman" w:hAnsi="Times New Roman" w:cs="Times New Roman"/>
          <w:sz w:val="24"/>
          <w:szCs w:val="24"/>
        </w:rPr>
      </w:pPr>
    </w:p>
    <w:p w14:paraId="440D87C7" w14:textId="6C9FC6D5" w:rsidR="00263715" w:rsidRPr="0061140D" w:rsidRDefault="000A00EE"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B</w:t>
      </w:r>
      <w:r w:rsidR="000C7897" w:rsidRPr="0061140D">
        <w:rPr>
          <w:rFonts w:ascii="Times New Roman" w:hAnsi="Times New Roman" w:cs="Times New Roman"/>
          <w:sz w:val="24"/>
          <w:szCs w:val="24"/>
        </w:rPr>
        <w:t xml:space="preserve">y </w:t>
      </w:r>
      <w:r w:rsidR="00AB0A1A" w:rsidRPr="0061140D">
        <w:rPr>
          <w:rFonts w:ascii="Times New Roman" w:hAnsi="Times New Roman" w:cs="Times New Roman"/>
          <w:sz w:val="24"/>
          <w:szCs w:val="24"/>
        </w:rPr>
        <w:t xml:space="preserve">the late 1950s the discovery of biochemical methods for testing </w:t>
      </w:r>
      <w:r w:rsidR="00D31782" w:rsidRPr="0061140D">
        <w:rPr>
          <w:rFonts w:ascii="Times New Roman" w:hAnsi="Times New Roman" w:cs="Times New Roman"/>
          <w:sz w:val="24"/>
          <w:szCs w:val="24"/>
        </w:rPr>
        <w:t>and identifying</w:t>
      </w:r>
      <w:r w:rsidR="00AB0A1A" w:rsidRPr="0061140D">
        <w:rPr>
          <w:rFonts w:ascii="Times New Roman" w:hAnsi="Times New Roman" w:cs="Times New Roman"/>
          <w:sz w:val="24"/>
          <w:szCs w:val="24"/>
        </w:rPr>
        <w:t xml:space="preserve"> specific </w:t>
      </w:r>
      <w:r w:rsidR="00D31782" w:rsidRPr="0061140D">
        <w:rPr>
          <w:rFonts w:ascii="Times New Roman" w:hAnsi="Times New Roman" w:cs="Times New Roman"/>
          <w:sz w:val="24"/>
          <w:szCs w:val="24"/>
        </w:rPr>
        <w:t>amino</w:t>
      </w:r>
      <w:r w:rsidR="00AB0A1A" w:rsidRPr="0061140D">
        <w:rPr>
          <w:rFonts w:ascii="Times New Roman" w:hAnsi="Times New Roman" w:cs="Times New Roman"/>
          <w:sz w:val="24"/>
          <w:szCs w:val="24"/>
        </w:rPr>
        <w:t xml:space="preserve"> acid strands (</w:t>
      </w:r>
      <w:r w:rsidR="00BB1926" w:rsidRPr="0061140D">
        <w:rPr>
          <w:rFonts w:ascii="Times New Roman" w:hAnsi="Times New Roman" w:cs="Times New Roman"/>
          <w:sz w:val="24"/>
          <w:szCs w:val="24"/>
        </w:rPr>
        <w:t xml:space="preserve">in </w:t>
      </w:r>
      <w:r w:rsidR="00AB0A1A" w:rsidRPr="0061140D">
        <w:rPr>
          <w:rFonts w:ascii="Times New Roman" w:hAnsi="Times New Roman" w:cs="Times New Roman"/>
          <w:sz w:val="24"/>
          <w:szCs w:val="24"/>
        </w:rPr>
        <w:t>peptides and polypeptides)</w:t>
      </w:r>
      <w:r w:rsidR="00D31782" w:rsidRPr="0061140D">
        <w:rPr>
          <w:rFonts w:ascii="Times New Roman" w:hAnsi="Times New Roman" w:cs="Times New Roman"/>
          <w:sz w:val="24"/>
          <w:szCs w:val="24"/>
        </w:rPr>
        <w:t>, had helped in the i</w:t>
      </w:r>
      <w:r w:rsidR="00AB0A1A" w:rsidRPr="0061140D">
        <w:rPr>
          <w:rFonts w:ascii="Times New Roman" w:hAnsi="Times New Roman" w:cs="Times New Roman"/>
          <w:sz w:val="24"/>
          <w:szCs w:val="24"/>
        </w:rPr>
        <w:t xml:space="preserve">dentification of </w:t>
      </w:r>
      <w:r w:rsidR="00D31782" w:rsidRPr="0061140D">
        <w:rPr>
          <w:rFonts w:ascii="Times New Roman" w:hAnsi="Times New Roman" w:cs="Times New Roman"/>
          <w:sz w:val="24"/>
          <w:szCs w:val="24"/>
        </w:rPr>
        <w:t>affected</w:t>
      </w:r>
      <w:r w:rsidR="001B3CAB" w:rsidRPr="0061140D">
        <w:rPr>
          <w:rFonts w:ascii="Times New Roman" w:hAnsi="Times New Roman" w:cs="Times New Roman"/>
          <w:sz w:val="24"/>
          <w:szCs w:val="24"/>
        </w:rPr>
        <w:t xml:space="preserve"> </w:t>
      </w:r>
      <w:r w:rsidR="00D31782" w:rsidRPr="0061140D">
        <w:rPr>
          <w:rFonts w:ascii="Times New Roman" w:hAnsi="Times New Roman" w:cs="Times New Roman"/>
          <w:sz w:val="24"/>
          <w:szCs w:val="24"/>
        </w:rPr>
        <w:t>chromosomes</w:t>
      </w:r>
      <w:r w:rsidR="001B3CAB" w:rsidRPr="0061140D">
        <w:rPr>
          <w:rFonts w:ascii="Times New Roman" w:hAnsi="Times New Roman" w:cs="Times New Roman"/>
          <w:sz w:val="24"/>
          <w:szCs w:val="24"/>
        </w:rPr>
        <w:t xml:space="preserve"> in blood types</w:t>
      </w:r>
      <w:r w:rsidR="00D31782" w:rsidRPr="0061140D">
        <w:rPr>
          <w:rFonts w:ascii="Times New Roman" w:hAnsi="Times New Roman" w:cs="Times New Roman"/>
          <w:sz w:val="24"/>
          <w:szCs w:val="24"/>
        </w:rPr>
        <w:t xml:space="preserve"> and the profiling of sickle-cell anaemia (</w:t>
      </w:r>
      <w:r w:rsidR="00AC1092">
        <w:rPr>
          <w:rFonts w:ascii="Times New Roman" w:hAnsi="Times New Roman" w:cs="Times New Roman"/>
          <w:sz w:val="24"/>
          <w:szCs w:val="24"/>
        </w:rPr>
        <w:t>i</w:t>
      </w:r>
      <w:r w:rsidR="00D31782" w:rsidRPr="001B08FC">
        <w:rPr>
          <w:rFonts w:ascii="Times New Roman" w:hAnsi="Times New Roman" w:cs="Times New Roman"/>
          <w:sz w:val="24"/>
          <w:szCs w:val="24"/>
        </w:rPr>
        <w:t>bid</w:t>
      </w:r>
      <w:r w:rsidR="00D31782" w:rsidRPr="0061140D">
        <w:rPr>
          <w:rFonts w:ascii="Times New Roman" w:hAnsi="Times New Roman" w:cs="Times New Roman"/>
          <w:sz w:val="24"/>
          <w:szCs w:val="24"/>
        </w:rPr>
        <w:t xml:space="preserve">: </w:t>
      </w:r>
      <w:r w:rsidR="00AB0A1A" w:rsidRPr="0061140D">
        <w:rPr>
          <w:rFonts w:ascii="Times New Roman" w:hAnsi="Times New Roman" w:cs="Times New Roman"/>
          <w:sz w:val="24"/>
          <w:szCs w:val="24"/>
        </w:rPr>
        <w:t>236</w:t>
      </w:r>
      <w:r w:rsidR="00D31782" w:rsidRPr="0061140D">
        <w:rPr>
          <w:rFonts w:ascii="Times New Roman" w:hAnsi="Times New Roman" w:cs="Times New Roman"/>
          <w:sz w:val="24"/>
          <w:szCs w:val="24"/>
        </w:rPr>
        <w:t xml:space="preserve">). The biochemical analysis of the human body matched with the mathematic analysis of heredity and population, </w:t>
      </w:r>
      <w:r w:rsidR="00BB1926" w:rsidRPr="0061140D">
        <w:rPr>
          <w:rFonts w:ascii="Times New Roman" w:hAnsi="Times New Roman" w:cs="Times New Roman"/>
          <w:sz w:val="24"/>
          <w:szCs w:val="24"/>
        </w:rPr>
        <w:t>ushered</w:t>
      </w:r>
      <w:r w:rsidR="00D31782" w:rsidRPr="0061140D">
        <w:rPr>
          <w:rFonts w:ascii="Times New Roman" w:hAnsi="Times New Roman" w:cs="Times New Roman"/>
          <w:sz w:val="24"/>
          <w:szCs w:val="24"/>
        </w:rPr>
        <w:t xml:space="preserve"> in a new age of genetic discovery</w:t>
      </w:r>
      <w:r w:rsidR="00CE34B3" w:rsidRPr="0061140D">
        <w:rPr>
          <w:rFonts w:ascii="Times New Roman" w:hAnsi="Times New Roman" w:cs="Times New Roman"/>
          <w:sz w:val="24"/>
          <w:szCs w:val="24"/>
        </w:rPr>
        <w:t xml:space="preserve">, and as observed by Kevles </w:t>
      </w:r>
      <w:r w:rsidRPr="0061140D">
        <w:rPr>
          <w:rFonts w:ascii="Times New Roman" w:hAnsi="Times New Roman" w:cs="Times New Roman"/>
          <w:sz w:val="24"/>
          <w:szCs w:val="24"/>
        </w:rPr>
        <w:t>(</w:t>
      </w:r>
      <w:r w:rsidRPr="0061140D">
        <w:rPr>
          <w:rFonts w:ascii="Times New Roman" w:hAnsi="Times New Roman" w:cs="Times New Roman"/>
          <w:i/>
          <w:sz w:val="24"/>
          <w:szCs w:val="24"/>
        </w:rPr>
        <w:t>Ibid</w:t>
      </w:r>
      <w:r w:rsidRPr="0061140D">
        <w:rPr>
          <w:rFonts w:ascii="Times New Roman" w:hAnsi="Times New Roman" w:cs="Times New Roman"/>
          <w:sz w:val="24"/>
          <w:szCs w:val="24"/>
        </w:rPr>
        <w:t xml:space="preserve">) </w:t>
      </w:r>
      <w:r w:rsidR="00BB1926" w:rsidRPr="0061140D">
        <w:rPr>
          <w:rFonts w:ascii="Times New Roman" w:hAnsi="Times New Roman" w:cs="Times New Roman"/>
          <w:sz w:val="24"/>
          <w:szCs w:val="24"/>
        </w:rPr>
        <w:t>brought with it a new agenda known as reform eugenics</w:t>
      </w:r>
      <w:r w:rsidR="00D31782" w:rsidRPr="0061140D">
        <w:rPr>
          <w:rFonts w:ascii="Times New Roman" w:hAnsi="Times New Roman" w:cs="Times New Roman"/>
          <w:sz w:val="24"/>
          <w:szCs w:val="24"/>
        </w:rPr>
        <w:t>.</w:t>
      </w:r>
      <w:r w:rsidR="007728BB" w:rsidRPr="0061140D">
        <w:rPr>
          <w:rFonts w:ascii="Times New Roman" w:hAnsi="Times New Roman" w:cs="Times New Roman"/>
          <w:sz w:val="24"/>
          <w:szCs w:val="24"/>
        </w:rPr>
        <w:t xml:space="preserve"> </w:t>
      </w:r>
      <w:r w:rsidR="00666914" w:rsidRPr="0061140D">
        <w:rPr>
          <w:rFonts w:ascii="Times New Roman" w:hAnsi="Times New Roman" w:cs="Times New Roman"/>
          <w:sz w:val="24"/>
          <w:szCs w:val="24"/>
        </w:rPr>
        <w:t>In 1958</w:t>
      </w:r>
      <w:r w:rsidR="00D31782" w:rsidRPr="0061140D">
        <w:rPr>
          <w:rFonts w:ascii="Times New Roman" w:hAnsi="Times New Roman" w:cs="Times New Roman"/>
          <w:sz w:val="24"/>
          <w:szCs w:val="24"/>
        </w:rPr>
        <w:t xml:space="preserve"> French human geneticist </w:t>
      </w:r>
      <w:r w:rsidR="001B3CAB" w:rsidRPr="0061140D">
        <w:rPr>
          <w:rFonts w:ascii="Times New Roman" w:hAnsi="Times New Roman" w:cs="Times New Roman"/>
          <w:sz w:val="24"/>
          <w:szCs w:val="24"/>
        </w:rPr>
        <w:t xml:space="preserve">Jérôme Lejeune </w:t>
      </w:r>
      <w:r w:rsidR="00BB1926" w:rsidRPr="0061140D">
        <w:rPr>
          <w:rFonts w:ascii="Times New Roman" w:hAnsi="Times New Roman" w:cs="Times New Roman"/>
          <w:sz w:val="24"/>
          <w:szCs w:val="24"/>
        </w:rPr>
        <w:t xml:space="preserve">discovered an extra chromosome in a sample of </w:t>
      </w:r>
      <w:r w:rsidR="00C51BDD">
        <w:rPr>
          <w:rFonts w:ascii="Times New Roman" w:hAnsi="Times New Roman" w:cs="Times New Roman"/>
          <w:sz w:val="24"/>
          <w:szCs w:val="24"/>
        </w:rPr>
        <w:t>D</w:t>
      </w:r>
      <w:r w:rsidR="00BB1926" w:rsidRPr="0061140D">
        <w:rPr>
          <w:rFonts w:ascii="Times New Roman" w:hAnsi="Times New Roman" w:cs="Times New Roman"/>
          <w:sz w:val="24"/>
          <w:szCs w:val="24"/>
        </w:rPr>
        <w:t>own</w:t>
      </w:r>
      <w:r w:rsidR="004A2A42">
        <w:rPr>
          <w:rFonts w:ascii="Times New Roman" w:hAnsi="Times New Roman" w:cs="Times New Roman"/>
          <w:sz w:val="24"/>
          <w:szCs w:val="24"/>
        </w:rPr>
        <w:t>’</w:t>
      </w:r>
      <w:r w:rsidR="00BB1926" w:rsidRPr="0061140D">
        <w:rPr>
          <w:rFonts w:ascii="Times New Roman" w:hAnsi="Times New Roman" w:cs="Times New Roman"/>
          <w:sz w:val="24"/>
          <w:szCs w:val="24"/>
        </w:rPr>
        <w:t xml:space="preserve">s </w:t>
      </w:r>
      <w:r w:rsidR="00C51BDD">
        <w:rPr>
          <w:rFonts w:ascii="Times New Roman" w:hAnsi="Times New Roman" w:cs="Times New Roman"/>
          <w:sz w:val="24"/>
          <w:szCs w:val="24"/>
        </w:rPr>
        <w:t>S</w:t>
      </w:r>
      <w:r w:rsidR="00BB1926" w:rsidRPr="0061140D">
        <w:rPr>
          <w:rFonts w:ascii="Times New Roman" w:hAnsi="Times New Roman" w:cs="Times New Roman"/>
          <w:sz w:val="24"/>
          <w:szCs w:val="24"/>
        </w:rPr>
        <w:t xml:space="preserve">yndrome karyotypes. Further advances on Lejeune’s discovery </w:t>
      </w:r>
      <w:r w:rsidR="007728BB" w:rsidRPr="0061140D">
        <w:rPr>
          <w:rFonts w:ascii="Times New Roman" w:hAnsi="Times New Roman" w:cs="Times New Roman"/>
          <w:sz w:val="24"/>
          <w:szCs w:val="24"/>
        </w:rPr>
        <w:t>meant</w:t>
      </w:r>
      <w:r w:rsidR="00BB1926" w:rsidRPr="0061140D">
        <w:rPr>
          <w:rFonts w:ascii="Times New Roman" w:hAnsi="Times New Roman" w:cs="Times New Roman"/>
          <w:sz w:val="24"/>
          <w:szCs w:val="24"/>
        </w:rPr>
        <w:t xml:space="preserve"> that by the early 1970s, </w:t>
      </w:r>
      <w:r w:rsidR="004A2A42">
        <w:rPr>
          <w:rFonts w:ascii="Times New Roman" w:hAnsi="Times New Roman" w:cs="Times New Roman"/>
          <w:sz w:val="24"/>
          <w:szCs w:val="24"/>
        </w:rPr>
        <w:t>“</w:t>
      </w:r>
      <w:r w:rsidR="00BB1926" w:rsidRPr="0061140D">
        <w:rPr>
          <w:rFonts w:ascii="Times New Roman" w:hAnsi="Times New Roman" w:cs="Times New Roman"/>
          <w:sz w:val="24"/>
          <w:szCs w:val="24"/>
        </w:rPr>
        <w:t xml:space="preserve">carriers of at least fifty genetic </w:t>
      </w:r>
      <w:r w:rsidR="007728BB" w:rsidRPr="0061140D">
        <w:rPr>
          <w:rFonts w:ascii="Times New Roman" w:hAnsi="Times New Roman" w:cs="Times New Roman"/>
          <w:sz w:val="24"/>
          <w:szCs w:val="24"/>
        </w:rPr>
        <w:t>disorders</w:t>
      </w:r>
      <w:r w:rsidR="00BB1926" w:rsidRPr="0061140D">
        <w:rPr>
          <w:rFonts w:ascii="Times New Roman" w:hAnsi="Times New Roman" w:cs="Times New Roman"/>
          <w:sz w:val="24"/>
          <w:szCs w:val="24"/>
        </w:rPr>
        <w:t xml:space="preserve"> could be identified</w:t>
      </w:r>
      <w:r w:rsidR="004A2A42">
        <w:rPr>
          <w:rFonts w:ascii="Times New Roman" w:hAnsi="Times New Roman" w:cs="Times New Roman"/>
          <w:sz w:val="24"/>
          <w:szCs w:val="24"/>
        </w:rPr>
        <w:t>”</w:t>
      </w:r>
      <w:r w:rsidR="00BB1926" w:rsidRPr="0061140D">
        <w:rPr>
          <w:rFonts w:ascii="Times New Roman" w:hAnsi="Times New Roman" w:cs="Times New Roman"/>
          <w:sz w:val="24"/>
          <w:szCs w:val="24"/>
        </w:rPr>
        <w:t xml:space="preserve"> (</w:t>
      </w:r>
      <w:r w:rsidR="004A2A42">
        <w:rPr>
          <w:rFonts w:ascii="Times New Roman" w:hAnsi="Times New Roman" w:cs="Times New Roman"/>
          <w:sz w:val="24"/>
          <w:szCs w:val="24"/>
        </w:rPr>
        <w:t>i</w:t>
      </w:r>
      <w:r w:rsidR="00BB1926" w:rsidRPr="001B08FC">
        <w:rPr>
          <w:rFonts w:ascii="Times New Roman" w:hAnsi="Times New Roman" w:cs="Times New Roman"/>
          <w:sz w:val="24"/>
          <w:szCs w:val="24"/>
        </w:rPr>
        <w:t>bid</w:t>
      </w:r>
      <w:r w:rsidR="00BB1926" w:rsidRPr="0061140D">
        <w:rPr>
          <w:rFonts w:ascii="Times New Roman" w:hAnsi="Times New Roman" w:cs="Times New Roman"/>
          <w:sz w:val="24"/>
          <w:szCs w:val="24"/>
        </w:rPr>
        <w:t xml:space="preserve">: 255). </w:t>
      </w:r>
      <w:r w:rsidR="007728BB" w:rsidRPr="0061140D">
        <w:rPr>
          <w:rFonts w:ascii="Times New Roman" w:hAnsi="Times New Roman" w:cs="Times New Roman"/>
          <w:sz w:val="24"/>
          <w:szCs w:val="24"/>
        </w:rPr>
        <w:t>By the mid-1970s the prenatal diagnosis of genetic disorders led to a 300%</w:t>
      </w:r>
      <w:r w:rsidR="00BB1926" w:rsidRPr="0061140D">
        <w:rPr>
          <w:rFonts w:ascii="Times New Roman" w:hAnsi="Times New Roman" w:cs="Times New Roman"/>
          <w:sz w:val="24"/>
          <w:szCs w:val="24"/>
        </w:rPr>
        <w:t xml:space="preserve"> </w:t>
      </w:r>
      <w:r w:rsidR="007728BB" w:rsidRPr="0061140D">
        <w:rPr>
          <w:rFonts w:ascii="Times New Roman" w:hAnsi="Times New Roman" w:cs="Times New Roman"/>
          <w:sz w:val="24"/>
          <w:szCs w:val="24"/>
        </w:rPr>
        <w:t>increase in pregnancy terminations in the USA, and a comparative increase in the UK as a result of the legalisation of abortions in 1967 (</w:t>
      </w:r>
      <w:r w:rsidR="00921269">
        <w:rPr>
          <w:rFonts w:ascii="Times New Roman" w:hAnsi="Times New Roman" w:cs="Times New Roman"/>
          <w:sz w:val="24"/>
          <w:szCs w:val="24"/>
        </w:rPr>
        <w:t>i</w:t>
      </w:r>
      <w:r w:rsidR="007728BB" w:rsidRPr="001B08FC">
        <w:rPr>
          <w:rFonts w:ascii="Times New Roman" w:hAnsi="Times New Roman" w:cs="Times New Roman"/>
          <w:sz w:val="24"/>
          <w:szCs w:val="24"/>
        </w:rPr>
        <w:t>bid</w:t>
      </w:r>
      <w:r w:rsidR="007728BB" w:rsidRPr="0061140D">
        <w:rPr>
          <w:rFonts w:ascii="Times New Roman" w:hAnsi="Times New Roman" w:cs="Times New Roman"/>
          <w:sz w:val="24"/>
          <w:szCs w:val="24"/>
        </w:rPr>
        <w:t xml:space="preserve">). Beyond the termination of pregnancies with identifiable disorders, the modern geneticists dream was </w:t>
      </w:r>
      <w:r w:rsidR="001D3111" w:rsidRPr="0061140D">
        <w:rPr>
          <w:rFonts w:ascii="Times New Roman" w:hAnsi="Times New Roman" w:cs="Times New Roman"/>
          <w:sz w:val="24"/>
          <w:szCs w:val="24"/>
        </w:rPr>
        <w:t xml:space="preserve">principally </w:t>
      </w:r>
      <w:r w:rsidR="007728BB" w:rsidRPr="0061140D">
        <w:rPr>
          <w:rFonts w:ascii="Times New Roman" w:hAnsi="Times New Roman" w:cs="Times New Roman"/>
          <w:sz w:val="24"/>
          <w:szCs w:val="24"/>
        </w:rPr>
        <w:t xml:space="preserve">to cure conditions such as diabetes in existing patients, </w:t>
      </w:r>
      <w:r w:rsidR="00DF7276" w:rsidRPr="0061140D">
        <w:rPr>
          <w:rFonts w:ascii="Times New Roman" w:hAnsi="Times New Roman" w:cs="Times New Roman"/>
          <w:sz w:val="24"/>
          <w:szCs w:val="24"/>
        </w:rPr>
        <w:t>and</w:t>
      </w:r>
      <w:r w:rsidR="007728BB" w:rsidRPr="0061140D">
        <w:rPr>
          <w:rFonts w:ascii="Times New Roman" w:hAnsi="Times New Roman" w:cs="Times New Roman"/>
          <w:sz w:val="24"/>
          <w:szCs w:val="24"/>
        </w:rPr>
        <w:t xml:space="preserve"> eventually to herald a new age of genetically refined humans.</w:t>
      </w:r>
      <w:r w:rsidR="00DF7276" w:rsidRPr="0061140D">
        <w:rPr>
          <w:rFonts w:ascii="Times New Roman" w:hAnsi="Times New Roman" w:cs="Times New Roman"/>
          <w:sz w:val="24"/>
          <w:szCs w:val="24"/>
        </w:rPr>
        <w:t xml:space="preserve"> </w:t>
      </w:r>
    </w:p>
    <w:p w14:paraId="618534A2" w14:textId="5B2CA86C" w:rsidR="00F8523C" w:rsidRDefault="00DF7276" w:rsidP="0061140D">
      <w:pPr>
        <w:spacing w:line="240" w:lineRule="auto"/>
        <w:ind w:firstLine="720"/>
        <w:contextualSpacing/>
        <w:rPr>
          <w:rFonts w:ascii="Times New Roman" w:hAnsi="Times New Roman" w:cs="Times New Roman"/>
          <w:color w:val="000000"/>
          <w:sz w:val="24"/>
          <w:szCs w:val="24"/>
          <w:lang w:val="en"/>
        </w:rPr>
      </w:pPr>
      <w:r w:rsidRPr="0061140D">
        <w:rPr>
          <w:rFonts w:ascii="Times New Roman" w:hAnsi="Times New Roman" w:cs="Times New Roman"/>
          <w:sz w:val="24"/>
          <w:szCs w:val="24"/>
        </w:rPr>
        <w:t xml:space="preserve">As observed by Sinsheimer (in </w:t>
      </w:r>
      <w:r w:rsidR="001D3111" w:rsidRPr="0061140D">
        <w:rPr>
          <w:rFonts w:ascii="Times New Roman" w:hAnsi="Times New Roman" w:cs="Times New Roman"/>
          <w:sz w:val="24"/>
          <w:szCs w:val="24"/>
        </w:rPr>
        <w:t>Kevles</w:t>
      </w:r>
      <w:r w:rsidRPr="0061140D">
        <w:rPr>
          <w:rFonts w:ascii="Times New Roman" w:hAnsi="Times New Roman" w:cs="Times New Roman"/>
          <w:sz w:val="24"/>
          <w:szCs w:val="24"/>
        </w:rPr>
        <w:t xml:space="preserve">, 1995: 267), the type of eugenics promoted by Galton et al, equated to </w:t>
      </w:r>
      <w:r w:rsidR="00921269">
        <w:rPr>
          <w:rFonts w:ascii="Times New Roman" w:hAnsi="Times New Roman" w:cs="Times New Roman"/>
          <w:sz w:val="24"/>
          <w:szCs w:val="24"/>
        </w:rPr>
        <w:t>“</w:t>
      </w:r>
      <w:r w:rsidRPr="0061140D">
        <w:rPr>
          <w:rFonts w:ascii="Times New Roman" w:hAnsi="Times New Roman" w:cs="Times New Roman"/>
          <w:sz w:val="24"/>
          <w:szCs w:val="24"/>
        </w:rPr>
        <w:t>large scale social programme[s] over many generations</w:t>
      </w:r>
      <w:r w:rsidR="00921269">
        <w:rPr>
          <w:rFonts w:ascii="Times New Roman" w:hAnsi="Times New Roman" w:cs="Times New Roman"/>
          <w:sz w:val="24"/>
          <w:szCs w:val="24"/>
        </w:rPr>
        <w:t>”</w:t>
      </w:r>
      <w:r w:rsidRPr="0061140D">
        <w:rPr>
          <w:rFonts w:ascii="Times New Roman" w:hAnsi="Times New Roman" w:cs="Times New Roman"/>
          <w:sz w:val="24"/>
          <w:szCs w:val="24"/>
        </w:rPr>
        <w:t xml:space="preserve"> and to </w:t>
      </w:r>
      <w:r w:rsidR="00921269">
        <w:rPr>
          <w:rFonts w:ascii="Times New Roman" w:hAnsi="Times New Roman" w:cs="Times New Roman"/>
          <w:sz w:val="24"/>
          <w:szCs w:val="24"/>
        </w:rPr>
        <w:t>“</w:t>
      </w:r>
      <w:r w:rsidRPr="0061140D">
        <w:rPr>
          <w:rFonts w:ascii="Times New Roman" w:hAnsi="Times New Roman" w:cs="Times New Roman"/>
          <w:sz w:val="24"/>
          <w:szCs w:val="24"/>
        </w:rPr>
        <w:t>pervasive programme[s] of social control</w:t>
      </w:r>
      <w:r w:rsidR="00921269">
        <w:rPr>
          <w:rFonts w:ascii="Times New Roman" w:hAnsi="Times New Roman" w:cs="Times New Roman"/>
          <w:sz w:val="24"/>
          <w:szCs w:val="24"/>
        </w:rPr>
        <w:t>”</w:t>
      </w:r>
      <w:r w:rsidRPr="0061140D">
        <w:rPr>
          <w:rFonts w:ascii="Times New Roman" w:hAnsi="Times New Roman" w:cs="Times New Roman"/>
          <w:sz w:val="24"/>
          <w:szCs w:val="24"/>
        </w:rPr>
        <w:t xml:space="preserve"> over entire populations. Genetics, on the other hand, could be applied at the level</w:t>
      </w:r>
      <w:r w:rsidR="008D5717" w:rsidRPr="0061140D">
        <w:rPr>
          <w:rFonts w:ascii="Times New Roman" w:hAnsi="Times New Roman" w:cs="Times New Roman"/>
          <w:sz w:val="24"/>
          <w:szCs w:val="24"/>
        </w:rPr>
        <w:t xml:space="preserve"> of the individual, but require</w:t>
      </w:r>
      <w:r w:rsidR="00AE7691">
        <w:rPr>
          <w:rFonts w:ascii="Times New Roman" w:hAnsi="Times New Roman" w:cs="Times New Roman"/>
          <w:sz w:val="24"/>
          <w:szCs w:val="24"/>
        </w:rPr>
        <w:t>s</w:t>
      </w:r>
      <w:r w:rsidRPr="0061140D">
        <w:rPr>
          <w:rFonts w:ascii="Times New Roman" w:hAnsi="Times New Roman" w:cs="Times New Roman"/>
          <w:sz w:val="24"/>
          <w:szCs w:val="24"/>
        </w:rPr>
        <w:t xml:space="preserve"> action and consensus at the level of the species for it to be a success.</w:t>
      </w:r>
      <w:r w:rsidR="000B6507" w:rsidRPr="0061140D">
        <w:rPr>
          <w:rFonts w:ascii="Times New Roman" w:hAnsi="Times New Roman" w:cs="Times New Roman"/>
          <w:color w:val="000000"/>
          <w:sz w:val="24"/>
          <w:szCs w:val="24"/>
          <w:lang w:val="en"/>
        </w:rPr>
        <w:t xml:space="preserve"> The case in </w:t>
      </w:r>
      <w:r w:rsidR="000B6507" w:rsidRPr="0061140D">
        <w:rPr>
          <w:rFonts w:ascii="Times New Roman" w:hAnsi="Times New Roman" w:cs="Times New Roman"/>
          <w:color w:val="000000"/>
          <w:sz w:val="24"/>
          <w:szCs w:val="24"/>
        </w:rPr>
        <w:t>favour</w:t>
      </w:r>
      <w:r w:rsidR="000B6507" w:rsidRPr="0061140D">
        <w:rPr>
          <w:rFonts w:ascii="Times New Roman" w:hAnsi="Times New Roman" w:cs="Times New Roman"/>
          <w:color w:val="000000"/>
          <w:sz w:val="24"/>
          <w:szCs w:val="24"/>
          <w:lang w:val="en"/>
        </w:rPr>
        <w:t xml:space="preserve"> of the merits promised by biotechnology consider that </w:t>
      </w:r>
      <w:r w:rsidR="00AE7691">
        <w:rPr>
          <w:rFonts w:ascii="Times New Roman" w:hAnsi="Times New Roman" w:cs="Times New Roman"/>
          <w:color w:val="000000"/>
          <w:sz w:val="24"/>
          <w:szCs w:val="24"/>
          <w:lang w:val="en"/>
        </w:rPr>
        <w:t>“</w:t>
      </w:r>
      <w:r w:rsidR="000B6507" w:rsidRPr="0061140D">
        <w:rPr>
          <w:rFonts w:ascii="Times New Roman" w:hAnsi="Times New Roman" w:cs="Times New Roman"/>
          <w:sz w:val="24"/>
          <w:szCs w:val="24"/>
        </w:rPr>
        <w:t>modern eugenics involves individual genes and serves as preventative measures against the occurrences of debilitating genetic disorders</w:t>
      </w:r>
      <w:r w:rsidR="00AE7691">
        <w:rPr>
          <w:rFonts w:ascii="Times New Roman" w:hAnsi="Times New Roman" w:cs="Times New Roman"/>
          <w:sz w:val="24"/>
          <w:szCs w:val="24"/>
        </w:rPr>
        <w:t>”</w:t>
      </w:r>
      <w:r w:rsidR="000B6507" w:rsidRPr="0061140D">
        <w:rPr>
          <w:rFonts w:ascii="Times New Roman" w:hAnsi="Times New Roman" w:cs="Times New Roman"/>
          <w:sz w:val="24"/>
          <w:szCs w:val="24"/>
        </w:rPr>
        <w:t xml:space="preserve"> (</w:t>
      </w:r>
      <w:r w:rsidR="000B6507" w:rsidRPr="0061140D">
        <w:rPr>
          <w:rFonts w:ascii="Times New Roman" w:hAnsi="Times New Roman" w:cs="Times New Roman"/>
          <w:color w:val="000000"/>
          <w:sz w:val="24"/>
          <w:szCs w:val="24"/>
          <w:lang w:val="en"/>
        </w:rPr>
        <w:t>Holmes, 2018)</w:t>
      </w:r>
      <w:r w:rsidR="000B6507" w:rsidRPr="0061140D">
        <w:rPr>
          <w:rFonts w:ascii="Times New Roman" w:hAnsi="Times New Roman" w:cs="Times New Roman"/>
          <w:sz w:val="24"/>
          <w:szCs w:val="24"/>
        </w:rPr>
        <w:t xml:space="preserve">. However, </w:t>
      </w:r>
      <w:r w:rsidR="000B6507" w:rsidRPr="0061140D">
        <w:rPr>
          <w:rFonts w:ascii="Times New Roman" w:hAnsi="Times New Roman" w:cs="Times New Roman"/>
          <w:color w:val="000000"/>
          <w:sz w:val="24"/>
          <w:szCs w:val="24"/>
          <w:lang w:val="en"/>
        </w:rPr>
        <w:t xml:space="preserve">McCabe and McCabe (2011) argue against the termination of pregnancies with disorders such as </w:t>
      </w:r>
      <w:r w:rsidR="00AE7691">
        <w:rPr>
          <w:rFonts w:ascii="Times New Roman" w:hAnsi="Times New Roman" w:cs="Times New Roman"/>
          <w:color w:val="000000"/>
          <w:sz w:val="24"/>
          <w:szCs w:val="24"/>
          <w:lang w:val="en"/>
        </w:rPr>
        <w:t>D</w:t>
      </w:r>
      <w:r w:rsidR="000B6507" w:rsidRPr="0061140D">
        <w:rPr>
          <w:rFonts w:ascii="Times New Roman" w:hAnsi="Times New Roman" w:cs="Times New Roman"/>
          <w:color w:val="000000"/>
          <w:sz w:val="24"/>
          <w:szCs w:val="24"/>
          <w:lang w:val="en"/>
        </w:rPr>
        <w:t>own</w:t>
      </w:r>
      <w:r w:rsidR="00AE7691">
        <w:rPr>
          <w:rFonts w:ascii="Times New Roman" w:hAnsi="Times New Roman" w:cs="Times New Roman"/>
          <w:color w:val="000000"/>
          <w:sz w:val="24"/>
          <w:szCs w:val="24"/>
          <w:lang w:val="en"/>
        </w:rPr>
        <w:t>’</w:t>
      </w:r>
      <w:r w:rsidR="000B6507" w:rsidRPr="0061140D">
        <w:rPr>
          <w:rFonts w:ascii="Times New Roman" w:hAnsi="Times New Roman" w:cs="Times New Roman"/>
          <w:color w:val="000000"/>
          <w:sz w:val="24"/>
          <w:szCs w:val="24"/>
          <w:lang w:val="en"/>
        </w:rPr>
        <w:t>s</w:t>
      </w:r>
      <w:r w:rsidR="00AE7691">
        <w:rPr>
          <w:rFonts w:ascii="Times New Roman" w:hAnsi="Times New Roman" w:cs="Times New Roman"/>
          <w:color w:val="000000"/>
          <w:sz w:val="24"/>
          <w:szCs w:val="24"/>
          <w:lang w:val="en"/>
        </w:rPr>
        <w:t xml:space="preserve"> Syndrome</w:t>
      </w:r>
      <w:r w:rsidR="000B6507" w:rsidRPr="0061140D">
        <w:rPr>
          <w:rFonts w:ascii="Times New Roman" w:hAnsi="Times New Roman" w:cs="Times New Roman"/>
          <w:color w:val="000000"/>
          <w:sz w:val="24"/>
          <w:szCs w:val="24"/>
          <w:lang w:val="en"/>
        </w:rPr>
        <w:t xml:space="preserve">, claiming that </w:t>
      </w:r>
      <w:r w:rsidR="00AE7691">
        <w:rPr>
          <w:rFonts w:ascii="Times New Roman" w:hAnsi="Times New Roman" w:cs="Times New Roman"/>
          <w:color w:val="000000"/>
          <w:sz w:val="24"/>
          <w:szCs w:val="24"/>
          <w:lang w:val="en"/>
        </w:rPr>
        <w:t>“</w:t>
      </w:r>
      <w:r w:rsidR="000B6507" w:rsidRPr="0061140D">
        <w:rPr>
          <w:rFonts w:ascii="Times New Roman" w:hAnsi="Times New Roman" w:cs="Times New Roman"/>
          <w:color w:val="000000"/>
          <w:sz w:val="24"/>
          <w:szCs w:val="24"/>
          <w:lang w:val="en"/>
        </w:rPr>
        <w:t>coercion by insurance companies or governmental authorities to limit reproductive choice constitutes a eugenic practice</w:t>
      </w:r>
      <w:r w:rsidR="00AE7691">
        <w:rPr>
          <w:rFonts w:ascii="Times New Roman" w:hAnsi="Times New Roman" w:cs="Times New Roman"/>
          <w:color w:val="000000"/>
          <w:sz w:val="24"/>
          <w:szCs w:val="24"/>
          <w:lang w:val="en"/>
        </w:rPr>
        <w:t>”</w:t>
      </w:r>
      <w:r w:rsidR="000B6507" w:rsidRPr="0061140D">
        <w:rPr>
          <w:rFonts w:ascii="Times New Roman" w:hAnsi="Times New Roman" w:cs="Times New Roman"/>
          <w:color w:val="000000"/>
          <w:sz w:val="24"/>
          <w:szCs w:val="24"/>
          <w:lang w:val="en"/>
        </w:rPr>
        <w:t xml:space="preserve">, thereby situating the concept of modern eugenics as a procedure founded on economic and prejudicial criteria. </w:t>
      </w:r>
    </w:p>
    <w:p w14:paraId="558BCC80" w14:textId="56EC193E" w:rsidR="000B6507" w:rsidRPr="0061140D" w:rsidRDefault="000B6507" w:rsidP="0061140D">
      <w:pPr>
        <w:spacing w:line="240" w:lineRule="auto"/>
        <w:ind w:firstLine="720"/>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For McCabe and McCabe </w:t>
      </w:r>
      <w:r w:rsidR="00000E46">
        <w:rPr>
          <w:rFonts w:ascii="Times New Roman" w:hAnsi="Times New Roman" w:cs="Times New Roman"/>
          <w:color w:val="000000"/>
          <w:sz w:val="24"/>
          <w:szCs w:val="24"/>
          <w:lang w:val="en"/>
        </w:rPr>
        <w:t>“</w:t>
      </w:r>
      <w:r w:rsidRPr="0061140D">
        <w:rPr>
          <w:rFonts w:ascii="Times New Roman" w:hAnsi="Times New Roman" w:cs="Times New Roman"/>
          <w:sz w:val="24"/>
          <w:szCs w:val="24"/>
        </w:rPr>
        <w:t>eugenics is recognized to be one form of genetic discrimination, and genetic determinism can be a driver for both genetic discrimination and eugenics</w:t>
      </w:r>
      <w:r w:rsidR="00000E46">
        <w:rPr>
          <w:rFonts w:ascii="Times New Roman" w:hAnsi="Times New Roman" w:cs="Times New Roman"/>
          <w:sz w:val="24"/>
          <w:szCs w:val="24"/>
        </w:rPr>
        <w:t xml:space="preserve">” </w:t>
      </w:r>
      <w:r w:rsidR="00000E46" w:rsidRPr="0061140D">
        <w:rPr>
          <w:rFonts w:ascii="Times New Roman" w:hAnsi="Times New Roman" w:cs="Times New Roman"/>
          <w:color w:val="000000"/>
          <w:sz w:val="24"/>
          <w:szCs w:val="24"/>
          <w:lang w:val="en"/>
        </w:rPr>
        <w:t>(</w:t>
      </w:r>
      <w:r w:rsidR="00000E46">
        <w:rPr>
          <w:rFonts w:ascii="Times New Roman" w:hAnsi="Times New Roman" w:cs="Times New Roman"/>
          <w:color w:val="000000"/>
          <w:sz w:val="24"/>
          <w:szCs w:val="24"/>
          <w:lang w:val="en"/>
        </w:rPr>
        <w:t>i</w:t>
      </w:r>
      <w:r w:rsidR="00000E46" w:rsidRPr="006474F8">
        <w:rPr>
          <w:rFonts w:ascii="Times New Roman" w:hAnsi="Times New Roman" w:cs="Times New Roman"/>
          <w:color w:val="000000"/>
          <w:sz w:val="24"/>
          <w:szCs w:val="24"/>
          <w:lang w:val="en"/>
        </w:rPr>
        <w:t>bid</w:t>
      </w:r>
      <w:r w:rsidR="00000E46" w:rsidRPr="0061140D">
        <w:rPr>
          <w:rFonts w:ascii="Times New Roman" w:hAnsi="Times New Roman" w:cs="Times New Roman"/>
          <w:color w:val="000000"/>
          <w:sz w:val="24"/>
          <w:szCs w:val="24"/>
          <w:lang w:val="en"/>
        </w:rPr>
        <w:t>: 708)</w:t>
      </w:r>
      <w:r w:rsidRPr="0061140D">
        <w:rPr>
          <w:rFonts w:ascii="Times New Roman" w:hAnsi="Times New Roman" w:cs="Times New Roman"/>
          <w:sz w:val="24"/>
          <w:szCs w:val="24"/>
        </w:rPr>
        <w:t xml:space="preserve">. To one extent the pre-emptive treatment of conditions such as </w:t>
      </w:r>
      <w:r w:rsidR="00F36D6E">
        <w:rPr>
          <w:rFonts w:ascii="Times New Roman" w:hAnsi="Times New Roman" w:cs="Times New Roman"/>
          <w:color w:val="000000"/>
          <w:sz w:val="24"/>
          <w:szCs w:val="24"/>
          <w:lang w:val="en"/>
        </w:rPr>
        <w:t>D</w:t>
      </w:r>
      <w:r w:rsidR="00F36D6E" w:rsidRPr="0061140D">
        <w:rPr>
          <w:rFonts w:ascii="Times New Roman" w:hAnsi="Times New Roman" w:cs="Times New Roman"/>
          <w:color w:val="000000"/>
          <w:sz w:val="24"/>
          <w:szCs w:val="24"/>
          <w:lang w:val="en"/>
        </w:rPr>
        <w:t>own</w:t>
      </w:r>
      <w:r w:rsidR="00F36D6E">
        <w:rPr>
          <w:rFonts w:ascii="Times New Roman" w:hAnsi="Times New Roman" w:cs="Times New Roman"/>
          <w:color w:val="000000"/>
          <w:sz w:val="24"/>
          <w:szCs w:val="24"/>
          <w:lang w:val="en"/>
        </w:rPr>
        <w:t>’</w:t>
      </w:r>
      <w:r w:rsidR="00F36D6E" w:rsidRPr="0061140D">
        <w:rPr>
          <w:rFonts w:ascii="Times New Roman" w:hAnsi="Times New Roman" w:cs="Times New Roman"/>
          <w:color w:val="000000"/>
          <w:sz w:val="24"/>
          <w:szCs w:val="24"/>
          <w:lang w:val="en"/>
        </w:rPr>
        <w:t>s</w:t>
      </w:r>
      <w:r w:rsidR="00F36D6E">
        <w:rPr>
          <w:rFonts w:ascii="Times New Roman" w:hAnsi="Times New Roman" w:cs="Times New Roman"/>
          <w:color w:val="000000"/>
          <w:sz w:val="24"/>
          <w:szCs w:val="24"/>
          <w:lang w:val="en"/>
        </w:rPr>
        <w:t xml:space="preserve"> Syndrome</w:t>
      </w:r>
      <w:r w:rsidRPr="0061140D">
        <w:rPr>
          <w:rFonts w:ascii="Times New Roman" w:hAnsi="Times New Roman" w:cs="Times New Roman"/>
          <w:color w:val="000000"/>
          <w:sz w:val="24"/>
          <w:szCs w:val="24"/>
          <w:lang w:val="en"/>
        </w:rPr>
        <w:t>, appears to be a continuation of mainline eugenics</w:t>
      </w:r>
      <w:r w:rsidR="00381171" w:rsidRPr="0061140D">
        <w:rPr>
          <w:rFonts w:ascii="Times New Roman" w:hAnsi="Times New Roman" w:cs="Times New Roman"/>
          <w:color w:val="000000"/>
          <w:sz w:val="24"/>
          <w:szCs w:val="24"/>
          <w:lang w:val="en"/>
        </w:rPr>
        <w:t xml:space="preserve"> irrespect</w:t>
      </w:r>
      <w:r w:rsidR="00D04F3B" w:rsidRPr="0061140D">
        <w:rPr>
          <w:rFonts w:ascii="Times New Roman" w:hAnsi="Times New Roman" w:cs="Times New Roman"/>
          <w:color w:val="000000"/>
          <w:sz w:val="24"/>
          <w:szCs w:val="24"/>
          <w:lang w:val="en"/>
        </w:rPr>
        <w:t xml:space="preserve">ive of its </w:t>
      </w:r>
      <w:r w:rsidR="00362D4A">
        <w:rPr>
          <w:rFonts w:ascii="Times New Roman" w:hAnsi="Times New Roman" w:cs="Times New Roman"/>
          <w:color w:val="000000"/>
          <w:sz w:val="24"/>
          <w:szCs w:val="24"/>
          <w:lang w:val="en"/>
        </w:rPr>
        <w:t xml:space="preserve">supposedly </w:t>
      </w:r>
      <w:r w:rsidR="00D04F3B" w:rsidRPr="0061140D">
        <w:rPr>
          <w:rFonts w:ascii="Times New Roman" w:hAnsi="Times New Roman" w:cs="Times New Roman"/>
          <w:color w:val="000000"/>
          <w:sz w:val="24"/>
          <w:szCs w:val="24"/>
          <w:lang w:val="en"/>
        </w:rPr>
        <w:t>reformist ideal</w:t>
      </w:r>
      <w:r w:rsidR="00381171" w:rsidRPr="0061140D">
        <w:rPr>
          <w:rFonts w:ascii="Times New Roman" w:hAnsi="Times New Roman" w:cs="Times New Roman"/>
          <w:color w:val="000000"/>
          <w:sz w:val="24"/>
          <w:szCs w:val="24"/>
          <w:lang w:val="en"/>
        </w:rPr>
        <w:t>s</w:t>
      </w:r>
      <w:r w:rsidRPr="0061140D">
        <w:rPr>
          <w:rFonts w:ascii="Times New Roman" w:hAnsi="Times New Roman" w:cs="Times New Roman"/>
          <w:color w:val="000000"/>
          <w:sz w:val="24"/>
          <w:szCs w:val="24"/>
          <w:lang w:val="en"/>
        </w:rPr>
        <w:t xml:space="preserve">. Returning to </w:t>
      </w:r>
      <w:r w:rsidR="00381171" w:rsidRPr="0061140D">
        <w:rPr>
          <w:rFonts w:ascii="Times New Roman" w:hAnsi="Times New Roman" w:cs="Times New Roman"/>
          <w:color w:val="000000"/>
          <w:sz w:val="24"/>
          <w:szCs w:val="24"/>
          <w:lang w:val="en"/>
        </w:rPr>
        <w:t>an</w:t>
      </w:r>
      <w:r w:rsidRPr="0061140D">
        <w:rPr>
          <w:rFonts w:ascii="Times New Roman" w:hAnsi="Times New Roman" w:cs="Times New Roman"/>
          <w:color w:val="000000"/>
          <w:sz w:val="24"/>
          <w:szCs w:val="24"/>
          <w:lang w:val="en"/>
        </w:rPr>
        <w:t xml:space="preserve"> earlier point made </w:t>
      </w:r>
      <w:r w:rsidRPr="0061140D">
        <w:rPr>
          <w:rFonts w:ascii="Times New Roman" w:hAnsi="Times New Roman" w:cs="Times New Roman"/>
          <w:sz w:val="24"/>
          <w:szCs w:val="24"/>
        </w:rPr>
        <w:t xml:space="preserve">in relation to social Darwinism, </w:t>
      </w:r>
      <w:r w:rsidR="0059182F">
        <w:rPr>
          <w:rFonts w:ascii="Times New Roman" w:hAnsi="Times New Roman" w:cs="Times New Roman"/>
          <w:sz w:val="24"/>
          <w:szCs w:val="24"/>
        </w:rPr>
        <w:t>“</w:t>
      </w:r>
      <w:r w:rsidRPr="0061140D">
        <w:rPr>
          <w:rFonts w:ascii="Times New Roman" w:hAnsi="Times New Roman" w:cs="Times New Roman"/>
          <w:sz w:val="24"/>
          <w:szCs w:val="24"/>
        </w:rPr>
        <w:t>eugenics assigns to the state and not to nature the task of selecting the fittest</w:t>
      </w:r>
      <w:r w:rsidR="0059182F">
        <w:rPr>
          <w:rFonts w:ascii="Times New Roman" w:hAnsi="Times New Roman" w:cs="Times New Roman"/>
          <w:sz w:val="24"/>
          <w:szCs w:val="24"/>
        </w:rPr>
        <w:t>”</w:t>
      </w:r>
      <w:r w:rsidRPr="0061140D">
        <w:rPr>
          <w:rFonts w:ascii="Times New Roman" w:hAnsi="Times New Roman" w:cs="Times New Roman"/>
          <w:sz w:val="24"/>
          <w:szCs w:val="24"/>
        </w:rPr>
        <w:t xml:space="preserve"> (Leonard, 2004: 15)</w:t>
      </w:r>
      <w:r w:rsidR="008F1251" w:rsidRPr="0061140D">
        <w:rPr>
          <w:rFonts w:ascii="Times New Roman" w:hAnsi="Times New Roman" w:cs="Times New Roman"/>
          <w:sz w:val="24"/>
          <w:szCs w:val="24"/>
        </w:rPr>
        <w:t>. It is in this latter respect, that one can align eugenics with political economy</w:t>
      </w:r>
      <w:r w:rsidR="00381171" w:rsidRPr="0061140D">
        <w:rPr>
          <w:rFonts w:ascii="Times New Roman" w:hAnsi="Times New Roman" w:cs="Times New Roman"/>
          <w:sz w:val="24"/>
          <w:szCs w:val="24"/>
        </w:rPr>
        <w:t xml:space="preserve"> by virtue of the potential value of citizens via their contribution to the state</w:t>
      </w:r>
      <w:r w:rsidR="008F1251" w:rsidRPr="0061140D">
        <w:rPr>
          <w:rFonts w:ascii="Times New Roman" w:hAnsi="Times New Roman" w:cs="Times New Roman"/>
          <w:sz w:val="24"/>
          <w:szCs w:val="24"/>
        </w:rPr>
        <w:t>.</w:t>
      </w:r>
    </w:p>
    <w:p w14:paraId="2E38AD49" w14:textId="1D2BB09F" w:rsidR="00DF7276" w:rsidRPr="0061140D" w:rsidRDefault="008F1251"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To conclude this part of the chapter, the notion of euthanasia needs </w:t>
      </w:r>
      <w:r w:rsidR="00DF7235" w:rsidRPr="0061140D">
        <w:rPr>
          <w:rFonts w:ascii="Times New Roman" w:hAnsi="Times New Roman" w:cs="Times New Roman"/>
          <w:sz w:val="24"/>
          <w:szCs w:val="24"/>
        </w:rPr>
        <w:t xml:space="preserve">brief </w:t>
      </w:r>
      <w:r w:rsidRPr="0061140D">
        <w:rPr>
          <w:rFonts w:ascii="Times New Roman" w:hAnsi="Times New Roman" w:cs="Times New Roman"/>
          <w:sz w:val="24"/>
          <w:szCs w:val="24"/>
        </w:rPr>
        <w:t>explor</w:t>
      </w:r>
      <w:r w:rsidR="0075297A">
        <w:rPr>
          <w:rFonts w:ascii="Times New Roman" w:hAnsi="Times New Roman" w:cs="Times New Roman"/>
          <w:sz w:val="24"/>
          <w:szCs w:val="24"/>
        </w:rPr>
        <w:t>ation</w:t>
      </w:r>
      <w:r w:rsidRPr="0061140D">
        <w:rPr>
          <w:rFonts w:ascii="Times New Roman" w:hAnsi="Times New Roman" w:cs="Times New Roman"/>
          <w:sz w:val="24"/>
          <w:szCs w:val="24"/>
        </w:rPr>
        <w:t xml:space="preserve"> as </w:t>
      </w:r>
      <w:r w:rsidR="00DF7235" w:rsidRPr="0061140D">
        <w:rPr>
          <w:rFonts w:ascii="Times New Roman" w:hAnsi="Times New Roman" w:cs="Times New Roman"/>
          <w:sz w:val="24"/>
          <w:szCs w:val="24"/>
        </w:rPr>
        <w:t>the</w:t>
      </w:r>
      <w:r w:rsidRPr="0061140D">
        <w:rPr>
          <w:rFonts w:ascii="Times New Roman" w:hAnsi="Times New Roman" w:cs="Times New Roman"/>
          <w:sz w:val="24"/>
          <w:szCs w:val="24"/>
        </w:rPr>
        <w:t xml:space="preserve"> concept is often associated with negative eugenics, especially in relation to mandatory or </w:t>
      </w:r>
      <w:r w:rsidR="00381171" w:rsidRPr="0061140D">
        <w:rPr>
          <w:rFonts w:ascii="Times New Roman" w:hAnsi="Times New Roman" w:cs="Times New Roman"/>
          <w:sz w:val="24"/>
          <w:szCs w:val="24"/>
        </w:rPr>
        <w:t>involuntary</w:t>
      </w:r>
      <w:r w:rsidRPr="0061140D">
        <w:rPr>
          <w:rFonts w:ascii="Times New Roman" w:hAnsi="Times New Roman" w:cs="Times New Roman"/>
          <w:sz w:val="24"/>
          <w:szCs w:val="24"/>
        </w:rPr>
        <w:t xml:space="preserve"> euthanasia as opposed to assisted suicide. In terms of both medical and legal discourse, this is a passionately debated topic </w:t>
      </w:r>
      <w:r w:rsidR="0075297A">
        <w:rPr>
          <w:rFonts w:ascii="Times New Roman" w:hAnsi="Times New Roman" w:cs="Times New Roman"/>
          <w:sz w:val="24"/>
          <w:szCs w:val="24"/>
        </w:rPr>
        <w:t>-</w:t>
      </w:r>
      <w:r w:rsidRPr="0061140D">
        <w:rPr>
          <w:rFonts w:ascii="Times New Roman" w:hAnsi="Times New Roman" w:cs="Times New Roman"/>
          <w:sz w:val="24"/>
          <w:szCs w:val="24"/>
        </w:rPr>
        <w:t xml:space="preserve"> because more so than eugenics the practice is </w:t>
      </w:r>
      <w:r w:rsidR="00381171" w:rsidRPr="0061140D">
        <w:rPr>
          <w:rFonts w:ascii="Times New Roman" w:hAnsi="Times New Roman" w:cs="Times New Roman"/>
          <w:sz w:val="24"/>
          <w:szCs w:val="24"/>
        </w:rPr>
        <w:t>governed</w:t>
      </w:r>
      <w:r w:rsidRPr="0061140D">
        <w:rPr>
          <w:rFonts w:ascii="Times New Roman" w:hAnsi="Times New Roman" w:cs="Times New Roman"/>
          <w:sz w:val="24"/>
          <w:szCs w:val="24"/>
        </w:rPr>
        <w:t xml:space="preserve"> by professional ethics, and in the majority of countries, remains illegal.</w:t>
      </w:r>
      <w:r w:rsidR="00646197" w:rsidRPr="0061140D">
        <w:rPr>
          <w:rFonts w:ascii="Times New Roman" w:hAnsi="Times New Roman" w:cs="Times New Roman"/>
          <w:sz w:val="24"/>
          <w:szCs w:val="24"/>
        </w:rPr>
        <w:t xml:space="preserve"> For Abohamied et al there are four main definitions of euthanasia, including </w:t>
      </w:r>
      <w:r w:rsidR="0075297A">
        <w:rPr>
          <w:rFonts w:ascii="Times New Roman" w:hAnsi="Times New Roman" w:cs="Times New Roman"/>
          <w:sz w:val="24"/>
          <w:szCs w:val="24"/>
        </w:rPr>
        <w:t>“</w:t>
      </w:r>
      <w:r w:rsidR="00646197" w:rsidRPr="0061140D">
        <w:rPr>
          <w:rFonts w:ascii="Times New Roman" w:hAnsi="Times New Roman" w:cs="Times New Roman"/>
          <w:sz w:val="24"/>
          <w:szCs w:val="24"/>
        </w:rPr>
        <w:t>active, passive, indirect, and physician-assisted suicide</w:t>
      </w:r>
      <w:r w:rsidR="0075297A">
        <w:rPr>
          <w:rFonts w:ascii="Times New Roman" w:hAnsi="Times New Roman" w:cs="Times New Roman"/>
          <w:sz w:val="24"/>
          <w:szCs w:val="24"/>
        </w:rPr>
        <w:t xml:space="preserve">” </w:t>
      </w:r>
      <w:r w:rsidR="0075297A" w:rsidRPr="0061140D">
        <w:rPr>
          <w:rFonts w:ascii="Times New Roman" w:hAnsi="Times New Roman" w:cs="Times New Roman"/>
          <w:sz w:val="24"/>
          <w:szCs w:val="24"/>
        </w:rPr>
        <w:t>(2019: 199)</w:t>
      </w:r>
      <w:r w:rsidR="00646197" w:rsidRPr="0061140D">
        <w:rPr>
          <w:rFonts w:ascii="Times New Roman" w:hAnsi="Times New Roman" w:cs="Times New Roman"/>
          <w:sz w:val="24"/>
          <w:szCs w:val="24"/>
        </w:rPr>
        <w:t xml:space="preserve">:  </w:t>
      </w:r>
    </w:p>
    <w:p w14:paraId="4CA81DEF" w14:textId="77777777" w:rsidR="00955DB7" w:rsidRPr="0061140D" w:rsidRDefault="00955DB7" w:rsidP="0061140D">
      <w:pPr>
        <w:spacing w:line="240" w:lineRule="auto"/>
        <w:contextualSpacing/>
        <w:rPr>
          <w:rFonts w:ascii="Times New Roman" w:hAnsi="Times New Roman" w:cs="Times New Roman"/>
          <w:sz w:val="24"/>
          <w:szCs w:val="24"/>
        </w:rPr>
      </w:pPr>
    </w:p>
    <w:p w14:paraId="3CA5907E" w14:textId="70556461" w:rsidR="002C35D0" w:rsidRPr="0061140D" w:rsidRDefault="009C40A0" w:rsidP="0061140D">
      <w:pPr>
        <w:spacing w:line="240" w:lineRule="auto"/>
        <w:ind w:left="720"/>
        <w:contextualSpacing/>
        <w:rPr>
          <w:rFonts w:ascii="Times New Roman" w:hAnsi="Times New Roman" w:cs="Times New Roman"/>
          <w:sz w:val="24"/>
          <w:szCs w:val="24"/>
        </w:rPr>
      </w:pPr>
      <w:r w:rsidRPr="0061140D">
        <w:rPr>
          <w:rFonts w:ascii="Times New Roman" w:hAnsi="Times New Roman" w:cs="Times New Roman"/>
          <w:sz w:val="24"/>
          <w:szCs w:val="24"/>
        </w:rPr>
        <w:lastRenderedPageBreak/>
        <w:t xml:space="preserve">Active </w:t>
      </w:r>
      <w:r w:rsidR="0006341E" w:rsidRPr="0061140D">
        <w:rPr>
          <w:rFonts w:ascii="Times New Roman" w:hAnsi="Times New Roman" w:cs="Times New Roman"/>
          <w:sz w:val="24"/>
          <w:szCs w:val="24"/>
        </w:rPr>
        <w:t>eu</w:t>
      </w:r>
      <w:r w:rsidRPr="0061140D">
        <w:rPr>
          <w:rFonts w:ascii="Times New Roman" w:hAnsi="Times New Roman" w:cs="Times New Roman"/>
          <w:sz w:val="24"/>
          <w:szCs w:val="24"/>
        </w:rPr>
        <w:t>thanasia</w:t>
      </w:r>
      <w:r w:rsidR="0006341E" w:rsidRPr="0061140D">
        <w:rPr>
          <w:rFonts w:ascii="Times New Roman" w:hAnsi="Times New Roman" w:cs="Times New Roman"/>
          <w:sz w:val="24"/>
          <w:szCs w:val="24"/>
        </w:rPr>
        <w:t xml:space="preserve"> </w:t>
      </w:r>
      <w:r w:rsidRPr="0061140D">
        <w:rPr>
          <w:rFonts w:ascii="Times New Roman" w:hAnsi="Times New Roman" w:cs="Times New Roman"/>
          <w:sz w:val="24"/>
          <w:szCs w:val="24"/>
        </w:rPr>
        <w:t xml:space="preserve">involves </w:t>
      </w:r>
      <w:r w:rsidR="003426C7">
        <w:rPr>
          <w:rFonts w:ascii="Times New Roman" w:hAnsi="Times New Roman" w:cs="Times New Roman"/>
          <w:sz w:val="24"/>
          <w:szCs w:val="24"/>
        </w:rPr>
        <w:t>‘</w:t>
      </w:r>
      <w:r w:rsidRPr="0061140D">
        <w:rPr>
          <w:rFonts w:ascii="Times New Roman" w:hAnsi="Times New Roman" w:cs="Times New Roman"/>
          <w:sz w:val="24"/>
          <w:szCs w:val="24"/>
        </w:rPr>
        <w:t>the direct administration of a lethal substance to the patient by another</w:t>
      </w:r>
      <w:r w:rsidR="0006341E" w:rsidRPr="0061140D">
        <w:rPr>
          <w:rFonts w:ascii="Times New Roman" w:hAnsi="Times New Roman" w:cs="Times New Roman"/>
          <w:sz w:val="24"/>
          <w:szCs w:val="24"/>
        </w:rPr>
        <w:t xml:space="preserve"> pa</w:t>
      </w:r>
      <w:r w:rsidRPr="0061140D">
        <w:rPr>
          <w:rFonts w:ascii="Times New Roman" w:hAnsi="Times New Roman" w:cs="Times New Roman"/>
          <w:sz w:val="24"/>
          <w:szCs w:val="24"/>
        </w:rPr>
        <w:t>rty with merciful</w:t>
      </w:r>
      <w:r w:rsidR="0006341E" w:rsidRPr="0061140D">
        <w:rPr>
          <w:rFonts w:ascii="Times New Roman" w:hAnsi="Times New Roman" w:cs="Times New Roman"/>
          <w:sz w:val="24"/>
          <w:szCs w:val="24"/>
        </w:rPr>
        <w:t xml:space="preserve"> intent</w:t>
      </w:r>
      <w:r w:rsidR="003426C7">
        <w:rPr>
          <w:rFonts w:ascii="Times New Roman" w:hAnsi="Times New Roman" w:cs="Times New Roman"/>
          <w:sz w:val="24"/>
          <w:szCs w:val="24"/>
        </w:rPr>
        <w:t>’</w:t>
      </w:r>
      <w:r w:rsidRPr="0061140D">
        <w:rPr>
          <w:rFonts w:ascii="Times New Roman" w:hAnsi="Times New Roman" w:cs="Times New Roman"/>
          <w:sz w:val="24"/>
          <w:szCs w:val="24"/>
        </w:rPr>
        <w:t>.</w:t>
      </w:r>
      <w:r w:rsidR="0006341E" w:rsidRPr="0061140D">
        <w:rPr>
          <w:rFonts w:ascii="Times New Roman" w:hAnsi="Times New Roman" w:cs="Times New Roman"/>
          <w:sz w:val="24"/>
          <w:szCs w:val="24"/>
        </w:rPr>
        <w:t xml:space="preserve"> </w:t>
      </w:r>
      <w:r w:rsidRPr="0061140D">
        <w:rPr>
          <w:rFonts w:ascii="Times New Roman" w:hAnsi="Times New Roman" w:cs="Times New Roman"/>
          <w:sz w:val="24"/>
          <w:szCs w:val="24"/>
        </w:rPr>
        <w:t xml:space="preserve">Passive euthanasia is </w:t>
      </w:r>
      <w:r w:rsidR="003426C7">
        <w:rPr>
          <w:rFonts w:ascii="Times New Roman" w:hAnsi="Times New Roman" w:cs="Times New Roman"/>
          <w:sz w:val="24"/>
          <w:szCs w:val="24"/>
        </w:rPr>
        <w:t>‘</w:t>
      </w:r>
      <w:r w:rsidRPr="0061140D">
        <w:rPr>
          <w:rFonts w:ascii="Times New Roman" w:hAnsi="Times New Roman" w:cs="Times New Roman"/>
          <w:sz w:val="24"/>
          <w:szCs w:val="24"/>
        </w:rPr>
        <w:t>withholding or</w:t>
      </w:r>
      <w:r w:rsidR="0006341E" w:rsidRPr="0061140D">
        <w:rPr>
          <w:rFonts w:ascii="Times New Roman" w:hAnsi="Times New Roman" w:cs="Times New Roman"/>
          <w:sz w:val="24"/>
          <w:szCs w:val="24"/>
        </w:rPr>
        <w:t xml:space="preserve"> with-drawing of life-sustaining tre</w:t>
      </w:r>
      <w:r w:rsidRPr="0061140D">
        <w:rPr>
          <w:rFonts w:ascii="Times New Roman" w:hAnsi="Times New Roman" w:cs="Times New Roman"/>
          <w:sz w:val="24"/>
          <w:szCs w:val="24"/>
        </w:rPr>
        <w:t>atment either at the request of the patient</w:t>
      </w:r>
      <w:r w:rsidR="0006341E" w:rsidRPr="0061140D">
        <w:rPr>
          <w:rFonts w:ascii="Times New Roman" w:hAnsi="Times New Roman" w:cs="Times New Roman"/>
          <w:sz w:val="24"/>
          <w:szCs w:val="24"/>
        </w:rPr>
        <w:t xml:space="preserve"> </w:t>
      </w:r>
      <w:r w:rsidRPr="0061140D">
        <w:rPr>
          <w:rFonts w:ascii="Times New Roman" w:hAnsi="Times New Roman" w:cs="Times New Roman"/>
          <w:sz w:val="24"/>
          <w:szCs w:val="24"/>
        </w:rPr>
        <w:t>or when prolonging life is considered</w:t>
      </w:r>
      <w:r w:rsidR="0006341E" w:rsidRPr="0061140D">
        <w:rPr>
          <w:rFonts w:ascii="Times New Roman" w:hAnsi="Times New Roman" w:cs="Times New Roman"/>
          <w:sz w:val="24"/>
          <w:szCs w:val="24"/>
        </w:rPr>
        <w:t xml:space="preserve"> futile.</w:t>
      </w:r>
      <w:r w:rsidR="003426C7">
        <w:rPr>
          <w:rFonts w:ascii="Times New Roman" w:hAnsi="Times New Roman" w:cs="Times New Roman"/>
          <w:sz w:val="24"/>
          <w:szCs w:val="24"/>
        </w:rPr>
        <w:t>’</w:t>
      </w:r>
      <w:r w:rsidR="0006341E" w:rsidRPr="0061140D">
        <w:rPr>
          <w:rFonts w:ascii="Times New Roman" w:hAnsi="Times New Roman" w:cs="Times New Roman"/>
          <w:sz w:val="24"/>
          <w:szCs w:val="24"/>
        </w:rPr>
        <w:t xml:space="preserve"> Indirect euthanasia refers to the prescription of painkillers that may be fatal in an attempt to relieve suffering. Physician-assisted suicide refers to a medical professional aiding a patient in terminating their life upon the patient’s request.</w:t>
      </w:r>
    </w:p>
    <w:p w14:paraId="36A506BE" w14:textId="77777777" w:rsidR="002C35D0" w:rsidRPr="0061140D" w:rsidRDefault="002C35D0" w:rsidP="0061140D">
      <w:pPr>
        <w:spacing w:line="240" w:lineRule="auto"/>
        <w:contextualSpacing/>
        <w:rPr>
          <w:rFonts w:ascii="Times New Roman" w:hAnsi="Times New Roman" w:cs="Times New Roman"/>
          <w:sz w:val="24"/>
          <w:szCs w:val="24"/>
        </w:rPr>
      </w:pPr>
    </w:p>
    <w:p w14:paraId="76667EA4" w14:textId="20AA647F" w:rsidR="00B37FAD" w:rsidRPr="0061140D" w:rsidRDefault="00B37FAD"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Historically speaking, </w:t>
      </w:r>
      <w:r w:rsidR="00381171" w:rsidRPr="0061140D">
        <w:rPr>
          <w:rFonts w:ascii="Times New Roman" w:hAnsi="Times New Roman" w:cs="Times New Roman"/>
          <w:sz w:val="24"/>
          <w:szCs w:val="24"/>
        </w:rPr>
        <w:t>only two</w:t>
      </w:r>
      <w:r w:rsidRPr="0061140D">
        <w:rPr>
          <w:rFonts w:ascii="Times New Roman" w:hAnsi="Times New Roman" w:cs="Times New Roman"/>
          <w:sz w:val="24"/>
          <w:szCs w:val="24"/>
        </w:rPr>
        <w:t xml:space="preserve"> of the above definitions can </w:t>
      </w:r>
      <w:r w:rsidR="00115E94" w:rsidRPr="0061140D">
        <w:rPr>
          <w:rFonts w:ascii="Times New Roman" w:hAnsi="Times New Roman" w:cs="Times New Roman"/>
          <w:sz w:val="24"/>
          <w:szCs w:val="24"/>
        </w:rPr>
        <w:t xml:space="preserve">really </w:t>
      </w:r>
      <w:r w:rsidRPr="0061140D">
        <w:rPr>
          <w:rFonts w:ascii="Times New Roman" w:hAnsi="Times New Roman" w:cs="Times New Roman"/>
          <w:sz w:val="24"/>
          <w:szCs w:val="24"/>
        </w:rPr>
        <w:t xml:space="preserve">be linked to </w:t>
      </w:r>
      <w:r w:rsidR="00115E94" w:rsidRPr="0061140D">
        <w:rPr>
          <w:rFonts w:ascii="Times New Roman" w:hAnsi="Times New Roman" w:cs="Times New Roman"/>
          <w:sz w:val="24"/>
          <w:szCs w:val="24"/>
        </w:rPr>
        <w:t>eugenics</w:t>
      </w:r>
      <w:r w:rsidRPr="0061140D">
        <w:rPr>
          <w:rFonts w:ascii="Times New Roman" w:hAnsi="Times New Roman" w:cs="Times New Roman"/>
          <w:sz w:val="24"/>
          <w:szCs w:val="24"/>
        </w:rPr>
        <w:t xml:space="preserve">. Although active euthanasia was practiced by the Third Reich under the premise of </w:t>
      </w:r>
      <w:r w:rsidRPr="0061140D">
        <w:rPr>
          <w:rFonts w:ascii="Times New Roman" w:hAnsi="Times New Roman" w:cs="Times New Roman"/>
          <w:i/>
          <w:sz w:val="24"/>
          <w:szCs w:val="24"/>
        </w:rPr>
        <w:t>Gnadentod</w:t>
      </w:r>
      <w:r w:rsidRPr="0061140D">
        <w:rPr>
          <w:rFonts w:ascii="Times New Roman" w:hAnsi="Times New Roman" w:cs="Times New Roman"/>
          <w:sz w:val="24"/>
          <w:szCs w:val="24"/>
        </w:rPr>
        <w:t xml:space="preserve">, ideologically speaking the intent of the process was less than merciful and </w:t>
      </w:r>
      <w:r w:rsidR="00877259" w:rsidRPr="0061140D">
        <w:rPr>
          <w:rFonts w:ascii="Times New Roman" w:hAnsi="Times New Roman" w:cs="Times New Roman"/>
          <w:sz w:val="24"/>
          <w:szCs w:val="24"/>
        </w:rPr>
        <w:t xml:space="preserve">it </w:t>
      </w:r>
      <w:r w:rsidRPr="0061140D">
        <w:rPr>
          <w:rFonts w:ascii="Times New Roman" w:hAnsi="Times New Roman" w:cs="Times New Roman"/>
          <w:sz w:val="24"/>
          <w:szCs w:val="24"/>
        </w:rPr>
        <w:t xml:space="preserve">was </w:t>
      </w:r>
      <w:r w:rsidR="00DF7235" w:rsidRPr="0061140D">
        <w:rPr>
          <w:rFonts w:ascii="Times New Roman" w:hAnsi="Times New Roman" w:cs="Times New Roman"/>
          <w:sz w:val="24"/>
          <w:szCs w:val="24"/>
        </w:rPr>
        <w:t xml:space="preserve">solely </w:t>
      </w:r>
      <w:r w:rsidRPr="0061140D">
        <w:rPr>
          <w:rFonts w:ascii="Times New Roman" w:hAnsi="Times New Roman" w:cs="Times New Roman"/>
          <w:sz w:val="24"/>
          <w:szCs w:val="24"/>
        </w:rPr>
        <w:t xml:space="preserve">intended to promote </w:t>
      </w:r>
      <w:r w:rsidR="002502D9">
        <w:rPr>
          <w:rFonts w:ascii="Times New Roman" w:hAnsi="Times New Roman" w:cs="Times New Roman"/>
          <w:sz w:val="24"/>
          <w:szCs w:val="24"/>
        </w:rPr>
        <w:t>the fascist notion of ‘</w:t>
      </w:r>
      <w:r w:rsidRPr="0061140D">
        <w:rPr>
          <w:rFonts w:ascii="Times New Roman" w:hAnsi="Times New Roman" w:cs="Times New Roman"/>
          <w:sz w:val="24"/>
          <w:szCs w:val="24"/>
        </w:rPr>
        <w:t>racial hygiene</w:t>
      </w:r>
      <w:r w:rsidR="002502D9">
        <w:rPr>
          <w:rFonts w:ascii="Times New Roman" w:hAnsi="Times New Roman" w:cs="Times New Roman"/>
          <w:sz w:val="24"/>
          <w:szCs w:val="24"/>
        </w:rPr>
        <w:t>’</w:t>
      </w:r>
      <w:r w:rsidRPr="0061140D">
        <w:rPr>
          <w:rFonts w:ascii="Times New Roman" w:hAnsi="Times New Roman" w:cs="Times New Roman"/>
          <w:sz w:val="24"/>
          <w:szCs w:val="24"/>
        </w:rPr>
        <w:t xml:space="preserve">. The notion of passive euthanasia was also practiced in asylums and euthanasia centres </w:t>
      </w:r>
      <w:r w:rsidR="00115E94" w:rsidRPr="0061140D">
        <w:rPr>
          <w:rFonts w:ascii="Times New Roman" w:hAnsi="Times New Roman" w:cs="Times New Roman"/>
          <w:sz w:val="24"/>
          <w:szCs w:val="24"/>
        </w:rPr>
        <w:t xml:space="preserve">throughout Germany </w:t>
      </w:r>
      <w:r w:rsidRPr="0061140D">
        <w:rPr>
          <w:rFonts w:ascii="Times New Roman" w:hAnsi="Times New Roman" w:cs="Times New Roman"/>
          <w:sz w:val="24"/>
          <w:szCs w:val="24"/>
        </w:rPr>
        <w:t xml:space="preserve">during </w:t>
      </w:r>
      <w:r w:rsidR="00D04F3B" w:rsidRPr="0061140D">
        <w:rPr>
          <w:rFonts w:ascii="Times New Roman" w:hAnsi="Times New Roman" w:cs="Times New Roman"/>
          <w:sz w:val="24"/>
          <w:szCs w:val="24"/>
        </w:rPr>
        <w:t xml:space="preserve">the </w:t>
      </w:r>
      <w:r w:rsidR="00E93CFE">
        <w:rPr>
          <w:rFonts w:ascii="Times New Roman" w:hAnsi="Times New Roman" w:cs="Times New Roman"/>
          <w:sz w:val="24"/>
          <w:szCs w:val="24"/>
        </w:rPr>
        <w:t>S</w:t>
      </w:r>
      <w:r w:rsidR="00D04F3B" w:rsidRPr="0061140D">
        <w:rPr>
          <w:rFonts w:ascii="Times New Roman" w:hAnsi="Times New Roman" w:cs="Times New Roman"/>
          <w:sz w:val="24"/>
          <w:szCs w:val="24"/>
        </w:rPr>
        <w:t xml:space="preserve">econd </w:t>
      </w:r>
      <w:r w:rsidR="00E93CFE">
        <w:rPr>
          <w:rFonts w:ascii="Times New Roman" w:hAnsi="Times New Roman" w:cs="Times New Roman"/>
          <w:sz w:val="24"/>
          <w:szCs w:val="24"/>
        </w:rPr>
        <w:t>W</w:t>
      </w:r>
      <w:r w:rsidR="00D04F3B" w:rsidRPr="0061140D">
        <w:rPr>
          <w:rFonts w:ascii="Times New Roman" w:hAnsi="Times New Roman" w:cs="Times New Roman"/>
          <w:sz w:val="24"/>
          <w:szCs w:val="24"/>
        </w:rPr>
        <w:t xml:space="preserve">orld </w:t>
      </w:r>
      <w:r w:rsidR="00E93CFE">
        <w:rPr>
          <w:rFonts w:ascii="Times New Roman" w:hAnsi="Times New Roman" w:cs="Times New Roman"/>
          <w:sz w:val="24"/>
          <w:szCs w:val="24"/>
        </w:rPr>
        <w:t>W</w:t>
      </w:r>
      <w:r w:rsidR="00D04F3B" w:rsidRPr="0061140D">
        <w:rPr>
          <w:rFonts w:ascii="Times New Roman" w:hAnsi="Times New Roman" w:cs="Times New Roman"/>
          <w:sz w:val="24"/>
          <w:szCs w:val="24"/>
        </w:rPr>
        <w:t>ar</w:t>
      </w:r>
      <w:r w:rsidR="00115E94" w:rsidRPr="0061140D">
        <w:rPr>
          <w:rFonts w:ascii="Times New Roman" w:hAnsi="Times New Roman" w:cs="Times New Roman"/>
          <w:sz w:val="24"/>
          <w:szCs w:val="24"/>
        </w:rPr>
        <w:t xml:space="preserve">, initially as a means to </w:t>
      </w:r>
      <w:r w:rsidR="00E93CFE">
        <w:rPr>
          <w:rFonts w:ascii="Times New Roman" w:hAnsi="Times New Roman" w:cs="Times New Roman"/>
          <w:sz w:val="24"/>
          <w:szCs w:val="24"/>
        </w:rPr>
        <w:t>‘</w:t>
      </w:r>
      <w:r w:rsidR="00877259" w:rsidRPr="0061140D">
        <w:rPr>
          <w:rFonts w:ascii="Times New Roman" w:hAnsi="Times New Roman" w:cs="Times New Roman"/>
          <w:sz w:val="24"/>
          <w:szCs w:val="24"/>
        </w:rPr>
        <w:t>peacefully</w:t>
      </w:r>
      <w:r w:rsidR="00E93CFE">
        <w:rPr>
          <w:rFonts w:ascii="Times New Roman" w:hAnsi="Times New Roman" w:cs="Times New Roman"/>
          <w:sz w:val="24"/>
          <w:szCs w:val="24"/>
        </w:rPr>
        <w:t>’</w:t>
      </w:r>
      <w:r w:rsidR="00877259" w:rsidRPr="0061140D">
        <w:rPr>
          <w:rFonts w:ascii="Times New Roman" w:hAnsi="Times New Roman" w:cs="Times New Roman"/>
          <w:sz w:val="24"/>
          <w:szCs w:val="24"/>
        </w:rPr>
        <w:t xml:space="preserve"> facilitate the passing of children or infants with heredity complaints </w:t>
      </w:r>
      <w:r w:rsidR="00DF7235" w:rsidRPr="0061140D">
        <w:rPr>
          <w:rFonts w:ascii="Times New Roman" w:hAnsi="Times New Roman" w:cs="Times New Roman"/>
          <w:sz w:val="24"/>
          <w:szCs w:val="24"/>
        </w:rPr>
        <w:t>(</w:t>
      </w:r>
      <w:r w:rsidR="00877259" w:rsidRPr="0061140D">
        <w:rPr>
          <w:rFonts w:ascii="Times New Roman" w:hAnsi="Times New Roman" w:cs="Times New Roman"/>
          <w:sz w:val="24"/>
          <w:szCs w:val="24"/>
        </w:rPr>
        <w:t>usually by way of starvation</w:t>
      </w:r>
      <w:r w:rsidR="00DF7235" w:rsidRPr="0061140D">
        <w:rPr>
          <w:rFonts w:ascii="Times New Roman" w:hAnsi="Times New Roman" w:cs="Times New Roman"/>
          <w:sz w:val="24"/>
          <w:szCs w:val="24"/>
        </w:rPr>
        <w:t>)</w:t>
      </w:r>
      <w:r w:rsidR="00877259" w:rsidRPr="0061140D">
        <w:rPr>
          <w:rFonts w:ascii="Times New Roman" w:hAnsi="Times New Roman" w:cs="Times New Roman"/>
          <w:sz w:val="24"/>
          <w:szCs w:val="24"/>
        </w:rPr>
        <w:t xml:space="preserve">, prior to the implementation of more mechanised </w:t>
      </w:r>
      <w:r w:rsidR="0099759C" w:rsidRPr="0061140D">
        <w:rPr>
          <w:rFonts w:ascii="Times New Roman" w:hAnsi="Times New Roman" w:cs="Times New Roman"/>
          <w:sz w:val="24"/>
          <w:szCs w:val="24"/>
        </w:rPr>
        <w:t xml:space="preserve">or immediate </w:t>
      </w:r>
      <w:r w:rsidR="00877259" w:rsidRPr="0061140D">
        <w:rPr>
          <w:rFonts w:ascii="Times New Roman" w:hAnsi="Times New Roman" w:cs="Times New Roman"/>
          <w:sz w:val="24"/>
          <w:szCs w:val="24"/>
        </w:rPr>
        <w:t xml:space="preserve">forms of </w:t>
      </w:r>
      <w:r w:rsidR="00E93CFE">
        <w:rPr>
          <w:rFonts w:ascii="Times New Roman" w:hAnsi="Times New Roman" w:cs="Times New Roman"/>
          <w:sz w:val="24"/>
          <w:szCs w:val="24"/>
        </w:rPr>
        <w:t>murder</w:t>
      </w:r>
      <w:r w:rsidR="00877259" w:rsidRPr="0061140D">
        <w:rPr>
          <w:rFonts w:ascii="Times New Roman" w:hAnsi="Times New Roman" w:cs="Times New Roman"/>
          <w:sz w:val="24"/>
          <w:szCs w:val="24"/>
        </w:rPr>
        <w:t>.</w:t>
      </w:r>
      <w:r w:rsidR="00DF7235" w:rsidRPr="0061140D">
        <w:rPr>
          <w:rFonts w:ascii="Times New Roman" w:hAnsi="Times New Roman" w:cs="Times New Roman"/>
          <w:sz w:val="24"/>
          <w:szCs w:val="24"/>
        </w:rPr>
        <w:t xml:space="preserve"> Otherwise</w:t>
      </w:r>
      <w:r w:rsidR="00E93CFE">
        <w:rPr>
          <w:rFonts w:ascii="Times New Roman" w:hAnsi="Times New Roman" w:cs="Times New Roman"/>
          <w:sz w:val="24"/>
          <w:szCs w:val="24"/>
        </w:rPr>
        <w:t>,</w:t>
      </w:r>
      <w:r w:rsidR="00DF7235" w:rsidRPr="0061140D">
        <w:rPr>
          <w:rFonts w:ascii="Times New Roman" w:hAnsi="Times New Roman" w:cs="Times New Roman"/>
          <w:sz w:val="24"/>
          <w:szCs w:val="24"/>
        </w:rPr>
        <w:t xml:space="preserve"> based on the evidence provided thus far, indirect euthanasia, and physician-assisted suicide seem to have little in common with eugenics.</w:t>
      </w:r>
    </w:p>
    <w:p w14:paraId="21E60DBF" w14:textId="64FBA6A2" w:rsidR="00E17ABA" w:rsidRPr="0061140D" w:rsidRDefault="00F976E8" w:rsidP="001B08FC">
      <w:pPr>
        <w:spacing w:line="240" w:lineRule="auto"/>
        <w:ind w:firstLine="720"/>
        <w:contextualSpacing/>
        <w:rPr>
          <w:rFonts w:ascii="Times New Roman" w:hAnsi="Times New Roman" w:cs="Times New Roman"/>
          <w:b/>
          <w:sz w:val="24"/>
          <w:szCs w:val="24"/>
          <w:highlight w:val="yellow"/>
        </w:rPr>
      </w:pPr>
      <w:r w:rsidRPr="0061140D">
        <w:rPr>
          <w:rFonts w:ascii="Times New Roman" w:hAnsi="Times New Roman" w:cs="Times New Roman"/>
          <w:sz w:val="24"/>
          <w:szCs w:val="24"/>
        </w:rPr>
        <w:t xml:space="preserve">In sum, the notion of eugenics is often linked to an intentional improvement in the genetic disposition of society which can involve </w:t>
      </w:r>
      <w:r w:rsidR="0099759C" w:rsidRPr="0061140D">
        <w:rPr>
          <w:rFonts w:ascii="Times New Roman" w:hAnsi="Times New Roman" w:cs="Times New Roman"/>
          <w:sz w:val="24"/>
          <w:szCs w:val="24"/>
        </w:rPr>
        <w:t xml:space="preserve">(in biopolitical terms), </w:t>
      </w:r>
      <w:r w:rsidRPr="0061140D">
        <w:rPr>
          <w:rFonts w:ascii="Times New Roman" w:hAnsi="Times New Roman" w:cs="Times New Roman"/>
          <w:sz w:val="24"/>
          <w:szCs w:val="24"/>
        </w:rPr>
        <w:t xml:space="preserve">rhetoric and practices </w:t>
      </w:r>
      <w:r w:rsidR="0099759C" w:rsidRPr="0061140D">
        <w:rPr>
          <w:rFonts w:ascii="Times New Roman" w:hAnsi="Times New Roman" w:cs="Times New Roman"/>
          <w:sz w:val="24"/>
          <w:szCs w:val="24"/>
        </w:rPr>
        <w:t>befitting moral and physical health (Padovan</w:t>
      </w:r>
      <w:r w:rsidRPr="0061140D">
        <w:rPr>
          <w:rFonts w:ascii="Times New Roman" w:hAnsi="Times New Roman" w:cs="Times New Roman"/>
          <w:sz w:val="24"/>
          <w:szCs w:val="24"/>
        </w:rPr>
        <w:t>, 2003: 476</w:t>
      </w:r>
      <w:r w:rsidR="0099759C" w:rsidRPr="0061140D">
        <w:rPr>
          <w:rFonts w:ascii="Times New Roman" w:hAnsi="Times New Roman" w:cs="Times New Roman"/>
          <w:sz w:val="24"/>
          <w:szCs w:val="24"/>
        </w:rPr>
        <w:t xml:space="preserve">), or the </w:t>
      </w:r>
      <w:r w:rsidR="00E93CFE">
        <w:rPr>
          <w:rFonts w:ascii="Times New Roman" w:hAnsi="Times New Roman" w:cs="Times New Roman"/>
          <w:sz w:val="24"/>
          <w:szCs w:val="24"/>
        </w:rPr>
        <w:t>“</w:t>
      </w:r>
      <w:r w:rsidR="0099759C" w:rsidRPr="0061140D">
        <w:rPr>
          <w:rFonts w:ascii="Times New Roman" w:hAnsi="Times New Roman" w:cs="Times New Roman"/>
          <w:sz w:val="24"/>
          <w:szCs w:val="24"/>
        </w:rPr>
        <w:t>democratic organisation of social life</w:t>
      </w:r>
      <w:r w:rsidR="00E93CFE">
        <w:rPr>
          <w:rFonts w:ascii="Times New Roman" w:hAnsi="Times New Roman" w:cs="Times New Roman"/>
          <w:sz w:val="24"/>
          <w:szCs w:val="24"/>
        </w:rPr>
        <w:t>”</w:t>
      </w:r>
      <w:r w:rsidR="0099759C" w:rsidRPr="0061140D">
        <w:rPr>
          <w:rFonts w:ascii="Times New Roman" w:hAnsi="Times New Roman" w:cs="Times New Roman"/>
          <w:sz w:val="24"/>
          <w:szCs w:val="24"/>
        </w:rPr>
        <w:t xml:space="preserve"> often regarding decisions around healthcare provision and treatment (Lemke, 2011: 1). In a disciplinary context, one can posit that negative accounts of eugenics tend toward state racism, discrimination, and practices of racial hygiene (Leonard, 2004: 8).</w:t>
      </w:r>
      <w:r w:rsidR="0017504D" w:rsidRPr="0061140D">
        <w:rPr>
          <w:rFonts w:ascii="Times New Roman" w:hAnsi="Times New Roman" w:cs="Times New Roman"/>
          <w:sz w:val="24"/>
          <w:szCs w:val="24"/>
        </w:rPr>
        <w:t xml:space="preserve"> However, in both contexts, there is an underlying and identifiable element of bias regarding narratives that identify and marginalise the unfit, inferior, undesirable or disabled – if only by way of comparison against an ideal. By all accounts</w:t>
      </w:r>
      <w:r w:rsidR="003400C9" w:rsidRPr="0061140D">
        <w:rPr>
          <w:rFonts w:ascii="Times New Roman" w:hAnsi="Times New Roman" w:cs="Times New Roman"/>
          <w:sz w:val="24"/>
          <w:szCs w:val="24"/>
        </w:rPr>
        <w:t xml:space="preserve"> (and, as observed by Kevles, 1995: 131-134)</w:t>
      </w:r>
      <w:r w:rsidR="0017504D" w:rsidRPr="0061140D">
        <w:rPr>
          <w:rFonts w:ascii="Times New Roman" w:hAnsi="Times New Roman" w:cs="Times New Roman"/>
          <w:sz w:val="24"/>
          <w:szCs w:val="24"/>
        </w:rPr>
        <w:t xml:space="preserve">, the false biology of eugenics is often </w:t>
      </w:r>
      <w:r w:rsidR="00F22CF2" w:rsidRPr="0061140D">
        <w:rPr>
          <w:rFonts w:ascii="Times New Roman" w:hAnsi="Times New Roman" w:cs="Times New Roman"/>
          <w:sz w:val="24"/>
          <w:szCs w:val="24"/>
        </w:rPr>
        <w:t>predicated</w:t>
      </w:r>
      <w:r w:rsidR="0017504D" w:rsidRPr="0061140D">
        <w:rPr>
          <w:rFonts w:ascii="Times New Roman" w:hAnsi="Times New Roman" w:cs="Times New Roman"/>
          <w:sz w:val="24"/>
          <w:szCs w:val="24"/>
        </w:rPr>
        <w:t xml:space="preserve"> by a false anthropology </w:t>
      </w:r>
      <w:r w:rsidR="00653BF6" w:rsidRPr="0061140D">
        <w:rPr>
          <w:rFonts w:ascii="Times New Roman" w:hAnsi="Times New Roman" w:cs="Times New Roman"/>
          <w:sz w:val="24"/>
          <w:szCs w:val="24"/>
        </w:rPr>
        <w:t>of society</w:t>
      </w:r>
      <w:r w:rsidR="0017504D" w:rsidRPr="0061140D">
        <w:rPr>
          <w:rFonts w:ascii="Times New Roman" w:hAnsi="Times New Roman" w:cs="Times New Roman"/>
          <w:sz w:val="24"/>
          <w:szCs w:val="24"/>
        </w:rPr>
        <w:t>.</w:t>
      </w:r>
    </w:p>
    <w:p w14:paraId="01D31347" w14:textId="77777777" w:rsidR="005A5BA7" w:rsidRPr="0061140D" w:rsidRDefault="005A5BA7" w:rsidP="0061140D">
      <w:pPr>
        <w:spacing w:line="240" w:lineRule="auto"/>
        <w:contextualSpacing/>
        <w:rPr>
          <w:rFonts w:ascii="Times New Roman" w:hAnsi="Times New Roman" w:cs="Times New Roman"/>
          <w:b/>
          <w:sz w:val="24"/>
          <w:szCs w:val="24"/>
        </w:rPr>
      </w:pPr>
    </w:p>
    <w:p w14:paraId="11AA2843" w14:textId="62D96428" w:rsidR="00E17ABA" w:rsidRDefault="00E17ABA" w:rsidP="0061140D">
      <w:pPr>
        <w:spacing w:line="240" w:lineRule="auto"/>
        <w:contextualSpacing/>
        <w:rPr>
          <w:rFonts w:ascii="Times New Roman" w:hAnsi="Times New Roman" w:cs="Times New Roman"/>
          <w:sz w:val="24"/>
          <w:szCs w:val="24"/>
        </w:rPr>
      </w:pPr>
      <w:r w:rsidRPr="001B08FC">
        <w:rPr>
          <w:rFonts w:ascii="Times New Roman" w:hAnsi="Times New Roman" w:cs="Times New Roman"/>
          <w:sz w:val="24"/>
          <w:szCs w:val="24"/>
        </w:rPr>
        <w:t xml:space="preserve">Genealogy and Eugenics during the </w:t>
      </w:r>
      <w:r w:rsidR="00555F7C" w:rsidRPr="001B08FC">
        <w:rPr>
          <w:rFonts w:ascii="Times New Roman" w:hAnsi="Times New Roman" w:cs="Times New Roman"/>
          <w:sz w:val="24"/>
          <w:szCs w:val="24"/>
        </w:rPr>
        <w:t>Pandemic</w:t>
      </w:r>
    </w:p>
    <w:p w14:paraId="48E44C84" w14:textId="77777777" w:rsidR="00E93CFE" w:rsidRPr="001B08FC" w:rsidRDefault="00E93CFE" w:rsidP="0061140D">
      <w:pPr>
        <w:spacing w:line="240" w:lineRule="auto"/>
        <w:contextualSpacing/>
        <w:rPr>
          <w:rFonts w:ascii="Times New Roman" w:hAnsi="Times New Roman" w:cs="Times New Roman"/>
          <w:sz w:val="24"/>
          <w:szCs w:val="24"/>
        </w:rPr>
      </w:pPr>
    </w:p>
    <w:p w14:paraId="69FAF67C" w14:textId="06ADA40E" w:rsidR="00C73BD9" w:rsidRDefault="00E17ABA"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Having developed a </w:t>
      </w:r>
      <w:r w:rsidR="007E1661" w:rsidRPr="0061140D">
        <w:rPr>
          <w:rFonts w:ascii="Times New Roman" w:hAnsi="Times New Roman" w:cs="Times New Roman"/>
          <w:sz w:val="24"/>
          <w:szCs w:val="24"/>
        </w:rPr>
        <w:t xml:space="preserve">critical </w:t>
      </w:r>
      <w:r w:rsidRPr="0061140D">
        <w:rPr>
          <w:rFonts w:ascii="Times New Roman" w:hAnsi="Times New Roman" w:cs="Times New Roman"/>
          <w:sz w:val="24"/>
          <w:szCs w:val="24"/>
        </w:rPr>
        <w:t xml:space="preserve">account of eugenics, </w:t>
      </w:r>
      <w:r w:rsidR="00A064B3" w:rsidRPr="0061140D">
        <w:rPr>
          <w:rFonts w:ascii="Times New Roman" w:hAnsi="Times New Roman" w:cs="Times New Roman"/>
          <w:sz w:val="24"/>
          <w:szCs w:val="24"/>
        </w:rPr>
        <w:t>this</w:t>
      </w:r>
      <w:r w:rsidRPr="0061140D">
        <w:rPr>
          <w:rFonts w:ascii="Times New Roman" w:hAnsi="Times New Roman" w:cs="Times New Roman"/>
          <w:sz w:val="24"/>
          <w:szCs w:val="24"/>
        </w:rPr>
        <w:t xml:space="preserve"> part of the </w:t>
      </w:r>
      <w:r w:rsidR="001F628B">
        <w:rPr>
          <w:rFonts w:ascii="Times New Roman" w:hAnsi="Times New Roman" w:cs="Times New Roman"/>
          <w:sz w:val="24"/>
          <w:szCs w:val="24"/>
        </w:rPr>
        <w:t>C</w:t>
      </w:r>
      <w:r w:rsidRPr="0061140D">
        <w:rPr>
          <w:rFonts w:ascii="Times New Roman" w:hAnsi="Times New Roman" w:cs="Times New Roman"/>
          <w:sz w:val="24"/>
          <w:szCs w:val="24"/>
        </w:rPr>
        <w:t>hapter aims to analyse evidence from the last twelve month</w:t>
      </w:r>
      <w:r w:rsidR="0056210E" w:rsidRPr="0061140D">
        <w:rPr>
          <w:rFonts w:ascii="Times New Roman" w:hAnsi="Times New Roman" w:cs="Times New Roman"/>
          <w:sz w:val="24"/>
          <w:szCs w:val="24"/>
        </w:rPr>
        <w:t>s</w:t>
      </w:r>
      <w:r w:rsidRPr="0061140D">
        <w:rPr>
          <w:rFonts w:ascii="Times New Roman" w:hAnsi="Times New Roman" w:cs="Times New Roman"/>
          <w:sz w:val="24"/>
          <w:szCs w:val="24"/>
        </w:rPr>
        <w:t xml:space="preserve"> to determine to what extent eugenic practices have been employed </w:t>
      </w:r>
      <w:r w:rsidR="007E1661" w:rsidRPr="0061140D">
        <w:rPr>
          <w:rFonts w:ascii="Times New Roman" w:hAnsi="Times New Roman" w:cs="Times New Roman"/>
          <w:sz w:val="24"/>
          <w:szCs w:val="24"/>
        </w:rPr>
        <w:t xml:space="preserve">in the UK </w:t>
      </w:r>
      <w:r w:rsidRPr="0061140D">
        <w:rPr>
          <w:rFonts w:ascii="Times New Roman" w:hAnsi="Times New Roman" w:cs="Times New Roman"/>
          <w:sz w:val="24"/>
          <w:szCs w:val="24"/>
        </w:rPr>
        <w:t>during the pandemic</w:t>
      </w:r>
      <w:r w:rsidR="00A76C91" w:rsidRPr="0061140D">
        <w:rPr>
          <w:rFonts w:ascii="Times New Roman" w:hAnsi="Times New Roman" w:cs="Times New Roman"/>
          <w:sz w:val="24"/>
          <w:szCs w:val="24"/>
        </w:rPr>
        <w:t xml:space="preserve"> (or to craft a reasoned debate around why various procedures have been misconstrued</w:t>
      </w:r>
      <w:r w:rsidR="00B917BF">
        <w:rPr>
          <w:rFonts w:ascii="Times New Roman" w:hAnsi="Times New Roman" w:cs="Times New Roman"/>
          <w:sz w:val="24"/>
          <w:szCs w:val="24"/>
        </w:rPr>
        <w:t xml:space="preserve"> in this way</w:t>
      </w:r>
      <w:r w:rsidR="00A76C91" w:rsidRPr="0061140D">
        <w:rPr>
          <w:rFonts w:ascii="Times New Roman" w:hAnsi="Times New Roman" w:cs="Times New Roman"/>
          <w:sz w:val="24"/>
          <w:szCs w:val="24"/>
        </w:rPr>
        <w:t>)</w:t>
      </w:r>
      <w:r w:rsidRPr="0061140D">
        <w:rPr>
          <w:rFonts w:ascii="Times New Roman" w:hAnsi="Times New Roman" w:cs="Times New Roman"/>
          <w:sz w:val="24"/>
          <w:szCs w:val="24"/>
        </w:rPr>
        <w:t xml:space="preserve">. Sources </w:t>
      </w:r>
      <w:r w:rsidR="00580B28" w:rsidRPr="0061140D">
        <w:rPr>
          <w:rFonts w:ascii="Times New Roman" w:hAnsi="Times New Roman" w:cs="Times New Roman"/>
          <w:sz w:val="24"/>
          <w:szCs w:val="24"/>
        </w:rPr>
        <w:t xml:space="preserve">are likely to </w:t>
      </w:r>
      <w:r w:rsidRPr="0061140D">
        <w:rPr>
          <w:rFonts w:ascii="Times New Roman" w:hAnsi="Times New Roman" w:cs="Times New Roman"/>
          <w:sz w:val="24"/>
          <w:szCs w:val="24"/>
        </w:rPr>
        <w:t xml:space="preserve">include materials </w:t>
      </w:r>
      <w:r w:rsidR="008B216D" w:rsidRPr="0061140D">
        <w:rPr>
          <w:rFonts w:ascii="Times New Roman" w:hAnsi="Times New Roman" w:cs="Times New Roman"/>
          <w:sz w:val="24"/>
          <w:szCs w:val="24"/>
        </w:rPr>
        <w:t xml:space="preserve">available </w:t>
      </w:r>
      <w:r w:rsidRPr="0061140D">
        <w:rPr>
          <w:rFonts w:ascii="Times New Roman" w:hAnsi="Times New Roman" w:cs="Times New Roman"/>
          <w:sz w:val="24"/>
          <w:szCs w:val="24"/>
        </w:rPr>
        <w:t xml:space="preserve">in the public domain </w:t>
      </w:r>
      <w:r w:rsidR="002058BB" w:rsidRPr="0061140D">
        <w:rPr>
          <w:rFonts w:ascii="Times New Roman" w:hAnsi="Times New Roman" w:cs="Times New Roman"/>
          <w:sz w:val="24"/>
          <w:szCs w:val="24"/>
        </w:rPr>
        <w:t>such as</w:t>
      </w:r>
      <w:r w:rsidRPr="0061140D">
        <w:rPr>
          <w:rFonts w:ascii="Times New Roman" w:hAnsi="Times New Roman" w:cs="Times New Roman"/>
          <w:sz w:val="24"/>
          <w:szCs w:val="24"/>
        </w:rPr>
        <w:t xml:space="preserve"> press releases and announcements, policy documents,</w:t>
      </w:r>
      <w:r w:rsidR="007F6371" w:rsidRPr="0061140D">
        <w:rPr>
          <w:rFonts w:ascii="Times New Roman" w:hAnsi="Times New Roman" w:cs="Times New Roman"/>
          <w:sz w:val="24"/>
          <w:szCs w:val="24"/>
        </w:rPr>
        <w:t xml:space="preserve"> institutional</w:t>
      </w:r>
      <w:r w:rsidRPr="0061140D">
        <w:rPr>
          <w:rFonts w:ascii="Times New Roman" w:hAnsi="Times New Roman" w:cs="Times New Roman"/>
          <w:sz w:val="24"/>
          <w:szCs w:val="24"/>
        </w:rPr>
        <w:t xml:space="preserve"> reviews, NHS communications, and media coverage. Ordinarily, the latter would be considered </w:t>
      </w:r>
      <w:r w:rsidR="00904542">
        <w:rPr>
          <w:rFonts w:ascii="Times New Roman" w:hAnsi="Times New Roman" w:cs="Times New Roman"/>
          <w:sz w:val="24"/>
          <w:szCs w:val="24"/>
        </w:rPr>
        <w:t xml:space="preserve">as at least capable of adopting a critical or </w:t>
      </w:r>
      <w:r w:rsidRPr="0061140D">
        <w:rPr>
          <w:rFonts w:ascii="Times New Roman" w:hAnsi="Times New Roman" w:cs="Times New Roman"/>
          <w:sz w:val="24"/>
          <w:szCs w:val="24"/>
        </w:rPr>
        <w:t>objective</w:t>
      </w:r>
      <w:r w:rsidR="00A064B3" w:rsidRPr="0061140D">
        <w:rPr>
          <w:rFonts w:ascii="Times New Roman" w:hAnsi="Times New Roman" w:cs="Times New Roman"/>
          <w:sz w:val="24"/>
          <w:szCs w:val="24"/>
        </w:rPr>
        <w:t xml:space="preserve"> </w:t>
      </w:r>
      <w:r w:rsidR="00271DA7">
        <w:rPr>
          <w:rFonts w:ascii="Times New Roman" w:hAnsi="Times New Roman" w:cs="Times New Roman"/>
          <w:sz w:val="24"/>
          <w:szCs w:val="24"/>
        </w:rPr>
        <w:t xml:space="preserve">stance </w:t>
      </w:r>
      <w:r w:rsidR="007E1661" w:rsidRPr="0061140D">
        <w:rPr>
          <w:rFonts w:ascii="Times New Roman" w:hAnsi="Times New Roman" w:cs="Times New Roman"/>
          <w:sz w:val="24"/>
          <w:szCs w:val="24"/>
        </w:rPr>
        <w:t>towards</w:t>
      </w:r>
      <w:r w:rsidR="00A064B3" w:rsidRPr="0061140D">
        <w:rPr>
          <w:rFonts w:ascii="Times New Roman" w:hAnsi="Times New Roman" w:cs="Times New Roman"/>
          <w:sz w:val="24"/>
          <w:szCs w:val="24"/>
        </w:rPr>
        <w:t xml:space="preserve"> official </w:t>
      </w:r>
      <w:r w:rsidR="00494B95" w:rsidRPr="0061140D">
        <w:rPr>
          <w:rFonts w:ascii="Times New Roman" w:hAnsi="Times New Roman" w:cs="Times New Roman"/>
          <w:sz w:val="24"/>
          <w:szCs w:val="24"/>
        </w:rPr>
        <w:t xml:space="preserve">public </w:t>
      </w:r>
      <w:r w:rsidR="008B216D" w:rsidRPr="0061140D">
        <w:rPr>
          <w:rFonts w:ascii="Times New Roman" w:hAnsi="Times New Roman" w:cs="Times New Roman"/>
          <w:sz w:val="24"/>
          <w:szCs w:val="24"/>
        </w:rPr>
        <w:t>discourse</w:t>
      </w:r>
      <w:r w:rsidRPr="0061140D">
        <w:rPr>
          <w:rFonts w:ascii="Times New Roman" w:hAnsi="Times New Roman" w:cs="Times New Roman"/>
          <w:sz w:val="24"/>
          <w:szCs w:val="24"/>
        </w:rPr>
        <w:t xml:space="preserve">, but evidence demonstrates that mainstream media have </w:t>
      </w:r>
      <w:r w:rsidR="0056210E" w:rsidRPr="0061140D">
        <w:rPr>
          <w:rFonts w:ascii="Times New Roman" w:hAnsi="Times New Roman" w:cs="Times New Roman"/>
          <w:sz w:val="24"/>
          <w:szCs w:val="24"/>
        </w:rPr>
        <w:t xml:space="preserve">been expected to deliver </w:t>
      </w:r>
      <w:r w:rsidR="00271DA7">
        <w:rPr>
          <w:rFonts w:ascii="Times New Roman" w:hAnsi="Times New Roman" w:cs="Times New Roman"/>
          <w:sz w:val="24"/>
          <w:szCs w:val="24"/>
        </w:rPr>
        <w:t>‘</w:t>
      </w:r>
      <w:r w:rsidR="00A064B3" w:rsidRPr="0061140D">
        <w:rPr>
          <w:rFonts w:ascii="Times New Roman" w:hAnsi="Times New Roman" w:cs="Times New Roman"/>
          <w:sz w:val="24"/>
          <w:szCs w:val="24"/>
        </w:rPr>
        <w:t>responsible</w:t>
      </w:r>
      <w:r w:rsidR="00271DA7">
        <w:rPr>
          <w:rFonts w:ascii="Times New Roman" w:hAnsi="Times New Roman" w:cs="Times New Roman"/>
          <w:sz w:val="24"/>
          <w:szCs w:val="24"/>
        </w:rPr>
        <w:t>’</w:t>
      </w:r>
      <w:r w:rsidR="0056210E" w:rsidRPr="0061140D">
        <w:rPr>
          <w:rFonts w:ascii="Times New Roman" w:hAnsi="Times New Roman" w:cs="Times New Roman"/>
          <w:sz w:val="24"/>
          <w:szCs w:val="24"/>
        </w:rPr>
        <w:t xml:space="preserve"> coverage of the pandemic </w:t>
      </w:r>
      <w:r w:rsidR="00271DA7">
        <w:rPr>
          <w:rFonts w:ascii="Times New Roman" w:hAnsi="Times New Roman" w:cs="Times New Roman"/>
          <w:sz w:val="24"/>
          <w:szCs w:val="24"/>
        </w:rPr>
        <w:t>-</w:t>
      </w:r>
      <w:r w:rsidR="0056210E" w:rsidRPr="0061140D">
        <w:rPr>
          <w:rFonts w:ascii="Times New Roman" w:hAnsi="Times New Roman" w:cs="Times New Roman"/>
          <w:sz w:val="24"/>
          <w:szCs w:val="24"/>
        </w:rPr>
        <w:t xml:space="preserve"> especially during the hiatus of the first </w:t>
      </w:r>
      <w:r w:rsidR="00351BF4">
        <w:rPr>
          <w:rFonts w:ascii="Times New Roman" w:hAnsi="Times New Roman" w:cs="Times New Roman"/>
          <w:sz w:val="24"/>
          <w:szCs w:val="24"/>
        </w:rPr>
        <w:t>n</w:t>
      </w:r>
      <w:r w:rsidR="007E1661" w:rsidRPr="0061140D">
        <w:rPr>
          <w:rFonts w:ascii="Times New Roman" w:hAnsi="Times New Roman" w:cs="Times New Roman"/>
          <w:sz w:val="24"/>
          <w:szCs w:val="24"/>
        </w:rPr>
        <w:t xml:space="preserve">ational </w:t>
      </w:r>
      <w:r w:rsidR="0056210E" w:rsidRPr="0061140D">
        <w:rPr>
          <w:rFonts w:ascii="Times New Roman" w:hAnsi="Times New Roman" w:cs="Times New Roman"/>
          <w:sz w:val="24"/>
          <w:szCs w:val="24"/>
        </w:rPr>
        <w:t>lockdown</w:t>
      </w:r>
      <w:r w:rsidR="004442EA">
        <w:rPr>
          <w:rFonts w:ascii="Times New Roman" w:hAnsi="Times New Roman" w:cs="Times New Roman"/>
          <w:sz w:val="24"/>
          <w:szCs w:val="24"/>
        </w:rPr>
        <w:t xml:space="preserve"> </w:t>
      </w:r>
      <w:r w:rsidR="007C6DD2">
        <w:rPr>
          <w:rFonts w:ascii="Times New Roman" w:hAnsi="Times New Roman" w:cs="Times New Roman"/>
          <w:sz w:val="24"/>
          <w:szCs w:val="24"/>
        </w:rPr>
        <w:t>(</w:t>
      </w:r>
      <w:r w:rsidR="00521A3A" w:rsidRPr="0061140D">
        <w:rPr>
          <w:rFonts w:ascii="Times New Roman" w:hAnsi="Times New Roman" w:cs="Times New Roman"/>
          <w:sz w:val="24"/>
          <w:szCs w:val="24"/>
        </w:rPr>
        <w:t>Culture, Media and Sport Select Committee, 2020</w:t>
      </w:r>
      <w:r w:rsidR="007C6DD2">
        <w:rPr>
          <w:rFonts w:ascii="Times New Roman" w:hAnsi="Times New Roman" w:cs="Times New Roman"/>
          <w:sz w:val="24"/>
          <w:szCs w:val="24"/>
        </w:rPr>
        <w:t>)</w:t>
      </w:r>
      <w:r w:rsidR="0056210E" w:rsidRPr="0061140D">
        <w:rPr>
          <w:rFonts w:ascii="Times New Roman" w:hAnsi="Times New Roman" w:cs="Times New Roman"/>
          <w:sz w:val="24"/>
          <w:szCs w:val="24"/>
        </w:rPr>
        <w:t xml:space="preserve">. </w:t>
      </w:r>
    </w:p>
    <w:p w14:paraId="6B8D6E00" w14:textId="5ED54D36" w:rsidR="004D1460" w:rsidRPr="0061140D" w:rsidRDefault="007C6DD2" w:rsidP="001B08FC">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56210E" w:rsidRPr="0061140D">
        <w:rPr>
          <w:rFonts w:ascii="Times New Roman" w:hAnsi="Times New Roman" w:cs="Times New Roman"/>
          <w:sz w:val="24"/>
          <w:szCs w:val="24"/>
        </w:rPr>
        <w:t>he broadcast sector has</w:t>
      </w:r>
      <w:r>
        <w:rPr>
          <w:rFonts w:ascii="Times New Roman" w:hAnsi="Times New Roman" w:cs="Times New Roman"/>
          <w:sz w:val="24"/>
          <w:szCs w:val="24"/>
        </w:rPr>
        <w:t>, in fact,</w:t>
      </w:r>
      <w:r w:rsidR="0056210E" w:rsidRPr="0061140D">
        <w:rPr>
          <w:rFonts w:ascii="Times New Roman" w:hAnsi="Times New Roman" w:cs="Times New Roman"/>
          <w:sz w:val="24"/>
          <w:szCs w:val="24"/>
        </w:rPr>
        <w:t xml:space="preserve"> </w:t>
      </w:r>
      <w:r w:rsidR="00A064B3" w:rsidRPr="0061140D">
        <w:rPr>
          <w:rFonts w:ascii="Times New Roman" w:hAnsi="Times New Roman" w:cs="Times New Roman"/>
          <w:sz w:val="24"/>
          <w:szCs w:val="24"/>
        </w:rPr>
        <w:t>been subjected</w:t>
      </w:r>
      <w:r w:rsidR="0056210E" w:rsidRPr="0061140D">
        <w:rPr>
          <w:rFonts w:ascii="Times New Roman" w:hAnsi="Times New Roman" w:cs="Times New Roman"/>
          <w:sz w:val="24"/>
          <w:szCs w:val="24"/>
        </w:rPr>
        <w:t xml:space="preserve"> to </w:t>
      </w:r>
      <w:r w:rsidR="009C4BAA" w:rsidRPr="0061140D">
        <w:rPr>
          <w:rFonts w:ascii="Times New Roman" w:hAnsi="Times New Roman" w:cs="Times New Roman"/>
          <w:sz w:val="24"/>
          <w:szCs w:val="24"/>
        </w:rPr>
        <w:t>increased</w:t>
      </w:r>
      <w:r w:rsidR="0056210E" w:rsidRPr="0061140D">
        <w:rPr>
          <w:rFonts w:ascii="Times New Roman" w:hAnsi="Times New Roman" w:cs="Times New Roman"/>
          <w:sz w:val="24"/>
          <w:szCs w:val="24"/>
        </w:rPr>
        <w:t xml:space="preserve"> </w:t>
      </w:r>
      <w:r w:rsidR="009F1713" w:rsidRPr="0061140D">
        <w:rPr>
          <w:rFonts w:ascii="Times New Roman" w:hAnsi="Times New Roman" w:cs="Times New Roman"/>
          <w:sz w:val="24"/>
          <w:szCs w:val="24"/>
        </w:rPr>
        <w:t xml:space="preserve">regulatory </w:t>
      </w:r>
      <w:r w:rsidR="007E1661" w:rsidRPr="0061140D">
        <w:rPr>
          <w:rFonts w:ascii="Times New Roman" w:hAnsi="Times New Roman" w:cs="Times New Roman"/>
          <w:sz w:val="24"/>
          <w:szCs w:val="24"/>
        </w:rPr>
        <w:t xml:space="preserve">oversight </w:t>
      </w:r>
      <w:r w:rsidR="0056210E" w:rsidRPr="0061140D">
        <w:rPr>
          <w:rFonts w:ascii="Times New Roman" w:hAnsi="Times New Roman" w:cs="Times New Roman"/>
          <w:sz w:val="24"/>
          <w:szCs w:val="24"/>
        </w:rPr>
        <w:t xml:space="preserve">to mitigate the impact of </w:t>
      </w:r>
      <w:r>
        <w:rPr>
          <w:rFonts w:ascii="Times New Roman" w:hAnsi="Times New Roman" w:cs="Times New Roman"/>
          <w:sz w:val="24"/>
          <w:szCs w:val="24"/>
        </w:rPr>
        <w:t>“</w:t>
      </w:r>
      <w:r w:rsidR="00E17ABA" w:rsidRPr="0061140D">
        <w:rPr>
          <w:rFonts w:ascii="Times New Roman" w:hAnsi="Times New Roman" w:cs="Times New Roman"/>
          <w:sz w:val="24"/>
          <w:szCs w:val="24"/>
        </w:rPr>
        <w:t>harmful but legal</w:t>
      </w:r>
      <w:r>
        <w:rPr>
          <w:rFonts w:ascii="Times New Roman" w:hAnsi="Times New Roman" w:cs="Times New Roman"/>
          <w:sz w:val="24"/>
          <w:szCs w:val="24"/>
        </w:rPr>
        <w:t>”</w:t>
      </w:r>
      <w:r w:rsidR="00E17ABA" w:rsidRPr="0061140D">
        <w:rPr>
          <w:rFonts w:ascii="Times New Roman" w:hAnsi="Times New Roman" w:cs="Times New Roman"/>
          <w:sz w:val="24"/>
          <w:szCs w:val="24"/>
        </w:rPr>
        <w:t xml:space="preserve"> content (</w:t>
      </w:r>
      <w:r w:rsidR="00521A3A">
        <w:rPr>
          <w:rFonts w:ascii="Times New Roman" w:hAnsi="Times New Roman" w:cs="Times New Roman"/>
          <w:sz w:val="24"/>
          <w:szCs w:val="24"/>
        </w:rPr>
        <w:t>ibid</w:t>
      </w:r>
      <w:r w:rsidR="00A064B3" w:rsidRPr="0061140D">
        <w:rPr>
          <w:rFonts w:ascii="Times New Roman" w:hAnsi="Times New Roman" w:cs="Times New Roman"/>
          <w:sz w:val="24"/>
          <w:szCs w:val="24"/>
        </w:rPr>
        <w:t>).</w:t>
      </w:r>
      <w:r w:rsidR="0056210E" w:rsidRPr="0061140D">
        <w:rPr>
          <w:rFonts w:ascii="Times New Roman" w:hAnsi="Times New Roman" w:cs="Times New Roman"/>
          <w:sz w:val="24"/>
          <w:szCs w:val="24"/>
        </w:rPr>
        <w:t xml:space="preserve"> </w:t>
      </w:r>
      <w:r w:rsidR="00A064B3" w:rsidRPr="0061140D">
        <w:rPr>
          <w:rFonts w:ascii="Times New Roman" w:hAnsi="Times New Roman" w:cs="Times New Roman"/>
          <w:sz w:val="24"/>
          <w:szCs w:val="24"/>
        </w:rPr>
        <w:t>S</w:t>
      </w:r>
      <w:r w:rsidR="0056210E" w:rsidRPr="0061140D">
        <w:rPr>
          <w:rFonts w:ascii="Times New Roman" w:hAnsi="Times New Roman" w:cs="Times New Roman"/>
          <w:sz w:val="24"/>
          <w:szCs w:val="24"/>
        </w:rPr>
        <w:t xml:space="preserve">ocial media </w:t>
      </w:r>
      <w:r>
        <w:rPr>
          <w:rFonts w:ascii="Times New Roman" w:hAnsi="Times New Roman" w:cs="Times New Roman"/>
          <w:sz w:val="24"/>
          <w:szCs w:val="24"/>
        </w:rPr>
        <w:t xml:space="preserve">organisations, </w:t>
      </w:r>
      <w:r w:rsidR="00A064B3" w:rsidRPr="0061140D">
        <w:rPr>
          <w:rFonts w:ascii="Times New Roman" w:hAnsi="Times New Roman" w:cs="Times New Roman"/>
          <w:sz w:val="24"/>
          <w:szCs w:val="24"/>
        </w:rPr>
        <w:t xml:space="preserve">on the other hand, </w:t>
      </w:r>
      <w:r w:rsidR="0056210E" w:rsidRPr="0061140D">
        <w:rPr>
          <w:rFonts w:ascii="Times New Roman" w:hAnsi="Times New Roman" w:cs="Times New Roman"/>
          <w:sz w:val="24"/>
          <w:szCs w:val="24"/>
        </w:rPr>
        <w:t xml:space="preserve">have been </w:t>
      </w:r>
      <w:r w:rsidR="003400C9" w:rsidRPr="0061140D">
        <w:rPr>
          <w:rFonts w:ascii="Times New Roman" w:hAnsi="Times New Roman" w:cs="Times New Roman"/>
          <w:sz w:val="24"/>
          <w:szCs w:val="24"/>
        </w:rPr>
        <w:t xml:space="preserve">instructed </w:t>
      </w:r>
      <w:r w:rsidR="0056210E" w:rsidRPr="0061140D">
        <w:rPr>
          <w:rFonts w:ascii="Times New Roman" w:hAnsi="Times New Roman" w:cs="Times New Roman"/>
          <w:sz w:val="24"/>
          <w:szCs w:val="24"/>
        </w:rPr>
        <w:t>to supervise the content posted by users</w:t>
      </w:r>
      <w:r w:rsidR="00A064B3" w:rsidRPr="0061140D">
        <w:rPr>
          <w:rFonts w:ascii="Times New Roman" w:hAnsi="Times New Roman" w:cs="Times New Roman"/>
          <w:sz w:val="24"/>
          <w:szCs w:val="24"/>
        </w:rPr>
        <w:t xml:space="preserve"> as a prelude to </w:t>
      </w:r>
      <w:r w:rsidR="004D1460" w:rsidRPr="0061140D">
        <w:rPr>
          <w:rFonts w:ascii="Times New Roman" w:hAnsi="Times New Roman" w:cs="Times New Roman"/>
          <w:sz w:val="24"/>
          <w:szCs w:val="24"/>
        </w:rPr>
        <w:t>the</w:t>
      </w:r>
      <w:r w:rsidR="00A064B3" w:rsidRPr="0061140D">
        <w:rPr>
          <w:rFonts w:ascii="Times New Roman" w:hAnsi="Times New Roman" w:cs="Times New Roman"/>
          <w:sz w:val="24"/>
          <w:szCs w:val="24"/>
        </w:rPr>
        <w:t xml:space="preserve"> </w:t>
      </w:r>
      <w:r w:rsidR="00A76C91" w:rsidRPr="0061140D">
        <w:rPr>
          <w:rFonts w:ascii="Times New Roman" w:hAnsi="Times New Roman" w:cs="Times New Roman"/>
          <w:sz w:val="24"/>
          <w:szCs w:val="24"/>
        </w:rPr>
        <w:t xml:space="preserve">introduction of a new </w:t>
      </w:r>
      <w:r w:rsidR="00A064B3" w:rsidRPr="0061140D">
        <w:rPr>
          <w:rFonts w:ascii="Times New Roman" w:hAnsi="Times New Roman" w:cs="Times New Roman"/>
          <w:sz w:val="24"/>
          <w:szCs w:val="24"/>
        </w:rPr>
        <w:t xml:space="preserve">Online Harms Bill that will attempt </w:t>
      </w:r>
      <w:r>
        <w:rPr>
          <w:rFonts w:ascii="Times New Roman" w:hAnsi="Times New Roman" w:cs="Times New Roman"/>
          <w:sz w:val="24"/>
          <w:szCs w:val="24"/>
        </w:rPr>
        <w:t>(</w:t>
      </w:r>
      <w:r w:rsidRPr="0061140D">
        <w:rPr>
          <w:rFonts w:ascii="Times New Roman" w:hAnsi="Times New Roman" w:cs="Times New Roman"/>
          <w:sz w:val="24"/>
          <w:szCs w:val="24"/>
        </w:rPr>
        <w:t>should it become law</w:t>
      </w:r>
      <w:r>
        <w:rPr>
          <w:rFonts w:ascii="Times New Roman" w:hAnsi="Times New Roman" w:cs="Times New Roman"/>
          <w:sz w:val="24"/>
          <w:szCs w:val="24"/>
        </w:rPr>
        <w:t xml:space="preserve">) </w:t>
      </w:r>
      <w:r w:rsidR="00A064B3" w:rsidRPr="0061140D">
        <w:rPr>
          <w:rFonts w:ascii="Times New Roman" w:hAnsi="Times New Roman" w:cs="Times New Roman"/>
          <w:sz w:val="24"/>
          <w:szCs w:val="24"/>
        </w:rPr>
        <w:t>to curtail public access to defamat</w:t>
      </w:r>
      <w:r w:rsidR="009C4BAA" w:rsidRPr="0061140D">
        <w:rPr>
          <w:rFonts w:ascii="Times New Roman" w:hAnsi="Times New Roman" w:cs="Times New Roman"/>
          <w:sz w:val="24"/>
          <w:szCs w:val="24"/>
        </w:rPr>
        <w:t>ory, threatening, irresponsible</w:t>
      </w:r>
      <w:r w:rsidR="00A064B3" w:rsidRPr="0061140D">
        <w:rPr>
          <w:rFonts w:ascii="Times New Roman" w:hAnsi="Times New Roman" w:cs="Times New Roman"/>
          <w:sz w:val="24"/>
          <w:szCs w:val="24"/>
        </w:rPr>
        <w:t xml:space="preserve"> or conspiratorial content. </w:t>
      </w:r>
      <w:r w:rsidR="00D303D0" w:rsidRPr="0061140D">
        <w:rPr>
          <w:rFonts w:ascii="Times New Roman" w:hAnsi="Times New Roman" w:cs="Times New Roman"/>
          <w:sz w:val="24"/>
          <w:szCs w:val="24"/>
        </w:rPr>
        <w:t>Yet,</w:t>
      </w:r>
      <w:r w:rsidR="004D1460" w:rsidRPr="0061140D">
        <w:rPr>
          <w:rFonts w:ascii="Times New Roman" w:hAnsi="Times New Roman" w:cs="Times New Roman"/>
          <w:sz w:val="24"/>
          <w:szCs w:val="24"/>
        </w:rPr>
        <w:t xml:space="preserve"> there seems to have been negligible </w:t>
      </w:r>
      <w:r w:rsidR="00A76C91" w:rsidRPr="0061140D">
        <w:rPr>
          <w:rFonts w:ascii="Times New Roman" w:hAnsi="Times New Roman" w:cs="Times New Roman"/>
          <w:sz w:val="24"/>
          <w:szCs w:val="24"/>
        </w:rPr>
        <w:t>oversight</w:t>
      </w:r>
      <w:r w:rsidR="004D1460" w:rsidRPr="0061140D">
        <w:rPr>
          <w:rFonts w:ascii="Times New Roman" w:hAnsi="Times New Roman" w:cs="Times New Roman"/>
          <w:sz w:val="24"/>
          <w:szCs w:val="24"/>
        </w:rPr>
        <w:t xml:space="preserve"> </w:t>
      </w:r>
      <w:r w:rsidR="00A76C91" w:rsidRPr="0061140D">
        <w:rPr>
          <w:rFonts w:ascii="Times New Roman" w:hAnsi="Times New Roman" w:cs="Times New Roman"/>
          <w:sz w:val="24"/>
          <w:szCs w:val="24"/>
        </w:rPr>
        <w:t>of</w:t>
      </w:r>
      <w:r w:rsidR="004D1460" w:rsidRPr="0061140D">
        <w:rPr>
          <w:rFonts w:ascii="Times New Roman" w:hAnsi="Times New Roman" w:cs="Times New Roman"/>
          <w:sz w:val="24"/>
          <w:szCs w:val="24"/>
        </w:rPr>
        <w:t xml:space="preserve"> tabloid and broadsheet newspapers, wh</w:t>
      </w:r>
      <w:r w:rsidR="00FF5127">
        <w:rPr>
          <w:rFonts w:ascii="Times New Roman" w:hAnsi="Times New Roman" w:cs="Times New Roman"/>
          <w:sz w:val="24"/>
          <w:szCs w:val="24"/>
        </w:rPr>
        <w:t>ich</w:t>
      </w:r>
      <w:r w:rsidR="004D1460" w:rsidRPr="0061140D">
        <w:rPr>
          <w:rFonts w:ascii="Times New Roman" w:hAnsi="Times New Roman" w:cs="Times New Roman"/>
          <w:sz w:val="24"/>
          <w:szCs w:val="24"/>
        </w:rPr>
        <w:t xml:space="preserve"> have published content </w:t>
      </w:r>
      <w:r w:rsidR="00D0078F" w:rsidRPr="0061140D">
        <w:rPr>
          <w:rFonts w:ascii="Times New Roman" w:hAnsi="Times New Roman" w:cs="Times New Roman"/>
          <w:sz w:val="24"/>
          <w:szCs w:val="24"/>
        </w:rPr>
        <w:t xml:space="preserve">openly </w:t>
      </w:r>
      <w:r w:rsidR="00A76C91" w:rsidRPr="0061140D">
        <w:rPr>
          <w:rFonts w:ascii="Times New Roman" w:hAnsi="Times New Roman" w:cs="Times New Roman"/>
          <w:sz w:val="24"/>
          <w:szCs w:val="24"/>
        </w:rPr>
        <w:t xml:space="preserve">challenging practices such as </w:t>
      </w:r>
      <w:r w:rsidR="003400C9" w:rsidRPr="0061140D">
        <w:rPr>
          <w:rFonts w:ascii="Times New Roman" w:hAnsi="Times New Roman" w:cs="Times New Roman"/>
          <w:sz w:val="24"/>
          <w:szCs w:val="24"/>
        </w:rPr>
        <w:t xml:space="preserve">Do Not Resuscitate </w:t>
      </w:r>
      <w:r w:rsidR="00A76C91" w:rsidRPr="0061140D">
        <w:rPr>
          <w:rFonts w:ascii="Times New Roman" w:hAnsi="Times New Roman" w:cs="Times New Roman"/>
          <w:sz w:val="24"/>
          <w:szCs w:val="24"/>
        </w:rPr>
        <w:t xml:space="preserve">orders in care homes, the likes of which have fuelled the conspiracy fringe even </w:t>
      </w:r>
      <w:r w:rsidR="00D303D0" w:rsidRPr="0061140D">
        <w:rPr>
          <w:rFonts w:ascii="Times New Roman" w:hAnsi="Times New Roman" w:cs="Times New Roman"/>
          <w:sz w:val="24"/>
          <w:szCs w:val="24"/>
        </w:rPr>
        <w:t>further</w:t>
      </w:r>
      <w:r w:rsidR="00A76C91" w:rsidRPr="0061140D">
        <w:rPr>
          <w:rFonts w:ascii="Times New Roman" w:hAnsi="Times New Roman" w:cs="Times New Roman"/>
          <w:sz w:val="24"/>
          <w:szCs w:val="24"/>
        </w:rPr>
        <w:t xml:space="preserve"> (Swerling, 2020</w:t>
      </w:r>
      <w:r w:rsidR="00FF5127">
        <w:rPr>
          <w:rFonts w:ascii="Times New Roman" w:hAnsi="Times New Roman" w:cs="Times New Roman"/>
          <w:sz w:val="24"/>
          <w:szCs w:val="24"/>
        </w:rPr>
        <w:t xml:space="preserve">; </w:t>
      </w:r>
      <w:r w:rsidR="002A1302" w:rsidRPr="0061140D">
        <w:rPr>
          <w:rFonts w:ascii="Times New Roman" w:hAnsi="Times New Roman" w:cs="Times New Roman"/>
          <w:sz w:val="24"/>
          <w:szCs w:val="24"/>
        </w:rPr>
        <w:t>Taylor, 2021</w:t>
      </w:r>
      <w:r w:rsidR="00A76C91" w:rsidRPr="0061140D">
        <w:rPr>
          <w:rFonts w:ascii="Times New Roman" w:hAnsi="Times New Roman" w:cs="Times New Roman"/>
          <w:sz w:val="24"/>
          <w:szCs w:val="24"/>
        </w:rPr>
        <w:t>).</w:t>
      </w:r>
    </w:p>
    <w:p w14:paraId="64198365" w14:textId="52735158" w:rsidR="00824B4A" w:rsidRPr="0061140D" w:rsidRDefault="003005C4"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lastRenderedPageBreak/>
        <w:t>Notwithstanding</w:t>
      </w:r>
      <w:r w:rsidR="00FF5127">
        <w:rPr>
          <w:rFonts w:ascii="Times New Roman" w:hAnsi="Times New Roman" w:cs="Times New Roman"/>
          <w:sz w:val="24"/>
          <w:szCs w:val="24"/>
        </w:rPr>
        <w:t xml:space="preserve"> these facts</w:t>
      </w:r>
      <w:r w:rsidR="0056210E" w:rsidRPr="0061140D">
        <w:rPr>
          <w:rFonts w:ascii="Times New Roman" w:hAnsi="Times New Roman" w:cs="Times New Roman"/>
          <w:sz w:val="24"/>
          <w:szCs w:val="24"/>
        </w:rPr>
        <w:t xml:space="preserve">, one cannot </w:t>
      </w:r>
      <w:r w:rsidR="00FF5127">
        <w:rPr>
          <w:rFonts w:ascii="Times New Roman" w:hAnsi="Times New Roman" w:cs="Times New Roman"/>
          <w:sz w:val="24"/>
          <w:szCs w:val="24"/>
        </w:rPr>
        <w:t>attempt</w:t>
      </w:r>
      <w:r w:rsidR="00FF5127" w:rsidRPr="0061140D">
        <w:rPr>
          <w:rFonts w:ascii="Times New Roman" w:hAnsi="Times New Roman" w:cs="Times New Roman"/>
          <w:sz w:val="24"/>
          <w:szCs w:val="24"/>
        </w:rPr>
        <w:t xml:space="preserve"> </w:t>
      </w:r>
      <w:r w:rsidR="0056210E" w:rsidRPr="0061140D">
        <w:rPr>
          <w:rFonts w:ascii="Times New Roman" w:hAnsi="Times New Roman" w:cs="Times New Roman"/>
          <w:sz w:val="24"/>
          <w:szCs w:val="24"/>
        </w:rPr>
        <w:t>to control a nation’s communications infrastructure, without being held accountable for the accuracy of what is being</w:t>
      </w:r>
      <w:r w:rsidR="007E1661" w:rsidRPr="0061140D">
        <w:rPr>
          <w:rFonts w:ascii="Times New Roman" w:hAnsi="Times New Roman" w:cs="Times New Roman"/>
          <w:sz w:val="24"/>
          <w:szCs w:val="24"/>
        </w:rPr>
        <w:t xml:space="preserve"> </w:t>
      </w:r>
      <w:r w:rsidR="008B216D" w:rsidRPr="0061140D">
        <w:rPr>
          <w:rFonts w:ascii="Times New Roman" w:hAnsi="Times New Roman" w:cs="Times New Roman"/>
          <w:sz w:val="24"/>
          <w:szCs w:val="24"/>
        </w:rPr>
        <w:t>said</w:t>
      </w:r>
      <w:r w:rsidR="00521A3A">
        <w:rPr>
          <w:rFonts w:ascii="Times New Roman" w:hAnsi="Times New Roman" w:cs="Times New Roman"/>
          <w:sz w:val="24"/>
          <w:szCs w:val="24"/>
        </w:rPr>
        <w:t xml:space="preserve"> by the institutions over whom one holds regulatory power</w:t>
      </w:r>
      <w:r w:rsidR="007E1661" w:rsidRPr="0061140D">
        <w:rPr>
          <w:rFonts w:ascii="Times New Roman" w:hAnsi="Times New Roman" w:cs="Times New Roman"/>
          <w:sz w:val="24"/>
          <w:szCs w:val="24"/>
        </w:rPr>
        <w:t xml:space="preserve">. As discussed </w:t>
      </w:r>
      <w:r w:rsidR="00494B95" w:rsidRPr="0061140D">
        <w:rPr>
          <w:rFonts w:ascii="Times New Roman" w:hAnsi="Times New Roman" w:cs="Times New Roman"/>
          <w:sz w:val="24"/>
          <w:szCs w:val="24"/>
        </w:rPr>
        <w:t>in</w:t>
      </w:r>
      <w:r w:rsidR="007E1661" w:rsidRPr="0061140D">
        <w:rPr>
          <w:rFonts w:ascii="Times New Roman" w:hAnsi="Times New Roman" w:cs="Times New Roman"/>
          <w:sz w:val="24"/>
          <w:szCs w:val="24"/>
        </w:rPr>
        <w:t xml:space="preserve"> the methodology for this </w:t>
      </w:r>
      <w:r w:rsidR="00FF5127">
        <w:rPr>
          <w:rFonts w:ascii="Times New Roman" w:hAnsi="Times New Roman" w:cs="Times New Roman"/>
          <w:sz w:val="24"/>
          <w:szCs w:val="24"/>
        </w:rPr>
        <w:t>C</w:t>
      </w:r>
      <w:r w:rsidR="007E1661" w:rsidRPr="0061140D">
        <w:rPr>
          <w:rFonts w:ascii="Times New Roman" w:hAnsi="Times New Roman" w:cs="Times New Roman"/>
          <w:sz w:val="24"/>
          <w:szCs w:val="24"/>
        </w:rPr>
        <w:t>hapter</w:t>
      </w:r>
      <w:r w:rsidR="009F1713" w:rsidRPr="0061140D">
        <w:rPr>
          <w:rFonts w:ascii="Times New Roman" w:hAnsi="Times New Roman" w:cs="Times New Roman"/>
          <w:sz w:val="24"/>
          <w:szCs w:val="24"/>
        </w:rPr>
        <w:t xml:space="preserve"> if</w:t>
      </w:r>
      <w:r w:rsidR="007E1661" w:rsidRPr="0061140D">
        <w:rPr>
          <w:rFonts w:ascii="Times New Roman" w:hAnsi="Times New Roman" w:cs="Times New Roman"/>
          <w:sz w:val="24"/>
          <w:szCs w:val="24"/>
        </w:rPr>
        <w:t xml:space="preserve"> </w:t>
      </w:r>
      <w:r w:rsidR="009F1713" w:rsidRPr="0061140D">
        <w:rPr>
          <w:rFonts w:ascii="Times New Roman" w:hAnsi="Times New Roman" w:cs="Times New Roman"/>
          <w:sz w:val="24"/>
          <w:szCs w:val="24"/>
        </w:rPr>
        <w:t>(</w:t>
      </w:r>
      <w:r w:rsidR="007E1661" w:rsidRPr="0061140D">
        <w:rPr>
          <w:rFonts w:ascii="Times New Roman" w:hAnsi="Times New Roman" w:cs="Times New Roman"/>
          <w:sz w:val="24"/>
          <w:szCs w:val="24"/>
        </w:rPr>
        <w:t xml:space="preserve">in </w:t>
      </w:r>
      <w:r w:rsidR="00FF5127">
        <w:rPr>
          <w:rFonts w:ascii="Times New Roman" w:hAnsi="Times New Roman" w:cs="Times New Roman"/>
          <w:sz w:val="24"/>
          <w:szCs w:val="24"/>
        </w:rPr>
        <w:t>‘</w:t>
      </w:r>
      <w:r w:rsidR="007E1661" w:rsidRPr="0061140D">
        <w:rPr>
          <w:rFonts w:ascii="Times New Roman" w:hAnsi="Times New Roman" w:cs="Times New Roman"/>
          <w:sz w:val="24"/>
          <w:szCs w:val="24"/>
        </w:rPr>
        <w:t>governmental</w:t>
      </w:r>
      <w:r w:rsidR="00FF5127">
        <w:rPr>
          <w:rFonts w:ascii="Times New Roman" w:hAnsi="Times New Roman" w:cs="Times New Roman"/>
          <w:sz w:val="24"/>
          <w:szCs w:val="24"/>
        </w:rPr>
        <w:t>’</w:t>
      </w:r>
      <w:r w:rsidR="007E1661" w:rsidRPr="0061140D">
        <w:rPr>
          <w:rFonts w:ascii="Times New Roman" w:hAnsi="Times New Roman" w:cs="Times New Roman"/>
          <w:sz w:val="24"/>
          <w:szCs w:val="24"/>
        </w:rPr>
        <w:t xml:space="preserve"> </w:t>
      </w:r>
      <w:r w:rsidR="00FF5127">
        <w:rPr>
          <w:rFonts w:ascii="Times New Roman" w:hAnsi="Times New Roman" w:cs="Times New Roman"/>
          <w:sz w:val="24"/>
          <w:szCs w:val="24"/>
        </w:rPr>
        <w:t>terms</w:t>
      </w:r>
      <w:r w:rsidR="009F1713" w:rsidRPr="0061140D">
        <w:rPr>
          <w:rFonts w:ascii="Times New Roman" w:hAnsi="Times New Roman" w:cs="Times New Roman"/>
          <w:sz w:val="24"/>
          <w:szCs w:val="24"/>
        </w:rPr>
        <w:t>)</w:t>
      </w:r>
      <w:r w:rsidR="007E1661" w:rsidRPr="0061140D">
        <w:rPr>
          <w:rFonts w:ascii="Times New Roman" w:hAnsi="Times New Roman" w:cs="Times New Roman"/>
          <w:sz w:val="24"/>
          <w:szCs w:val="24"/>
        </w:rPr>
        <w:t>, various institutions operate a</w:t>
      </w:r>
      <w:r w:rsidR="009F1713" w:rsidRPr="0061140D">
        <w:rPr>
          <w:rFonts w:ascii="Times New Roman" w:hAnsi="Times New Roman" w:cs="Times New Roman"/>
          <w:sz w:val="24"/>
          <w:szCs w:val="24"/>
        </w:rPr>
        <w:t>s apparatuses of security</w:t>
      </w:r>
      <w:r w:rsidR="007E1661" w:rsidRPr="0061140D">
        <w:rPr>
          <w:rFonts w:ascii="Times New Roman" w:hAnsi="Times New Roman" w:cs="Times New Roman"/>
          <w:sz w:val="24"/>
          <w:szCs w:val="24"/>
        </w:rPr>
        <w:t xml:space="preserve">, the information disseminated by </w:t>
      </w:r>
      <w:r w:rsidR="00FF5127">
        <w:rPr>
          <w:rFonts w:ascii="Times New Roman" w:hAnsi="Times New Roman" w:cs="Times New Roman"/>
          <w:sz w:val="24"/>
          <w:szCs w:val="24"/>
        </w:rPr>
        <w:t>these</w:t>
      </w:r>
      <w:r w:rsidR="00FF5127" w:rsidRPr="0061140D">
        <w:rPr>
          <w:rFonts w:ascii="Times New Roman" w:hAnsi="Times New Roman" w:cs="Times New Roman"/>
          <w:sz w:val="24"/>
          <w:szCs w:val="24"/>
        </w:rPr>
        <w:t xml:space="preserve"> </w:t>
      </w:r>
      <w:r w:rsidR="008B216D" w:rsidRPr="0061140D">
        <w:rPr>
          <w:rFonts w:ascii="Times New Roman" w:hAnsi="Times New Roman" w:cs="Times New Roman"/>
          <w:sz w:val="24"/>
          <w:szCs w:val="24"/>
        </w:rPr>
        <w:t>organisations</w:t>
      </w:r>
      <w:r w:rsidR="007E1661" w:rsidRPr="0061140D">
        <w:rPr>
          <w:rFonts w:ascii="Times New Roman" w:hAnsi="Times New Roman" w:cs="Times New Roman"/>
          <w:sz w:val="24"/>
          <w:szCs w:val="24"/>
        </w:rPr>
        <w:t xml:space="preserve"> </w:t>
      </w:r>
      <w:r w:rsidR="008B216D" w:rsidRPr="0061140D">
        <w:rPr>
          <w:rFonts w:ascii="Times New Roman" w:hAnsi="Times New Roman" w:cs="Times New Roman"/>
          <w:sz w:val="24"/>
          <w:szCs w:val="24"/>
        </w:rPr>
        <w:t>should</w:t>
      </w:r>
      <w:r w:rsidR="007E1661" w:rsidRPr="0061140D">
        <w:rPr>
          <w:rFonts w:ascii="Times New Roman" w:hAnsi="Times New Roman" w:cs="Times New Roman"/>
          <w:sz w:val="24"/>
          <w:szCs w:val="24"/>
        </w:rPr>
        <w:t xml:space="preserve"> be considered </w:t>
      </w:r>
      <w:r w:rsidR="00FF5127">
        <w:rPr>
          <w:rFonts w:ascii="Times New Roman" w:hAnsi="Times New Roman" w:cs="Times New Roman"/>
          <w:sz w:val="24"/>
          <w:szCs w:val="24"/>
        </w:rPr>
        <w:t xml:space="preserve">as a form of </w:t>
      </w:r>
      <w:r w:rsidR="007E1661" w:rsidRPr="001B08FC">
        <w:rPr>
          <w:rFonts w:ascii="Times New Roman" w:hAnsi="Times New Roman" w:cs="Times New Roman"/>
          <w:i/>
          <w:sz w:val="24"/>
          <w:szCs w:val="24"/>
        </w:rPr>
        <w:t>public</w:t>
      </w:r>
      <w:r w:rsidR="007E1661" w:rsidRPr="0061140D">
        <w:rPr>
          <w:rFonts w:ascii="Times New Roman" w:hAnsi="Times New Roman" w:cs="Times New Roman"/>
          <w:sz w:val="24"/>
          <w:szCs w:val="24"/>
        </w:rPr>
        <w:t xml:space="preserve"> discourse</w:t>
      </w:r>
      <w:r w:rsidR="009F1713" w:rsidRPr="0061140D">
        <w:rPr>
          <w:rFonts w:ascii="Times New Roman" w:hAnsi="Times New Roman" w:cs="Times New Roman"/>
          <w:sz w:val="24"/>
          <w:szCs w:val="24"/>
        </w:rPr>
        <w:t xml:space="preserve"> (</w:t>
      </w:r>
      <w:r w:rsidR="00FF5127">
        <w:rPr>
          <w:rFonts w:ascii="Times New Roman" w:hAnsi="Times New Roman" w:cs="Times New Roman"/>
          <w:sz w:val="24"/>
          <w:szCs w:val="24"/>
        </w:rPr>
        <w:t>within the spheres of G</w:t>
      </w:r>
      <w:r w:rsidR="00494B95" w:rsidRPr="0061140D">
        <w:rPr>
          <w:rFonts w:ascii="Times New Roman" w:hAnsi="Times New Roman" w:cs="Times New Roman"/>
          <w:sz w:val="24"/>
          <w:szCs w:val="24"/>
        </w:rPr>
        <w:t xml:space="preserve">overnment, </w:t>
      </w:r>
      <w:r w:rsidR="009F1713" w:rsidRPr="0061140D">
        <w:rPr>
          <w:rFonts w:ascii="Times New Roman" w:hAnsi="Times New Roman" w:cs="Times New Roman"/>
          <w:sz w:val="24"/>
          <w:szCs w:val="24"/>
        </w:rPr>
        <w:t>mass media and</w:t>
      </w:r>
      <w:r w:rsidR="00FF5127">
        <w:rPr>
          <w:rFonts w:ascii="Times New Roman" w:hAnsi="Times New Roman" w:cs="Times New Roman"/>
          <w:sz w:val="24"/>
          <w:szCs w:val="24"/>
        </w:rPr>
        <w:t>, especially,</w:t>
      </w:r>
      <w:r w:rsidR="009F1713" w:rsidRPr="0061140D">
        <w:rPr>
          <w:rFonts w:ascii="Times New Roman" w:hAnsi="Times New Roman" w:cs="Times New Roman"/>
          <w:sz w:val="24"/>
          <w:szCs w:val="24"/>
        </w:rPr>
        <w:t xml:space="preserve"> healthcare </w:t>
      </w:r>
      <w:r w:rsidR="00D303D0" w:rsidRPr="0061140D">
        <w:rPr>
          <w:rFonts w:ascii="Times New Roman" w:hAnsi="Times New Roman" w:cs="Times New Roman"/>
          <w:sz w:val="24"/>
          <w:szCs w:val="24"/>
        </w:rPr>
        <w:t>services</w:t>
      </w:r>
      <w:r w:rsidR="009F1713" w:rsidRPr="0061140D">
        <w:rPr>
          <w:rFonts w:ascii="Times New Roman" w:hAnsi="Times New Roman" w:cs="Times New Roman"/>
          <w:sz w:val="24"/>
          <w:szCs w:val="24"/>
        </w:rPr>
        <w:t>)</w:t>
      </w:r>
      <w:r w:rsidR="007E1661" w:rsidRPr="0061140D">
        <w:rPr>
          <w:rFonts w:ascii="Times New Roman" w:hAnsi="Times New Roman" w:cs="Times New Roman"/>
          <w:sz w:val="24"/>
          <w:szCs w:val="24"/>
        </w:rPr>
        <w:t>.</w:t>
      </w:r>
      <w:r w:rsidR="008B216D" w:rsidRPr="0061140D">
        <w:rPr>
          <w:rFonts w:ascii="Times New Roman" w:hAnsi="Times New Roman" w:cs="Times New Roman"/>
          <w:sz w:val="24"/>
          <w:szCs w:val="24"/>
        </w:rPr>
        <w:t xml:space="preserve"> There is little point in the </w:t>
      </w:r>
      <w:r w:rsidR="00FF5127">
        <w:rPr>
          <w:rFonts w:ascii="Times New Roman" w:hAnsi="Times New Roman" w:cs="Times New Roman"/>
          <w:sz w:val="24"/>
          <w:szCs w:val="24"/>
        </w:rPr>
        <w:t>E</w:t>
      </w:r>
      <w:r w:rsidR="008B216D" w:rsidRPr="0061140D">
        <w:rPr>
          <w:rFonts w:ascii="Times New Roman" w:hAnsi="Times New Roman" w:cs="Times New Roman"/>
          <w:sz w:val="24"/>
          <w:szCs w:val="24"/>
        </w:rPr>
        <w:t>stablishment claiming ownership or oversight</w:t>
      </w:r>
      <w:r w:rsidR="00FF5127">
        <w:rPr>
          <w:rFonts w:ascii="Times New Roman" w:hAnsi="Times New Roman" w:cs="Times New Roman"/>
          <w:sz w:val="24"/>
          <w:szCs w:val="24"/>
        </w:rPr>
        <w:t xml:space="preserve"> of the process, unless</w:t>
      </w:r>
      <w:r w:rsidR="008B216D" w:rsidRPr="0061140D">
        <w:rPr>
          <w:rFonts w:ascii="Times New Roman" w:hAnsi="Times New Roman" w:cs="Times New Roman"/>
          <w:sz w:val="24"/>
          <w:szCs w:val="24"/>
        </w:rPr>
        <w:t xml:space="preserve"> </w:t>
      </w:r>
      <w:r w:rsidR="00FF5127">
        <w:rPr>
          <w:rFonts w:ascii="Times New Roman" w:hAnsi="Times New Roman" w:cs="Times New Roman"/>
          <w:sz w:val="24"/>
          <w:szCs w:val="24"/>
        </w:rPr>
        <w:t>this public function is acknowledged and brought to the fore</w:t>
      </w:r>
      <w:r w:rsidR="008B216D" w:rsidRPr="0061140D">
        <w:rPr>
          <w:rFonts w:ascii="Times New Roman" w:hAnsi="Times New Roman" w:cs="Times New Roman"/>
          <w:sz w:val="24"/>
          <w:szCs w:val="24"/>
        </w:rPr>
        <w:t xml:space="preserve">. </w:t>
      </w:r>
      <w:r w:rsidR="003400C9" w:rsidRPr="0061140D">
        <w:rPr>
          <w:rFonts w:ascii="Times New Roman" w:hAnsi="Times New Roman" w:cs="Times New Roman"/>
          <w:sz w:val="24"/>
          <w:szCs w:val="24"/>
        </w:rPr>
        <w:t>Although</w:t>
      </w:r>
      <w:r w:rsidR="009F1713" w:rsidRPr="0061140D">
        <w:rPr>
          <w:rFonts w:ascii="Times New Roman" w:hAnsi="Times New Roman" w:cs="Times New Roman"/>
          <w:sz w:val="24"/>
          <w:szCs w:val="24"/>
        </w:rPr>
        <w:t xml:space="preserve"> it is unlikely that evidence will be found to identify </w:t>
      </w:r>
      <w:r w:rsidR="00FF5127">
        <w:rPr>
          <w:rFonts w:ascii="Times New Roman" w:hAnsi="Times New Roman" w:cs="Times New Roman"/>
          <w:sz w:val="24"/>
          <w:szCs w:val="24"/>
        </w:rPr>
        <w:t xml:space="preserve">that </w:t>
      </w:r>
      <w:r w:rsidR="009F1713" w:rsidRPr="0061140D">
        <w:rPr>
          <w:rFonts w:ascii="Times New Roman" w:hAnsi="Times New Roman" w:cs="Times New Roman"/>
          <w:sz w:val="24"/>
          <w:szCs w:val="24"/>
        </w:rPr>
        <w:t xml:space="preserve">an explicit programme </w:t>
      </w:r>
      <w:r w:rsidR="00555F7C" w:rsidRPr="0061140D">
        <w:rPr>
          <w:rFonts w:ascii="Times New Roman" w:hAnsi="Times New Roman" w:cs="Times New Roman"/>
          <w:sz w:val="24"/>
          <w:szCs w:val="24"/>
        </w:rPr>
        <w:t xml:space="preserve">of </w:t>
      </w:r>
      <w:r w:rsidR="00FF5127">
        <w:rPr>
          <w:rFonts w:ascii="Times New Roman" w:hAnsi="Times New Roman" w:cs="Times New Roman"/>
          <w:sz w:val="24"/>
          <w:szCs w:val="24"/>
        </w:rPr>
        <w:t>‘</w:t>
      </w:r>
      <w:r w:rsidR="00555F7C" w:rsidRPr="0061140D">
        <w:rPr>
          <w:rFonts w:ascii="Times New Roman" w:hAnsi="Times New Roman" w:cs="Times New Roman"/>
          <w:sz w:val="24"/>
          <w:szCs w:val="24"/>
        </w:rPr>
        <w:t>genocide</w:t>
      </w:r>
      <w:r w:rsidR="00FF5127">
        <w:rPr>
          <w:rFonts w:ascii="Times New Roman" w:hAnsi="Times New Roman" w:cs="Times New Roman"/>
          <w:sz w:val="24"/>
          <w:szCs w:val="24"/>
        </w:rPr>
        <w:t>’</w:t>
      </w:r>
      <w:r w:rsidRPr="0061140D">
        <w:rPr>
          <w:rFonts w:ascii="Times New Roman" w:hAnsi="Times New Roman" w:cs="Times New Roman"/>
          <w:sz w:val="24"/>
          <w:szCs w:val="24"/>
        </w:rPr>
        <w:t xml:space="preserve"> has transpired</w:t>
      </w:r>
      <w:r w:rsidR="00555F7C" w:rsidRPr="0061140D">
        <w:rPr>
          <w:rFonts w:ascii="Times New Roman" w:hAnsi="Times New Roman" w:cs="Times New Roman"/>
          <w:sz w:val="24"/>
          <w:szCs w:val="24"/>
        </w:rPr>
        <w:t xml:space="preserve"> </w:t>
      </w:r>
      <w:r w:rsidRPr="0061140D">
        <w:rPr>
          <w:rFonts w:ascii="Times New Roman" w:hAnsi="Times New Roman" w:cs="Times New Roman"/>
          <w:sz w:val="24"/>
          <w:szCs w:val="24"/>
        </w:rPr>
        <w:t>over</w:t>
      </w:r>
      <w:r w:rsidR="009F1713" w:rsidRPr="0061140D">
        <w:rPr>
          <w:rFonts w:ascii="Times New Roman" w:hAnsi="Times New Roman" w:cs="Times New Roman"/>
          <w:sz w:val="24"/>
          <w:szCs w:val="24"/>
        </w:rPr>
        <w:t xml:space="preserve"> the last twelve months</w:t>
      </w:r>
      <w:r w:rsidR="008B216D" w:rsidRPr="0061140D">
        <w:rPr>
          <w:rFonts w:ascii="Times New Roman" w:hAnsi="Times New Roman" w:cs="Times New Roman"/>
          <w:sz w:val="24"/>
          <w:szCs w:val="24"/>
        </w:rPr>
        <w:t xml:space="preserve"> </w:t>
      </w:r>
      <w:r w:rsidR="00FF5127">
        <w:rPr>
          <w:rFonts w:ascii="Times New Roman" w:hAnsi="Times New Roman" w:cs="Times New Roman"/>
          <w:sz w:val="24"/>
          <w:szCs w:val="24"/>
        </w:rPr>
        <w:t xml:space="preserve">- </w:t>
      </w:r>
      <w:r w:rsidR="008F1A9F" w:rsidRPr="0061140D">
        <w:rPr>
          <w:rFonts w:ascii="Times New Roman" w:hAnsi="Times New Roman" w:cs="Times New Roman"/>
          <w:sz w:val="24"/>
          <w:szCs w:val="24"/>
        </w:rPr>
        <w:t>as maintained by She</w:t>
      </w:r>
      <w:r w:rsidR="003400C9" w:rsidRPr="0061140D">
        <w:rPr>
          <w:rFonts w:ascii="Times New Roman" w:hAnsi="Times New Roman" w:cs="Times New Roman"/>
          <w:sz w:val="24"/>
          <w:szCs w:val="24"/>
        </w:rPr>
        <w:t xml:space="preserve">mirani and her co-conspirators (see </w:t>
      </w:r>
      <w:r w:rsidR="008F1A9F" w:rsidRPr="0061140D">
        <w:rPr>
          <w:rFonts w:ascii="Times New Roman" w:hAnsi="Times New Roman" w:cs="Times New Roman"/>
          <w:sz w:val="24"/>
          <w:szCs w:val="24"/>
        </w:rPr>
        <w:t>Direct Action, 2021</w:t>
      </w:r>
      <w:r w:rsidR="003400C9" w:rsidRPr="0061140D">
        <w:rPr>
          <w:rFonts w:ascii="Times New Roman" w:hAnsi="Times New Roman" w:cs="Times New Roman"/>
          <w:sz w:val="24"/>
          <w:szCs w:val="24"/>
        </w:rPr>
        <w:t>)</w:t>
      </w:r>
      <w:r w:rsidR="00FF5127">
        <w:rPr>
          <w:rFonts w:ascii="Times New Roman" w:hAnsi="Times New Roman" w:cs="Times New Roman"/>
          <w:sz w:val="24"/>
          <w:szCs w:val="24"/>
        </w:rPr>
        <w:t xml:space="preserve"> -</w:t>
      </w:r>
      <w:r w:rsidR="009F1713" w:rsidRPr="0061140D">
        <w:rPr>
          <w:rFonts w:ascii="Times New Roman" w:hAnsi="Times New Roman" w:cs="Times New Roman"/>
          <w:sz w:val="24"/>
          <w:szCs w:val="24"/>
        </w:rPr>
        <w:t xml:space="preserve"> th</w:t>
      </w:r>
      <w:r w:rsidR="00FF5127">
        <w:rPr>
          <w:rFonts w:ascii="Times New Roman" w:hAnsi="Times New Roman" w:cs="Times New Roman"/>
          <w:sz w:val="24"/>
          <w:szCs w:val="24"/>
        </w:rPr>
        <w:t>is</w:t>
      </w:r>
      <w:r w:rsidR="009F1713" w:rsidRPr="0061140D">
        <w:rPr>
          <w:rFonts w:ascii="Times New Roman" w:hAnsi="Times New Roman" w:cs="Times New Roman"/>
          <w:sz w:val="24"/>
          <w:szCs w:val="24"/>
        </w:rPr>
        <w:t xml:space="preserve"> </w:t>
      </w:r>
      <w:r w:rsidR="00FF5127">
        <w:rPr>
          <w:rFonts w:ascii="Times New Roman" w:hAnsi="Times New Roman" w:cs="Times New Roman"/>
          <w:sz w:val="24"/>
          <w:szCs w:val="24"/>
        </w:rPr>
        <w:t>C</w:t>
      </w:r>
      <w:r w:rsidR="009F1713" w:rsidRPr="0061140D">
        <w:rPr>
          <w:rFonts w:ascii="Times New Roman" w:hAnsi="Times New Roman" w:cs="Times New Roman"/>
          <w:sz w:val="24"/>
          <w:szCs w:val="24"/>
        </w:rPr>
        <w:t xml:space="preserve">hapter does find </w:t>
      </w:r>
      <w:r w:rsidR="00FF5127">
        <w:rPr>
          <w:rFonts w:ascii="Times New Roman" w:hAnsi="Times New Roman" w:cs="Times New Roman"/>
          <w:sz w:val="24"/>
          <w:szCs w:val="24"/>
        </w:rPr>
        <w:t xml:space="preserve">some </w:t>
      </w:r>
      <w:r w:rsidR="00D0078F" w:rsidRPr="0061140D">
        <w:rPr>
          <w:rFonts w:ascii="Times New Roman" w:hAnsi="Times New Roman" w:cs="Times New Roman"/>
          <w:sz w:val="24"/>
          <w:szCs w:val="24"/>
        </w:rPr>
        <w:t xml:space="preserve">confirmation </w:t>
      </w:r>
      <w:r w:rsidR="009F1713" w:rsidRPr="0061140D">
        <w:rPr>
          <w:rFonts w:ascii="Times New Roman" w:hAnsi="Times New Roman" w:cs="Times New Roman"/>
          <w:sz w:val="24"/>
          <w:szCs w:val="24"/>
        </w:rPr>
        <w:t>of eugenic-like, racial, or discrimin</w:t>
      </w:r>
      <w:r w:rsidRPr="0061140D">
        <w:rPr>
          <w:rFonts w:ascii="Times New Roman" w:hAnsi="Times New Roman" w:cs="Times New Roman"/>
          <w:sz w:val="24"/>
          <w:szCs w:val="24"/>
        </w:rPr>
        <w:t>atory practices</w:t>
      </w:r>
      <w:r w:rsidR="009C4BAA" w:rsidRPr="0061140D">
        <w:rPr>
          <w:rFonts w:ascii="Times New Roman" w:hAnsi="Times New Roman" w:cs="Times New Roman"/>
          <w:sz w:val="24"/>
          <w:szCs w:val="24"/>
        </w:rPr>
        <w:t xml:space="preserve"> that can be interpreted </w:t>
      </w:r>
      <w:r w:rsidR="00FF5127">
        <w:rPr>
          <w:rFonts w:ascii="Times New Roman" w:hAnsi="Times New Roman" w:cs="Times New Roman"/>
          <w:sz w:val="24"/>
          <w:szCs w:val="24"/>
        </w:rPr>
        <w:t xml:space="preserve">within </w:t>
      </w:r>
      <w:r w:rsidR="00A41DCA">
        <w:rPr>
          <w:rFonts w:ascii="Times New Roman" w:hAnsi="Times New Roman" w:cs="Times New Roman"/>
          <w:sz w:val="24"/>
          <w:szCs w:val="24"/>
        </w:rPr>
        <w:t>the general understanding of the term</w:t>
      </w:r>
      <w:r w:rsidR="00D0078F" w:rsidRPr="0061140D">
        <w:rPr>
          <w:rFonts w:ascii="Times New Roman" w:hAnsi="Times New Roman" w:cs="Times New Roman"/>
          <w:sz w:val="24"/>
          <w:szCs w:val="24"/>
        </w:rPr>
        <w:t xml:space="preserve">. Befitting the account of eugenics given thus far, this would include heredity discourse and </w:t>
      </w:r>
      <w:r w:rsidR="003400C9" w:rsidRPr="0061140D">
        <w:rPr>
          <w:rFonts w:ascii="Times New Roman" w:hAnsi="Times New Roman" w:cs="Times New Roman"/>
          <w:sz w:val="24"/>
          <w:szCs w:val="24"/>
        </w:rPr>
        <w:t xml:space="preserve">notions of </w:t>
      </w:r>
      <w:r w:rsidR="00D0078F" w:rsidRPr="0061140D">
        <w:rPr>
          <w:rFonts w:ascii="Times New Roman" w:hAnsi="Times New Roman" w:cs="Times New Roman"/>
          <w:sz w:val="24"/>
          <w:szCs w:val="24"/>
        </w:rPr>
        <w:t xml:space="preserve">natural selection, or at the </w:t>
      </w:r>
      <w:r w:rsidR="00F16E11" w:rsidRPr="0061140D">
        <w:rPr>
          <w:rFonts w:ascii="Times New Roman" w:hAnsi="Times New Roman" w:cs="Times New Roman"/>
          <w:sz w:val="24"/>
          <w:szCs w:val="24"/>
        </w:rPr>
        <w:t xml:space="preserve">very </w:t>
      </w:r>
      <w:r w:rsidR="00D0078F" w:rsidRPr="0061140D">
        <w:rPr>
          <w:rFonts w:ascii="Times New Roman" w:hAnsi="Times New Roman" w:cs="Times New Roman"/>
          <w:sz w:val="24"/>
          <w:szCs w:val="24"/>
        </w:rPr>
        <w:t>extreme, involuntary sterilisation and euthanasia (Foucault, 1978: 139</w:t>
      </w:r>
      <w:r w:rsidR="00A41DCA">
        <w:rPr>
          <w:rFonts w:ascii="Times New Roman" w:hAnsi="Times New Roman" w:cs="Times New Roman"/>
          <w:sz w:val="24"/>
          <w:szCs w:val="24"/>
        </w:rPr>
        <w:t>;</w:t>
      </w:r>
      <w:r w:rsidR="00D0078F" w:rsidRPr="0061140D">
        <w:rPr>
          <w:rFonts w:ascii="Times New Roman" w:hAnsi="Times New Roman" w:cs="Times New Roman"/>
          <w:sz w:val="24"/>
          <w:szCs w:val="24"/>
        </w:rPr>
        <w:t xml:space="preserve"> Taylor 2011: 46</w:t>
      </w:r>
      <w:r w:rsidR="00A41DCA">
        <w:rPr>
          <w:rFonts w:ascii="Times New Roman" w:hAnsi="Times New Roman" w:cs="Times New Roman"/>
          <w:sz w:val="24"/>
          <w:szCs w:val="24"/>
        </w:rPr>
        <w:t xml:space="preserve">; </w:t>
      </w:r>
      <w:r w:rsidR="00D0078F" w:rsidRPr="0061140D">
        <w:rPr>
          <w:rFonts w:ascii="Times New Roman" w:hAnsi="Times New Roman" w:cs="Times New Roman"/>
          <w:sz w:val="24"/>
          <w:szCs w:val="24"/>
        </w:rPr>
        <w:t>Lemke, 2011: 1).</w:t>
      </w:r>
      <w:r w:rsidR="00F16E11" w:rsidRPr="0061140D">
        <w:rPr>
          <w:rFonts w:ascii="Times New Roman" w:hAnsi="Times New Roman" w:cs="Times New Roman"/>
          <w:sz w:val="24"/>
          <w:szCs w:val="24"/>
        </w:rPr>
        <w:t xml:space="preserve"> </w:t>
      </w:r>
      <w:r w:rsidR="003400C9" w:rsidRPr="0061140D">
        <w:rPr>
          <w:rFonts w:ascii="Times New Roman" w:hAnsi="Times New Roman" w:cs="Times New Roman"/>
          <w:sz w:val="24"/>
          <w:szCs w:val="24"/>
        </w:rPr>
        <w:t>Accordingly then</w:t>
      </w:r>
      <w:r w:rsidR="00F16E11" w:rsidRPr="0061140D">
        <w:rPr>
          <w:rFonts w:ascii="Times New Roman" w:hAnsi="Times New Roman" w:cs="Times New Roman"/>
          <w:sz w:val="24"/>
          <w:szCs w:val="24"/>
        </w:rPr>
        <w:t xml:space="preserve">, this section of the </w:t>
      </w:r>
      <w:r w:rsidR="00A41DCA">
        <w:rPr>
          <w:rFonts w:ascii="Times New Roman" w:hAnsi="Times New Roman" w:cs="Times New Roman"/>
          <w:sz w:val="24"/>
          <w:szCs w:val="24"/>
        </w:rPr>
        <w:t>C</w:t>
      </w:r>
      <w:r w:rsidR="00F16E11" w:rsidRPr="0061140D">
        <w:rPr>
          <w:rFonts w:ascii="Times New Roman" w:hAnsi="Times New Roman" w:cs="Times New Roman"/>
          <w:sz w:val="24"/>
          <w:szCs w:val="24"/>
        </w:rPr>
        <w:t xml:space="preserve">hapter examines the notion of herd immunity, medical practices such as triage, and </w:t>
      </w:r>
      <w:r w:rsidR="0065504C" w:rsidRPr="0061140D">
        <w:rPr>
          <w:rFonts w:ascii="Times New Roman" w:hAnsi="Times New Roman" w:cs="Times New Roman"/>
          <w:sz w:val="24"/>
          <w:szCs w:val="24"/>
        </w:rPr>
        <w:t xml:space="preserve">Do Not Resuscitate </w:t>
      </w:r>
      <w:r w:rsidR="00F16E11" w:rsidRPr="0061140D">
        <w:rPr>
          <w:rFonts w:ascii="Times New Roman" w:hAnsi="Times New Roman" w:cs="Times New Roman"/>
          <w:sz w:val="24"/>
          <w:szCs w:val="24"/>
        </w:rPr>
        <w:t>orders</w:t>
      </w:r>
      <w:r w:rsidR="007F6371" w:rsidRPr="0061140D">
        <w:rPr>
          <w:rFonts w:ascii="Times New Roman" w:hAnsi="Times New Roman" w:cs="Times New Roman"/>
          <w:sz w:val="24"/>
          <w:szCs w:val="24"/>
        </w:rPr>
        <w:t>, as these concerns have fuelled numerous conspiracy theories during the last twelve months</w:t>
      </w:r>
      <w:r w:rsidR="00F16E11" w:rsidRPr="0061140D">
        <w:rPr>
          <w:rFonts w:ascii="Times New Roman" w:hAnsi="Times New Roman" w:cs="Times New Roman"/>
          <w:sz w:val="24"/>
          <w:szCs w:val="24"/>
        </w:rPr>
        <w:t>.</w:t>
      </w:r>
    </w:p>
    <w:p w14:paraId="0A2DF28C" w14:textId="60ECDD38" w:rsidR="007E220D" w:rsidRPr="0061140D" w:rsidRDefault="00A449D6"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During the early stages of </w:t>
      </w:r>
      <w:r w:rsidR="00C77917" w:rsidRPr="0061140D">
        <w:rPr>
          <w:rFonts w:ascii="Times New Roman" w:hAnsi="Times New Roman" w:cs="Times New Roman"/>
          <w:sz w:val="24"/>
          <w:szCs w:val="24"/>
        </w:rPr>
        <w:t xml:space="preserve">infection in the </w:t>
      </w:r>
      <w:r w:rsidRPr="0061140D">
        <w:rPr>
          <w:rFonts w:ascii="Times New Roman" w:hAnsi="Times New Roman" w:cs="Times New Roman"/>
          <w:sz w:val="24"/>
          <w:szCs w:val="24"/>
        </w:rPr>
        <w:t xml:space="preserve">UK, the notion of </w:t>
      </w:r>
      <w:r w:rsidR="00A41DCA">
        <w:rPr>
          <w:rFonts w:ascii="Times New Roman" w:hAnsi="Times New Roman" w:cs="Times New Roman"/>
          <w:sz w:val="24"/>
          <w:szCs w:val="24"/>
        </w:rPr>
        <w:t>‘</w:t>
      </w:r>
      <w:r w:rsidR="00E42808" w:rsidRPr="0061140D">
        <w:rPr>
          <w:rFonts w:ascii="Times New Roman" w:hAnsi="Times New Roman" w:cs="Times New Roman"/>
          <w:sz w:val="24"/>
          <w:szCs w:val="24"/>
        </w:rPr>
        <w:t>h</w:t>
      </w:r>
      <w:r w:rsidRPr="0061140D">
        <w:rPr>
          <w:rFonts w:ascii="Times New Roman" w:hAnsi="Times New Roman" w:cs="Times New Roman"/>
          <w:sz w:val="24"/>
          <w:szCs w:val="24"/>
        </w:rPr>
        <w:t>erd immunity</w:t>
      </w:r>
      <w:r w:rsidR="00A41DCA">
        <w:rPr>
          <w:rFonts w:ascii="Times New Roman" w:hAnsi="Times New Roman" w:cs="Times New Roman"/>
          <w:sz w:val="24"/>
          <w:szCs w:val="24"/>
        </w:rPr>
        <w:t>’</w:t>
      </w:r>
      <w:r w:rsidR="00C77917" w:rsidRPr="0061140D">
        <w:rPr>
          <w:rFonts w:ascii="Times New Roman" w:hAnsi="Times New Roman" w:cs="Times New Roman"/>
          <w:b/>
          <w:sz w:val="24"/>
          <w:szCs w:val="24"/>
        </w:rPr>
        <w:t xml:space="preserve"> </w:t>
      </w:r>
      <w:r w:rsidR="00C77917" w:rsidRPr="0061140D">
        <w:rPr>
          <w:rFonts w:ascii="Times New Roman" w:hAnsi="Times New Roman" w:cs="Times New Roman"/>
          <w:sz w:val="24"/>
          <w:szCs w:val="24"/>
        </w:rPr>
        <w:t xml:space="preserve">was promoted by authorities as just one </w:t>
      </w:r>
      <w:r w:rsidR="00580B28" w:rsidRPr="0061140D">
        <w:rPr>
          <w:rFonts w:ascii="Times New Roman" w:hAnsi="Times New Roman" w:cs="Times New Roman"/>
          <w:sz w:val="24"/>
          <w:szCs w:val="24"/>
        </w:rPr>
        <w:t xml:space="preserve">potential </w:t>
      </w:r>
      <w:r w:rsidR="00C77917" w:rsidRPr="0061140D">
        <w:rPr>
          <w:rFonts w:ascii="Times New Roman" w:hAnsi="Times New Roman" w:cs="Times New Roman"/>
          <w:sz w:val="24"/>
          <w:szCs w:val="24"/>
        </w:rPr>
        <w:t xml:space="preserve">approach to managing the pandemic </w:t>
      </w:r>
      <w:r w:rsidR="00EA7443" w:rsidRPr="0061140D">
        <w:rPr>
          <w:rFonts w:ascii="Times New Roman" w:hAnsi="Times New Roman" w:cs="Times New Roman"/>
          <w:sz w:val="24"/>
          <w:szCs w:val="24"/>
        </w:rPr>
        <w:t>(</w:t>
      </w:r>
      <w:r w:rsidR="00C77917" w:rsidRPr="0061140D">
        <w:rPr>
          <w:rFonts w:ascii="Times New Roman" w:hAnsi="Times New Roman" w:cs="Times New Roman"/>
          <w:sz w:val="24"/>
          <w:szCs w:val="24"/>
        </w:rPr>
        <w:t xml:space="preserve">based largely on economic factors, a limited understanding of the pathogen, and the lack of </w:t>
      </w:r>
      <w:r w:rsidR="00EA7443" w:rsidRPr="0061140D">
        <w:rPr>
          <w:rFonts w:ascii="Times New Roman" w:hAnsi="Times New Roman" w:cs="Times New Roman"/>
          <w:sz w:val="24"/>
          <w:szCs w:val="24"/>
        </w:rPr>
        <w:t xml:space="preserve">a specific </w:t>
      </w:r>
      <w:r w:rsidR="008D09B4" w:rsidRPr="0061140D">
        <w:rPr>
          <w:rFonts w:ascii="Times New Roman" w:hAnsi="Times New Roman" w:cs="Times New Roman"/>
          <w:sz w:val="24"/>
          <w:szCs w:val="24"/>
        </w:rPr>
        <w:t>vaccine</w:t>
      </w:r>
      <w:r w:rsidR="00EA7443" w:rsidRPr="0061140D">
        <w:rPr>
          <w:rFonts w:ascii="Times New Roman" w:hAnsi="Times New Roman" w:cs="Times New Roman"/>
          <w:sz w:val="24"/>
          <w:szCs w:val="24"/>
        </w:rPr>
        <w:t xml:space="preserve"> </w:t>
      </w:r>
      <w:r w:rsidR="00C77917" w:rsidRPr="0061140D">
        <w:rPr>
          <w:rFonts w:ascii="Times New Roman" w:hAnsi="Times New Roman" w:cs="Times New Roman"/>
          <w:sz w:val="24"/>
          <w:szCs w:val="24"/>
        </w:rPr>
        <w:t>at the time</w:t>
      </w:r>
      <w:r w:rsidR="00EA7443" w:rsidRPr="0061140D">
        <w:rPr>
          <w:rFonts w:ascii="Times New Roman" w:hAnsi="Times New Roman" w:cs="Times New Roman"/>
          <w:sz w:val="24"/>
          <w:szCs w:val="24"/>
        </w:rPr>
        <w:t>)</w:t>
      </w:r>
      <w:r w:rsidR="00C77917" w:rsidRPr="0061140D">
        <w:rPr>
          <w:rFonts w:ascii="Times New Roman" w:hAnsi="Times New Roman" w:cs="Times New Roman"/>
          <w:sz w:val="24"/>
          <w:szCs w:val="24"/>
        </w:rPr>
        <w:t xml:space="preserve">. Irrespective of measures that had been </w:t>
      </w:r>
      <w:r w:rsidR="00BF534B" w:rsidRPr="0061140D">
        <w:rPr>
          <w:rFonts w:ascii="Times New Roman" w:hAnsi="Times New Roman" w:cs="Times New Roman"/>
          <w:sz w:val="24"/>
          <w:szCs w:val="24"/>
        </w:rPr>
        <w:t>introduced</w:t>
      </w:r>
      <w:r w:rsidR="00C77917" w:rsidRPr="0061140D">
        <w:rPr>
          <w:rFonts w:ascii="Times New Roman" w:hAnsi="Times New Roman" w:cs="Times New Roman"/>
          <w:sz w:val="24"/>
          <w:szCs w:val="24"/>
        </w:rPr>
        <w:t xml:space="preserve"> elsewhere in the </w:t>
      </w:r>
      <w:r w:rsidR="00EA7443" w:rsidRPr="0061140D">
        <w:rPr>
          <w:rFonts w:ascii="Times New Roman" w:hAnsi="Times New Roman" w:cs="Times New Roman"/>
          <w:sz w:val="24"/>
          <w:szCs w:val="24"/>
        </w:rPr>
        <w:t>world</w:t>
      </w:r>
      <w:r w:rsidR="00C77917" w:rsidRPr="0061140D">
        <w:rPr>
          <w:rFonts w:ascii="Times New Roman" w:hAnsi="Times New Roman" w:cs="Times New Roman"/>
          <w:sz w:val="24"/>
          <w:szCs w:val="24"/>
        </w:rPr>
        <w:t xml:space="preserve"> </w:t>
      </w:r>
      <w:r w:rsidR="00D0078F" w:rsidRPr="0061140D">
        <w:rPr>
          <w:rFonts w:ascii="Times New Roman" w:hAnsi="Times New Roman" w:cs="Times New Roman"/>
          <w:sz w:val="24"/>
          <w:szCs w:val="24"/>
        </w:rPr>
        <w:t>in which</w:t>
      </w:r>
      <w:r w:rsidR="00C77917" w:rsidRPr="0061140D">
        <w:rPr>
          <w:rFonts w:ascii="Times New Roman" w:hAnsi="Times New Roman" w:cs="Times New Roman"/>
          <w:sz w:val="24"/>
          <w:szCs w:val="24"/>
        </w:rPr>
        <w:t xml:space="preserve"> local and regional lockdowns were </w:t>
      </w:r>
      <w:r w:rsidR="00D0078F" w:rsidRPr="0061140D">
        <w:rPr>
          <w:rFonts w:ascii="Times New Roman" w:hAnsi="Times New Roman" w:cs="Times New Roman"/>
          <w:sz w:val="24"/>
          <w:szCs w:val="24"/>
        </w:rPr>
        <w:t xml:space="preserve">swiftly </w:t>
      </w:r>
      <w:r w:rsidR="00C77917" w:rsidRPr="0061140D">
        <w:rPr>
          <w:rFonts w:ascii="Times New Roman" w:hAnsi="Times New Roman" w:cs="Times New Roman"/>
          <w:sz w:val="24"/>
          <w:szCs w:val="24"/>
        </w:rPr>
        <w:t>imposed, the British Government floundered in its initial response</w:t>
      </w:r>
      <w:r w:rsidR="007E220D" w:rsidRPr="0061140D">
        <w:rPr>
          <w:rFonts w:ascii="Times New Roman" w:hAnsi="Times New Roman" w:cs="Times New Roman"/>
          <w:sz w:val="24"/>
          <w:szCs w:val="24"/>
        </w:rPr>
        <w:t xml:space="preserve"> </w:t>
      </w:r>
      <w:r w:rsidR="007F6371" w:rsidRPr="0061140D">
        <w:rPr>
          <w:rFonts w:ascii="Times New Roman" w:hAnsi="Times New Roman" w:cs="Times New Roman"/>
          <w:sz w:val="24"/>
          <w:szCs w:val="24"/>
        </w:rPr>
        <w:t xml:space="preserve">to the pandemic, </w:t>
      </w:r>
      <w:r w:rsidR="007E220D" w:rsidRPr="0061140D">
        <w:rPr>
          <w:rFonts w:ascii="Times New Roman" w:hAnsi="Times New Roman" w:cs="Times New Roman"/>
          <w:sz w:val="24"/>
          <w:szCs w:val="24"/>
        </w:rPr>
        <w:t xml:space="preserve">and the rate of infection </w:t>
      </w:r>
      <w:r w:rsidR="004F1B03" w:rsidRPr="0061140D">
        <w:rPr>
          <w:rFonts w:ascii="Times New Roman" w:hAnsi="Times New Roman" w:cs="Times New Roman"/>
          <w:sz w:val="24"/>
          <w:szCs w:val="24"/>
        </w:rPr>
        <w:t>soared</w:t>
      </w:r>
      <w:r w:rsidR="00C77917" w:rsidRPr="0061140D">
        <w:rPr>
          <w:rFonts w:ascii="Times New Roman" w:hAnsi="Times New Roman" w:cs="Times New Roman"/>
          <w:sz w:val="24"/>
          <w:szCs w:val="24"/>
        </w:rPr>
        <w:t xml:space="preserve">. </w:t>
      </w:r>
      <w:r w:rsidR="007E220D" w:rsidRPr="0061140D">
        <w:rPr>
          <w:rFonts w:ascii="Times New Roman" w:hAnsi="Times New Roman" w:cs="Times New Roman"/>
          <w:sz w:val="24"/>
          <w:szCs w:val="24"/>
        </w:rPr>
        <w:t xml:space="preserve">In early March 2020, the notion of </w:t>
      </w:r>
      <w:r w:rsidR="00E42808" w:rsidRPr="0061140D">
        <w:rPr>
          <w:rFonts w:ascii="Times New Roman" w:hAnsi="Times New Roman" w:cs="Times New Roman"/>
          <w:sz w:val="24"/>
          <w:szCs w:val="24"/>
        </w:rPr>
        <w:t>h</w:t>
      </w:r>
      <w:r w:rsidR="007E220D" w:rsidRPr="0061140D">
        <w:rPr>
          <w:rFonts w:ascii="Times New Roman" w:hAnsi="Times New Roman" w:cs="Times New Roman"/>
          <w:sz w:val="24"/>
          <w:szCs w:val="24"/>
        </w:rPr>
        <w:t xml:space="preserve">erd immunity was </w:t>
      </w:r>
      <w:r w:rsidR="00BF534B" w:rsidRPr="0061140D">
        <w:rPr>
          <w:rFonts w:ascii="Times New Roman" w:hAnsi="Times New Roman" w:cs="Times New Roman"/>
          <w:sz w:val="24"/>
          <w:szCs w:val="24"/>
        </w:rPr>
        <w:t>raised</w:t>
      </w:r>
      <w:r w:rsidR="007E220D" w:rsidRPr="0061140D">
        <w:rPr>
          <w:rFonts w:ascii="Times New Roman" w:hAnsi="Times New Roman" w:cs="Times New Roman"/>
          <w:sz w:val="24"/>
          <w:szCs w:val="24"/>
        </w:rPr>
        <w:t xml:space="preserve"> in government discussions with the Scientific Advisory Group for Emergencies (SAGE) and </w:t>
      </w:r>
      <w:r w:rsidR="00875297" w:rsidRPr="0061140D">
        <w:rPr>
          <w:rFonts w:ascii="Times New Roman" w:hAnsi="Times New Roman" w:cs="Times New Roman"/>
          <w:sz w:val="24"/>
          <w:szCs w:val="24"/>
        </w:rPr>
        <w:t xml:space="preserve">by </w:t>
      </w:r>
      <w:r w:rsidR="007E220D" w:rsidRPr="0061140D">
        <w:rPr>
          <w:rFonts w:ascii="Times New Roman" w:hAnsi="Times New Roman" w:cs="Times New Roman"/>
          <w:sz w:val="24"/>
          <w:szCs w:val="24"/>
        </w:rPr>
        <w:t xml:space="preserve">subsidiaries </w:t>
      </w:r>
      <w:r w:rsidR="001B214C" w:rsidRPr="0061140D">
        <w:rPr>
          <w:rFonts w:ascii="Times New Roman" w:hAnsi="Times New Roman" w:cs="Times New Roman"/>
          <w:sz w:val="24"/>
          <w:szCs w:val="24"/>
        </w:rPr>
        <w:t>including</w:t>
      </w:r>
      <w:r w:rsidR="007E220D" w:rsidRPr="0061140D">
        <w:rPr>
          <w:rFonts w:ascii="Times New Roman" w:hAnsi="Times New Roman" w:cs="Times New Roman"/>
          <w:sz w:val="24"/>
          <w:szCs w:val="24"/>
        </w:rPr>
        <w:t xml:space="preserve"> the Independent </w:t>
      </w:r>
      <w:r w:rsidR="00875297" w:rsidRPr="0061140D">
        <w:rPr>
          <w:rFonts w:ascii="Times New Roman" w:hAnsi="Times New Roman" w:cs="Times New Roman"/>
          <w:sz w:val="24"/>
          <w:szCs w:val="24"/>
        </w:rPr>
        <w:t>Scientific</w:t>
      </w:r>
      <w:r w:rsidR="008D09B4" w:rsidRPr="0061140D">
        <w:rPr>
          <w:rFonts w:ascii="Times New Roman" w:hAnsi="Times New Roman" w:cs="Times New Roman"/>
          <w:sz w:val="24"/>
          <w:szCs w:val="24"/>
        </w:rPr>
        <w:t xml:space="preserve"> Pandemic I</w:t>
      </w:r>
      <w:r w:rsidR="007E220D" w:rsidRPr="0061140D">
        <w:rPr>
          <w:rFonts w:ascii="Times New Roman" w:hAnsi="Times New Roman" w:cs="Times New Roman"/>
          <w:sz w:val="24"/>
          <w:szCs w:val="24"/>
        </w:rPr>
        <w:t>nsights group (SPI-B)</w:t>
      </w:r>
      <w:r w:rsidR="00875297" w:rsidRPr="0061140D">
        <w:rPr>
          <w:rFonts w:ascii="Times New Roman" w:hAnsi="Times New Roman" w:cs="Times New Roman"/>
          <w:sz w:val="24"/>
          <w:szCs w:val="24"/>
        </w:rPr>
        <w:t xml:space="preserve">, a cross-institutional department comprised of </w:t>
      </w:r>
      <w:r w:rsidR="00BF534B" w:rsidRPr="0061140D">
        <w:rPr>
          <w:rFonts w:ascii="Times New Roman" w:hAnsi="Times New Roman" w:cs="Times New Roman"/>
          <w:sz w:val="24"/>
          <w:szCs w:val="24"/>
        </w:rPr>
        <w:t xml:space="preserve">academics, </w:t>
      </w:r>
      <w:r w:rsidR="00875297" w:rsidRPr="0061140D">
        <w:rPr>
          <w:rFonts w:ascii="Times New Roman" w:hAnsi="Times New Roman" w:cs="Times New Roman"/>
          <w:sz w:val="24"/>
          <w:szCs w:val="24"/>
        </w:rPr>
        <w:t xml:space="preserve">public sector representatives, and behavioural scientists. Among these was Dr David Halpern of the Behavioural Insights Team (the </w:t>
      </w:r>
      <w:r w:rsidR="00077657">
        <w:rPr>
          <w:rFonts w:ascii="Times New Roman" w:hAnsi="Times New Roman" w:cs="Times New Roman"/>
          <w:sz w:val="24"/>
          <w:szCs w:val="24"/>
        </w:rPr>
        <w:t>G</w:t>
      </w:r>
      <w:r w:rsidR="00875297" w:rsidRPr="0061140D">
        <w:rPr>
          <w:rFonts w:ascii="Times New Roman" w:hAnsi="Times New Roman" w:cs="Times New Roman"/>
          <w:sz w:val="24"/>
          <w:szCs w:val="24"/>
        </w:rPr>
        <w:t xml:space="preserve">overnment’s </w:t>
      </w:r>
      <w:r w:rsidR="00077657">
        <w:rPr>
          <w:rFonts w:ascii="Times New Roman" w:hAnsi="Times New Roman" w:cs="Times New Roman"/>
          <w:sz w:val="24"/>
          <w:szCs w:val="24"/>
        </w:rPr>
        <w:t>‘</w:t>
      </w:r>
      <w:r w:rsidR="00875297" w:rsidRPr="0061140D">
        <w:rPr>
          <w:rFonts w:ascii="Times New Roman" w:hAnsi="Times New Roman" w:cs="Times New Roman"/>
          <w:sz w:val="24"/>
          <w:szCs w:val="24"/>
        </w:rPr>
        <w:t>Nudge Unit</w:t>
      </w:r>
      <w:r w:rsidR="00077657">
        <w:rPr>
          <w:rFonts w:ascii="Times New Roman" w:hAnsi="Times New Roman" w:cs="Times New Roman"/>
          <w:sz w:val="24"/>
          <w:szCs w:val="24"/>
        </w:rPr>
        <w:t>’</w:t>
      </w:r>
      <w:r w:rsidR="00875297" w:rsidRPr="0061140D">
        <w:rPr>
          <w:rFonts w:ascii="Times New Roman" w:hAnsi="Times New Roman" w:cs="Times New Roman"/>
          <w:sz w:val="24"/>
          <w:szCs w:val="24"/>
        </w:rPr>
        <w:t>)</w:t>
      </w:r>
      <w:r w:rsidR="00EA7443" w:rsidRPr="0061140D">
        <w:rPr>
          <w:rFonts w:ascii="Times New Roman" w:hAnsi="Times New Roman" w:cs="Times New Roman"/>
          <w:sz w:val="24"/>
          <w:szCs w:val="24"/>
        </w:rPr>
        <w:t xml:space="preserve">, that advises on communication strategies </w:t>
      </w:r>
      <w:r w:rsidR="004F1B03" w:rsidRPr="0061140D">
        <w:rPr>
          <w:rFonts w:ascii="Times New Roman" w:hAnsi="Times New Roman" w:cs="Times New Roman"/>
          <w:sz w:val="24"/>
          <w:szCs w:val="24"/>
        </w:rPr>
        <w:t>and the use of</w:t>
      </w:r>
      <w:r w:rsidR="00EA7443" w:rsidRPr="0061140D">
        <w:rPr>
          <w:rFonts w:ascii="Times New Roman" w:hAnsi="Times New Roman" w:cs="Times New Roman"/>
          <w:sz w:val="24"/>
          <w:szCs w:val="24"/>
        </w:rPr>
        <w:t xml:space="preserve"> behavioural science to influence public behaviour. </w:t>
      </w:r>
      <w:r w:rsidR="004F1B03" w:rsidRPr="0061140D">
        <w:rPr>
          <w:rFonts w:ascii="Times New Roman" w:hAnsi="Times New Roman" w:cs="Times New Roman"/>
          <w:sz w:val="24"/>
          <w:szCs w:val="24"/>
        </w:rPr>
        <w:t>On 11 March 2020, Halpern reported to the BBC that:</w:t>
      </w:r>
    </w:p>
    <w:p w14:paraId="6D4D4422" w14:textId="77777777" w:rsidR="00EA7443" w:rsidRPr="0061140D" w:rsidRDefault="00EA7443" w:rsidP="0061140D">
      <w:pPr>
        <w:spacing w:line="240" w:lineRule="auto"/>
        <w:contextualSpacing/>
        <w:rPr>
          <w:rFonts w:ascii="Times New Roman" w:hAnsi="Times New Roman" w:cs="Times New Roman"/>
          <w:sz w:val="24"/>
          <w:szCs w:val="24"/>
        </w:rPr>
      </w:pPr>
    </w:p>
    <w:p w14:paraId="483BC1EA" w14:textId="79EF8FF2" w:rsidR="00EA7443" w:rsidRPr="0061140D" w:rsidRDefault="00EA7443" w:rsidP="0061140D">
      <w:pPr>
        <w:spacing w:line="240" w:lineRule="auto"/>
        <w:ind w:left="720"/>
        <w:contextualSpacing/>
        <w:rPr>
          <w:rFonts w:ascii="Times New Roman" w:hAnsi="Times New Roman" w:cs="Times New Roman"/>
          <w:sz w:val="24"/>
          <w:szCs w:val="24"/>
        </w:rPr>
      </w:pPr>
      <w:r w:rsidRPr="0061140D">
        <w:rPr>
          <w:rFonts w:ascii="Times New Roman" w:hAnsi="Times New Roman" w:cs="Times New Roman"/>
          <w:sz w:val="24"/>
          <w:szCs w:val="24"/>
        </w:rPr>
        <w:t>There’s going to be a point, assuming the epidemic flows and grows, as we think it probably will do, where you’ll want to cocoon, you’ll want to protect those at-risk groups so that they basically don’t catch the disease and by the time they come out of their cocooning, herd immunity’s been achieved in the rest of the population (Ahmed, 2020)</w:t>
      </w:r>
      <w:r w:rsidR="00077657">
        <w:rPr>
          <w:rFonts w:ascii="Times New Roman" w:hAnsi="Times New Roman" w:cs="Times New Roman"/>
          <w:sz w:val="24"/>
          <w:szCs w:val="24"/>
        </w:rPr>
        <w:t>.</w:t>
      </w:r>
    </w:p>
    <w:p w14:paraId="1FBE9FE8" w14:textId="77777777" w:rsidR="007E220D" w:rsidRPr="0061140D" w:rsidRDefault="007E220D" w:rsidP="0061140D">
      <w:pPr>
        <w:spacing w:line="240" w:lineRule="auto"/>
        <w:contextualSpacing/>
        <w:rPr>
          <w:rFonts w:ascii="Times New Roman" w:hAnsi="Times New Roman" w:cs="Times New Roman"/>
          <w:sz w:val="24"/>
          <w:szCs w:val="24"/>
        </w:rPr>
      </w:pPr>
    </w:p>
    <w:p w14:paraId="513D3228" w14:textId="6A6B48B7" w:rsidR="001B08FC" w:rsidRPr="0061140D" w:rsidRDefault="004F1B03"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Irrespective of </w:t>
      </w:r>
      <w:r w:rsidR="0037420E" w:rsidRPr="0061140D">
        <w:rPr>
          <w:rFonts w:ascii="Times New Roman" w:hAnsi="Times New Roman" w:cs="Times New Roman"/>
          <w:sz w:val="24"/>
          <w:szCs w:val="24"/>
        </w:rPr>
        <w:t xml:space="preserve">claims </w:t>
      </w:r>
      <w:r w:rsidR="008D09B4" w:rsidRPr="0061140D">
        <w:rPr>
          <w:rFonts w:ascii="Times New Roman" w:hAnsi="Times New Roman" w:cs="Times New Roman"/>
          <w:sz w:val="24"/>
          <w:szCs w:val="24"/>
        </w:rPr>
        <w:t xml:space="preserve">later made </w:t>
      </w:r>
      <w:r w:rsidRPr="0061140D">
        <w:rPr>
          <w:rFonts w:ascii="Times New Roman" w:hAnsi="Times New Roman" w:cs="Times New Roman"/>
          <w:sz w:val="24"/>
          <w:szCs w:val="24"/>
        </w:rPr>
        <w:t xml:space="preserve">by </w:t>
      </w:r>
      <w:r w:rsidR="00484233" w:rsidRPr="0061140D">
        <w:rPr>
          <w:rFonts w:ascii="Times New Roman" w:hAnsi="Times New Roman" w:cs="Times New Roman"/>
          <w:sz w:val="24"/>
          <w:szCs w:val="24"/>
        </w:rPr>
        <w:t xml:space="preserve">Health Secretary Matt Hancock that </w:t>
      </w:r>
      <w:r w:rsidR="00E42808" w:rsidRPr="0061140D">
        <w:rPr>
          <w:rFonts w:ascii="Times New Roman" w:hAnsi="Times New Roman" w:cs="Times New Roman"/>
          <w:sz w:val="24"/>
          <w:szCs w:val="24"/>
        </w:rPr>
        <w:t>h</w:t>
      </w:r>
      <w:r w:rsidR="00484233" w:rsidRPr="0061140D">
        <w:rPr>
          <w:rFonts w:ascii="Times New Roman" w:hAnsi="Times New Roman" w:cs="Times New Roman"/>
          <w:sz w:val="24"/>
          <w:szCs w:val="24"/>
        </w:rPr>
        <w:t xml:space="preserve">erd immunity </w:t>
      </w:r>
      <w:r w:rsidR="0037420E" w:rsidRPr="0061140D">
        <w:rPr>
          <w:rFonts w:ascii="Times New Roman" w:hAnsi="Times New Roman" w:cs="Times New Roman"/>
          <w:sz w:val="24"/>
          <w:szCs w:val="24"/>
        </w:rPr>
        <w:t xml:space="preserve">was </w:t>
      </w:r>
      <w:r w:rsidR="00484233" w:rsidRPr="0061140D">
        <w:rPr>
          <w:rFonts w:ascii="Times New Roman" w:hAnsi="Times New Roman" w:cs="Times New Roman"/>
          <w:sz w:val="24"/>
          <w:szCs w:val="24"/>
        </w:rPr>
        <w:t xml:space="preserve">never </w:t>
      </w:r>
      <w:r w:rsidR="0037420E" w:rsidRPr="0061140D">
        <w:rPr>
          <w:rFonts w:ascii="Times New Roman" w:hAnsi="Times New Roman" w:cs="Times New Roman"/>
          <w:sz w:val="24"/>
          <w:szCs w:val="24"/>
        </w:rPr>
        <w:t>discussed as</w:t>
      </w:r>
      <w:r w:rsidR="00484233" w:rsidRPr="0061140D">
        <w:rPr>
          <w:rFonts w:ascii="Times New Roman" w:hAnsi="Times New Roman" w:cs="Times New Roman"/>
          <w:sz w:val="24"/>
          <w:szCs w:val="24"/>
        </w:rPr>
        <w:t xml:space="preserve"> part of the UK’s </w:t>
      </w:r>
      <w:r w:rsidR="006B752D">
        <w:rPr>
          <w:rFonts w:ascii="Times New Roman" w:hAnsi="Times New Roman" w:cs="Times New Roman"/>
          <w:sz w:val="24"/>
          <w:szCs w:val="24"/>
        </w:rPr>
        <w:t>C</w:t>
      </w:r>
      <w:r w:rsidR="00484233" w:rsidRPr="0061140D">
        <w:rPr>
          <w:rFonts w:ascii="Times New Roman" w:hAnsi="Times New Roman" w:cs="Times New Roman"/>
          <w:sz w:val="24"/>
          <w:szCs w:val="24"/>
        </w:rPr>
        <w:t xml:space="preserve">oronavirus strategy, from a communications perspective, a senior SAGE </w:t>
      </w:r>
      <w:r w:rsidR="008D09B4" w:rsidRPr="0061140D">
        <w:rPr>
          <w:rFonts w:ascii="Times New Roman" w:hAnsi="Times New Roman" w:cs="Times New Roman"/>
          <w:sz w:val="24"/>
          <w:szCs w:val="24"/>
        </w:rPr>
        <w:t xml:space="preserve">member </w:t>
      </w:r>
      <w:r w:rsidR="00484233" w:rsidRPr="0061140D">
        <w:rPr>
          <w:rFonts w:ascii="Times New Roman" w:hAnsi="Times New Roman" w:cs="Times New Roman"/>
          <w:sz w:val="24"/>
          <w:szCs w:val="24"/>
        </w:rPr>
        <w:t xml:space="preserve">publicly advocating the notion sends a very clear message to the population. </w:t>
      </w:r>
      <w:r w:rsidR="00110E52" w:rsidRPr="0061140D">
        <w:rPr>
          <w:rFonts w:ascii="Times New Roman" w:hAnsi="Times New Roman" w:cs="Times New Roman"/>
          <w:sz w:val="24"/>
          <w:szCs w:val="24"/>
        </w:rPr>
        <w:t>Ergo, t</w:t>
      </w:r>
      <w:r w:rsidR="00484233" w:rsidRPr="0061140D">
        <w:rPr>
          <w:rFonts w:ascii="Times New Roman" w:hAnsi="Times New Roman" w:cs="Times New Roman"/>
          <w:sz w:val="24"/>
          <w:szCs w:val="24"/>
        </w:rPr>
        <w:t xml:space="preserve">he statement from a </w:t>
      </w:r>
      <w:r w:rsidR="00F16E11" w:rsidRPr="0061140D">
        <w:rPr>
          <w:rFonts w:ascii="Times New Roman" w:hAnsi="Times New Roman" w:cs="Times New Roman"/>
          <w:sz w:val="24"/>
          <w:szCs w:val="24"/>
        </w:rPr>
        <w:t xml:space="preserve">senior </w:t>
      </w:r>
      <w:r w:rsidR="00110E52" w:rsidRPr="0061140D">
        <w:rPr>
          <w:rFonts w:ascii="Times New Roman" w:hAnsi="Times New Roman" w:cs="Times New Roman"/>
          <w:sz w:val="24"/>
          <w:szCs w:val="24"/>
        </w:rPr>
        <w:t xml:space="preserve">scientific </w:t>
      </w:r>
      <w:r w:rsidR="00484233" w:rsidRPr="0061140D">
        <w:rPr>
          <w:rFonts w:ascii="Times New Roman" w:hAnsi="Times New Roman" w:cs="Times New Roman"/>
          <w:sz w:val="24"/>
          <w:szCs w:val="24"/>
        </w:rPr>
        <w:t xml:space="preserve">advisor exists in the public </w:t>
      </w:r>
      <w:r w:rsidR="00110E52" w:rsidRPr="0061140D">
        <w:rPr>
          <w:rFonts w:ascii="Times New Roman" w:hAnsi="Times New Roman" w:cs="Times New Roman"/>
          <w:sz w:val="24"/>
          <w:szCs w:val="24"/>
        </w:rPr>
        <w:t>domain,</w:t>
      </w:r>
      <w:r w:rsidR="00484233" w:rsidRPr="0061140D">
        <w:rPr>
          <w:rFonts w:ascii="Times New Roman" w:hAnsi="Times New Roman" w:cs="Times New Roman"/>
          <w:sz w:val="24"/>
          <w:szCs w:val="24"/>
        </w:rPr>
        <w:t xml:space="preserve"> </w:t>
      </w:r>
      <w:r w:rsidR="00110E52" w:rsidRPr="0061140D">
        <w:rPr>
          <w:rFonts w:ascii="Times New Roman" w:hAnsi="Times New Roman" w:cs="Times New Roman"/>
          <w:sz w:val="24"/>
          <w:szCs w:val="24"/>
        </w:rPr>
        <w:t xml:space="preserve">so </w:t>
      </w:r>
      <w:r w:rsidR="00484233" w:rsidRPr="0061140D">
        <w:rPr>
          <w:rFonts w:ascii="Times New Roman" w:hAnsi="Times New Roman" w:cs="Times New Roman"/>
          <w:sz w:val="24"/>
          <w:szCs w:val="24"/>
        </w:rPr>
        <w:t xml:space="preserve">it must be </w:t>
      </w:r>
      <w:r w:rsidR="00077657">
        <w:rPr>
          <w:rFonts w:ascii="Times New Roman" w:hAnsi="Times New Roman" w:cs="Times New Roman"/>
          <w:sz w:val="24"/>
          <w:szCs w:val="24"/>
        </w:rPr>
        <w:t xml:space="preserve">possible that it was </w:t>
      </w:r>
      <w:r w:rsidR="008D09B4" w:rsidRPr="0061140D">
        <w:rPr>
          <w:rFonts w:ascii="Times New Roman" w:hAnsi="Times New Roman" w:cs="Times New Roman"/>
          <w:sz w:val="24"/>
          <w:szCs w:val="24"/>
        </w:rPr>
        <w:t xml:space="preserve">official </w:t>
      </w:r>
      <w:r w:rsidR="00484233" w:rsidRPr="0061140D">
        <w:rPr>
          <w:rFonts w:ascii="Times New Roman" w:hAnsi="Times New Roman" w:cs="Times New Roman"/>
          <w:sz w:val="24"/>
          <w:szCs w:val="24"/>
        </w:rPr>
        <w:t>policy. Four days later, Sir Patrick Vallance</w:t>
      </w:r>
      <w:r w:rsidR="00077657">
        <w:rPr>
          <w:rFonts w:ascii="Times New Roman" w:hAnsi="Times New Roman" w:cs="Times New Roman"/>
          <w:sz w:val="24"/>
          <w:szCs w:val="24"/>
        </w:rPr>
        <w:t>,</w:t>
      </w:r>
      <w:r w:rsidR="00484233" w:rsidRPr="0061140D">
        <w:rPr>
          <w:rFonts w:ascii="Times New Roman" w:hAnsi="Times New Roman" w:cs="Times New Roman"/>
          <w:sz w:val="24"/>
          <w:szCs w:val="24"/>
        </w:rPr>
        <w:t xml:space="preserve"> </w:t>
      </w:r>
      <w:r w:rsidR="008D09B4" w:rsidRPr="0061140D">
        <w:rPr>
          <w:rFonts w:ascii="Times New Roman" w:hAnsi="Times New Roman" w:cs="Times New Roman"/>
          <w:sz w:val="24"/>
          <w:szCs w:val="24"/>
        </w:rPr>
        <w:t xml:space="preserve">the Government’s </w:t>
      </w:r>
      <w:r w:rsidR="00077657">
        <w:rPr>
          <w:rFonts w:ascii="Times New Roman" w:hAnsi="Times New Roman" w:cs="Times New Roman"/>
          <w:sz w:val="24"/>
          <w:szCs w:val="24"/>
        </w:rPr>
        <w:t>C</w:t>
      </w:r>
      <w:r w:rsidR="008D09B4" w:rsidRPr="0061140D">
        <w:rPr>
          <w:rFonts w:ascii="Times New Roman" w:hAnsi="Times New Roman" w:cs="Times New Roman"/>
          <w:sz w:val="24"/>
          <w:szCs w:val="24"/>
        </w:rPr>
        <w:t xml:space="preserve">hief </w:t>
      </w:r>
      <w:r w:rsidR="00077657">
        <w:rPr>
          <w:rFonts w:ascii="Times New Roman" w:hAnsi="Times New Roman" w:cs="Times New Roman"/>
          <w:sz w:val="24"/>
          <w:szCs w:val="24"/>
        </w:rPr>
        <w:t>S</w:t>
      </w:r>
      <w:r w:rsidR="008D09B4" w:rsidRPr="0061140D">
        <w:rPr>
          <w:rFonts w:ascii="Times New Roman" w:hAnsi="Times New Roman" w:cs="Times New Roman"/>
          <w:sz w:val="24"/>
          <w:szCs w:val="24"/>
        </w:rPr>
        <w:t xml:space="preserve">cientific </w:t>
      </w:r>
      <w:r w:rsidR="00077657">
        <w:rPr>
          <w:rFonts w:ascii="Times New Roman" w:hAnsi="Times New Roman" w:cs="Times New Roman"/>
          <w:sz w:val="24"/>
          <w:szCs w:val="24"/>
        </w:rPr>
        <w:t>A</w:t>
      </w:r>
      <w:r w:rsidR="008D09B4" w:rsidRPr="0061140D">
        <w:rPr>
          <w:rFonts w:ascii="Times New Roman" w:hAnsi="Times New Roman" w:cs="Times New Roman"/>
          <w:sz w:val="24"/>
          <w:szCs w:val="24"/>
        </w:rPr>
        <w:t xml:space="preserve">dvisor </w:t>
      </w:r>
      <w:r w:rsidR="00484233" w:rsidRPr="0061140D">
        <w:rPr>
          <w:rFonts w:ascii="Times New Roman" w:hAnsi="Times New Roman" w:cs="Times New Roman"/>
          <w:sz w:val="24"/>
          <w:szCs w:val="24"/>
        </w:rPr>
        <w:t xml:space="preserve">announced </w:t>
      </w:r>
      <w:r w:rsidR="008D09B4" w:rsidRPr="0061140D">
        <w:rPr>
          <w:rFonts w:ascii="Times New Roman" w:hAnsi="Times New Roman" w:cs="Times New Roman"/>
          <w:sz w:val="24"/>
          <w:szCs w:val="24"/>
        </w:rPr>
        <w:t>on SkyNews that 60% of the population would need to contract the virus in order to develop herd immunity, and that an overall</w:t>
      </w:r>
      <w:r w:rsidR="00484233" w:rsidRPr="0061140D">
        <w:rPr>
          <w:rFonts w:ascii="Times New Roman" w:hAnsi="Times New Roman" w:cs="Times New Roman"/>
          <w:sz w:val="24"/>
          <w:szCs w:val="24"/>
        </w:rPr>
        <w:t xml:space="preserve"> </w:t>
      </w:r>
      <w:r w:rsidR="00077657">
        <w:rPr>
          <w:rFonts w:ascii="Times New Roman" w:hAnsi="Times New Roman" w:cs="Times New Roman"/>
          <w:sz w:val="24"/>
          <w:szCs w:val="24"/>
        </w:rPr>
        <w:t>“</w:t>
      </w:r>
      <w:r w:rsidR="008D09B4" w:rsidRPr="0061140D">
        <w:rPr>
          <w:rFonts w:ascii="Times New Roman" w:hAnsi="Times New Roman" w:cs="Times New Roman"/>
          <w:sz w:val="24"/>
          <w:szCs w:val="24"/>
        </w:rPr>
        <w:t>UK coronavirus death toll of 20,000</w:t>
      </w:r>
      <w:r w:rsidR="00077657">
        <w:rPr>
          <w:rFonts w:ascii="Times New Roman" w:hAnsi="Times New Roman" w:cs="Times New Roman"/>
          <w:sz w:val="24"/>
          <w:szCs w:val="24"/>
        </w:rPr>
        <w:t>”</w:t>
      </w:r>
      <w:r w:rsidR="008D09B4" w:rsidRPr="0061140D">
        <w:rPr>
          <w:rFonts w:ascii="Times New Roman" w:hAnsi="Times New Roman" w:cs="Times New Roman"/>
          <w:sz w:val="24"/>
          <w:szCs w:val="24"/>
        </w:rPr>
        <w:t xml:space="preserve"> would be a </w:t>
      </w:r>
      <w:r w:rsidR="00077657">
        <w:rPr>
          <w:rFonts w:ascii="Times New Roman" w:hAnsi="Times New Roman" w:cs="Times New Roman"/>
          <w:sz w:val="24"/>
          <w:szCs w:val="24"/>
        </w:rPr>
        <w:t>“</w:t>
      </w:r>
      <w:r w:rsidR="008D09B4" w:rsidRPr="0061140D">
        <w:rPr>
          <w:rFonts w:ascii="Times New Roman" w:hAnsi="Times New Roman" w:cs="Times New Roman"/>
          <w:sz w:val="24"/>
          <w:szCs w:val="24"/>
        </w:rPr>
        <w:t>good outcome</w:t>
      </w:r>
      <w:r w:rsidR="00077657">
        <w:rPr>
          <w:rFonts w:ascii="Times New Roman" w:hAnsi="Times New Roman" w:cs="Times New Roman"/>
          <w:sz w:val="24"/>
          <w:szCs w:val="24"/>
        </w:rPr>
        <w:t>”</w:t>
      </w:r>
      <w:r w:rsidR="008D09B4" w:rsidRPr="0061140D">
        <w:rPr>
          <w:rFonts w:ascii="Times New Roman" w:hAnsi="Times New Roman" w:cs="Times New Roman"/>
          <w:sz w:val="24"/>
          <w:szCs w:val="24"/>
        </w:rPr>
        <w:t xml:space="preserve"> (Donnelly, 2020, Ahmed, 2020, and SkyNews, 2020).</w:t>
      </w:r>
      <w:r w:rsidR="001B08FC" w:rsidRPr="0061140D">
        <w:rPr>
          <w:rStyle w:val="EndnoteReference"/>
          <w:rFonts w:ascii="Times New Roman" w:hAnsi="Times New Roman" w:cs="Times New Roman"/>
          <w:sz w:val="24"/>
          <w:szCs w:val="24"/>
        </w:rPr>
        <w:endnoteReference w:id="12"/>
      </w:r>
    </w:p>
    <w:p w14:paraId="3526C9D0" w14:textId="602776F4" w:rsidR="00E42808" w:rsidRPr="0061140D" w:rsidRDefault="00BF534B"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I</w:t>
      </w:r>
      <w:r w:rsidR="006840B1" w:rsidRPr="0061140D">
        <w:rPr>
          <w:rFonts w:ascii="Times New Roman" w:hAnsi="Times New Roman" w:cs="Times New Roman"/>
          <w:sz w:val="24"/>
          <w:szCs w:val="24"/>
        </w:rPr>
        <w:t xml:space="preserve">t </w:t>
      </w:r>
      <w:r w:rsidRPr="0061140D">
        <w:rPr>
          <w:rFonts w:ascii="Times New Roman" w:hAnsi="Times New Roman" w:cs="Times New Roman"/>
          <w:sz w:val="24"/>
          <w:szCs w:val="24"/>
        </w:rPr>
        <w:t xml:space="preserve">is </w:t>
      </w:r>
      <w:r w:rsidR="009A7CBC" w:rsidRPr="0061140D">
        <w:rPr>
          <w:rFonts w:ascii="Times New Roman" w:hAnsi="Times New Roman" w:cs="Times New Roman"/>
          <w:sz w:val="24"/>
          <w:szCs w:val="24"/>
        </w:rPr>
        <w:t>unlikely</w:t>
      </w:r>
      <w:r w:rsidR="006840B1" w:rsidRPr="0061140D">
        <w:rPr>
          <w:rFonts w:ascii="Times New Roman" w:hAnsi="Times New Roman" w:cs="Times New Roman"/>
          <w:sz w:val="24"/>
          <w:szCs w:val="24"/>
        </w:rPr>
        <w:t xml:space="preserve"> </w:t>
      </w:r>
      <w:r w:rsidR="00E42808" w:rsidRPr="0061140D">
        <w:rPr>
          <w:rFonts w:ascii="Times New Roman" w:hAnsi="Times New Roman" w:cs="Times New Roman"/>
          <w:sz w:val="24"/>
          <w:szCs w:val="24"/>
        </w:rPr>
        <w:t xml:space="preserve">that </w:t>
      </w:r>
      <w:r w:rsidR="0037420E" w:rsidRPr="0061140D">
        <w:rPr>
          <w:rFonts w:ascii="Times New Roman" w:hAnsi="Times New Roman" w:cs="Times New Roman"/>
          <w:sz w:val="24"/>
          <w:szCs w:val="24"/>
        </w:rPr>
        <w:t xml:space="preserve">the concept of </w:t>
      </w:r>
      <w:r w:rsidR="008D09B4" w:rsidRPr="0061140D">
        <w:rPr>
          <w:rFonts w:ascii="Times New Roman" w:hAnsi="Times New Roman" w:cs="Times New Roman"/>
          <w:sz w:val="24"/>
          <w:szCs w:val="24"/>
        </w:rPr>
        <w:t xml:space="preserve">herd immunity formed part of </w:t>
      </w:r>
      <w:r w:rsidR="006840B1" w:rsidRPr="0061140D">
        <w:rPr>
          <w:rFonts w:ascii="Times New Roman" w:hAnsi="Times New Roman" w:cs="Times New Roman"/>
          <w:sz w:val="24"/>
          <w:szCs w:val="24"/>
        </w:rPr>
        <w:t xml:space="preserve">the </w:t>
      </w:r>
      <w:r w:rsidR="00681071" w:rsidRPr="0061140D">
        <w:rPr>
          <w:rFonts w:ascii="Times New Roman" w:hAnsi="Times New Roman" w:cs="Times New Roman"/>
          <w:sz w:val="24"/>
          <w:szCs w:val="24"/>
        </w:rPr>
        <w:t>Government’s</w:t>
      </w:r>
      <w:r w:rsidR="006840B1" w:rsidRPr="0061140D">
        <w:rPr>
          <w:rFonts w:ascii="Times New Roman" w:hAnsi="Times New Roman" w:cs="Times New Roman"/>
          <w:sz w:val="24"/>
          <w:szCs w:val="24"/>
        </w:rPr>
        <w:t xml:space="preserve"> </w:t>
      </w:r>
      <w:r w:rsidR="009A7CBC" w:rsidRPr="0061140D">
        <w:rPr>
          <w:rFonts w:ascii="Times New Roman" w:hAnsi="Times New Roman" w:cs="Times New Roman"/>
          <w:sz w:val="24"/>
          <w:szCs w:val="24"/>
        </w:rPr>
        <w:t xml:space="preserve">final </w:t>
      </w:r>
      <w:r w:rsidR="008D09B4" w:rsidRPr="0061140D">
        <w:rPr>
          <w:rFonts w:ascii="Times New Roman" w:hAnsi="Times New Roman" w:cs="Times New Roman"/>
          <w:sz w:val="24"/>
          <w:szCs w:val="24"/>
        </w:rPr>
        <w:t>strategy</w:t>
      </w:r>
      <w:r w:rsidRPr="0061140D">
        <w:rPr>
          <w:rFonts w:ascii="Times New Roman" w:hAnsi="Times New Roman" w:cs="Times New Roman"/>
          <w:sz w:val="24"/>
          <w:szCs w:val="24"/>
        </w:rPr>
        <w:t xml:space="preserve"> to delay or contain the </w:t>
      </w:r>
      <w:r w:rsidR="0037420E" w:rsidRPr="0061140D">
        <w:rPr>
          <w:rFonts w:ascii="Times New Roman" w:hAnsi="Times New Roman" w:cs="Times New Roman"/>
          <w:sz w:val="24"/>
          <w:szCs w:val="24"/>
        </w:rPr>
        <w:t>virus</w:t>
      </w:r>
      <w:r w:rsidR="00077657">
        <w:rPr>
          <w:rFonts w:ascii="Times New Roman" w:hAnsi="Times New Roman" w:cs="Times New Roman"/>
          <w:sz w:val="24"/>
          <w:szCs w:val="24"/>
        </w:rPr>
        <w:t>,</w:t>
      </w:r>
      <w:r w:rsidRPr="0061140D">
        <w:rPr>
          <w:rFonts w:ascii="Times New Roman" w:hAnsi="Times New Roman" w:cs="Times New Roman"/>
          <w:sz w:val="24"/>
          <w:szCs w:val="24"/>
        </w:rPr>
        <w:t xml:space="preserve"> once the UK went into full national lockdown on 23 March 2020</w:t>
      </w:r>
      <w:r w:rsidR="008D09B4" w:rsidRPr="0061140D">
        <w:rPr>
          <w:rFonts w:ascii="Times New Roman" w:hAnsi="Times New Roman" w:cs="Times New Roman"/>
          <w:sz w:val="24"/>
          <w:szCs w:val="24"/>
        </w:rPr>
        <w:t xml:space="preserve">, though from the perspective of behavioural science, it represented a useful way </w:t>
      </w:r>
      <w:r w:rsidR="008D09B4" w:rsidRPr="0061140D">
        <w:rPr>
          <w:rFonts w:ascii="Times New Roman" w:hAnsi="Times New Roman" w:cs="Times New Roman"/>
          <w:sz w:val="24"/>
          <w:szCs w:val="24"/>
        </w:rPr>
        <w:lastRenderedPageBreak/>
        <w:t xml:space="preserve">of testing </w:t>
      </w:r>
      <w:r w:rsidR="00E42808" w:rsidRPr="0061140D">
        <w:rPr>
          <w:rFonts w:ascii="Times New Roman" w:hAnsi="Times New Roman" w:cs="Times New Roman"/>
          <w:sz w:val="24"/>
          <w:szCs w:val="24"/>
        </w:rPr>
        <w:t>public opinion</w:t>
      </w:r>
      <w:r w:rsidR="008D09B4" w:rsidRPr="0061140D">
        <w:rPr>
          <w:rFonts w:ascii="Times New Roman" w:hAnsi="Times New Roman" w:cs="Times New Roman"/>
          <w:sz w:val="24"/>
          <w:szCs w:val="24"/>
        </w:rPr>
        <w:t xml:space="preserve"> regarding the </w:t>
      </w:r>
      <w:r w:rsidR="0037420E" w:rsidRPr="0061140D">
        <w:rPr>
          <w:rFonts w:ascii="Times New Roman" w:hAnsi="Times New Roman" w:cs="Times New Roman"/>
          <w:sz w:val="24"/>
          <w:szCs w:val="24"/>
        </w:rPr>
        <w:t>idea</w:t>
      </w:r>
      <w:r w:rsidR="008D09B4" w:rsidRPr="0061140D">
        <w:rPr>
          <w:rFonts w:ascii="Times New Roman" w:hAnsi="Times New Roman" w:cs="Times New Roman"/>
          <w:sz w:val="24"/>
          <w:szCs w:val="24"/>
        </w:rPr>
        <w:t>.</w:t>
      </w:r>
      <w:r w:rsidR="001B08FC" w:rsidRPr="0061140D">
        <w:rPr>
          <w:rStyle w:val="EndnoteReference"/>
          <w:rFonts w:ascii="Times New Roman" w:hAnsi="Times New Roman" w:cs="Times New Roman"/>
          <w:sz w:val="24"/>
          <w:szCs w:val="24"/>
        </w:rPr>
        <w:endnoteReference w:id="13"/>
      </w:r>
      <w:r w:rsidR="001B08FC" w:rsidRPr="0061140D">
        <w:rPr>
          <w:rFonts w:ascii="Times New Roman" w:hAnsi="Times New Roman" w:cs="Times New Roman"/>
          <w:sz w:val="24"/>
          <w:szCs w:val="24"/>
        </w:rPr>
        <w:t xml:space="preserve"> </w:t>
      </w:r>
      <w:r w:rsidR="00E42808" w:rsidRPr="0061140D">
        <w:rPr>
          <w:rFonts w:ascii="Times New Roman" w:hAnsi="Times New Roman" w:cs="Times New Roman"/>
          <w:sz w:val="24"/>
          <w:szCs w:val="24"/>
        </w:rPr>
        <w:t>A</w:t>
      </w:r>
      <w:r w:rsidR="00885BD4" w:rsidRPr="0061140D">
        <w:rPr>
          <w:rFonts w:ascii="Times New Roman" w:hAnsi="Times New Roman" w:cs="Times New Roman"/>
          <w:sz w:val="24"/>
          <w:szCs w:val="24"/>
        </w:rPr>
        <w:t xml:space="preserve">ccording to Ahmed (2020), the promotion of </w:t>
      </w:r>
      <w:r w:rsidR="006D7A76" w:rsidRPr="0061140D">
        <w:rPr>
          <w:rFonts w:ascii="Times New Roman" w:hAnsi="Times New Roman" w:cs="Times New Roman"/>
          <w:sz w:val="24"/>
          <w:szCs w:val="24"/>
        </w:rPr>
        <w:t>h</w:t>
      </w:r>
      <w:r w:rsidR="00885BD4" w:rsidRPr="0061140D">
        <w:rPr>
          <w:rFonts w:ascii="Times New Roman" w:hAnsi="Times New Roman" w:cs="Times New Roman"/>
          <w:sz w:val="24"/>
          <w:szCs w:val="24"/>
        </w:rPr>
        <w:t xml:space="preserve">erd immunity </w:t>
      </w:r>
      <w:r w:rsidR="00681071" w:rsidRPr="0061140D">
        <w:rPr>
          <w:rFonts w:ascii="Times New Roman" w:hAnsi="Times New Roman" w:cs="Times New Roman"/>
          <w:sz w:val="24"/>
          <w:szCs w:val="24"/>
        </w:rPr>
        <w:t>was less a question of</w:t>
      </w:r>
      <w:r w:rsidR="00885BD4" w:rsidRPr="0061140D">
        <w:rPr>
          <w:rFonts w:ascii="Times New Roman" w:hAnsi="Times New Roman" w:cs="Times New Roman"/>
          <w:sz w:val="24"/>
          <w:szCs w:val="24"/>
        </w:rPr>
        <w:t xml:space="preserve"> </w:t>
      </w:r>
      <w:r w:rsidR="006840B1" w:rsidRPr="0061140D">
        <w:rPr>
          <w:rFonts w:ascii="Times New Roman" w:hAnsi="Times New Roman" w:cs="Times New Roman"/>
          <w:sz w:val="24"/>
          <w:szCs w:val="24"/>
        </w:rPr>
        <w:t xml:space="preserve">public </w:t>
      </w:r>
      <w:r w:rsidR="00885BD4" w:rsidRPr="0061140D">
        <w:rPr>
          <w:rFonts w:ascii="Times New Roman" w:hAnsi="Times New Roman" w:cs="Times New Roman"/>
          <w:sz w:val="24"/>
          <w:szCs w:val="24"/>
        </w:rPr>
        <w:t>policy</w:t>
      </w:r>
      <w:r w:rsidR="0037420E" w:rsidRPr="0061140D">
        <w:rPr>
          <w:rFonts w:ascii="Times New Roman" w:hAnsi="Times New Roman" w:cs="Times New Roman"/>
          <w:sz w:val="24"/>
          <w:szCs w:val="24"/>
        </w:rPr>
        <w:t xml:space="preserve">, </w:t>
      </w:r>
      <w:r w:rsidR="00885BD4" w:rsidRPr="0061140D">
        <w:rPr>
          <w:rFonts w:ascii="Times New Roman" w:hAnsi="Times New Roman" w:cs="Times New Roman"/>
          <w:sz w:val="24"/>
          <w:szCs w:val="24"/>
        </w:rPr>
        <w:t xml:space="preserve">and more </w:t>
      </w:r>
      <w:r w:rsidR="00681071" w:rsidRPr="0061140D">
        <w:rPr>
          <w:rFonts w:ascii="Times New Roman" w:hAnsi="Times New Roman" w:cs="Times New Roman"/>
          <w:sz w:val="24"/>
          <w:szCs w:val="24"/>
        </w:rPr>
        <w:t>a case of</w:t>
      </w:r>
      <w:r w:rsidR="00885BD4" w:rsidRPr="0061140D">
        <w:rPr>
          <w:rFonts w:ascii="Times New Roman" w:hAnsi="Times New Roman" w:cs="Times New Roman"/>
          <w:sz w:val="24"/>
          <w:szCs w:val="24"/>
        </w:rPr>
        <w:t xml:space="preserve"> reassuring the public that the </w:t>
      </w:r>
      <w:r w:rsidR="006B752D">
        <w:rPr>
          <w:rFonts w:ascii="Times New Roman" w:hAnsi="Times New Roman" w:cs="Times New Roman"/>
          <w:sz w:val="24"/>
          <w:szCs w:val="24"/>
        </w:rPr>
        <w:t>G</w:t>
      </w:r>
      <w:r w:rsidR="00885BD4" w:rsidRPr="0061140D">
        <w:rPr>
          <w:rFonts w:ascii="Times New Roman" w:hAnsi="Times New Roman" w:cs="Times New Roman"/>
          <w:sz w:val="24"/>
          <w:szCs w:val="24"/>
        </w:rPr>
        <w:t xml:space="preserve">overnment was in control </w:t>
      </w:r>
      <w:r w:rsidR="0037420E" w:rsidRPr="0061140D">
        <w:rPr>
          <w:rFonts w:ascii="Times New Roman" w:hAnsi="Times New Roman" w:cs="Times New Roman"/>
          <w:sz w:val="24"/>
          <w:szCs w:val="24"/>
        </w:rPr>
        <w:t xml:space="preserve">and that </w:t>
      </w:r>
      <w:r w:rsidR="009A7CBC" w:rsidRPr="0061140D">
        <w:rPr>
          <w:rFonts w:ascii="Times New Roman" w:hAnsi="Times New Roman" w:cs="Times New Roman"/>
          <w:sz w:val="24"/>
          <w:szCs w:val="24"/>
        </w:rPr>
        <w:t>several</w:t>
      </w:r>
      <w:r w:rsidR="0037420E" w:rsidRPr="0061140D">
        <w:rPr>
          <w:rFonts w:ascii="Times New Roman" w:hAnsi="Times New Roman" w:cs="Times New Roman"/>
          <w:sz w:val="24"/>
          <w:szCs w:val="24"/>
        </w:rPr>
        <w:t xml:space="preserve"> eventualities were being </w:t>
      </w:r>
      <w:r w:rsidR="00110E52" w:rsidRPr="0061140D">
        <w:rPr>
          <w:rFonts w:ascii="Times New Roman" w:hAnsi="Times New Roman" w:cs="Times New Roman"/>
          <w:sz w:val="24"/>
          <w:szCs w:val="24"/>
        </w:rPr>
        <w:t>explored</w:t>
      </w:r>
      <w:r w:rsidR="00885BD4" w:rsidRPr="0061140D">
        <w:rPr>
          <w:rFonts w:ascii="Times New Roman" w:hAnsi="Times New Roman" w:cs="Times New Roman"/>
          <w:sz w:val="24"/>
          <w:szCs w:val="24"/>
        </w:rPr>
        <w:t xml:space="preserve">. It was </w:t>
      </w:r>
      <w:r w:rsidR="0053679C" w:rsidRPr="0061140D">
        <w:rPr>
          <w:rFonts w:ascii="Times New Roman" w:hAnsi="Times New Roman" w:cs="Times New Roman"/>
          <w:sz w:val="24"/>
          <w:szCs w:val="24"/>
        </w:rPr>
        <w:t xml:space="preserve">therefore </w:t>
      </w:r>
      <w:r w:rsidR="00885BD4" w:rsidRPr="0061140D">
        <w:rPr>
          <w:rFonts w:ascii="Times New Roman" w:hAnsi="Times New Roman" w:cs="Times New Roman"/>
          <w:sz w:val="24"/>
          <w:szCs w:val="24"/>
        </w:rPr>
        <w:t xml:space="preserve">used as a </w:t>
      </w:r>
      <w:r w:rsidR="006D7A76" w:rsidRPr="0061140D">
        <w:rPr>
          <w:rFonts w:ascii="Times New Roman" w:hAnsi="Times New Roman" w:cs="Times New Roman"/>
          <w:sz w:val="24"/>
          <w:szCs w:val="24"/>
        </w:rPr>
        <w:t xml:space="preserve">strategic </w:t>
      </w:r>
      <w:r w:rsidR="00E42808" w:rsidRPr="0061140D">
        <w:rPr>
          <w:rFonts w:ascii="Times New Roman" w:hAnsi="Times New Roman" w:cs="Times New Roman"/>
          <w:sz w:val="24"/>
          <w:szCs w:val="24"/>
        </w:rPr>
        <w:t>talking</w:t>
      </w:r>
      <w:r w:rsidR="00885BD4" w:rsidRPr="0061140D">
        <w:rPr>
          <w:rFonts w:ascii="Times New Roman" w:hAnsi="Times New Roman" w:cs="Times New Roman"/>
          <w:sz w:val="24"/>
          <w:szCs w:val="24"/>
        </w:rPr>
        <w:t xml:space="preserve"> point and </w:t>
      </w:r>
      <w:r w:rsidR="006B752D">
        <w:rPr>
          <w:rFonts w:ascii="Times New Roman" w:hAnsi="Times New Roman" w:cs="Times New Roman"/>
          <w:sz w:val="24"/>
          <w:szCs w:val="24"/>
        </w:rPr>
        <w:t>“</w:t>
      </w:r>
      <w:r w:rsidR="00885BD4" w:rsidRPr="0061140D">
        <w:rPr>
          <w:rFonts w:ascii="Times New Roman" w:hAnsi="Times New Roman" w:cs="Times New Roman"/>
          <w:sz w:val="24"/>
          <w:szCs w:val="24"/>
        </w:rPr>
        <w:t>a way of justifying to the public why the Government was not taking early action</w:t>
      </w:r>
      <w:r w:rsidR="006B752D">
        <w:rPr>
          <w:rFonts w:ascii="Times New Roman" w:hAnsi="Times New Roman" w:cs="Times New Roman"/>
          <w:sz w:val="24"/>
          <w:szCs w:val="24"/>
        </w:rPr>
        <w:t>”</w:t>
      </w:r>
      <w:r w:rsidR="00885BD4" w:rsidRPr="0061140D">
        <w:rPr>
          <w:rFonts w:ascii="Times New Roman" w:hAnsi="Times New Roman" w:cs="Times New Roman"/>
          <w:sz w:val="24"/>
          <w:szCs w:val="24"/>
        </w:rPr>
        <w:t xml:space="preserve"> (</w:t>
      </w:r>
      <w:r w:rsidR="006B752D">
        <w:rPr>
          <w:rFonts w:ascii="Times New Roman" w:hAnsi="Times New Roman" w:cs="Times New Roman"/>
          <w:sz w:val="24"/>
          <w:szCs w:val="24"/>
        </w:rPr>
        <w:t>i</w:t>
      </w:r>
      <w:r w:rsidR="00885BD4" w:rsidRPr="001B08FC">
        <w:rPr>
          <w:rFonts w:ascii="Times New Roman" w:hAnsi="Times New Roman" w:cs="Times New Roman"/>
          <w:sz w:val="24"/>
          <w:szCs w:val="24"/>
        </w:rPr>
        <w:t>bid</w:t>
      </w:r>
      <w:r w:rsidR="00885BD4" w:rsidRPr="0061140D">
        <w:rPr>
          <w:rFonts w:ascii="Times New Roman" w:hAnsi="Times New Roman" w:cs="Times New Roman"/>
          <w:sz w:val="24"/>
          <w:szCs w:val="24"/>
        </w:rPr>
        <w:t xml:space="preserve">). </w:t>
      </w:r>
      <w:r w:rsidR="00446790" w:rsidRPr="0061140D">
        <w:rPr>
          <w:rFonts w:ascii="Times New Roman" w:hAnsi="Times New Roman" w:cs="Times New Roman"/>
          <w:sz w:val="24"/>
          <w:szCs w:val="24"/>
        </w:rPr>
        <w:t>Despite</w:t>
      </w:r>
      <w:r w:rsidR="00E42808" w:rsidRPr="0061140D">
        <w:rPr>
          <w:rFonts w:ascii="Times New Roman" w:hAnsi="Times New Roman" w:cs="Times New Roman"/>
          <w:sz w:val="24"/>
          <w:szCs w:val="24"/>
        </w:rPr>
        <w:t xml:space="preserve"> the </w:t>
      </w:r>
      <w:r w:rsidR="006B752D">
        <w:rPr>
          <w:rFonts w:ascii="Times New Roman" w:hAnsi="Times New Roman" w:cs="Times New Roman"/>
          <w:sz w:val="24"/>
          <w:szCs w:val="24"/>
        </w:rPr>
        <w:t>G</w:t>
      </w:r>
      <w:r w:rsidR="00E42808" w:rsidRPr="0061140D">
        <w:rPr>
          <w:rFonts w:ascii="Times New Roman" w:hAnsi="Times New Roman" w:cs="Times New Roman"/>
          <w:sz w:val="24"/>
          <w:szCs w:val="24"/>
        </w:rPr>
        <w:t>overnment’s denial that herd immunity</w:t>
      </w:r>
      <w:r w:rsidR="00E42808" w:rsidRPr="0061140D">
        <w:rPr>
          <w:rFonts w:ascii="Times New Roman" w:hAnsi="Times New Roman" w:cs="Times New Roman"/>
          <w:b/>
          <w:sz w:val="24"/>
          <w:szCs w:val="24"/>
        </w:rPr>
        <w:t xml:space="preserve"> </w:t>
      </w:r>
      <w:r w:rsidR="00E42808" w:rsidRPr="0061140D">
        <w:rPr>
          <w:rFonts w:ascii="Times New Roman" w:hAnsi="Times New Roman" w:cs="Times New Roman"/>
          <w:sz w:val="24"/>
          <w:szCs w:val="24"/>
        </w:rPr>
        <w:t xml:space="preserve">was ever raised </w:t>
      </w:r>
      <w:r w:rsidR="006D7A76" w:rsidRPr="0061140D">
        <w:rPr>
          <w:rFonts w:ascii="Times New Roman" w:hAnsi="Times New Roman" w:cs="Times New Roman"/>
          <w:sz w:val="24"/>
          <w:szCs w:val="24"/>
        </w:rPr>
        <w:t xml:space="preserve">as a topic </w:t>
      </w:r>
      <w:r w:rsidR="00446790" w:rsidRPr="0061140D">
        <w:rPr>
          <w:rFonts w:ascii="Times New Roman" w:hAnsi="Times New Roman" w:cs="Times New Roman"/>
          <w:sz w:val="24"/>
          <w:szCs w:val="24"/>
        </w:rPr>
        <w:t xml:space="preserve">for discussion, </w:t>
      </w:r>
      <w:r w:rsidR="00E42808" w:rsidRPr="0061140D">
        <w:rPr>
          <w:rFonts w:ascii="Times New Roman" w:hAnsi="Times New Roman" w:cs="Times New Roman"/>
          <w:sz w:val="24"/>
          <w:szCs w:val="24"/>
        </w:rPr>
        <w:t xml:space="preserve">millions of viewers </w:t>
      </w:r>
      <w:r w:rsidR="00446790" w:rsidRPr="0061140D">
        <w:rPr>
          <w:rFonts w:ascii="Times New Roman" w:hAnsi="Times New Roman" w:cs="Times New Roman"/>
          <w:sz w:val="24"/>
          <w:szCs w:val="24"/>
        </w:rPr>
        <w:t>witnessed</w:t>
      </w:r>
      <w:r w:rsidR="00E42808" w:rsidRPr="0061140D">
        <w:rPr>
          <w:rFonts w:ascii="Times New Roman" w:hAnsi="Times New Roman" w:cs="Times New Roman"/>
          <w:sz w:val="24"/>
          <w:szCs w:val="24"/>
        </w:rPr>
        <w:t xml:space="preserve"> two separate SAGE officials men</w:t>
      </w:r>
      <w:r w:rsidR="00446790" w:rsidRPr="0061140D">
        <w:rPr>
          <w:rFonts w:ascii="Times New Roman" w:hAnsi="Times New Roman" w:cs="Times New Roman"/>
          <w:sz w:val="24"/>
          <w:szCs w:val="24"/>
        </w:rPr>
        <w:t>tioning this on live television.</w:t>
      </w:r>
      <w:r w:rsidR="001537E4" w:rsidRPr="0061140D">
        <w:rPr>
          <w:rFonts w:ascii="Times New Roman" w:hAnsi="Times New Roman" w:cs="Times New Roman"/>
          <w:sz w:val="24"/>
          <w:szCs w:val="24"/>
        </w:rPr>
        <w:t xml:space="preserve"> The greater question though, is what makes the concept so alarming? </w:t>
      </w:r>
      <w:r w:rsidR="006D7A76" w:rsidRPr="0061140D">
        <w:rPr>
          <w:rFonts w:ascii="Times New Roman" w:hAnsi="Times New Roman" w:cs="Times New Roman"/>
          <w:sz w:val="24"/>
          <w:szCs w:val="24"/>
        </w:rPr>
        <w:t xml:space="preserve">According to </w:t>
      </w:r>
      <w:r w:rsidR="006D7A76" w:rsidRPr="0061140D">
        <w:rPr>
          <w:rFonts w:ascii="Times New Roman" w:hAnsi="Times New Roman" w:cs="Times New Roman"/>
          <w:i/>
          <w:sz w:val="24"/>
          <w:szCs w:val="24"/>
        </w:rPr>
        <w:t>Emergency-Live</w:t>
      </w:r>
      <w:r w:rsidR="006D7A76" w:rsidRPr="0061140D">
        <w:rPr>
          <w:rFonts w:ascii="Times New Roman" w:hAnsi="Times New Roman" w:cs="Times New Roman"/>
          <w:sz w:val="24"/>
          <w:szCs w:val="24"/>
        </w:rPr>
        <w:t xml:space="preserve"> </w:t>
      </w:r>
      <w:r w:rsidR="006B752D">
        <w:rPr>
          <w:rFonts w:ascii="Times New Roman" w:hAnsi="Times New Roman" w:cs="Times New Roman"/>
          <w:sz w:val="24"/>
          <w:szCs w:val="24"/>
        </w:rPr>
        <w:t>(</w:t>
      </w:r>
      <w:r w:rsidR="001537E4" w:rsidRPr="0061140D">
        <w:rPr>
          <w:rFonts w:ascii="Times New Roman" w:hAnsi="Times New Roman" w:cs="Times New Roman"/>
          <w:sz w:val="24"/>
          <w:szCs w:val="24"/>
        </w:rPr>
        <w:t xml:space="preserve">an </w:t>
      </w:r>
      <w:r w:rsidR="002F0B71" w:rsidRPr="0061140D">
        <w:rPr>
          <w:rFonts w:ascii="Times New Roman" w:hAnsi="Times New Roman" w:cs="Times New Roman"/>
          <w:sz w:val="24"/>
          <w:szCs w:val="24"/>
        </w:rPr>
        <w:t>online</w:t>
      </w:r>
      <w:r w:rsidR="001537E4" w:rsidRPr="0061140D">
        <w:rPr>
          <w:rFonts w:ascii="Times New Roman" w:hAnsi="Times New Roman" w:cs="Times New Roman"/>
          <w:sz w:val="24"/>
          <w:szCs w:val="24"/>
        </w:rPr>
        <w:t xml:space="preserve"> magazine for emergency providers</w:t>
      </w:r>
      <w:r w:rsidR="006B752D">
        <w:rPr>
          <w:rFonts w:ascii="Times New Roman" w:hAnsi="Times New Roman" w:cs="Times New Roman"/>
          <w:sz w:val="24"/>
          <w:szCs w:val="24"/>
        </w:rPr>
        <w:t>)</w:t>
      </w:r>
      <w:r w:rsidR="002F0B71" w:rsidRPr="0061140D">
        <w:rPr>
          <w:rFonts w:ascii="Times New Roman" w:hAnsi="Times New Roman" w:cs="Times New Roman"/>
          <w:sz w:val="24"/>
          <w:szCs w:val="24"/>
        </w:rPr>
        <w:t xml:space="preserve"> that conducted an initial review of various international attempts to manage the virus</w:t>
      </w:r>
      <w:r w:rsidR="001537E4" w:rsidRPr="0061140D">
        <w:rPr>
          <w:rFonts w:ascii="Times New Roman" w:hAnsi="Times New Roman" w:cs="Times New Roman"/>
          <w:sz w:val="24"/>
          <w:szCs w:val="24"/>
        </w:rPr>
        <w:t>:</w:t>
      </w:r>
    </w:p>
    <w:p w14:paraId="4743BBA7" w14:textId="0C365B9B" w:rsidR="00484233" w:rsidRPr="0061140D" w:rsidRDefault="00484233" w:rsidP="0061140D">
      <w:pPr>
        <w:spacing w:line="240" w:lineRule="auto"/>
        <w:contextualSpacing/>
        <w:rPr>
          <w:rFonts w:ascii="Times New Roman" w:hAnsi="Times New Roman" w:cs="Times New Roman"/>
          <w:sz w:val="24"/>
          <w:szCs w:val="24"/>
        </w:rPr>
      </w:pPr>
    </w:p>
    <w:p w14:paraId="5EBFE97D" w14:textId="262FD3DA" w:rsidR="00484233" w:rsidRPr="0061140D" w:rsidRDefault="00885BD4" w:rsidP="0061140D">
      <w:pPr>
        <w:spacing w:line="240" w:lineRule="auto"/>
        <w:ind w:left="720"/>
        <w:contextualSpacing/>
        <w:rPr>
          <w:rFonts w:ascii="Times New Roman" w:hAnsi="Times New Roman" w:cs="Times New Roman"/>
          <w:sz w:val="24"/>
          <w:szCs w:val="24"/>
        </w:rPr>
      </w:pPr>
      <w:r w:rsidRPr="0061140D">
        <w:rPr>
          <w:rFonts w:ascii="Times New Roman" w:hAnsi="Times New Roman" w:cs="Times New Roman"/>
          <w:sz w:val="24"/>
          <w:szCs w:val="24"/>
        </w:rPr>
        <w:t xml:space="preserve">Herd immunity announced by the English </w:t>
      </w:r>
      <w:r w:rsidR="006B752D">
        <w:rPr>
          <w:rFonts w:ascii="Times New Roman" w:hAnsi="Times New Roman" w:cs="Times New Roman"/>
          <w:sz w:val="24"/>
          <w:szCs w:val="24"/>
        </w:rPr>
        <w:t>P</w:t>
      </w:r>
      <w:r w:rsidRPr="0061140D">
        <w:rPr>
          <w:rFonts w:ascii="Times New Roman" w:hAnsi="Times New Roman" w:cs="Times New Roman"/>
          <w:sz w:val="24"/>
          <w:szCs w:val="24"/>
        </w:rPr>
        <w:t>remier is an ancient scientific concept. It consists of community immunity, that is a mechanism established within a community whereby if the vast majority of individuals are vaccinated, it limits the circulation of an infectious agent […] It is a fundamental mechanism to reduce the circulation and transmission of infectious diseases used to bend public health to the need not to affect the economic interests of companies, and it is ethically unacceptable</w:t>
      </w:r>
      <w:r w:rsidR="001537E4" w:rsidRPr="0061140D">
        <w:rPr>
          <w:rFonts w:ascii="Times New Roman" w:hAnsi="Times New Roman" w:cs="Times New Roman"/>
          <w:sz w:val="24"/>
          <w:szCs w:val="24"/>
        </w:rPr>
        <w:t xml:space="preserve"> (2020)</w:t>
      </w:r>
      <w:r w:rsidR="006B752D">
        <w:rPr>
          <w:rFonts w:ascii="Times New Roman" w:hAnsi="Times New Roman" w:cs="Times New Roman"/>
          <w:sz w:val="24"/>
          <w:szCs w:val="24"/>
        </w:rPr>
        <w:t>.</w:t>
      </w:r>
    </w:p>
    <w:p w14:paraId="109928D3" w14:textId="77777777" w:rsidR="00484233" w:rsidRPr="0061140D" w:rsidRDefault="00484233" w:rsidP="0061140D">
      <w:pPr>
        <w:spacing w:line="240" w:lineRule="auto"/>
        <w:contextualSpacing/>
        <w:rPr>
          <w:rFonts w:ascii="Times New Roman" w:hAnsi="Times New Roman" w:cs="Times New Roman"/>
          <w:sz w:val="24"/>
          <w:szCs w:val="24"/>
        </w:rPr>
      </w:pPr>
    </w:p>
    <w:p w14:paraId="4A7EED81" w14:textId="685CA73A" w:rsidR="00F96224" w:rsidRPr="0061140D" w:rsidRDefault="00E42808"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Ahmed</w:t>
      </w:r>
      <w:r w:rsidR="006D7A76" w:rsidRPr="0061140D">
        <w:rPr>
          <w:rFonts w:ascii="Times New Roman" w:hAnsi="Times New Roman" w:cs="Times New Roman"/>
          <w:sz w:val="24"/>
          <w:szCs w:val="24"/>
        </w:rPr>
        <w:t xml:space="preserve"> (2020)</w:t>
      </w:r>
      <w:r w:rsidRPr="0061140D">
        <w:rPr>
          <w:rFonts w:ascii="Times New Roman" w:hAnsi="Times New Roman" w:cs="Times New Roman"/>
          <w:sz w:val="24"/>
          <w:szCs w:val="24"/>
        </w:rPr>
        <w:t xml:space="preserve"> </w:t>
      </w:r>
      <w:r w:rsidR="006D7A76" w:rsidRPr="0061140D">
        <w:rPr>
          <w:rFonts w:ascii="Times New Roman" w:hAnsi="Times New Roman" w:cs="Times New Roman"/>
          <w:sz w:val="24"/>
          <w:szCs w:val="24"/>
        </w:rPr>
        <w:t xml:space="preserve">also raises the question of economic priority over treatment, and claims that advice offered by the Behavioural Insights Team aimed to prevent </w:t>
      </w:r>
      <w:r w:rsidR="006B752D">
        <w:rPr>
          <w:rFonts w:ascii="Times New Roman" w:hAnsi="Times New Roman" w:cs="Times New Roman"/>
          <w:sz w:val="24"/>
          <w:szCs w:val="24"/>
        </w:rPr>
        <w:t>“</w:t>
      </w:r>
      <w:r w:rsidR="006D7A76" w:rsidRPr="0061140D">
        <w:rPr>
          <w:rFonts w:ascii="Times New Roman" w:hAnsi="Times New Roman" w:cs="Times New Roman"/>
          <w:sz w:val="24"/>
          <w:szCs w:val="24"/>
        </w:rPr>
        <w:t>Government costs</w:t>
      </w:r>
      <w:r w:rsidR="006B752D">
        <w:rPr>
          <w:rFonts w:ascii="Times New Roman" w:hAnsi="Times New Roman" w:cs="Times New Roman"/>
          <w:sz w:val="24"/>
          <w:szCs w:val="24"/>
        </w:rPr>
        <w:t>”</w:t>
      </w:r>
      <w:r w:rsidR="006D7A76" w:rsidRPr="0061140D">
        <w:rPr>
          <w:rFonts w:ascii="Times New Roman" w:hAnsi="Times New Roman" w:cs="Times New Roman"/>
          <w:sz w:val="24"/>
          <w:szCs w:val="24"/>
        </w:rPr>
        <w:t xml:space="preserve"> and </w:t>
      </w:r>
      <w:r w:rsidR="006B752D">
        <w:rPr>
          <w:rFonts w:ascii="Times New Roman" w:hAnsi="Times New Roman" w:cs="Times New Roman"/>
          <w:sz w:val="24"/>
          <w:szCs w:val="24"/>
        </w:rPr>
        <w:t>“</w:t>
      </w:r>
      <w:r w:rsidR="006D7A76" w:rsidRPr="0061140D">
        <w:rPr>
          <w:rFonts w:ascii="Times New Roman" w:hAnsi="Times New Roman" w:cs="Times New Roman"/>
          <w:sz w:val="24"/>
          <w:szCs w:val="24"/>
        </w:rPr>
        <w:t>drive up GDP</w:t>
      </w:r>
      <w:r w:rsidR="006B752D">
        <w:rPr>
          <w:rFonts w:ascii="Times New Roman" w:hAnsi="Times New Roman" w:cs="Times New Roman"/>
          <w:sz w:val="24"/>
          <w:szCs w:val="24"/>
        </w:rPr>
        <w:t>”</w:t>
      </w:r>
      <w:r w:rsidR="006D7A76" w:rsidRPr="0061140D">
        <w:rPr>
          <w:rFonts w:ascii="Times New Roman" w:hAnsi="Times New Roman" w:cs="Times New Roman"/>
          <w:sz w:val="24"/>
          <w:szCs w:val="24"/>
        </w:rPr>
        <w:t xml:space="preserve"> by looking for alternatives to a full national lockdown.</w:t>
      </w:r>
      <w:r w:rsidR="0051739A" w:rsidRPr="0061140D">
        <w:rPr>
          <w:rFonts w:ascii="Times New Roman" w:hAnsi="Times New Roman" w:cs="Times New Roman"/>
          <w:sz w:val="24"/>
          <w:szCs w:val="24"/>
        </w:rPr>
        <w:t xml:space="preserve"> </w:t>
      </w:r>
      <w:r w:rsidR="001537E4" w:rsidRPr="0061140D">
        <w:rPr>
          <w:rFonts w:ascii="Times New Roman" w:hAnsi="Times New Roman" w:cs="Times New Roman"/>
          <w:sz w:val="24"/>
          <w:szCs w:val="24"/>
        </w:rPr>
        <w:t xml:space="preserve">This latter concern received further scrutiny when the Prime Minister’s Chief Advisor Dominic Cummings, was reputed </w:t>
      </w:r>
      <w:r w:rsidR="006B752D" w:rsidRPr="0061140D">
        <w:rPr>
          <w:rFonts w:ascii="Times New Roman" w:hAnsi="Times New Roman" w:cs="Times New Roman"/>
          <w:sz w:val="24"/>
          <w:szCs w:val="24"/>
        </w:rPr>
        <w:t xml:space="preserve">in February 2020 </w:t>
      </w:r>
      <w:r w:rsidR="001537E4" w:rsidRPr="0061140D">
        <w:rPr>
          <w:rFonts w:ascii="Times New Roman" w:hAnsi="Times New Roman" w:cs="Times New Roman"/>
          <w:sz w:val="24"/>
          <w:szCs w:val="24"/>
        </w:rPr>
        <w:t xml:space="preserve">to have </w:t>
      </w:r>
      <w:r w:rsidR="002171DF" w:rsidRPr="0061140D">
        <w:rPr>
          <w:rFonts w:ascii="Times New Roman" w:hAnsi="Times New Roman" w:cs="Times New Roman"/>
          <w:sz w:val="24"/>
          <w:szCs w:val="24"/>
        </w:rPr>
        <w:t>said</w:t>
      </w:r>
      <w:r w:rsidR="001537E4" w:rsidRPr="0061140D">
        <w:rPr>
          <w:rFonts w:ascii="Times New Roman" w:hAnsi="Times New Roman" w:cs="Times New Roman"/>
          <w:sz w:val="24"/>
          <w:szCs w:val="24"/>
        </w:rPr>
        <w:t xml:space="preserve"> </w:t>
      </w:r>
      <w:r w:rsidR="006B752D">
        <w:rPr>
          <w:rFonts w:ascii="Times New Roman" w:hAnsi="Times New Roman" w:cs="Times New Roman"/>
          <w:sz w:val="24"/>
          <w:szCs w:val="24"/>
        </w:rPr>
        <w:t xml:space="preserve">that </w:t>
      </w:r>
      <w:r w:rsidR="001537E4" w:rsidRPr="0061140D">
        <w:rPr>
          <w:rFonts w:ascii="Times New Roman" w:hAnsi="Times New Roman" w:cs="Times New Roman"/>
          <w:sz w:val="24"/>
          <w:szCs w:val="24"/>
        </w:rPr>
        <w:t xml:space="preserve">the Government’s position </w:t>
      </w:r>
      <w:r w:rsidR="002171DF" w:rsidRPr="0061140D">
        <w:rPr>
          <w:rFonts w:ascii="Times New Roman" w:hAnsi="Times New Roman" w:cs="Times New Roman"/>
          <w:sz w:val="24"/>
          <w:szCs w:val="24"/>
        </w:rPr>
        <w:t>was to promote</w:t>
      </w:r>
      <w:r w:rsidR="001537E4" w:rsidRPr="0061140D">
        <w:rPr>
          <w:rFonts w:ascii="Times New Roman" w:hAnsi="Times New Roman" w:cs="Times New Roman"/>
          <w:sz w:val="24"/>
          <w:szCs w:val="24"/>
        </w:rPr>
        <w:t xml:space="preserve"> “herd immunity, protect the economy, and if that means some pensioners die, too bad” (Walker, 2020).</w:t>
      </w:r>
      <w:r w:rsidR="001C69CF" w:rsidRPr="0061140D">
        <w:rPr>
          <w:rFonts w:ascii="Times New Roman" w:hAnsi="Times New Roman" w:cs="Times New Roman"/>
          <w:sz w:val="24"/>
          <w:szCs w:val="24"/>
        </w:rPr>
        <w:t xml:space="preserve"> In the current context, the promotion of herd immunity therefore represents financial interests, and is indicative of </w:t>
      </w:r>
      <w:r w:rsidR="006B752D">
        <w:rPr>
          <w:rFonts w:ascii="Times New Roman" w:hAnsi="Times New Roman" w:cs="Times New Roman"/>
          <w:sz w:val="24"/>
          <w:szCs w:val="24"/>
        </w:rPr>
        <w:t>“</w:t>
      </w:r>
      <w:r w:rsidR="001C69CF" w:rsidRPr="0061140D">
        <w:rPr>
          <w:rFonts w:ascii="Times New Roman" w:hAnsi="Times New Roman" w:cs="Times New Roman"/>
          <w:sz w:val="24"/>
          <w:szCs w:val="24"/>
        </w:rPr>
        <w:t>rational decision making</w:t>
      </w:r>
      <w:r w:rsidR="006B752D">
        <w:rPr>
          <w:rFonts w:ascii="Times New Roman" w:hAnsi="Times New Roman" w:cs="Times New Roman"/>
          <w:sz w:val="24"/>
          <w:szCs w:val="24"/>
        </w:rPr>
        <w:t>”</w:t>
      </w:r>
      <w:r w:rsidR="001C69CF" w:rsidRPr="0061140D">
        <w:rPr>
          <w:rFonts w:ascii="Times New Roman" w:hAnsi="Times New Roman" w:cs="Times New Roman"/>
          <w:sz w:val="24"/>
          <w:szCs w:val="24"/>
        </w:rPr>
        <w:t xml:space="preserve"> </w:t>
      </w:r>
      <w:r w:rsidR="006B752D" w:rsidRPr="0061140D">
        <w:rPr>
          <w:rFonts w:ascii="Times New Roman" w:hAnsi="Times New Roman" w:cs="Times New Roman"/>
          <w:sz w:val="24"/>
          <w:szCs w:val="24"/>
        </w:rPr>
        <w:t>Lemke, 2011: 1)</w:t>
      </w:r>
      <w:r w:rsidR="006B752D">
        <w:rPr>
          <w:rFonts w:ascii="Times New Roman" w:hAnsi="Times New Roman" w:cs="Times New Roman"/>
          <w:sz w:val="24"/>
          <w:szCs w:val="24"/>
        </w:rPr>
        <w:t xml:space="preserve"> because</w:t>
      </w:r>
      <w:r w:rsidR="006B752D" w:rsidRPr="0061140D">
        <w:rPr>
          <w:rFonts w:ascii="Times New Roman" w:hAnsi="Times New Roman" w:cs="Times New Roman"/>
          <w:sz w:val="24"/>
          <w:szCs w:val="24"/>
        </w:rPr>
        <w:t xml:space="preserve"> </w:t>
      </w:r>
      <w:r w:rsidR="002171DF" w:rsidRPr="0061140D">
        <w:rPr>
          <w:rFonts w:ascii="Times New Roman" w:hAnsi="Times New Roman" w:cs="Times New Roman"/>
          <w:sz w:val="24"/>
          <w:szCs w:val="24"/>
        </w:rPr>
        <w:t xml:space="preserve">of the </w:t>
      </w:r>
      <w:r w:rsidR="006B752D">
        <w:rPr>
          <w:rFonts w:ascii="Times New Roman" w:hAnsi="Times New Roman" w:cs="Times New Roman"/>
          <w:sz w:val="24"/>
          <w:szCs w:val="24"/>
        </w:rPr>
        <w:t>G</w:t>
      </w:r>
      <w:r w:rsidR="002171DF" w:rsidRPr="0061140D">
        <w:rPr>
          <w:rFonts w:ascii="Times New Roman" w:hAnsi="Times New Roman" w:cs="Times New Roman"/>
          <w:sz w:val="24"/>
          <w:szCs w:val="24"/>
        </w:rPr>
        <w:t>overnment’s</w:t>
      </w:r>
      <w:r w:rsidR="001C69CF" w:rsidRPr="0061140D">
        <w:rPr>
          <w:rFonts w:ascii="Times New Roman" w:hAnsi="Times New Roman" w:cs="Times New Roman"/>
          <w:sz w:val="24"/>
          <w:szCs w:val="24"/>
        </w:rPr>
        <w:t xml:space="preserve"> reluctance to curtail trade and commerce (</w:t>
      </w:r>
      <w:r w:rsidR="006B752D" w:rsidRPr="0061140D">
        <w:rPr>
          <w:rFonts w:ascii="Times New Roman" w:hAnsi="Times New Roman" w:cs="Times New Roman"/>
          <w:sz w:val="24"/>
          <w:szCs w:val="24"/>
        </w:rPr>
        <w:t>Romer, 2020</w:t>
      </w:r>
      <w:r w:rsidR="006B752D">
        <w:rPr>
          <w:rFonts w:ascii="Times New Roman" w:hAnsi="Times New Roman" w:cs="Times New Roman"/>
          <w:sz w:val="24"/>
          <w:szCs w:val="24"/>
        </w:rPr>
        <w:t>)</w:t>
      </w:r>
      <w:r w:rsidR="001C69CF" w:rsidRPr="0061140D">
        <w:rPr>
          <w:rFonts w:ascii="Times New Roman" w:hAnsi="Times New Roman" w:cs="Times New Roman"/>
          <w:sz w:val="24"/>
          <w:szCs w:val="24"/>
        </w:rPr>
        <w:t xml:space="preserve">. But Lemke also </w:t>
      </w:r>
      <w:r w:rsidR="002F0B71" w:rsidRPr="0061140D">
        <w:rPr>
          <w:rFonts w:ascii="Times New Roman" w:hAnsi="Times New Roman" w:cs="Times New Roman"/>
          <w:sz w:val="24"/>
          <w:szCs w:val="24"/>
        </w:rPr>
        <w:t>points out</w:t>
      </w:r>
      <w:r w:rsidR="001C69CF" w:rsidRPr="0061140D">
        <w:rPr>
          <w:rFonts w:ascii="Times New Roman" w:hAnsi="Times New Roman" w:cs="Times New Roman"/>
          <w:sz w:val="24"/>
          <w:szCs w:val="24"/>
        </w:rPr>
        <w:t xml:space="preserve"> that</w:t>
      </w:r>
      <w:r w:rsidR="006B752D">
        <w:rPr>
          <w:rFonts w:ascii="Times New Roman" w:hAnsi="Times New Roman" w:cs="Times New Roman"/>
          <w:sz w:val="24"/>
          <w:szCs w:val="24"/>
        </w:rPr>
        <w:t>,</w:t>
      </w:r>
      <w:r w:rsidR="001C69CF" w:rsidRPr="0061140D">
        <w:rPr>
          <w:rFonts w:ascii="Times New Roman" w:hAnsi="Times New Roman" w:cs="Times New Roman"/>
          <w:sz w:val="24"/>
          <w:szCs w:val="24"/>
        </w:rPr>
        <w:t xml:space="preserve"> with regards to biopolitics</w:t>
      </w:r>
      <w:r w:rsidR="006B752D">
        <w:rPr>
          <w:rFonts w:ascii="Times New Roman" w:hAnsi="Times New Roman" w:cs="Times New Roman"/>
          <w:sz w:val="24"/>
          <w:szCs w:val="24"/>
        </w:rPr>
        <w:t>.</w:t>
      </w:r>
      <w:r w:rsidR="001C69CF" w:rsidRPr="0061140D">
        <w:rPr>
          <w:rFonts w:ascii="Times New Roman" w:hAnsi="Times New Roman" w:cs="Times New Roman"/>
          <w:sz w:val="24"/>
          <w:szCs w:val="24"/>
        </w:rPr>
        <w:t xml:space="preserve"> </w:t>
      </w:r>
      <w:r w:rsidR="006B752D">
        <w:rPr>
          <w:rFonts w:ascii="Times New Roman" w:hAnsi="Times New Roman" w:cs="Times New Roman"/>
          <w:sz w:val="24"/>
          <w:szCs w:val="24"/>
        </w:rPr>
        <w:t>“</w:t>
      </w:r>
      <w:r w:rsidR="001C69CF" w:rsidRPr="0061140D">
        <w:rPr>
          <w:rFonts w:ascii="Times New Roman" w:hAnsi="Times New Roman" w:cs="Times New Roman"/>
          <w:sz w:val="24"/>
          <w:szCs w:val="24"/>
        </w:rPr>
        <w:t>others link the term to eugenics and racism</w:t>
      </w:r>
      <w:r w:rsidR="006B752D">
        <w:rPr>
          <w:rFonts w:ascii="Times New Roman" w:hAnsi="Times New Roman" w:cs="Times New Roman"/>
          <w:sz w:val="24"/>
          <w:szCs w:val="24"/>
        </w:rPr>
        <w:t>”</w:t>
      </w:r>
      <w:r w:rsidR="001C69CF" w:rsidRPr="0061140D">
        <w:rPr>
          <w:rFonts w:ascii="Times New Roman" w:hAnsi="Times New Roman" w:cs="Times New Roman"/>
          <w:sz w:val="24"/>
          <w:szCs w:val="24"/>
        </w:rPr>
        <w:t>, and in this particular case the concept of herd immunity equates to “survival of the fittest” (</w:t>
      </w:r>
      <w:r w:rsidR="006B752D">
        <w:rPr>
          <w:rFonts w:ascii="Times New Roman" w:hAnsi="Times New Roman" w:cs="Times New Roman"/>
          <w:sz w:val="24"/>
          <w:szCs w:val="24"/>
        </w:rPr>
        <w:t>ibid</w:t>
      </w:r>
      <w:r w:rsidR="001C69CF" w:rsidRPr="0061140D">
        <w:rPr>
          <w:rFonts w:ascii="Times New Roman" w:hAnsi="Times New Roman" w:cs="Times New Roman"/>
          <w:sz w:val="24"/>
          <w:szCs w:val="24"/>
        </w:rPr>
        <w:t>).</w:t>
      </w:r>
    </w:p>
    <w:p w14:paraId="19948149" w14:textId="32666702" w:rsidR="006D7CF6" w:rsidRPr="0061140D" w:rsidRDefault="00A42618"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The problem is that by advocating herd immunity, one is endorsing </w:t>
      </w:r>
      <w:r w:rsidR="002F0B71" w:rsidRPr="0061140D">
        <w:rPr>
          <w:rFonts w:ascii="Times New Roman" w:hAnsi="Times New Roman" w:cs="Times New Roman"/>
          <w:sz w:val="24"/>
          <w:szCs w:val="24"/>
        </w:rPr>
        <w:t xml:space="preserve">a form of </w:t>
      </w:r>
      <w:r w:rsidRPr="0061140D">
        <w:rPr>
          <w:rFonts w:ascii="Times New Roman" w:hAnsi="Times New Roman" w:cs="Times New Roman"/>
          <w:sz w:val="24"/>
          <w:szCs w:val="24"/>
        </w:rPr>
        <w:t xml:space="preserve">natural selection, in which </w:t>
      </w:r>
      <w:r w:rsidR="00195DD0" w:rsidRPr="0061140D">
        <w:rPr>
          <w:rFonts w:ascii="Times New Roman" w:hAnsi="Times New Roman" w:cs="Times New Roman"/>
          <w:sz w:val="24"/>
          <w:szCs w:val="24"/>
        </w:rPr>
        <w:t>many</w:t>
      </w:r>
      <w:r w:rsidR="002171DF" w:rsidRPr="0061140D">
        <w:rPr>
          <w:rFonts w:ascii="Times New Roman" w:hAnsi="Times New Roman" w:cs="Times New Roman"/>
          <w:sz w:val="24"/>
          <w:szCs w:val="24"/>
        </w:rPr>
        <w:t xml:space="preserve"> </w:t>
      </w:r>
      <w:r w:rsidRPr="0061140D">
        <w:rPr>
          <w:rFonts w:ascii="Times New Roman" w:hAnsi="Times New Roman" w:cs="Times New Roman"/>
          <w:sz w:val="24"/>
          <w:szCs w:val="24"/>
        </w:rPr>
        <w:t xml:space="preserve">citizens are </w:t>
      </w:r>
      <w:r w:rsidR="00974651" w:rsidRPr="0061140D">
        <w:rPr>
          <w:rFonts w:ascii="Times New Roman" w:hAnsi="Times New Roman" w:cs="Times New Roman"/>
          <w:sz w:val="24"/>
          <w:szCs w:val="24"/>
        </w:rPr>
        <w:t>in danger</w:t>
      </w:r>
      <w:r w:rsidRPr="0061140D">
        <w:rPr>
          <w:rFonts w:ascii="Times New Roman" w:hAnsi="Times New Roman" w:cs="Times New Roman"/>
          <w:sz w:val="24"/>
          <w:szCs w:val="24"/>
        </w:rPr>
        <w:t xml:space="preserve"> of becoming infected</w:t>
      </w:r>
      <w:r w:rsidR="0051739A" w:rsidRPr="0061140D">
        <w:rPr>
          <w:rFonts w:ascii="Times New Roman" w:hAnsi="Times New Roman" w:cs="Times New Roman"/>
          <w:sz w:val="24"/>
          <w:szCs w:val="24"/>
        </w:rPr>
        <w:t xml:space="preserve"> </w:t>
      </w:r>
      <w:r w:rsidR="00974651" w:rsidRPr="0061140D">
        <w:rPr>
          <w:rFonts w:ascii="Times New Roman" w:hAnsi="Times New Roman" w:cs="Times New Roman"/>
          <w:sz w:val="24"/>
          <w:szCs w:val="24"/>
        </w:rPr>
        <w:t xml:space="preserve">(the fortunate </w:t>
      </w:r>
      <w:r w:rsidR="002A5F94" w:rsidRPr="0061140D">
        <w:rPr>
          <w:rFonts w:ascii="Times New Roman" w:hAnsi="Times New Roman" w:cs="Times New Roman"/>
          <w:sz w:val="24"/>
          <w:szCs w:val="24"/>
        </w:rPr>
        <w:t>few</w:t>
      </w:r>
      <w:r w:rsidR="00974651" w:rsidRPr="0061140D">
        <w:rPr>
          <w:rFonts w:ascii="Times New Roman" w:hAnsi="Times New Roman" w:cs="Times New Roman"/>
          <w:sz w:val="24"/>
          <w:szCs w:val="24"/>
        </w:rPr>
        <w:t xml:space="preserve"> </w:t>
      </w:r>
      <w:r w:rsidR="0051739A" w:rsidRPr="0061140D">
        <w:rPr>
          <w:rFonts w:ascii="Times New Roman" w:hAnsi="Times New Roman" w:cs="Times New Roman"/>
          <w:sz w:val="24"/>
          <w:szCs w:val="24"/>
        </w:rPr>
        <w:t>producing antibodies</w:t>
      </w:r>
      <w:r w:rsidR="00974651" w:rsidRPr="0061140D">
        <w:rPr>
          <w:rFonts w:ascii="Times New Roman" w:hAnsi="Times New Roman" w:cs="Times New Roman"/>
          <w:sz w:val="24"/>
          <w:szCs w:val="24"/>
        </w:rPr>
        <w:t>)</w:t>
      </w:r>
      <w:r w:rsidRPr="0061140D">
        <w:rPr>
          <w:rFonts w:ascii="Times New Roman" w:hAnsi="Times New Roman" w:cs="Times New Roman"/>
          <w:sz w:val="24"/>
          <w:szCs w:val="24"/>
        </w:rPr>
        <w:t xml:space="preserve">, </w:t>
      </w:r>
      <w:r w:rsidR="006B752D">
        <w:rPr>
          <w:rFonts w:ascii="Times New Roman" w:hAnsi="Times New Roman" w:cs="Times New Roman"/>
          <w:sz w:val="24"/>
          <w:szCs w:val="24"/>
        </w:rPr>
        <w:t>while</w:t>
      </w:r>
      <w:r w:rsidR="006B752D" w:rsidRPr="0061140D">
        <w:rPr>
          <w:rFonts w:ascii="Times New Roman" w:hAnsi="Times New Roman" w:cs="Times New Roman"/>
          <w:sz w:val="24"/>
          <w:szCs w:val="24"/>
        </w:rPr>
        <w:t xml:space="preserve"> </w:t>
      </w:r>
      <w:r w:rsidRPr="0061140D">
        <w:rPr>
          <w:rFonts w:ascii="Times New Roman" w:hAnsi="Times New Roman" w:cs="Times New Roman"/>
          <w:sz w:val="24"/>
          <w:szCs w:val="24"/>
        </w:rPr>
        <w:t xml:space="preserve">those with lower immune systems or pre-existing medical conditions </w:t>
      </w:r>
      <w:r w:rsidR="006B752D">
        <w:rPr>
          <w:rFonts w:ascii="Times New Roman" w:hAnsi="Times New Roman" w:cs="Times New Roman"/>
          <w:sz w:val="24"/>
          <w:szCs w:val="24"/>
        </w:rPr>
        <w:t xml:space="preserve">are </w:t>
      </w:r>
      <w:r w:rsidR="0051739A" w:rsidRPr="0061140D">
        <w:rPr>
          <w:rFonts w:ascii="Times New Roman" w:hAnsi="Times New Roman" w:cs="Times New Roman"/>
          <w:sz w:val="24"/>
          <w:szCs w:val="24"/>
        </w:rPr>
        <w:t>at risk of dying</w:t>
      </w:r>
      <w:r w:rsidRPr="0061140D">
        <w:rPr>
          <w:rFonts w:ascii="Times New Roman" w:hAnsi="Times New Roman" w:cs="Times New Roman"/>
          <w:sz w:val="24"/>
          <w:szCs w:val="24"/>
        </w:rPr>
        <w:t>.</w:t>
      </w:r>
      <w:r w:rsidR="00EE5B6A" w:rsidRPr="0061140D">
        <w:rPr>
          <w:rFonts w:ascii="Times New Roman" w:hAnsi="Times New Roman" w:cs="Times New Roman"/>
          <w:sz w:val="24"/>
          <w:szCs w:val="24"/>
        </w:rPr>
        <w:t xml:space="preserve"> </w:t>
      </w:r>
      <w:r w:rsidR="00195DD0" w:rsidRPr="0061140D">
        <w:rPr>
          <w:rFonts w:ascii="Times New Roman" w:hAnsi="Times New Roman" w:cs="Times New Roman"/>
          <w:sz w:val="24"/>
          <w:szCs w:val="24"/>
        </w:rPr>
        <w:t xml:space="preserve">Thus </w:t>
      </w:r>
      <w:r w:rsidR="006D7CF6" w:rsidRPr="0061140D">
        <w:rPr>
          <w:rFonts w:ascii="Times New Roman" w:hAnsi="Times New Roman" w:cs="Times New Roman"/>
          <w:sz w:val="24"/>
          <w:szCs w:val="24"/>
        </w:rPr>
        <w:t>in one</w:t>
      </w:r>
      <w:r w:rsidR="00195DD0" w:rsidRPr="0061140D">
        <w:rPr>
          <w:rFonts w:ascii="Times New Roman" w:hAnsi="Times New Roman" w:cs="Times New Roman"/>
          <w:sz w:val="24"/>
          <w:szCs w:val="24"/>
        </w:rPr>
        <w:t xml:space="preserve"> </w:t>
      </w:r>
      <w:r w:rsidR="007C12A7" w:rsidRPr="0061140D">
        <w:rPr>
          <w:rFonts w:ascii="Times New Roman" w:hAnsi="Times New Roman" w:cs="Times New Roman"/>
          <w:sz w:val="24"/>
          <w:szCs w:val="24"/>
        </w:rPr>
        <w:t xml:space="preserve">respect </w:t>
      </w:r>
      <w:r w:rsidR="006D7CF6" w:rsidRPr="0061140D">
        <w:rPr>
          <w:rFonts w:ascii="Times New Roman" w:hAnsi="Times New Roman" w:cs="Times New Roman"/>
          <w:sz w:val="24"/>
          <w:szCs w:val="24"/>
        </w:rPr>
        <w:t xml:space="preserve">an argument </w:t>
      </w:r>
      <w:r w:rsidR="00195DD0" w:rsidRPr="0061140D">
        <w:rPr>
          <w:rFonts w:ascii="Times New Roman" w:hAnsi="Times New Roman" w:cs="Times New Roman"/>
          <w:sz w:val="24"/>
          <w:szCs w:val="24"/>
        </w:rPr>
        <w:t xml:space="preserve">can </w:t>
      </w:r>
      <w:r w:rsidR="006D7CF6" w:rsidRPr="0061140D">
        <w:rPr>
          <w:rFonts w:ascii="Times New Roman" w:hAnsi="Times New Roman" w:cs="Times New Roman"/>
          <w:sz w:val="24"/>
          <w:szCs w:val="24"/>
        </w:rPr>
        <w:t>be</w:t>
      </w:r>
      <w:r w:rsidR="00195DD0" w:rsidRPr="0061140D">
        <w:rPr>
          <w:rFonts w:ascii="Times New Roman" w:hAnsi="Times New Roman" w:cs="Times New Roman"/>
          <w:sz w:val="24"/>
          <w:szCs w:val="24"/>
        </w:rPr>
        <w:t xml:space="preserve"> form</w:t>
      </w:r>
      <w:r w:rsidR="006D7CF6" w:rsidRPr="0061140D">
        <w:rPr>
          <w:rFonts w:ascii="Times New Roman" w:hAnsi="Times New Roman" w:cs="Times New Roman"/>
          <w:sz w:val="24"/>
          <w:szCs w:val="24"/>
        </w:rPr>
        <w:t>ed</w:t>
      </w:r>
      <w:r w:rsidR="00195DD0" w:rsidRPr="0061140D">
        <w:rPr>
          <w:rFonts w:ascii="Times New Roman" w:hAnsi="Times New Roman" w:cs="Times New Roman"/>
          <w:sz w:val="24"/>
          <w:szCs w:val="24"/>
        </w:rPr>
        <w:t xml:space="preserve"> around social-Darwinism and eugenic</w:t>
      </w:r>
      <w:r w:rsidR="00135947" w:rsidRPr="0061140D">
        <w:rPr>
          <w:rFonts w:ascii="Times New Roman" w:hAnsi="Times New Roman" w:cs="Times New Roman"/>
          <w:sz w:val="24"/>
          <w:szCs w:val="24"/>
        </w:rPr>
        <w:t xml:space="preserve">s with regards to herd immunity. </w:t>
      </w:r>
      <w:r w:rsidR="006D7CF6" w:rsidRPr="0061140D">
        <w:rPr>
          <w:rFonts w:ascii="Times New Roman" w:hAnsi="Times New Roman" w:cs="Times New Roman"/>
          <w:sz w:val="24"/>
          <w:szCs w:val="24"/>
        </w:rPr>
        <w:t xml:space="preserve">Hypothetically speaking, </w:t>
      </w:r>
      <w:r w:rsidR="00195DD0" w:rsidRPr="0061140D">
        <w:rPr>
          <w:rFonts w:ascii="Times New Roman" w:hAnsi="Times New Roman" w:cs="Times New Roman"/>
          <w:sz w:val="24"/>
          <w:szCs w:val="24"/>
        </w:rPr>
        <w:t xml:space="preserve">one </w:t>
      </w:r>
      <w:r w:rsidR="006D7CF6" w:rsidRPr="0061140D">
        <w:rPr>
          <w:rFonts w:ascii="Times New Roman" w:hAnsi="Times New Roman" w:cs="Times New Roman"/>
          <w:sz w:val="24"/>
          <w:szCs w:val="24"/>
        </w:rPr>
        <w:t xml:space="preserve">can </w:t>
      </w:r>
      <w:r w:rsidR="002F0B71" w:rsidRPr="0061140D">
        <w:rPr>
          <w:rFonts w:ascii="Times New Roman" w:hAnsi="Times New Roman" w:cs="Times New Roman"/>
          <w:sz w:val="24"/>
          <w:szCs w:val="24"/>
        </w:rPr>
        <w:t>also</w:t>
      </w:r>
      <w:r w:rsidR="00195DD0" w:rsidRPr="0061140D">
        <w:rPr>
          <w:rFonts w:ascii="Times New Roman" w:hAnsi="Times New Roman" w:cs="Times New Roman"/>
          <w:sz w:val="24"/>
          <w:szCs w:val="24"/>
        </w:rPr>
        <w:t xml:space="preserve"> alleviate a number of economic issues such as state pensions or social welfare should the number of those claiming benefits be significantly reduced (Dyck, 2018</w:t>
      </w:r>
      <w:r w:rsidR="006B752D">
        <w:rPr>
          <w:rFonts w:ascii="Times New Roman" w:hAnsi="Times New Roman" w:cs="Times New Roman"/>
          <w:sz w:val="24"/>
          <w:szCs w:val="24"/>
        </w:rPr>
        <w:t xml:space="preserve">; </w:t>
      </w:r>
      <w:r w:rsidR="00195DD0" w:rsidRPr="0061140D">
        <w:rPr>
          <w:rFonts w:ascii="Times New Roman" w:hAnsi="Times New Roman" w:cs="Times New Roman"/>
          <w:sz w:val="24"/>
          <w:szCs w:val="24"/>
        </w:rPr>
        <w:t xml:space="preserve">Galton, 1869). </w:t>
      </w:r>
      <w:r w:rsidR="006D7CF6" w:rsidRPr="0061140D">
        <w:rPr>
          <w:rFonts w:ascii="Times New Roman" w:hAnsi="Times New Roman" w:cs="Times New Roman"/>
          <w:sz w:val="24"/>
          <w:szCs w:val="24"/>
        </w:rPr>
        <w:t>Comparatively, practices such as social shielding (to protect vulnerable individuals from contagion) may also be interpreted as preventing those with lower rates of survival from occupying limited medical resources that can be used for those with a better prognosis. As observed by Berger (2020):</w:t>
      </w:r>
    </w:p>
    <w:p w14:paraId="5AE1D4C3" w14:textId="77777777" w:rsidR="00EA7443" w:rsidRPr="0061140D" w:rsidRDefault="00EA7443" w:rsidP="0061140D">
      <w:pPr>
        <w:spacing w:line="240" w:lineRule="auto"/>
        <w:contextualSpacing/>
        <w:rPr>
          <w:rFonts w:ascii="Times New Roman" w:hAnsi="Times New Roman" w:cs="Times New Roman"/>
          <w:sz w:val="24"/>
          <w:szCs w:val="24"/>
        </w:rPr>
      </w:pPr>
    </w:p>
    <w:p w14:paraId="0EC65E58" w14:textId="7EF26427" w:rsidR="00D0616C" w:rsidRPr="0061140D" w:rsidRDefault="00D0616C" w:rsidP="0061140D">
      <w:pPr>
        <w:spacing w:line="240" w:lineRule="auto"/>
        <w:ind w:left="720"/>
        <w:contextualSpacing/>
        <w:rPr>
          <w:rFonts w:ascii="Times New Roman" w:hAnsi="Times New Roman" w:cs="Times New Roman"/>
          <w:sz w:val="24"/>
          <w:szCs w:val="24"/>
        </w:rPr>
      </w:pPr>
      <w:r w:rsidRPr="0061140D">
        <w:rPr>
          <w:rFonts w:ascii="Times New Roman" w:hAnsi="Times New Roman" w:cs="Times New Roman"/>
          <w:sz w:val="24"/>
          <w:szCs w:val="24"/>
        </w:rPr>
        <w:t xml:space="preserve">We hear echoes of eugenics rhetoric today in the management of the pandemic, as when some officials call for herd immunity. It's also present in pushback from some who believe that, as bad as COVID is, it only kills people with pre-existing conditions: the elderly, disabled, the obese, the diabetic, people with lung or cardiovascular disease, and so on. The implication is that we have no real obligation to keep those people alive </w:t>
      </w:r>
      <w:r w:rsidR="00D055B5">
        <w:rPr>
          <w:rFonts w:ascii="Times New Roman" w:hAnsi="Times New Roman" w:cs="Times New Roman"/>
          <w:sz w:val="24"/>
          <w:szCs w:val="24"/>
        </w:rPr>
        <w:t>-</w:t>
      </w:r>
      <w:r w:rsidRPr="0061140D">
        <w:rPr>
          <w:rFonts w:ascii="Times New Roman" w:hAnsi="Times New Roman" w:cs="Times New Roman"/>
          <w:sz w:val="24"/>
          <w:szCs w:val="24"/>
        </w:rPr>
        <w:t xml:space="preserve"> indeed, that we should </w:t>
      </w:r>
      <w:r w:rsidR="00D055B5">
        <w:rPr>
          <w:rFonts w:ascii="Times New Roman" w:hAnsi="Times New Roman" w:cs="Times New Roman"/>
          <w:sz w:val="24"/>
          <w:szCs w:val="24"/>
        </w:rPr>
        <w:t>‘</w:t>
      </w:r>
      <w:r w:rsidRPr="0061140D">
        <w:rPr>
          <w:rFonts w:ascii="Times New Roman" w:hAnsi="Times New Roman" w:cs="Times New Roman"/>
          <w:sz w:val="24"/>
          <w:szCs w:val="24"/>
        </w:rPr>
        <w:t xml:space="preserve">let </w:t>
      </w:r>
      <w:r w:rsidR="00752753" w:rsidRPr="0061140D">
        <w:rPr>
          <w:rFonts w:ascii="Times New Roman" w:hAnsi="Times New Roman" w:cs="Times New Roman"/>
          <w:sz w:val="24"/>
          <w:szCs w:val="24"/>
        </w:rPr>
        <w:t>nature take its course</w:t>
      </w:r>
      <w:r w:rsidR="00D055B5">
        <w:rPr>
          <w:rFonts w:ascii="Times New Roman" w:hAnsi="Times New Roman" w:cs="Times New Roman"/>
          <w:sz w:val="24"/>
          <w:szCs w:val="24"/>
        </w:rPr>
        <w:t>’.</w:t>
      </w:r>
    </w:p>
    <w:p w14:paraId="7864E916" w14:textId="77777777" w:rsidR="00EA7443" w:rsidRPr="0061140D" w:rsidRDefault="00EA7443" w:rsidP="0061140D">
      <w:pPr>
        <w:spacing w:line="240" w:lineRule="auto"/>
        <w:contextualSpacing/>
        <w:rPr>
          <w:rFonts w:ascii="Times New Roman" w:hAnsi="Times New Roman" w:cs="Times New Roman"/>
          <w:sz w:val="24"/>
          <w:szCs w:val="24"/>
        </w:rPr>
      </w:pPr>
    </w:p>
    <w:p w14:paraId="758ECF6C" w14:textId="43BA069D" w:rsidR="006D7CF6" w:rsidRPr="0061140D" w:rsidRDefault="006D7CF6"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Undoubtedly, the notion of </w:t>
      </w:r>
      <w:r w:rsidR="00D055B5">
        <w:rPr>
          <w:rFonts w:ascii="Times New Roman" w:hAnsi="Times New Roman" w:cs="Times New Roman"/>
          <w:sz w:val="24"/>
          <w:szCs w:val="24"/>
        </w:rPr>
        <w:t>‘</w:t>
      </w:r>
      <w:r w:rsidRPr="0061140D">
        <w:rPr>
          <w:rFonts w:ascii="Times New Roman" w:hAnsi="Times New Roman" w:cs="Times New Roman"/>
          <w:sz w:val="24"/>
          <w:szCs w:val="24"/>
        </w:rPr>
        <w:t>letting nature takes its course</w:t>
      </w:r>
      <w:r w:rsidR="00D055B5">
        <w:rPr>
          <w:rFonts w:ascii="Times New Roman" w:hAnsi="Times New Roman" w:cs="Times New Roman"/>
          <w:sz w:val="24"/>
          <w:szCs w:val="24"/>
        </w:rPr>
        <w:t>’</w:t>
      </w:r>
      <w:r w:rsidRPr="0061140D">
        <w:rPr>
          <w:rFonts w:ascii="Times New Roman" w:hAnsi="Times New Roman" w:cs="Times New Roman"/>
          <w:sz w:val="24"/>
          <w:szCs w:val="24"/>
        </w:rPr>
        <w:t xml:space="preserve"> smacks of Galton’s </w:t>
      </w:r>
      <w:r w:rsidR="00D055B5">
        <w:rPr>
          <w:rFonts w:ascii="Times New Roman" w:hAnsi="Times New Roman" w:cs="Times New Roman"/>
          <w:sz w:val="24"/>
          <w:szCs w:val="24"/>
        </w:rPr>
        <w:t>attitude</w:t>
      </w:r>
      <w:r w:rsidR="00D055B5" w:rsidRPr="0061140D">
        <w:rPr>
          <w:rFonts w:ascii="Times New Roman" w:hAnsi="Times New Roman" w:cs="Times New Roman"/>
          <w:sz w:val="24"/>
          <w:szCs w:val="24"/>
        </w:rPr>
        <w:t xml:space="preserve"> </w:t>
      </w:r>
      <w:r w:rsidRPr="0061140D">
        <w:rPr>
          <w:rFonts w:ascii="Times New Roman" w:hAnsi="Times New Roman" w:cs="Times New Roman"/>
          <w:sz w:val="24"/>
          <w:szCs w:val="24"/>
        </w:rPr>
        <w:t>and the modus operandi of the British Eugenics movement</w:t>
      </w:r>
      <w:r w:rsidR="007E644C" w:rsidRPr="0061140D">
        <w:rPr>
          <w:rFonts w:ascii="Times New Roman" w:hAnsi="Times New Roman" w:cs="Times New Roman"/>
          <w:sz w:val="24"/>
          <w:szCs w:val="24"/>
        </w:rPr>
        <w:t>,</w:t>
      </w:r>
      <w:r w:rsidRPr="0061140D">
        <w:rPr>
          <w:rFonts w:ascii="Times New Roman" w:hAnsi="Times New Roman" w:cs="Times New Roman"/>
          <w:sz w:val="24"/>
          <w:szCs w:val="24"/>
        </w:rPr>
        <w:t xml:space="preserve"> </w:t>
      </w:r>
      <w:r w:rsidR="00D055B5">
        <w:rPr>
          <w:rFonts w:ascii="Times New Roman" w:hAnsi="Times New Roman" w:cs="Times New Roman"/>
          <w:sz w:val="24"/>
          <w:szCs w:val="24"/>
        </w:rPr>
        <w:t>which</w:t>
      </w:r>
      <w:r w:rsidR="00D055B5" w:rsidRPr="0061140D">
        <w:rPr>
          <w:rFonts w:ascii="Times New Roman" w:hAnsi="Times New Roman" w:cs="Times New Roman"/>
          <w:sz w:val="24"/>
          <w:szCs w:val="24"/>
        </w:rPr>
        <w:t xml:space="preserve"> </w:t>
      </w:r>
      <w:r w:rsidR="007E644C" w:rsidRPr="0061140D">
        <w:rPr>
          <w:rFonts w:ascii="Times New Roman" w:hAnsi="Times New Roman" w:cs="Times New Roman"/>
          <w:sz w:val="24"/>
          <w:szCs w:val="24"/>
        </w:rPr>
        <w:t xml:space="preserve">proposed </w:t>
      </w:r>
      <w:r w:rsidR="00D055B5">
        <w:rPr>
          <w:rFonts w:ascii="Times New Roman" w:hAnsi="Times New Roman" w:cs="Times New Roman"/>
          <w:sz w:val="24"/>
          <w:szCs w:val="24"/>
        </w:rPr>
        <w:t xml:space="preserve">that </w:t>
      </w:r>
      <w:r w:rsidRPr="0061140D">
        <w:rPr>
          <w:rFonts w:ascii="Times New Roman" w:hAnsi="Times New Roman" w:cs="Times New Roman"/>
          <w:sz w:val="24"/>
          <w:szCs w:val="24"/>
        </w:rPr>
        <w:t xml:space="preserve">citizens of </w:t>
      </w:r>
      <w:r w:rsidRPr="0061140D">
        <w:rPr>
          <w:rFonts w:ascii="Times New Roman" w:hAnsi="Times New Roman" w:cs="Times New Roman"/>
          <w:sz w:val="24"/>
          <w:szCs w:val="24"/>
        </w:rPr>
        <w:lastRenderedPageBreak/>
        <w:t xml:space="preserve">limited ability </w:t>
      </w:r>
      <w:r w:rsidR="007E644C" w:rsidRPr="0061140D">
        <w:rPr>
          <w:rFonts w:ascii="Times New Roman" w:hAnsi="Times New Roman" w:cs="Times New Roman"/>
          <w:sz w:val="24"/>
          <w:szCs w:val="24"/>
        </w:rPr>
        <w:t>could be</w:t>
      </w:r>
      <w:r w:rsidRPr="0061140D">
        <w:rPr>
          <w:rFonts w:ascii="Times New Roman" w:hAnsi="Times New Roman" w:cs="Times New Roman"/>
          <w:sz w:val="24"/>
          <w:szCs w:val="24"/>
        </w:rPr>
        <w:t xml:space="preserve"> </w:t>
      </w:r>
      <w:r w:rsidR="007E644C" w:rsidRPr="0061140D">
        <w:rPr>
          <w:rFonts w:ascii="Times New Roman" w:hAnsi="Times New Roman" w:cs="Times New Roman"/>
          <w:sz w:val="24"/>
          <w:szCs w:val="24"/>
        </w:rPr>
        <w:t>reduced in number</w:t>
      </w:r>
      <w:r w:rsidRPr="0061140D">
        <w:rPr>
          <w:rFonts w:ascii="Times New Roman" w:hAnsi="Times New Roman" w:cs="Times New Roman"/>
          <w:sz w:val="24"/>
          <w:szCs w:val="24"/>
        </w:rPr>
        <w:t xml:space="preserve"> through a gradual reduction in state services. However, unlike the various programmes of </w:t>
      </w:r>
      <w:r w:rsidR="00D055B5">
        <w:rPr>
          <w:rFonts w:ascii="Times New Roman" w:hAnsi="Times New Roman" w:cs="Times New Roman"/>
          <w:sz w:val="24"/>
          <w:szCs w:val="24"/>
        </w:rPr>
        <w:t>‘</w:t>
      </w:r>
      <w:r w:rsidRPr="0061140D">
        <w:rPr>
          <w:rFonts w:ascii="Times New Roman" w:hAnsi="Times New Roman" w:cs="Times New Roman"/>
          <w:sz w:val="24"/>
          <w:szCs w:val="24"/>
        </w:rPr>
        <w:t>racial hygiene</w:t>
      </w:r>
      <w:r w:rsidR="00D055B5">
        <w:rPr>
          <w:rFonts w:ascii="Times New Roman" w:hAnsi="Times New Roman" w:cs="Times New Roman"/>
          <w:sz w:val="24"/>
          <w:szCs w:val="24"/>
        </w:rPr>
        <w:t>’</w:t>
      </w:r>
      <w:r w:rsidRPr="0061140D">
        <w:rPr>
          <w:rFonts w:ascii="Times New Roman" w:hAnsi="Times New Roman" w:cs="Times New Roman"/>
          <w:sz w:val="24"/>
          <w:szCs w:val="24"/>
        </w:rPr>
        <w:t xml:space="preserve"> conducted in 1930s Germany, no explicit programme of involuntary euthanasia is expressed or implied by the concept herd immunity.</w:t>
      </w:r>
      <w:r w:rsidR="009B022C" w:rsidRPr="0061140D">
        <w:rPr>
          <w:rFonts w:ascii="Times New Roman" w:hAnsi="Times New Roman" w:cs="Times New Roman"/>
          <w:sz w:val="24"/>
          <w:szCs w:val="24"/>
        </w:rPr>
        <w:t xml:space="preserve"> What the contemporary eugenics rhetoric identified by Berger does begin to broach</w:t>
      </w:r>
      <w:r w:rsidR="00C36D2B" w:rsidRPr="0061140D">
        <w:rPr>
          <w:rFonts w:ascii="Times New Roman" w:hAnsi="Times New Roman" w:cs="Times New Roman"/>
          <w:sz w:val="24"/>
          <w:szCs w:val="24"/>
        </w:rPr>
        <w:t>, however,</w:t>
      </w:r>
      <w:r w:rsidR="009B022C" w:rsidRPr="0061140D">
        <w:rPr>
          <w:rFonts w:ascii="Times New Roman" w:hAnsi="Times New Roman" w:cs="Times New Roman"/>
          <w:sz w:val="24"/>
          <w:szCs w:val="24"/>
        </w:rPr>
        <w:t xml:space="preserve"> is a certain degree of </w:t>
      </w:r>
      <w:r w:rsidR="00677B0D" w:rsidRPr="0061140D">
        <w:rPr>
          <w:rFonts w:ascii="Times New Roman" w:hAnsi="Times New Roman" w:cs="Times New Roman"/>
          <w:sz w:val="24"/>
          <w:szCs w:val="24"/>
        </w:rPr>
        <w:t>discrimination</w:t>
      </w:r>
      <w:r w:rsidR="009B022C" w:rsidRPr="0061140D">
        <w:rPr>
          <w:rFonts w:ascii="Times New Roman" w:hAnsi="Times New Roman" w:cs="Times New Roman"/>
          <w:sz w:val="24"/>
          <w:szCs w:val="24"/>
        </w:rPr>
        <w:t xml:space="preserve"> </w:t>
      </w:r>
      <w:r w:rsidR="00D055B5">
        <w:rPr>
          <w:rFonts w:ascii="Times New Roman" w:hAnsi="Times New Roman" w:cs="Times New Roman"/>
          <w:sz w:val="24"/>
          <w:szCs w:val="24"/>
        </w:rPr>
        <w:t>against</w:t>
      </w:r>
      <w:r w:rsidR="00D055B5" w:rsidRPr="0061140D">
        <w:rPr>
          <w:rFonts w:ascii="Times New Roman" w:hAnsi="Times New Roman" w:cs="Times New Roman"/>
          <w:sz w:val="24"/>
          <w:szCs w:val="24"/>
        </w:rPr>
        <w:t xml:space="preserve"> </w:t>
      </w:r>
      <w:r w:rsidR="009B022C" w:rsidRPr="0061140D">
        <w:rPr>
          <w:rFonts w:ascii="Times New Roman" w:hAnsi="Times New Roman" w:cs="Times New Roman"/>
          <w:sz w:val="24"/>
          <w:szCs w:val="24"/>
        </w:rPr>
        <w:t xml:space="preserve">the elderly, vulnerable, </w:t>
      </w:r>
      <w:r w:rsidR="00677B0D" w:rsidRPr="0061140D">
        <w:rPr>
          <w:rFonts w:ascii="Times New Roman" w:hAnsi="Times New Roman" w:cs="Times New Roman"/>
          <w:sz w:val="24"/>
          <w:szCs w:val="24"/>
        </w:rPr>
        <w:t>or infirm, that can be construed as a form of state-racism towards such groups (Lemke, 2011).</w:t>
      </w:r>
    </w:p>
    <w:p w14:paraId="77507726" w14:textId="13EDA824" w:rsidR="00484233" w:rsidRPr="0061140D" w:rsidRDefault="00982CDB"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During the early stages of the pandemic, it </w:t>
      </w:r>
      <w:r w:rsidR="00D872F4" w:rsidRPr="0061140D">
        <w:rPr>
          <w:rFonts w:ascii="Times New Roman" w:hAnsi="Times New Roman" w:cs="Times New Roman"/>
          <w:sz w:val="24"/>
          <w:szCs w:val="24"/>
        </w:rPr>
        <w:t xml:space="preserve">became </w:t>
      </w:r>
      <w:r w:rsidRPr="0061140D">
        <w:rPr>
          <w:rFonts w:ascii="Times New Roman" w:hAnsi="Times New Roman" w:cs="Times New Roman"/>
          <w:sz w:val="24"/>
          <w:szCs w:val="24"/>
        </w:rPr>
        <w:t xml:space="preserve">apparent that the nation was </w:t>
      </w:r>
      <w:r w:rsidR="00677B0D" w:rsidRPr="0061140D">
        <w:rPr>
          <w:rFonts w:ascii="Times New Roman" w:hAnsi="Times New Roman" w:cs="Times New Roman"/>
          <w:sz w:val="24"/>
          <w:szCs w:val="24"/>
        </w:rPr>
        <w:t xml:space="preserve">wholly </w:t>
      </w:r>
      <w:r w:rsidRPr="0061140D">
        <w:rPr>
          <w:rFonts w:ascii="Times New Roman" w:hAnsi="Times New Roman" w:cs="Times New Roman"/>
          <w:sz w:val="24"/>
          <w:szCs w:val="24"/>
        </w:rPr>
        <w:t xml:space="preserve">unprepared for a crisis of this nature, despite running contingency </w:t>
      </w:r>
      <w:r w:rsidR="00323C3C" w:rsidRPr="0061140D">
        <w:rPr>
          <w:rFonts w:ascii="Times New Roman" w:hAnsi="Times New Roman" w:cs="Times New Roman"/>
          <w:sz w:val="24"/>
          <w:szCs w:val="24"/>
        </w:rPr>
        <w:t>forums</w:t>
      </w:r>
      <w:r w:rsidR="00E57A4F" w:rsidRPr="0061140D">
        <w:rPr>
          <w:rFonts w:ascii="Times New Roman" w:hAnsi="Times New Roman" w:cs="Times New Roman"/>
          <w:sz w:val="24"/>
          <w:szCs w:val="24"/>
        </w:rPr>
        <w:t xml:space="preserve"> to plan for such </w:t>
      </w:r>
      <w:r w:rsidR="00677B0D" w:rsidRPr="0061140D">
        <w:rPr>
          <w:rFonts w:ascii="Times New Roman" w:hAnsi="Times New Roman" w:cs="Times New Roman"/>
          <w:sz w:val="24"/>
          <w:szCs w:val="24"/>
        </w:rPr>
        <w:t>events since 2004</w:t>
      </w:r>
      <w:r w:rsidR="00752753" w:rsidRPr="0061140D">
        <w:rPr>
          <w:rFonts w:ascii="Times New Roman" w:hAnsi="Times New Roman" w:cs="Times New Roman"/>
          <w:sz w:val="24"/>
          <w:szCs w:val="24"/>
        </w:rPr>
        <w:t>.</w:t>
      </w:r>
      <w:r w:rsidR="001B08FC" w:rsidRPr="0061140D">
        <w:rPr>
          <w:rStyle w:val="EndnoteReference"/>
          <w:rFonts w:ascii="Times New Roman" w:hAnsi="Times New Roman" w:cs="Times New Roman"/>
          <w:sz w:val="24"/>
          <w:szCs w:val="24"/>
        </w:rPr>
        <w:endnoteReference w:id="14"/>
      </w:r>
      <w:r w:rsidR="001B08FC" w:rsidRPr="0061140D">
        <w:rPr>
          <w:rFonts w:ascii="Times New Roman" w:hAnsi="Times New Roman" w:cs="Times New Roman"/>
          <w:sz w:val="24"/>
          <w:szCs w:val="24"/>
        </w:rPr>
        <w:t xml:space="preserve"> </w:t>
      </w:r>
      <w:r w:rsidR="00752753" w:rsidRPr="0061140D">
        <w:rPr>
          <w:rFonts w:ascii="Times New Roman" w:hAnsi="Times New Roman" w:cs="Times New Roman"/>
          <w:sz w:val="24"/>
          <w:szCs w:val="24"/>
        </w:rPr>
        <w:t>W</w:t>
      </w:r>
      <w:r w:rsidRPr="0061140D">
        <w:rPr>
          <w:rFonts w:ascii="Times New Roman" w:hAnsi="Times New Roman" w:cs="Times New Roman"/>
          <w:sz w:val="24"/>
          <w:szCs w:val="24"/>
        </w:rPr>
        <w:t>orse still, having conducted a full scale review o</w:t>
      </w:r>
      <w:r w:rsidR="00677B0D" w:rsidRPr="0061140D">
        <w:rPr>
          <w:rFonts w:ascii="Times New Roman" w:hAnsi="Times New Roman" w:cs="Times New Roman"/>
          <w:sz w:val="24"/>
          <w:szCs w:val="24"/>
        </w:rPr>
        <w:t>f the UK’s capacity to handle a</w:t>
      </w:r>
      <w:r w:rsidRPr="0061140D">
        <w:rPr>
          <w:rFonts w:ascii="Times New Roman" w:hAnsi="Times New Roman" w:cs="Times New Roman"/>
          <w:sz w:val="24"/>
          <w:szCs w:val="24"/>
        </w:rPr>
        <w:t xml:space="preserve"> </w:t>
      </w:r>
      <w:r w:rsidR="00677B0D" w:rsidRPr="0061140D">
        <w:rPr>
          <w:rFonts w:ascii="Times New Roman" w:hAnsi="Times New Roman" w:cs="Times New Roman"/>
          <w:sz w:val="24"/>
          <w:szCs w:val="24"/>
        </w:rPr>
        <w:t>medical emergency of this scale</w:t>
      </w:r>
      <w:r w:rsidRPr="0061140D">
        <w:rPr>
          <w:rFonts w:ascii="Times New Roman" w:hAnsi="Times New Roman" w:cs="Times New Roman"/>
          <w:sz w:val="24"/>
          <w:szCs w:val="24"/>
        </w:rPr>
        <w:t xml:space="preserve"> </w:t>
      </w:r>
      <w:r w:rsidR="001B214C" w:rsidRPr="0061140D">
        <w:rPr>
          <w:rFonts w:ascii="Times New Roman" w:hAnsi="Times New Roman" w:cs="Times New Roman"/>
          <w:sz w:val="24"/>
          <w:szCs w:val="24"/>
        </w:rPr>
        <w:t>under Exercise Cygnus</w:t>
      </w:r>
      <w:r w:rsidR="00677B0D" w:rsidRPr="0061140D">
        <w:rPr>
          <w:rFonts w:ascii="Times New Roman" w:hAnsi="Times New Roman" w:cs="Times New Roman"/>
          <w:sz w:val="24"/>
          <w:szCs w:val="24"/>
        </w:rPr>
        <w:t xml:space="preserve"> </w:t>
      </w:r>
      <w:r w:rsidR="00B84EE3" w:rsidRPr="0061140D">
        <w:rPr>
          <w:rFonts w:ascii="Times New Roman" w:hAnsi="Times New Roman" w:cs="Times New Roman"/>
          <w:sz w:val="24"/>
          <w:szCs w:val="24"/>
        </w:rPr>
        <w:t xml:space="preserve">some </w:t>
      </w:r>
      <w:r w:rsidR="00677B0D" w:rsidRPr="0061140D">
        <w:rPr>
          <w:rFonts w:ascii="Times New Roman" w:hAnsi="Times New Roman" w:cs="Times New Roman"/>
          <w:sz w:val="24"/>
          <w:szCs w:val="24"/>
        </w:rPr>
        <w:t>four years earlier,</w:t>
      </w:r>
      <w:r w:rsidR="00752753" w:rsidRPr="0061140D">
        <w:rPr>
          <w:rFonts w:ascii="Times New Roman" w:hAnsi="Times New Roman" w:cs="Times New Roman"/>
          <w:sz w:val="24"/>
          <w:szCs w:val="24"/>
        </w:rPr>
        <w:t xml:space="preserve"> UK </w:t>
      </w:r>
      <w:r w:rsidR="00B84EE3" w:rsidRPr="0061140D">
        <w:rPr>
          <w:rFonts w:ascii="Times New Roman" w:hAnsi="Times New Roman" w:cs="Times New Roman"/>
          <w:sz w:val="24"/>
          <w:szCs w:val="24"/>
        </w:rPr>
        <w:t xml:space="preserve">authorities had </w:t>
      </w:r>
      <w:r w:rsidR="00752753" w:rsidRPr="0061140D">
        <w:rPr>
          <w:rFonts w:ascii="Times New Roman" w:hAnsi="Times New Roman" w:cs="Times New Roman"/>
          <w:sz w:val="24"/>
          <w:szCs w:val="24"/>
        </w:rPr>
        <w:t xml:space="preserve">failed to invest in </w:t>
      </w:r>
      <w:r w:rsidR="00677B0D" w:rsidRPr="0061140D">
        <w:rPr>
          <w:rFonts w:ascii="Times New Roman" w:hAnsi="Times New Roman" w:cs="Times New Roman"/>
          <w:sz w:val="24"/>
          <w:szCs w:val="24"/>
        </w:rPr>
        <w:t>th</w:t>
      </w:r>
      <w:r w:rsidR="004A2DEF">
        <w:rPr>
          <w:rFonts w:ascii="Times New Roman" w:hAnsi="Times New Roman" w:cs="Times New Roman"/>
          <w:sz w:val="24"/>
          <w:szCs w:val="24"/>
        </w:rPr>
        <w:t>os</w:t>
      </w:r>
      <w:r w:rsidR="00677B0D" w:rsidRPr="0061140D">
        <w:rPr>
          <w:rFonts w:ascii="Times New Roman" w:hAnsi="Times New Roman" w:cs="Times New Roman"/>
          <w:sz w:val="24"/>
          <w:szCs w:val="24"/>
        </w:rPr>
        <w:t xml:space="preserve">e resources identified by the review as being </w:t>
      </w:r>
      <w:r w:rsidR="003867A7" w:rsidRPr="0061140D">
        <w:rPr>
          <w:rFonts w:ascii="Times New Roman" w:hAnsi="Times New Roman" w:cs="Times New Roman"/>
          <w:sz w:val="24"/>
          <w:szCs w:val="24"/>
        </w:rPr>
        <w:t>inadequate</w:t>
      </w:r>
      <w:r w:rsidR="00677B0D" w:rsidRPr="0061140D">
        <w:rPr>
          <w:rFonts w:ascii="Times New Roman" w:hAnsi="Times New Roman" w:cs="Times New Roman"/>
          <w:sz w:val="24"/>
          <w:szCs w:val="24"/>
        </w:rPr>
        <w:t xml:space="preserve"> </w:t>
      </w:r>
      <w:r w:rsidR="00B84EE3" w:rsidRPr="0061140D">
        <w:rPr>
          <w:rFonts w:ascii="Times New Roman" w:hAnsi="Times New Roman" w:cs="Times New Roman"/>
          <w:sz w:val="24"/>
          <w:szCs w:val="24"/>
        </w:rPr>
        <w:t xml:space="preserve">(Public Health England, 2016). In the wake of earlier pandemics such as the outbreak of SARS in 2002, Avian Flu in 2005, and Swine Flu in 2009, Cygnus revealed a significant lack in intensive care units, </w:t>
      </w:r>
      <w:r w:rsidR="00677B0D" w:rsidRPr="0061140D">
        <w:rPr>
          <w:rFonts w:ascii="Times New Roman" w:hAnsi="Times New Roman" w:cs="Times New Roman"/>
          <w:sz w:val="24"/>
          <w:szCs w:val="24"/>
        </w:rPr>
        <w:t>ventilators</w:t>
      </w:r>
      <w:r w:rsidR="00B84EE3" w:rsidRPr="0061140D">
        <w:rPr>
          <w:rFonts w:ascii="Times New Roman" w:hAnsi="Times New Roman" w:cs="Times New Roman"/>
          <w:sz w:val="24"/>
          <w:szCs w:val="24"/>
        </w:rPr>
        <w:t xml:space="preserve">, </w:t>
      </w:r>
      <w:r w:rsidR="00677B0D" w:rsidRPr="0061140D">
        <w:rPr>
          <w:rFonts w:ascii="Times New Roman" w:hAnsi="Times New Roman" w:cs="Times New Roman"/>
          <w:sz w:val="24"/>
          <w:szCs w:val="24"/>
        </w:rPr>
        <w:t>and Personal Protective Equipment.</w:t>
      </w:r>
      <w:r w:rsidR="00B84EE3" w:rsidRPr="0061140D">
        <w:rPr>
          <w:rFonts w:ascii="Times New Roman" w:hAnsi="Times New Roman" w:cs="Times New Roman"/>
          <w:sz w:val="24"/>
          <w:szCs w:val="24"/>
        </w:rPr>
        <w:t xml:space="preserve"> As the situation worsened, these had to be ordered from overseas at a time when all nations were experiencing similar </w:t>
      </w:r>
      <w:r w:rsidR="003867A7" w:rsidRPr="0061140D">
        <w:rPr>
          <w:rFonts w:ascii="Times New Roman" w:hAnsi="Times New Roman" w:cs="Times New Roman"/>
          <w:sz w:val="24"/>
          <w:szCs w:val="24"/>
        </w:rPr>
        <w:t>problems</w:t>
      </w:r>
      <w:r w:rsidR="00B84EE3" w:rsidRPr="0061140D">
        <w:rPr>
          <w:rFonts w:ascii="Times New Roman" w:hAnsi="Times New Roman" w:cs="Times New Roman"/>
          <w:sz w:val="24"/>
          <w:szCs w:val="24"/>
        </w:rPr>
        <w:t xml:space="preserve">. </w:t>
      </w:r>
      <w:r w:rsidR="00E57A4F" w:rsidRPr="0061140D">
        <w:rPr>
          <w:rFonts w:ascii="Times New Roman" w:hAnsi="Times New Roman" w:cs="Times New Roman"/>
          <w:sz w:val="24"/>
          <w:szCs w:val="24"/>
        </w:rPr>
        <w:t xml:space="preserve">For a National Health Service that had been the focus </w:t>
      </w:r>
      <w:r w:rsidR="00C36D2B" w:rsidRPr="0061140D">
        <w:rPr>
          <w:rFonts w:ascii="Times New Roman" w:hAnsi="Times New Roman" w:cs="Times New Roman"/>
          <w:sz w:val="24"/>
          <w:szCs w:val="24"/>
        </w:rPr>
        <w:t xml:space="preserve">of funding cuts and austerity </w:t>
      </w:r>
      <w:r w:rsidR="00E57A4F" w:rsidRPr="0061140D">
        <w:rPr>
          <w:rFonts w:ascii="Times New Roman" w:hAnsi="Times New Roman" w:cs="Times New Roman"/>
          <w:sz w:val="24"/>
          <w:szCs w:val="24"/>
        </w:rPr>
        <w:t xml:space="preserve">for several years </w:t>
      </w:r>
      <w:r w:rsidR="009538DF" w:rsidRPr="0061140D">
        <w:rPr>
          <w:rFonts w:ascii="Times New Roman" w:hAnsi="Times New Roman" w:cs="Times New Roman"/>
          <w:sz w:val="24"/>
          <w:szCs w:val="24"/>
        </w:rPr>
        <w:t>-</w:t>
      </w:r>
      <w:r w:rsidR="00E57A4F" w:rsidRPr="0061140D">
        <w:rPr>
          <w:rFonts w:ascii="Times New Roman" w:hAnsi="Times New Roman" w:cs="Times New Roman"/>
          <w:sz w:val="24"/>
          <w:szCs w:val="24"/>
        </w:rPr>
        <w:t xml:space="preserve"> staffing, facilities, and the anticipated number of patients in need of intensive care </w:t>
      </w:r>
      <w:r w:rsidR="004A2DEF">
        <w:rPr>
          <w:rFonts w:ascii="Times New Roman" w:hAnsi="Times New Roman" w:cs="Times New Roman"/>
          <w:sz w:val="24"/>
          <w:szCs w:val="24"/>
        </w:rPr>
        <w:t xml:space="preserve">- a pandemic </w:t>
      </w:r>
      <w:r w:rsidR="00E57A4F" w:rsidRPr="0061140D">
        <w:rPr>
          <w:rFonts w:ascii="Times New Roman" w:hAnsi="Times New Roman" w:cs="Times New Roman"/>
          <w:sz w:val="24"/>
          <w:szCs w:val="24"/>
        </w:rPr>
        <w:t xml:space="preserve">would stretch the NHS </w:t>
      </w:r>
      <w:r w:rsidR="00323C3C" w:rsidRPr="0061140D">
        <w:rPr>
          <w:rFonts w:ascii="Times New Roman" w:hAnsi="Times New Roman" w:cs="Times New Roman"/>
          <w:sz w:val="24"/>
          <w:szCs w:val="24"/>
        </w:rPr>
        <w:t>beyond its</w:t>
      </w:r>
      <w:r w:rsidR="003867A7" w:rsidRPr="0061140D">
        <w:rPr>
          <w:rFonts w:ascii="Times New Roman" w:hAnsi="Times New Roman" w:cs="Times New Roman"/>
          <w:sz w:val="24"/>
          <w:szCs w:val="24"/>
        </w:rPr>
        <w:t xml:space="preserve"> limit</w:t>
      </w:r>
      <w:r w:rsidR="00E57A4F" w:rsidRPr="0061140D">
        <w:rPr>
          <w:rFonts w:ascii="Times New Roman" w:hAnsi="Times New Roman" w:cs="Times New Roman"/>
          <w:sz w:val="24"/>
          <w:szCs w:val="24"/>
        </w:rPr>
        <w:t>. Put</w:t>
      </w:r>
      <w:r w:rsidR="004A2DEF">
        <w:rPr>
          <w:rFonts w:ascii="Times New Roman" w:hAnsi="Times New Roman" w:cs="Times New Roman"/>
          <w:sz w:val="24"/>
          <w:szCs w:val="24"/>
        </w:rPr>
        <w:t xml:space="preserve"> </w:t>
      </w:r>
      <w:r w:rsidR="00E57A4F" w:rsidRPr="0061140D">
        <w:rPr>
          <w:rFonts w:ascii="Times New Roman" w:hAnsi="Times New Roman" w:cs="Times New Roman"/>
          <w:sz w:val="24"/>
          <w:szCs w:val="24"/>
        </w:rPr>
        <w:t>simply, in a situation where there are not enough hospital beds or resources, how are medical decisions made, regarding who receives treatment and who dies?</w:t>
      </w:r>
    </w:p>
    <w:p w14:paraId="07CD0889" w14:textId="72E1E2E9" w:rsidR="00E46778" w:rsidRDefault="0037658D"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In terms of b</w:t>
      </w:r>
      <w:r w:rsidR="008C1C8A" w:rsidRPr="0061140D">
        <w:rPr>
          <w:rFonts w:ascii="Times New Roman" w:hAnsi="Times New Roman" w:cs="Times New Roman"/>
          <w:sz w:val="24"/>
          <w:szCs w:val="24"/>
        </w:rPr>
        <w:t>iopolitical rationality</w:t>
      </w:r>
      <w:r w:rsidRPr="0061140D">
        <w:rPr>
          <w:rFonts w:ascii="Times New Roman" w:hAnsi="Times New Roman" w:cs="Times New Roman"/>
          <w:sz w:val="24"/>
          <w:szCs w:val="24"/>
        </w:rPr>
        <w:t>,</w:t>
      </w:r>
      <w:r w:rsidR="008C1C8A" w:rsidRPr="0061140D">
        <w:rPr>
          <w:rFonts w:ascii="Times New Roman" w:hAnsi="Times New Roman" w:cs="Times New Roman"/>
          <w:sz w:val="24"/>
          <w:szCs w:val="24"/>
        </w:rPr>
        <w:t xml:space="preserve"> </w:t>
      </w:r>
      <w:r w:rsidR="00E57A4F" w:rsidRPr="0061140D">
        <w:rPr>
          <w:rFonts w:ascii="Times New Roman" w:hAnsi="Times New Roman" w:cs="Times New Roman"/>
          <w:sz w:val="24"/>
          <w:szCs w:val="24"/>
        </w:rPr>
        <w:t>medical discourse</w:t>
      </w:r>
      <w:r w:rsidRPr="0061140D">
        <w:rPr>
          <w:rFonts w:ascii="Times New Roman" w:hAnsi="Times New Roman" w:cs="Times New Roman"/>
          <w:sz w:val="24"/>
          <w:szCs w:val="24"/>
        </w:rPr>
        <w:t xml:space="preserve"> </w:t>
      </w:r>
      <w:r w:rsidR="00FE434C" w:rsidRPr="0061140D">
        <w:rPr>
          <w:rFonts w:ascii="Times New Roman" w:hAnsi="Times New Roman" w:cs="Times New Roman"/>
          <w:sz w:val="24"/>
          <w:szCs w:val="24"/>
        </w:rPr>
        <w:t xml:space="preserve">often </w:t>
      </w:r>
      <w:r w:rsidRPr="0061140D">
        <w:rPr>
          <w:rFonts w:ascii="Times New Roman" w:hAnsi="Times New Roman" w:cs="Times New Roman"/>
          <w:sz w:val="24"/>
          <w:szCs w:val="24"/>
        </w:rPr>
        <w:t>determine</w:t>
      </w:r>
      <w:r w:rsidR="00E57A4F" w:rsidRPr="0061140D">
        <w:rPr>
          <w:rFonts w:ascii="Times New Roman" w:hAnsi="Times New Roman" w:cs="Times New Roman"/>
          <w:sz w:val="24"/>
          <w:szCs w:val="24"/>
        </w:rPr>
        <w:t>s</w:t>
      </w:r>
      <w:r w:rsidRPr="0061140D">
        <w:rPr>
          <w:rFonts w:ascii="Times New Roman" w:hAnsi="Times New Roman" w:cs="Times New Roman"/>
          <w:sz w:val="24"/>
          <w:szCs w:val="24"/>
        </w:rPr>
        <w:t xml:space="preserve"> </w:t>
      </w:r>
      <w:r w:rsidR="00E57A4F" w:rsidRPr="0061140D">
        <w:rPr>
          <w:rFonts w:ascii="Times New Roman" w:hAnsi="Times New Roman" w:cs="Times New Roman"/>
          <w:sz w:val="24"/>
          <w:szCs w:val="24"/>
        </w:rPr>
        <w:t xml:space="preserve">the </w:t>
      </w:r>
      <w:r w:rsidRPr="0061140D">
        <w:rPr>
          <w:rFonts w:ascii="Times New Roman" w:hAnsi="Times New Roman" w:cs="Times New Roman"/>
          <w:sz w:val="24"/>
          <w:szCs w:val="24"/>
        </w:rPr>
        <w:t xml:space="preserve">criteria through which </w:t>
      </w:r>
      <w:r w:rsidR="000D78AC">
        <w:rPr>
          <w:rFonts w:ascii="Times New Roman" w:hAnsi="Times New Roman" w:cs="Times New Roman"/>
          <w:sz w:val="24"/>
          <w:szCs w:val="24"/>
        </w:rPr>
        <w:t>‘</w:t>
      </w:r>
      <w:r w:rsidRPr="0061140D">
        <w:rPr>
          <w:rFonts w:ascii="Times New Roman" w:hAnsi="Times New Roman" w:cs="Times New Roman"/>
          <w:sz w:val="24"/>
          <w:szCs w:val="24"/>
        </w:rPr>
        <w:t>difficult decisions</w:t>
      </w:r>
      <w:r w:rsidR="000D78AC">
        <w:rPr>
          <w:rFonts w:ascii="Times New Roman" w:hAnsi="Times New Roman" w:cs="Times New Roman"/>
          <w:sz w:val="24"/>
          <w:szCs w:val="24"/>
        </w:rPr>
        <w:t>’</w:t>
      </w:r>
      <w:r w:rsidRPr="0061140D">
        <w:rPr>
          <w:rFonts w:ascii="Times New Roman" w:hAnsi="Times New Roman" w:cs="Times New Roman"/>
          <w:sz w:val="24"/>
          <w:szCs w:val="24"/>
        </w:rPr>
        <w:t xml:space="preserve"> are made on a daily basis by </w:t>
      </w:r>
      <w:r w:rsidR="00F96224" w:rsidRPr="0061140D">
        <w:rPr>
          <w:rFonts w:ascii="Times New Roman" w:hAnsi="Times New Roman" w:cs="Times New Roman"/>
          <w:sz w:val="24"/>
          <w:szCs w:val="24"/>
        </w:rPr>
        <w:t>dedicated</w:t>
      </w:r>
      <w:r w:rsidRPr="0061140D">
        <w:rPr>
          <w:rFonts w:ascii="Times New Roman" w:hAnsi="Times New Roman" w:cs="Times New Roman"/>
          <w:sz w:val="24"/>
          <w:szCs w:val="24"/>
        </w:rPr>
        <w:t xml:space="preserve"> practitioners</w:t>
      </w:r>
      <w:r w:rsidR="00E57A4F" w:rsidRPr="0061140D">
        <w:rPr>
          <w:rFonts w:ascii="Times New Roman" w:hAnsi="Times New Roman" w:cs="Times New Roman"/>
          <w:sz w:val="24"/>
          <w:szCs w:val="24"/>
        </w:rPr>
        <w:t xml:space="preserve"> with regards to the selection </w:t>
      </w:r>
      <w:r w:rsidR="00D872F4" w:rsidRPr="0061140D">
        <w:rPr>
          <w:rFonts w:ascii="Times New Roman" w:hAnsi="Times New Roman" w:cs="Times New Roman"/>
          <w:sz w:val="24"/>
          <w:szCs w:val="24"/>
        </w:rPr>
        <w:t>and</w:t>
      </w:r>
      <w:r w:rsidR="00E57A4F" w:rsidRPr="0061140D">
        <w:rPr>
          <w:rFonts w:ascii="Times New Roman" w:hAnsi="Times New Roman" w:cs="Times New Roman"/>
          <w:sz w:val="24"/>
          <w:szCs w:val="24"/>
        </w:rPr>
        <w:t xml:space="preserve"> prioritisation of patients</w:t>
      </w:r>
      <w:r w:rsidRPr="0061140D">
        <w:rPr>
          <w:rFonts w:ascii="Times New Roman" w:hAnsi="Times New Roman" w:cs="Times New Roman"/>
          <w:sz w:val="24"/>
          <w:szCs w:val="24"/>
        </w:rPr>
        <w:t>.</w:t>
      </w:r>
      <w:r w:rsidR="00E57A4F" w:rsidRPr="0061140D">
        <w:rPr>
          <w:rFonts w:ascii="Times New Roman" w:hAnsi="Times New Roman" w:cs="Times New Roman"/>
          <w:sz w:val="24"/>
          <w:szCs w:val="24"/>
        </w:rPr>
        <w:t xml:space="preserve"> </w:t>
      </w:r>
      <w:r w:rsidR="00323C3C" w:rsidRPr="0061140D">
        <w:rPr>
          <w:rFonts w:ascii="Times New Roman" w:hAnsi="Times New Roman" w:cs="Times New Roman"/>
          <w:sz w:val="24"/>
          <w:szCs w:val="24"/>
        </w:rPr>
        <w:t xml:space="preserve">Said judgements are usually predicated on </w:t>
      </w:r>
      <w:r w:rsidR="00841E53">
        <w:rPr>
          <w:rFonts w:ascii="Times New Roman" w:hAnsi="Times New Roman" w:cs="Times New Roman"/>
          <w:sz w:val="24"/>
          <w:szCs w:val="24"/>
        </w:rPr>
        <w:t>“</w:t>
      </w:r>
      <w:r w:rsidR="00323C3C" w:rsidRPr="0061140D">
        <w:rPr>
          <w:rFonts w:ascii="Times New Roman" w:hAnsi="Times New Roman" w:cs="Times New Roman"/>
          <w:sz w:val="24"/>
          <w:szCs w:val="24"/>
        </w:rPr>
        <w:t>clinical judgement</w:t>
      </w:r>
      <w:r w:rsidR="00841E53">
        <w:rPr>
          <w:rFonts w:ascii="Times New Roman" w:hAnsi="Times New Roman" w:cs="Times New Roman"/>
          <w:sz w:val="24"/>
          <w:szCs w:val="24"/>
        </w:rPr>
        <w:t>”</w:t>
      </w:r>
      <w:r w:rsidR="00323C3C" w:rsidRPr="0061140D">
        <w:rPr>
          <w:rFonts w:ascii="Times New Roman" w:hAnsi="Times New Roman" w:cs="Times New Roman"/>
          <w:sz w:val="24"/>
          <w:szCs w:val="24"/>
        </w:rPr>
        <w:t xml:space="preserve"> as opposed to </w:t>
      </w:r>
      <w:r w:rsidR="00841E53">
        <w:rPr>
          <w:rFonts w:ascii="Times New Roman" w:hAnsi="Times New Roman" w:cs="Times New Roman"/>
          <w:sz w:val="24"/>
          <w:szCs w:val="24"/>
        </w:rPr>
        <w:t>“</w:t>
      </w:r>
      <w:r w:rsidR="00323C3C" w:rsidRPr="0061140D">
        <w:rPr>
          <w:rFonts w:ascii="Times New Roman" w:hAnsi="Times New Roman" w:cs="Times New Roman"/>
          <w:sz w:val="24"/>
          <w:szCs w:val="24"/>
        </w:rPr>
        <w:t>social value</w:t>
      </w:r>
      <w:r w:rsidR="00841E53">
        <w:rPr>
          <w:rFonts w:ascii="Times New Roman" w:hAnsi="Times New Roman" w:cs="Times New Roman"/>
          <w:sz w:val="24"/>
          <w:szCs w:val="24"/>
        </w:rPr>
        <w:t>”</w:t>
      </w:r>
      <w:r w:rsidR="00603745" w:rsidRPr="0061140D">
        <w:rPr>
          <w:rFonts w:ascii="Times New Roman" w:hAnsi="Times New Roman" w:cs="Times New Roman"/>
          <w:sz w:val="24"/>
          <w:szCs w:val="24"/>
        </w:rPr>
        <w:t xml:space="preserve">, and constitute a significant part of </w:t>
      </w:r>
      <w:r w:rsidR="004931C7" w:rsidRPr="0061140D">
        <w:rPr>
          <w:rFonts w:ascii="Times New Roman" w:hAnsi="Times New Roman" w:cs="Times New Roman"/>
          <w:sz w:val="24"/>
          <w:szCs w:val="24"/>
        </w:rPr>
        <w:t xml:space="preserve">the </w:t>
      </w:r>
      <w:r w:rsidR="00603745" w:rsidRPr="0061140D">
        <w:rPr>
          <w:rFonts w:ascii="Times New Roman" w:hAnsi="Times New Roman" w:cs="Times New Roman"/>
          <w:sz w:val="24"/>
          <w:szCs w:val="24"/>
        </w:rPr>
        <w:t xml:space="preserve">ethics </w:t>
      </w:r>
      <w:r w:rsidR="004931C7" w:rsidRPr="0061140D">
        <w:rPr>
          <w:rFonts w:ascii="Times New Roman" w:hAnsi="Times New Roman" w:cs="Times New Roman"/>
          <w:sz w:val="24"/>
          <w:szCs w:val="24"/>
        </w:rPr>
        <w:t xml:space="preserve">involved </w:t>
      </w:r>
      <w:r w:rsidR="00603745" w:rsidRPr="0061140D">
        <w:rPr>
          <w:rFonts w:ascii="Times New Roman" w:hAnsi="Times New Roman" w:cs="Times New Roman"/>
          <w:sz w:val="24"/>
          <w:szCs w:val="24"/>
        </w:rPr>
        <w:t xml:space="preserve">in </w:t>
      </w:r>
      <w:r w:rsidR="004931C7" w:rsidRPr="0061140D">
        <w:rPr>
          <w:rFonts w:ascii="Times New Roman" w:hAnsi="Times New Roman" w:cs="Times New Roman"/>
          <w:sz w:val="24"/>
          <w:szCs w:val="24"/>
        </w:rPr>
        <w:t xml:space="preserve">practicing </w:t>
      </w:r>
      <w:r w:rsidR="00603745" w:rsidRPr="0061140D">
        <w:rPr>
          <w:rFonts w:ascii="Times New Roman" w:hAnsi="Times New Roman" w:cs="Times New Roman"/>
          <w:sz w:val="24"/>
          <w:szCs w:val="24"/>
        </w:rPr>
        <w:t>medicine</w:t>
      </w:r>
      <w:r w:rsidR="00323C3C" w:rsidRPr="0061140D">
        <w:rPr>
          <w:rFonts w:ascii="Times New Roman" w:hAnsi="Times New Roman" w:cs="Times New Roman"/>
          <w:sz w:val="24"/>
          <w:szCs w:val="24"/>
        </w:rPr>
        <w:t xml:space="preserve"> (Ives, in Raval, 2020). </w:t>
      </w:r>
      <w:r w:rsidR="00E57A4F" w:rsidRPr="0061140D">
        <w:rPr>
          <w:rFonts w:ascii="Times New Roman" w:hAnsi="Times New Roman" w:cs="Times New Roman"/>
          <w:sz w:val="24"/>
          <w:szCs w:val="24"/>
        </w:rPr>
        <w:t xml:space="preserve">For Silverman (2020), triage often dictates that </w:t>
      </w:r>
      <w:r w:rsidR="00841E53">
        <w:rPr>
          <w:rFonts w:ascii="Times New Roman" w:hAnsi="Times New Roman" w:cs="Times New Roman"/>
          <w:sz w:val="24"/>
          <w:szCs w:val="24"/>
        </w:rPr>
        <w:t>“</w:t>
      </w:r>
      <w:r w:rsidRPr="0061140D">
        <w:rPr>
          <w:rFonts w:ascii="Times New Roman" w:hAnsi="Times New Roman" w:cs="Times New Roman"/>
          <w:sz w:val="24"/>
          <w:szCs w:val="24"/>
        </w:rPr>
        <w:t>older people with shorter life expectancy or those with severe dementia are often deemed less deserving of scarce medical resources than younger, healthier individuals.</w:t>
      </w:r>
      <w:r w:rsidR="00663807" w:rsidRPr="0061140D">
        <w:rPr>
          <w:rFonts w:ascii="Times New Roman" w:hAnsi="Times New Roman" w:cs="Times New Roman"/>
          <w:sz w:val="24"/>
          <w:szCs w:val="24"/>
        </w:rPr>
        <w:t xml:space="preserve"> </w:t>
      </w:r>
      <w:r w:rsidR="009538DF" w:rsidRPr="0061140D">
        <w:rPr>
          <w:rFonts w:ascii="Times New Roman" w:hAnsi="Times New Roman" w:cs="Times New Roman"/>
          <w:sz w:val="24"/>
          <w:szCs w:val="24"/>
        </w:rPr>
        <w:t xml:space="preserve">With regards to the pandemic, </w:t>
      </w:r>
      <w:r w:rsidR="00D940FC" w:rsidRPr="0061140D">
        <w:rPr>
          <w:rFonts w:ascii="Times New Roman" w:hAnsi="Times New Roman" w:cs="Times New Roman"/>
          <w:sz w:val="24"/>
          <w:szCs w:val="24"/>
        </w:rPr>
        <w:t xml:space="preserve">the </w:t>
      </w:r>
      <w:r w:rsidR="00841E53">
        <w:rPr>
          <w:rFonts w:ascii="Times New Roman" w:hAnsi="Times New Roman" w:cs="Times New Roman"/>
          <w:sz w:val="24"/>
          <w:szCs w:val="24"/>
        </w:rPr>
        <w:t>G</w:t>
      </w:r>
      <w:r w:rsidR="009538DF" w:rsidRPr="0061140D">
        <w:rPr>
          <w:rFonts w:ascii="Times New Roman" w:hAnsi="Times New Roman" w:cs="Times New Roman"/>
          <w:sz w:val="24"/>
          <w:szCs w:val="24"/>
        </w:rPr>
        <w:t>overnment</w:t>
      </w:r>
      <w:r w:rsidR="00841E53">
        <w:rPr>
          <w:rFonts w:ascii="Times New Roman" w:hAnsi="Times New Roman" w:cs="Times New Roman"/>
          <w:sz w:val="24"/>
          <w:szCs w:val="24"/>
        </w:rPr>
        <w:t xml:space="preserve"> feared</w:t>
      </w:r>
      <w:r w:rsidR="009538DF" w:rsidRPr="0061140D">
        <w:rPr>
          <w:rFonts w:ascii="Times New Roman" w:hAnsi="Times New Roman" w:cs="Times New Roman"/>
          <w:sz w:val="24"/>
          <w:szCs w:val="24"/>
        </w:rPr>
        <w:t xml:space="preserve"> that the resources it had at its disposal would be </w:t>
      </w:r>
      <w:r w:rsidR="00323C3C" w:rsidRPr="0061140D">
        <w:rPr>
          <w:rFonts w:ascii="Times New Roman" w:hAnsi="Times New Roman" w:cs="Times New Roman"/>
          <w:sz w:val="24"/>
          <w:szCs w:val="24"/>
        </w:rPr>
        <w:t>overwhelmed by</w:t>
      </w:r>
      <w:r w:rsidR="009538DF" w:rsidRPr="0061140D">
        <w:rPr>
          <w:rFonts w:ascii="Times New Roman" w:hAnsi="Times New Roman" w:cs="Times New Roman"/>
          <w:sz w:val="24"/>
          <w:szCs w:val="24"/>
        </w:rPr>
        <w:t xml:space="preserve"> the number of patients that were being infected.</w:t>
      </w:r>
      <w:r w:rsidR="001B08FC" w:rsidRPr="0061140D">
        <w:rPr>
          <w:rStyle w:val="EndnoteReference"/>
          <w:rFonts w:ascii="Times New Roman" w:hAnsi="Times New Roman" w:cs="Times New Roman"/>
          <w:sz w:val="24"/>
          <w:szCs w:val="24"/>
        </w:rPr>
        <w:endnoteReference w:id="15"/>
      </w:r>
      <w:r w:rsidR="001B08FC" w:rsidRPr="0061140D">
        <w:rPr>
          <w:rFonts w:ascii="Times New Roman" w:hAnsi="Times New Roman" w:cs="Times New Roman"/>
          <w:sz w:val="24"/>
          <w:szCs w:val="24"/>
        </w:rPr>
        <w:t xml:space="preserve"> </w:t>
      </w:r>
      <w:r w:rsidR="00323C3C" w:rsidRPr="0061140D">
        <w:rPr>
          <w:rFonts w:ascii="Times New Roman" w:hAnsi="Times New Roman" w:cs="Times New Roman"/>
          <w:sz w:val="24"/>
          <w:szCs w:val="24"/>
        </w:rPr>
        <w:t xml:space="preserve">As a result of </w:t>
      </w:r>
      <w:r w:rsidR="004931C7" w:rsidRPr="0061140D">
        <w:rPr>
          <w:rFonts w:ascii="Times New Roman" w:hAnsi="Times New Roman" w:cs="Times New Roman"/>
          <w:sz w:val="24"/>
          <w:szCs w:val="24"/>
        </w:rPr>
        <w:t>this,</w:t>
      </w:r>
      <w:r w:rsidR="00323C3C" w:rsidRPr="0061140D">
        <w:rPr>
          <w:rFonts w:ascii="Times New Roman" w:hAnsi="Times New Roman" w:cs="Times New Roman"/>
          <w:sz w:val="24"/>
          <w:szCs w:val="24"/>
        </w:rPr>
        <w:t xml:space="preserve"> by</w:t>
      </w:r>
      <w:r w:rsidR="00523D9D" w:rsidRPr="0061140D">
        <w:rPr>
          <w:rFonts w:ascii="Times New Roman" w:hAnsi="Times New Roman" w:cs="Times New Roman"/>
          <w:sz w:val="24"/>
          <w:szCs w:val="24"/>
        </w:rPr>
        <w:t xml:space="preserve"> April 2020</w:t>
      </w:r>
      <w:r w:rsidR="00323C3C" w:rsidRPr="0061140D">
        <w:rPr>
          <w:rFonts w:ascii="Times New Roman" w:hAnsi="Times New Roman" w:cs="Times New Roman"/>
          <w:sz w:val="24"/>
          <w:szCs w:val="24"/>
        </w:rPr>
        <w:t>,</w:t>
      </w:r>
      <w:r w:rsidR="00523D9D" w:rsidRPr="0061140D">
        <w:rPr>
          <w:rFonts w:ascii="Times New Roman" w:hAnsi="Times New Roman" w:cs="Times New Roman"/>
          <w:sz w:val="24"/>
          <w:szCs w:val="24"/>
        </w:rPr>
        <w:t xml:space="preserve"> reports emerge</w:t>
      </w:r>
      <w:r w:rsidR="00D940FC" w:rsidRPr="0061140D">
        <w:rPr>
          <w:rFonts w:ascii="Times New Roman" w:hAnsi="Times New Roman" w:cs="Times New Roman"/>
          <w:sz w:val="24"/>
          <w:szCs w:val="24"/>
        </w:rPr>
        <w:t>d</w:t>
      </w:r>
      <w:r w:rsidR="00523D9D" w:rsidRPr="0061140D">
        <w:rPr>
          <w:rFonts w:ascii="Times New Roman" w:hAnsi="Times New Roman" w:cs="Times New Roman"/>
          <w:sz w:val="24"/>
          <w:szCs w:val="24"/>
        </w:rPr>
        <w:t xml:space="preserve"> </w:t>
      </w:r>
      <w:r w:rsidR="00FA1144" w:rsidRPr="0061140D">
        <w:rPr>
          <w:rFonts w:ascii="Times New Roman" w:hAnsi="Times New Roman" w:cs="Times New Roman"/>
          <w:sz w:val="24"/>
          <w:szCs w:val="24"/>
        </w:rPr>
        <w:t xml:space="preserve">that General Practice </w:t>
      </w:r>
      <w:r w:rsidR="00323C3C" w:rsidRPr="0061140D">
        <w:rPr>
          <w:rFonts w:ascii="Times New Roman" w:hAnsi="Times New Roman" w:cs="Times New Roman"/>
          <w:sz w:val="24"/>
          <w:szCs w:val="24"/>
        </w:rPr>
        <w:t xml:space="preserve">(GP) </w:t>
      </w:r>
      <w:r w:rsidR="00FA1144" w:rsidRPr="0061140D">
        <w:rPr>
          <w:rFonts w:ascii="Times New Roman" w:hAnsi="Times New Roman" w:cs="Times New Roman"/>
          <w:sz w:val="24"/>
          <w:szCs w:val="24"/>
        </w:rPr>
        <w:t xml:space="preserve">Surgeries </w:t>
      </w:r>
      <w:r w:rsidR="00D940FC" w:rsidRPr="0061140D">
        <w:rPr>
          <w:rFonts w:ascii="Times New Roman" w:hAnsi="Times New Roman" w:cs="Times New Roman"/>
          <w:sz w:val="24"/>
          <w:szCs w:val="24"/>
        </w:rPr>
        <w:t xml:space="preserve">in Wales </w:t>
      </w:r>
      <w:r w:rsidR="00FA1144" w:rsidRPr="0061140D">
        <w:rPr>
          <w:rFonts w:ascii="Times New Roman" w:hAnsi="Times New Roman" w:cs="Times New Roman"/>
          <w:sz w:val="24"/>
          <w:szCs w:val="24"/>
        </w:rPr>
        <w:t xml:space="preserve">had written to elderly or vulnerable patients asking them to sign Do Not Resuscitate </w:t>
      </w:r>
      <w:r w:rsidR="00663807" w:rsidRPr="0061140D">
        <w:rPr>
          <w:rFonts w:ascii="Times New Roman" w:hAnsi="Times New Roman" w:cs="Times New Roman"/>
          <w:sz w:val="24"/>
          <w:szCs w:val="24"/>
        </w:rPr>
        <w:t>(DN</w:t>
      </w:r>
      <w:r w:rsidR="00FA1144" w:rsidRPr="0061140D">
        <w:rPr>
          <w:rFonts w:ascii="Times New Roman" w:hAnsi="Times New Roman" w:cs="Times New Roman"/>
          <w:sz w:val="24"/>
          <w:szCs w:val="24"/>
        </w:rPr>
        <w:t>R) forms in the</w:t>
      </w:r>
      <w:r w:rsidR="0065504C" w:rsidRPr="0061140D">
        <w:rPr>
          <w:rFonts w:ascii="Times New Roman" w:hAnsi="Times New Roman" w:cs="Times New Roman"/>
          <w:sz w:val="24"/>
          <w:szCs w:val="24"/>
        </w:rPr>
        <w:t xml:space="preserve"> event of contracting the </w:t>
      </w:r>
      <w:r w:rsidR="00FA1144" w:rsidRPr="0061140D">
        <w:rPr>
          <w:rFonts w:ascii="Times New Roman" w:hAnsi="Times New Roman" w:cs="Times New Roman"/>
          <w:sz w:val="24"/>
          <w:szCs w:val="24"/>
        </w:rPr>
        <w:t xml:space="preserve">virus. </w:t>
      </w:r>
      <w:r w:rsidR="00D940FC" w:rsidRPr="0061140D">
        <w:rPr>
          <w:rFonts w:ascii="Times New Roman" w:hAnsi="Times New Roman" w:cs="Times New Roman"/>
          <w:sz w:val="24"/>
          <w:szCs w:val="24"/>
        </w:rPr>
        <w:t xml:space="preserve">The letters stated </w:t>
      </w:r>
      <w:r w:rsidR="00E46778">
        <w:rPr>
          <w:rFonts w:ascii="Times New Roman" w:hAnsi="Times New Roman" w:cs="Times New Roman"/>
          <w:sz w:val="24"/>
          <w:szCs w:val="24"/>
        </w:rPr>
        <w:t>“</w:t>
      </w:r>
      <w:r w:rsidR="00D940FC" w:rsidRPr="0061140D">
        <w:rPr>
          <w:rFonts w:ascii="Times New Roman" w:hAnsi="Times New Roman" w:cs="Times New Roman"/>
          <w:sz w:val="24"/>
          <w:szCs w:val="24"/>
        </w:rPr>
        <w:t>you are unlikely to receive hospital admission</w:t>
      </w:r>
      <w:r w:rsidR="00E46778">
        <w:rPr>
          <w:rFonts w:ascii="Times New Roman" w:hAnsi="Times New Roman" w:cs="Times New Roman"/>
          <w:sz w:val="24"/>
          <w:szCs w:val="24"/>
        </w:rPr>
        <w:t xml:space="preserve"> </w:t>
      </w:r>
      <w:r w:rsidR="00D940FC" w:rsidRPr="0061140D">
        <w:rPr>
          <w:rFonts w:ascii="Times New Roman" w:hAnsi="Times New Roman" w:cs="Times New Roman"/>
          <w:sz w:val="24"/>
          <w:szCs w:val="24"/>
        </w:rPr>
        <w:t>… and you certainly will not be offered a ventilator bed</w:t>
      </w:r>
      <w:r w:rsidR="00E46778">
        <w:rPr>
          <w:rFonts w:ascii="Times New Roman" w:hAnsi="Times New Roman" w:cs="Times New Roman"/>
          <w:sz w:val="24"/>
          <w:szCs w:val="24"/>
        </w:rPr>
        <w:t>”</w:t>
      </w:r>
      <w:r w:rsidR="00D940FC" w:rsidRPr="0061140D">
        <w:rPr>
          <w:rFonts w:ascii="Times New Roman" w:hAnsi="Times New Roman" w:cs="Times New Roman"/>
          <w:sz w:val="24"/>
          <w:szCs w:val="24"/>
        </w:rPr>
        <w:t xml:space="preserve"> if infected (Raval, 2020). </w:t>
      </w:r>
      <w:r w:rsidR="00DF10B0" w:rsidRPr="0061140D">
        <w:rPr>
          <w:rFonts w:ascii="Times New Roman" w:hAnsi="Times New Roman" w:cs="Times New Roman"/>
          <w:sz w:val="24"/>
          <w:szCs w:val="24"/>
        </w:rPr>
        <w:t xml:space="preserve">In other instances, </w:t>
      </w:r>
      <w:r w:rsidR="0065504C" w:rsidRPr="0061140D">
        <w:rPr>
          <w:rFonts w:ascii="Times New Roman" w:hAnsi="Times New Roman" w:cs="Times New Roman"/>
          <w:sz w:val="24"/>
          <w:szCs w:val="24"/>
        </w:rPr>
        <w:t xml:space="preserve">during the first wave of infections, </w:t>
      </w:r>
      <w:r w:rsidR="00DF10B0" w:rsidRPr="0061140D">
        <w:rPr>
          <w:rFonts w:ascii="Times New Roman" w:hAnsi="Times New Roman" w:cs="Times New Roman"/>
          <w:sz w:val="24"/>
          <w:szCs w:val="24"/>
        </w:rPr>
        <w:t>blanket Do Not Attempt Cardiopulmonary Resuscitation orders (DNACPR</w:t>
      </w:r>
      <w:r w:rsidR="00F36929" w:rsidRPr="0061140D">
        <w:rPr>
          <w:rFonts w:ascii="Times New Roman" w:hAnsi="Times New Roman" w:cs="Times New Roman"/>
          <w:sz w:val="24"/>
          <w:szCs w:val="24"/>
        </w:rPr>
        <w:t>s</w:t>
      </w:r>
      <w:r w:rsidR="00DF10B0" w:rsidRPr="0061140D">
        <w:rPr>
          <w:rFonts w:ascii="Times New Roman" w:hAnsi="Times New Roman" w:cs="Times New Roman"/>
          <w:sz w:val="24"/>
          <w:szCs w:val="24"/>
        </w:rPr>
        <w:t xml:space="preserve">) had </w:t>
      </w:r>
      <w:r w:rsidR="00C36D2B" w:rsidRPr="0061140D">
        <w:rPr>
          <w:rFonts w:ascii="Times New Roman" w:hAnsi="Times New Roman" w:cs="Times New Roman"/>
          <w:sz w:val="24"/>
          <w:szCs w:val="24"/>
        </w:rPr>
        <w:t xml:space="preserve">allegedly </w:t>
      </w:r>
      <w:r w:rsidR="00DF10B0" w:rsidRPr="0061140D">
        <w:rPr>
          <w:rFonts w:ascii="Times New Roman" w:hAnsi="Times New Roman" w:cs="Times New Roman"/>
          <w:sz w:val="24"/>
          <w:szCs w:val="24"/>
        </w:rPr>
        <w:t xml:space="preserve">been applied </w:t>
      </w:r>
      <w:r w:rsidR="00F36929" w:rsidRPr="0061140D">
        <w:rPr>
          <w:rFonts w:ascii="Times New Roman" w:hAnsi="Times New Roman" w:cs="Times New Roman"/>
          <w:sz w:val="24"/>
          <w:szCs w:val="24"/>
        </w:rPr>
        <w:t xml:space="preserve">to residents in care homes </w:t>
      </w:r>
      <w:r w:rsidR="00D940FC" w:rsidRPr="0061140D">
        <w:rPr>
          <w:rFonts w:ascii="Times New Roman" w:hAnsi="Times New Roman" w:cs="Times New Roman"/>
          <w:sz w:val="24"/>
          <w:szCs w:val="24"/>
        </w:rPr>
        <w:t xml:space="preserve">throughout the UK </w:t>
      </w:r>
      <w:r w:rsidR="00DF10B0" w:rsidRPr="0061140D">
        <w:rPr>
          <w:rFonts w:ascii="Times New Roman" w:hAnsi="Times New Roman" w:cs="Times New Roman"/>
          <w:sz w:val="24"/>
          <w:szCs w:val="24"/>
        </w:rPr>
        <w:t>(Swerling, 2020).</w:t>
      </w:r>
      <w:r w:rsidR="00F36929" w:rsidRPr="0061140D">
        <w:rPr>
          <w:rFonts w:ascii="Times New Roman" w:hAnsi="Times New Roman" w:cs="Times New Roman"/>
          <w:sz w:val="24"/>
          <w:szCs w:val="24"/>
        </w:rPr>
        <w:t xml:space="preserve"> </w:t>
      </w:r>
    </w:p>
    <w:p w14:paraId="7635DC9E" w14:textId="4849EE12" w:rsidR="00D75286" w:rsidRPr="0061140D" w:rsidRDefault="00F36929"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In a report commissioned by the Queens </w:t>
      </w:r>
      <w:r w:rsidR="00D75749" w:rsidRPr="0061140D">
        <w:rPr>
          <w:rFonts w:ascii="Times New Roman" w:hAnsi="Times New Roman" w:cs="Times New Roman"/>
          <w:sz w:val="24"/>
          <w:szCs w:val="24"/>
        </w:rPr>
        <w:t xml:space="preserve">Nursing </w:t>
      </w:r>
      <w:r w:rsidRPr="0061140D">
        <w:rPr>
          <w:rFonts w:ascii="Times New Roman" w:hAnsi="Times New Roman" w:cs="Times New Roman"/>
          <w:sz w:val="24"/>
          <w:szCs w:val="24"/>
        </w:rPr>
        <w:t xml:space="preserve">Institute </w:t>
      </w:r>
      <w:r w:rsidR="00663807" w:rsidRPr="0061140D">
        <w:rPr>
          <w:rFonts w:ascii="Times New Roman" w:hAnsi="Times New Roman" w:cs="Times New Roman"/>
          <w:sz w:val="24"/>
          <w:szCs w:val="24"/>
        </w:rPr>
        <w:t>(QNI)</w:t>
      </w:r>
      <w:r w:rsidR="00DF10B0" w:rsidRPr="0061140D">
        <w:rPr>
          <w:rFonts w:ascii="Times New Roman" w:hAnsi="Times New Roman" w:cs="Times New Roman"/>
          <w:sz w:val="24"/>
          <w:szCs w:val="24"/>
        </w:rPr>
        <w:t xml:space="preserve">, </w:t>
      </w:r>
      <w:r w:rsidR="00E46778">
        <w:rPr>
          <w:rFonts w:ascii="Times New Roman" w:hAnsi="Times New Roman" w:cs="Times New Roman"/>
          <w:sz w:val="24"/>
          <w:szCs w:val="24"/>
        </w:rPr>
        <w:t>“</w:t>
      </w:r>
      <w:r w:rsidR="00DF10B0" w:rsidRPr="0061140D">
        <w:rPr>
          <w:rFonts w:ascii="Times New Roman" w:hAnsi="Times New Roman" w:cs="Times New Roman"/>
          <w:sz w:val="24"/>
          <w:szCs w:val="24"/>
        </w:rPr>
        <w:t>it was revealed that a decision had been made at a high-level, asking UK care homes to automatically label all their residents as DNR</w:t>
      </w:r>
      <w:r w:rsidR="00E46778">
        <w:rPr>
          <w:rFonts w:ascii="Times New Roman" w:hAnsi="Times New Roman" w:cs="Times New Roman"/>
          <w:sz w:val="24"/>
          <w:szCs w:val="24"/>
        </w:rPr>
        <w:t>”</w:t>
      </w:r>
      <w:r w:rsidRPr="0061140D">
        <w:rPr>
          <w:rFonts w:ascii="Times New Roman" w:hAnsi="Times New Roman" w:cs="Times New Roman"/>
          <w:sz w:val="24"/>
          <w:szCs w:val="24"/>
        </w:rPr>
        <w:t xml:space="preserve"> (Open Access Government, 2020)</w:t>
      </w:r>
      <w:r w:rsidR="00DF10B0" w:rsidRPr="0061140D">
        <w:rPr>
          <w:rFonts w:ascii="Times New Roman" w:hAnsi="Times New Roman" w:cs="Times New Roman"/>
          <w:sz w:val="24"/>
          <w:szCs w:val="24"/>
        </w:rPr>
        <w:t>.</w:t>
      </w:r>
      <w:r w:rsidRPr="0061140D">
        <w:rPr>
          <w:rFonts w:ascii="Times New Roman" w:hAnsi="Times New Roman" w:cs="Times New Roman"/>
          <w:sz w:val="24"/>
          <w:szCs w:val="24"/>
        </w:rPr>
        <w:t xml:space="preserve"> </w:t>
      </w:r>
      <w:r w:rsidR="00D940FC" w:rsidRPr="0061140D">
        <w:rPr>
          <w:rFonts w:ascii="Times New Roman" w:hAnsi="Times New Roman" w:cs="Times New Roman"/>
          <w:sz w:val="24"/>
          <w:szCs w:val="24"/>
        </w:rPr>
        <w:t>T</w:t>
      </w:r>
      <w:r w:rsidRPr="0061140D">
        <w:rPr>
          <w:rFonts w:ascii="Times New Roman" w:hAnsi="Times New Roman" w:cs="Times New Roman"/>
          <w:sz w:val="24"/>
          <w:szCs w:val="24"/>
        </w:rPr>
        <w:t>he report</w:t>
      </w:r>
      <w:r w:rsidR="00E46778">
        <w:rPr>
          <w:rFonts w:ascii="Times New Roman" w:hAnsi="Times New Roman" w:cs="Times New Roman"/>
          <w:sz w:val="24"/>
          <w:szCs w:val="24"/>
        </w:rPr>
        <w:t>,</w:t>
      </w:r>
      <w:r w:rsidRPr="0061140D">
        <w:rPr>
          <w:rFonts w:ascii="Times New Roman" w:hAnsi="Times New Roman" w:cs="Times New Roman"/>
          <w:sz w:val="24"/>
          <w:szCs w:val="24"/>
        </w:rPr>
        <w:t xml:space="preserve"> entitled </w:t>
      </w:r>
      <w:r w:rsidRPr="0061140D">
        <w:rPr>
          <w:rFonts w:ascii="Times New Roman" w:hAnsi="Times New Roman" w:cs="Times New Roman"/>
          <w:i/>
          <w:sz w:val="24"/>
          <w:szCs w:val="24"/>
        </w:rPr>
        <w:t>The Experience of Care Home Staff During Covid-19</w:t>
      </w:r>
      <w:r w:rsidRPr="0061140D">
        <w:rPr>
          <w:rFonts w:ascii="Times New Roman" w:hAnsi="Times New Roman" w:cs="Times New Roman"/>
          <w:sz w:val="24"/>
          <w:szCs w:val="24"/>
        </w:rPr>
        <w:t xml:space="preserve">, found discrepancies across the sector regarding the application of DNR protocols, amounting to </w:t>
      </w:r>
      <w:r w:rsidR="00E46778">
        <w:rPr>
          <w:rFonts w:ascii="Times New Roman" w:hAnsi="Times New Roman" w:cs="Times New Roman"/>
          <w:sz w:val="24"/>
          <w:szCs w:val="24"/>
        </w:rPr>
        <w:t>“</w:t>
      </w:r>
      <w:r w:rsidRPr="0061140D">
        <w:rPr>
          <w:rFonts w:ascii="Times New Roman" w:hAnsi="Times New Roman" w:cs="Times New Roman"/>
          <w:sz w:val="24"/>
          <w:szCs w:val="24"/>
        </w:rPr>
        <w:t>GPs, Clinical  Commissioning  Groups  and  hospital  trusts  making  resuscitation  decisions  without  first  speaking  to  residents</w:t>
      </w:r>
      <w:r w:rsidR="00E46778">
        <w:rPr>
          <w:rFonts w:ascii="Times New Roman" w:hAnsi="Times New Roman" w:cs="Times New Roman"/>
          <w:sz w:val="24"/>
          <w:szCs w:val="24"/>
        </w:rPr>
        <w:t>”</w:t>
      </w:r>
      <w:r w:rsidRPr="0061140D">
        <w:rPr>
          <w:rFonts w:ascii="Times New Roman" w:hAnsi="Times New Roman" w:cs="Times New Roman"/>
          <w:sz w:val="24"/>
          <w:szCs w:val="24"/>
        </w:rPr>
        <w:t xml:space="preserve"> (Bush, Leary, and Punshon, 2020: 4).</w:t>
      </w:r>
      <w:r w:rsidR="00663807" w:rsidRPr="0061140D">
        <w:rPr>
          <w:rFonts w:ascii="Times New Roman" w:hAnsi="Times New Roman" w:cs="Times New Roman"/>
          <w:sz w:val="24"/>
          <w:szCs w:val="24"/>
        </w:rPr>
        <w:t xml:space="preserve"> Worse still, according to </w:t>
      </w:r>
      <w:r w:rsidR="0028392A">
        <w:rPr>
          <w:rFonts w:ascii="Times New Roman" w:hAnsi="Times New Roman" w:cs="Times New Roman"/>
          <w:sz w:val="24"/>
          <w:szCs w:val="24"/>
        </w:rPr>
        <w:t>“</w:t>
      </w:r>
      <w:r w:rsidR="00663807" w:rsidRPr="0061140D">
        <w:rPr>
          <w:rFonts w:ascii="Times New Roman" w:hAnsi="Times New Roman" w:cs="Times New Roman"/>
          <w:sz w:val="24"/>
          <w:szCs w:val="24"/>
        </w:rPr>
        <w:t>21% of care home staff</w:t>
      </w:r>
      <w:r w:rsidR="0028392A">
        <w:rPr>
          <w:rFonts w:ascii="Times New Roman" w:hAnsi="Times New Roman" w:cs="Times New Roman"/>
          <w:sz w:val="24"/>
          <w:szCs w:val="24"/>
        </w:rPr>
        <w:t>”</w:t>
      </w:r>
      <w:r w:rsidR="00663807" w:rsidRPr="0061140D">
        <w:rPr>
          <w:rFonts w:ascii="Times New Roman" w:hAnsi="Times New Roman" w:cs="Times New Roman"/>
          <w:sz w:val="24"/>
          <w:szCs w:val="24"/>
        </w:rPr>
        <w:t xml:space="preserve">, the QNI also reported that residents who tested positive for </w:t>
      </w:r>
      <w:r w:rsidR="0028392A">
        <w:rPr>
          <w:rFonts w:ascii="Times New Roman" w:hAnsi="Times New Roman" w:cs="Times New Roman"/>
          <w:sz w:val="24"/>
          <w:szCs w:val="24"/>
        </w:rPr>
        <w:t>C</w:t>
      </w:r>
      <w:r w:rsidR="00663807" w:rsidRPr="0061140D">
        <w:rPr>
          <w:rFonts w:ascii="Times New Roman" w:hAnsi="Times New Roman" w:cs="Times New Roman"/>
          <w:sz w:val="24"/>
          <w:szCs w:val="24"/>
        </w:rPr>
        <w:t xml:space="preserve">oronavirus and sent for treatment, </w:t>
      </w:r>
      <w:r w:rsidR="00FB11CC" w:rsidRPr="0061140D">
        <w:rPr>
          <w:rFonts w:ascii="Times New Roman" w:hAnsi="Times New Roman" w:cs="Times New Roman"/>
          <w:sz w:val="24"/>
          <w:szCs w:val="24"/>
        </w:rPr>
        <w:t>had been</w:t>
      </w:r>
      <w:r w:rsidR="00663807" w:rsidRPr="0061140D">
        <w:rPr>
          <w:rFonts w:ascii="Times New Roman" w:hAnsi="Times New Roman" w:cs="Times New Roman"/>
          <w:sz w:val="24"/>
          <w:szCs w:val="24"/>
        </w:rPr>
        <w:t xml:space="preserve"> returned to care homes by hospitals refusing to accept them (</w:t>
      </w:r>
      <w:r w:rsidR="0028392A">
        <w:rPr>
          <w:rFonts w:ascii="Times New Roman" w:hAnsi="Times New Roman" w:cs="Times New Roman"/>
          <w:sz w:val="24"/>
          <w:szCs w:val="24"/>
        </w:rPr>
        <w:t>i</w:t>
      </w:r>
      <w:r w:rsidR="00663807" w:rsidRPr="001B08FC">
        <w:rPr>
          <w:rFonts w:ascii="Times New Roman" w:hAnsi="Times New Roman" w:cs="Times New Roman"/>
          <w:sz w:val="24"/>
          <w:szCs w:val="24"/>
        </w:rPr>
        <w:t>bid</w:t>
      </w:r>
      <w:r w:rsidR="00663807" w:rsidRPr="0061140D">
        <w:rPr>
          <w:rFonts w:ascii="Times New Roman" w:hAnsi="Times New Roman" w:cs="Times New Roman"/>
          <w:sz w:val="24"/>
          <w:szCs w:val="24"/>
        </w:rPr>
        <w:t>).</w:t>
      </w:r>
      <w:r w:rsidR="00D75286" w:rsidRPr="0061140D">
        <w:rPr>
          <w:rFonts w:ascii="Times New Roman" w:hAnsi="Times New Roman" w:cs="Times New Roman"/>
          <w:sz w:val="24"/>
          <w:szCs w:val="24"/>
        </w:rPr>
        <w:t xml:space="preserve"> For one of the most vulnerable groups in society, having infected residents </w:t>
      </w:r>
      <w:r w:rsidR="0065504C" w:rsidRPr="0061140D">
        <w:rPr>
          <w:rFonts w:ascii="Times New Roman" w:hAnsi="Times New Roman" w:cs="Times New Roman"/>
          <w:sz w:val="24"/>
          <w:szCs w:val="24"/>
        </w:rPr>
        <w:t>placed in</w:t>
      </w:r>
      <w:r w:rsidR="00D75286" w:rsidRPr="0061140D">
        <w:rPr>
          <w:rFonts w:ascii="Times New Roman" w:hAnsi="Times New Roman" w:cs="Times New Roman"/>
          <w:sz w:val="24"/>
          <w:szCs w:val="24"/>
        </w:rPr>
        <w:t xml:space="preserve"> their </w:t>
      </w:r>
      <w:r w:rsidR="0065504C" w:rsidRPr="0061140D">
        <w:rPr>
          <w:rFonts w:ascii="Times New Roman" w:hAnsi="Times New Roman" w:cs="Times New Roman"/>
          <w:sz w:val="24"/>
          <w:szCs w:val="24"/>
        </w:rPr>
        <w:t xml:space="preserve">immediate </w:t>
      </w:r>
      <w:r w:rsidR="00D75286" w:rsidRPr="0061140D">
        <w:rPr>
          <w:rFonts w:ascii="Times New Roman" w:hAnsi="Times New Roman" w:cs="Times New Roman"/>
          <w:sz w:val="24"/>
          <w:szCs w:val="24"/>
        </w:rPr>
        <w:t>vicinity defeated the purpose of shielding from outside visitors.</w:t>
      </w:r>
    </w:p>
    <w:p w14:paraId="0547520E" w14:textId="314CD2AC" w:rsidR="00D75286" w:rsidRPr="0061140D" w:rsidRDefault="00FB11CC"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In a similar context, i</w:t>
      </w:r>
      <w:r w:rsidR="00FE434C" w:rsidRPr="0061140D">
        <w:rPr>
          <w:rFonts w:ascii="Times New Roman" w:hAnsi="Times New Roman" w:cs="Times New Roman"/>
          <w:sz w:val="24"/>
          <w:szCs w:val="24"/>
        </w:rPr>
        <w:t>t was further revealed at the end of March 2020,</w:t>
      </w:r>
      <w:r w:rsidR="00663807" w:rsidRPr="0061140D">
        <w:rPr>
          <w:rFonts w:ascii="Times New Roman" w:hAnsi="Times New Roman" w:cs="Times New Roman"/>
          <w:sz w:val="24"/>
          <w:szCs w:val="24"/>
        </w:rPr>
        <w:t xml:space="preserve"> </w:t>
      </w:r>
      <w:r w:rsidR="00FE434C" w:rsidRPr="0061140D">
        <w:rPr>
          <w:rFonts w:ascii="Times New Roman" w:hAnsi="Times New Roman" w:cs="Times New Roman"/>
          <w:sz w:val="24"/>
          <w:szCs w:val="24"/>
        </w:rPr>
        <w:t xml:space="preserve">that </w:t>
      </w:r>
      <w:r w:rsidR="007F4894" w:rsidRPr="0061140D">
        <w:rPr>
          <w:rFonts w:ascii="Times New Roman" w:hAnsi="Times New Roman" w:cs="Times New Roman"/>
          <w:sz w:val="24"/>
          <w:szCs w:val="24"/>
        </w:rPr>
        <w:t xml:space="preserve">the criteria for enacting Mechanical Ventilator Triage in the United States </w:t>
      </w:r>
      <w:r w:rsidR="00AA7DF9" w:rsidRPr="0061140D">
        <w:rPr>
          <w:rFonts w:ascii="Times New Roman" w:hAnsi="Times New Roman" w:cs="Times New Roman"/>
          <w:sz w:val="24"/>
          <w:szCs w:val="24"/>
        </w:rPr>
        <w:t>had been changed</w:t>
      </w:r>
      <w:r w:rsidR="007F4894" w:rsidRPr="0061140D">
        <w:rPr>
          <w:rFonts w:ascii="Times New Roman" w:hAnsi="Times New Roman" w:cs="Times New Roman"/>
          <w:sz w:val="24"/>
          <w:szCs w:val="24"/>
        </w:rPr>
        <w:t xml:space="preserve"> under coronavirus regulations (Cinone, 2020). </w:t>
      </w:r>
      <w:r w:rsidR="007F4894" w:rsidRPr="0061140D">
        <w:rPr>
          <w:rFonts w:ascii="Times New Roman" w:hAnsi="Times New Roman" w:cs="Times New Roman"/>
          <w:i/>
          <w:sz w:val="24"/>
          <w:szCs w:val="24"/>
        </w:rPr>
        <w:t>The</w:t>
      </w:r>
      <w:r w:rsidR="007F4894" w:rsidRPr="0061140D">
        <w:rPr>
          <w:rFonts w:ascii="Times New Roman" w:hAnsi="Times New Roman" w:cs="Times New Roman"/>
          <w:sz w:val="24"/>
          <w:szCs w:val="24"/>
        </w:rPr>
        <w:t xml:space="preserve"> </w:t>
      </w:r>
      <w:r w:rsidR="007F4894" w:rsidRPr="0061140D">
        <w:rPr>
          <w:rFonts w:ascii="Times New Roman" w:hAnsi="Times New Roman" w:cs="Times New Roman"/>
          <w:i/>
          <w:sz w:val="24"/>
          <w:szCs w:val="24"/>
        </w:rPr>
        <w:t>Sun</w:t>
      </w:r>
      <w:r w:rsidR="007F4894" w:rsidRPr="0061140D">
        <w:rPr>
          <w:rFonts w:ascii="Times New Roman" w:hAnsi="Times New Roman" w:cs="Times New Roman"/>
          <w:sz w:val="24"/>
          <w:szCs w:val="24"/>
        </w:rPr>
        <w:t xml:space="preserve"> newspaper (among others) alleged that </w:t>
      </w:r>
      <w:r w:rsidR="007F4894" w:rsidRPr="0061140D">
        <w:rPr>
          <w:rFonts w:ascii="Times New Roman" w:hAnsi="Times New Roman" w:cs="Times New Roman"/>
          <w:sz w:val="24"/>
          <w:szCs w:val="24"/>
        </w:rPr>
        <w:lastRenderedPageBreak/>
        <w:t>People with Down</w:t>
      </w:r>
      <w:r w:rsidR="0028392A">
        <w:rPr>
          <w:rFonts w:ascii="Times New Roman" w:hAnsi="Times New Roman" w:cs="Times New Roman"/>
          <w:sz w:val="24"/>
          <w:szCs w:val="24"/>
        </w:rPr>
        <w:t>’s</w:t>
      </w:r>
      <w:r w:rsidR="007F4894" w:rsidRPr="0061140D">
        <w:rPr>
          <w:rFonts w:ascii="Times New Roman" w:hAnsi="Times New Roman" w:cs="Times New Roman"/>
          <w:sz w:val="24"/>
          <w:szCs w:val="24"/>
        </w:rPr>
        <w:t xml:space="preserve"> </w:t>
      </w:r>
      <w:r w:rsidR="0028392A">
        <w:rPr>
          <w:rFonts w:ascii="Times New Roman" w:hAnsi="Times New Roman" w:cs="Times New Roman"/>
          <w:sz w:val="24"/>
          <w:szCs w:val="24"/>
        </w:rPr>
        <w:t>S</w:t>
      </w:r>
      <w:r w:rsidR="007F4894" w:rsidRPr="0061140D">
        <w:rPr>
          <w:rFonts w:ascii="Times New Roman" w:hAnsi="Times New Roman" w:cs="Times New Roman"/>
          <w:sz w:val="24"/>
          <w:szCs w:val="24"/>
        </w:rPr>
        <w:t xml:space="preserve">yndrome, autism and cerebral palsy </w:t>
      </w:r>
      <w:r w:rsidR="0028392A">
        <w:rPr>
          <w:rFonts w:ascii="Times New Roman" w:hAnsi="Times New Roman" w:cs="Times New Roman"/>
          <w:sz w:val="24"/>
          <w:szCs w:val="24"/>
        </w:rPr>
        <w:t>“</w:t>
      </w:r>
      <w:r w:rsidR="007F4894" w:rsidRPr="0061140D">
        <w:rPr>
          <w:rFonts w:ascii="Times New Roman" w:hAnsi="Times New Roman" w:cs="Times New Roman"/>
          <w:sz w:val="24"/>
          <w:szCs w:val="24"/>
        </w:rPr>
        <w:t xml:space="preserve">could be left to die from </w:t>
      </w:r>
      <w:r w:rsidR="0028392A">
        <w:rPr>
          <w:rFonts w:ascii="Times New Roman" w:hAnsi="Times New Roman" w:cs="Times New Roman"/>
          <w:sz w:val="24"/>
          <w:szCs w:val="24"/>
        </w:rPr>
        <w:t>C</w:t>
      </w:r>
      <w:r w:rsidR="007F4894" w:rsidRPr="0061140D">
        <w:rPr>
          <w:rFonts w:ascii="Times New Roman" w:hAnsi="Times New Roman" w:cs="Times New Roman"/>
          <w:sz w:val="24"/>
          <w:szCs w:val="24"/>
        </w:rPr>
        <w:t>oronavirus under new guidance’’ (</w:t>
      </w:r>
      <w:r w:rsidR="0028392A">
        <w:rPr>
          <w:rFonts w:ascii="Times New Roman" w:hAnsi="Times New Roman" w:cs="Times New Roman"/>
          <w:sz w:val="24"/>
          <w:szCs w:val="24"/>
        </w:rPr>
        <w:t>i</w:t>
      </w:r>
      <w:r w:rsidR="007F4894" w:rsidRPr="001B08FC">
        <w:rPr>
          <w:rFonts w:ascii="Times New Roman" w:hAnsi="Times New Roman" w:cs="Times New Roman"/>
          <w:sz w:val="24"/>
          <w:szCs w:val="24"/>
        </w:rPr>
        <w:t>bid</w:t>
      </w:r>
      <w:r w:rsidR="007F4894" w:rsidRPr="0061140D">
        <w:rPr>
          <w:rFonts w:ascii="Times New Roman" w:hAnsi="Times New Roman" w:cs="Times New Roman"/>
          <w:sz w:val="24"/>
          <w:szCs w:val="24"/>
        </w:rPr>
        <w:t xml:space="preserve">). Referring to a revised policy implemented by the State of Alabama, under emergency regulations people from several vulnerable groups would be </w:t>
      </w:r>
      <w:r w:rsidR="0028392A">
        <w:rPr>
          <w:rFonts w:ascii="Times New Roman" w:hAnsi="Times New Roman" w:cs="Times New Roman"/>
          <w:sz w:val="24"/>
          <w:szCs w:val="24"/>
        </w:rPr>
        <w:t>“</w:t>
      </w:r>
      <w:r w:rsidR="007F4894" w:rsidRPr="0061140D">
        <w:rPr>
          <w:rFonts w:ascii="Times New Roman" w:hAnsi="Times New Roman" w:cs="Times New Roman"/>
          <w:sz w:val="24"/>
          <w:szCs w:val="24"/>
        </w:rPr>
        <w:t>unlikely candidates for ventilator support</w:t>
      </w:r>
      <w:r w:rsidR="0028392A">
        <w:rPr>
          <w:rFonts w:ascii="Times New Roman" w:hAnsi="Times New Roman" w:cs="Times New Roman"/>
          <w:sz w:val="24"/>
          <w:szCs w:val="24"/>
        </w:rPr>
        <w:t>”</w:t>
      </w:r>
      <w:r w:rsidR="007F4894" w:rsidRPr="0061140D">
        <w:rPr>
          <w:rFonts w:ascii="Times New Roman" w:hAnsi="Times New Roman" w:cs="Times New Roman"/>
          <w:sz w:val="24"/>
          <w:szCs w:val="24"/>
        </w:rPr>
        <w:t xml:space="preserve"> in the event of a mass respiratory emergency (</w:t>
      </w:r>
      <w:r w:rsidR="0028392A">
        <w:rPr>
          <w:rFonts w:ascii="Times New Roman" w:hAnsi="Times New Roman" w:cs="Times New Roman"/>
          <w:sz w:val="24"/>
          <w:szCs w:val="24"/>
        </w:rPr>
        <w:t>i</w:t>
      </w:r>
      <w:r w:rsidR="007F4894" w:rsidRPr="001B08FC">
        <w:rPr>
          <w:rFonts w:ascii="Times New Roman" w:hAnsi="Times New Roman" w:cs="Times New Roman"/>
          <w:sz w:val="24"/>
          <w:szCs w:val="24"/>
        </w:rPr>
        <w:t>bid</w:t>
      </w:r>
      <w:r w:rsidR="007F4894" w:rsidRPr="0061140D">
        <w:rPr>
          <w:rFonts w:ascii="Times New Roman" w:hAnsi="Times New Roman" w:cs="Times New Roman"/>
          <w:sz w:val="24"/>
          <w:szCs w:val="24"/>
        </w:rPr>
        <w:t>). The policy stated that:</w:t>
      </w:r>
    </w:p>
    <w:p w14:paraId="29010D54" w14:textId="77777777" w:rsidR="007F4894" w:rsidRPr="0061140D" w:rsidRDefault="007F4894" w:rsidP="0061140D">
      <w:pPr>
        <w:spacing w:line="240" w:lineRule="auto"/>
        <w:contextualSpacing/>
        <w:rPr>
          <w:rFonts w:ascii="Times New Roman" w:hAnsi="Times New Roman" w:cs="Times New Roman"/>
          <w:sz w:val="24"/>
          <w:szCs w:val="24"/>
        </w:rPr>
      </w:pPr>
    </w:p>
    <w:p w14:paraId="286915E0" w14:textId="6B3AD8DD" w:rsidR="007F4894" w:rsidRPr="0061140D" w:rsidRDefault="007F4894" w:rsidP="0061140D">
      <w:pPr>
        <w:spacing w:line="240" w:lineRule="auto"/>
        <w:ind w:left="720"/>
        <w:contextualSpacing/>
        <w:rPr>
          <w:rFonts w:ascii="Times New Roman" w:hAnsi="Times New Roman" w:cs="Times New Roman"/>
          <w:sz w:val="24"/>
          <w:szCs w:val="24"/>
        </w:rPr>
      </w:pPr>
      <w:r w:rsidRPr="0061140D">
        <w:rPr>
          <w:rFonts w:ascii="Times New Roman" w:hAnsi="Times New Roman" w:cs="Times New Roman"/>
          <w:sz w:val="24"/>
          <w:szCs w:val="24"/>
        </w:rPr>
        <w:t xml:space="preserve">Persons with severe or profound mental retardation, moderate to severe dementia, or catastrophic neurological complications such as persistent vegetative state are unlikely candidates for ventilator support […] Individuals with complex neurological issues such as motor neuron disease, glioblastoma multiforme and others may not be appropriate candidates in a mass casualty situation […] Children with severe neurological problems may not be appropriate candidates in the </w:t>
      </w:r>
      <w:r w:rsidR="0028392A" w:rsidRPr="0061140D">
        <w:rPr>
          <w:rFonts w:ascii="Times New Roman" w:hAnsi="Times New Roman" w:cs="Times New Roman"/>
          <w:sz w:val="24"/>
          <w:szCs w:val="24"/>
        </w:rPr>
        <w:t>paediatric</w:t>
      </w:r>
      <w:r w:rsidRPr="0061140D">
        <w:rPr>
          <w:rFonts w:ascii="Times New Roman" w:hAnsi="Times New Roman" w:cs="Times New Roman"/>
          <w:sz w:val="24"/>
          <w:szCs w:val="24"/>
        </w:rPr>
        <w:t xml:space="preserve"> age group. (</w:t>
      </w:r>
      <w:r w:rsidRPr="0061140D">
        <w:rPr>
          <w:rFonts w:ascii="Times New Roman" w:hAnsi="Times New Roman" w:cs="Times New Roman"/>
          <w:i/>
          <w:sz w:val="24"/>
          <w:szCs w:val="24"/>
        </w:rPr>
        <w:t>Ibid</w:t>
      </w:r>
      <w:r w:rsidRPr="0061140D">
        <w:rPr>
          <w:rFonts w:ascii="Times New Roman" w:hAnsi="Times New Roman" w:cs="Times New Roman"/>
          <w:sz w:val="24"/>
          <w:szCs w:val="24"/>
        </w:rPr>
        <w:t>)</w:t>
      </w:r>
    </w:p>
    <w:p w14:paraId="06FC0D6A" w14:textId="77777777" w:rsidR="009538DF" w:rsidRPr="0061140D" w:rsidRDefault="009538DF" w:rsidP="0061140D">
      <w:pPr>
        <w:spacing w:line="240" w:lineRule="auto"/>
        <w:contextualSpacing/>
        <w:rPr>
          <w:rFonts w:ascii="Times New Roman" w:hAnsi="Times New Roman" w:cs="Times New Roman"/>
          <w:sz w:val="24"/>
          <w:szCs w:val="24"/>
        </w:rPr>
      </w:pPr>
    </w:p>
    <w:p w14:paraId="1E4AFFC2" w14:textId="5C9F42EC" w:rsidR="00F236D8" w:rsidRDefault="008038D4"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In the UK an equivalent system </w:t>
      </w:r>
      <w:r w:rsidR="00AA7DF9" w:rsidRPr="0061140D">
        <w:rPr>
          <w:rFonts w:ascii="Times New Roman" w:hAnsi="Times New Roman" w:cs="Times New Roman"/>
          <w:sz w:val="24"/>
          <w:szCs w:val="24"/>
        </w:rPr>
        <w:t>of</w:t>
      </w:r>
      <w:r w:rsidRPr="0061140D">
        <w:rPr>
          <w:rFonts w:ascii="Times New Roman" w:hAnsi="Times New Roman" w:cs="Times New Roman"/>
          <w:sz w:val="24"/>
          <w:szCs w:val="24"/>
        </w:rPr>
        <w:t xml:space="preserve"> categorisation emerged via the National Institute for Health and Care Excellence (NICE) wh</w:t>
      </w:r>
      <w:r w:rsidR="0028392A">
        <w:rPr>
          <w:rFonts w:ascii="Times New Roman" w:hAnsi="Times New Roman" w:cs="Times New Roman"/>
          <w:sz w:val="24"/>
          <w:szCs w:val="24"/>
        </w:rPr>
        <w:t>ich,</w:t>
      </w:r>
      <w:r w:rsidRPr="0061140D">
        <w:rPr>
          <w:rFonts w:ascii="Times New Roman" w:hAnsi="Times New Roman" w:cs="Times New Roman"/>
          <w:sz w:val="24"/>
          <w:szCs w:val="24"/>
        </w:rPr>
        <w:t xml:space="preserve"> as of 20 March, wanted healthcare practitioners across the sector to implement a revised clinical frailty scale to assess </w:t>
      </w:r>
      <w:r w:rsidR="008051D8">
        <w:rPr>
          <w:rFonts w:ascii="Times New Roman" w:hAnsi="Times New Roman" w:cs="Times New Roman"/>
          <w:sz w:val="24"/>
          <w:szCs w:val="24"/>
        </w:rPr>
        <w:t>“</w:t>
      </w:r>
      <w:r w:rsidRPr="0061140D">
        <w:rPr>
          <w:rFonts w:ascii="Times New Roman" w:hAnsi="Times New Roman" w:cs="Times New Roman"/>
          <w:sz w:val="24"/>
          <w:szCs w:val="24"/>
        </w:rPr>
        <w:t xml:space="preserve">whether critical care would be appropriate for frailer patients with </w:t>
      </w:r>
      <w:r w:rsidR="008051D8">
        <w:rPr>
          <w:rFonts w:ascii="Times New Roman" w:hAnsi="Times New Roman" w:cs="Times New Roman"/>
          <w:sz w:val="24"/>
          <w:szCs w:val="24"/>
        </w:rPr>
        <w:t>C</w:t>
      </w:r>
      <w:r w:rsidRPr="0061140D">
        <w:rPr>
          <w:rFonts w:ascii="Times New Roman" w:hAnsi="Times New Roman" w:cs="Times New Roman"/>
          <w:sz w:val="24"/>
          <w:szCs w:val="24"/>
        </w:rPr>
        <w:t>oronavirus</w:t>
      </w:r>
      <w:r w:rsidR="008051D8">
        <w:rPr>
          <w:rFonts w:ascii="Times New Roman" w:hAnsi="Times New Roman" w:cs="Times New Roman"/>
          <w:sz w:val="24"/>
          <w:szCs w:val="24"/>
        </w:rPr>
        <w:t>”</w:t>
      </w:r>
      <w:r w:rsidRPr="0061140D">
        <w:rPr>
          <w:rFonts w:ascii="Times New Roman" w:hAnsi="Times New Roman" w:cs="Times New Roman"/>
          <w:sz w:val="24"/>
          <w:szCs w:val="24"/>
        </w:rPr>
        <w:t xml:space="preserve"> (Raval, 2020). The clinical frailty scale </w:t>
      </w:r>
      <w:r w:rsidR="005C3700" w:rsidRPr="0061140D">
        <w:rPr>
          <w:rFonts w:ascii="Times New Roman" w:hAnsi="Times New Roman" w:cs="Times New Roman"/>
          <w:sz w:val="24"/>
          <w:szCs w:val="24"/>
        </w:rPr>
        <w:t>was introduced as a means for helping medical workers</w:t>
      </w:r>
      <w:r w:rsidRPr="0061140D">
        <w:rPr>
          <w:rFonts w:ascii="Times New Roman" w:hAnsi="Times New Roman" w:cs="Times New Roman"/>
          <w:sz w:val="24"/>
          <w:szCs w:val="24"/>
        </w:rPr>
        <w:t xml:space="preserve"> </w:t>
      </w:r>
      <w:r w:rsidR="005C3700" w:rsidRPr="0061140D">
        <w:rPr>
          <w:rFonts w:ascii="Times New Roman" w:hAnsi="Times New Roman" w:cs="Times New Roman"/>
          <w:sz w:val="24"/>
          <w:szCs w:val="24"/>
        </w:rPr>
        <w:t>to review (</w:t>
      </w:r>
      <w:r w:rsidR="00482FF8" w:rsidRPr="0061140D">
        <w:rPr>
          <w:rFonts w:ascii="Times New Roman" w:hAnsi="Times New Roman" w:cs="Times New Roman"/>
          <w:sz w:val="24"/>
          <w:szCs w:val="24"/>
        </w:rPr>
        <w:t xml:space="preserve">and </w:t>
      </w:r>
      <w:r w:rsidR="005C3700" w:rsidRPr="0061140D">
        <w:rPr>
          <w:rFonts w:ascii="Times New Roman" w:hAnsi="Times New Roman" w:cs="Times New Roman"/>
          <w:sz w:val="24"/>
          <w:szCs w:val="24"/>
        </w:rPr>
        <w:t xml:space="preserve">rate) the chances of survival for patients with a range of cognitive or mobility </w:t>
      </w:r>
      <w:r w:rsidR="00482FF8" w:rsidRPr="0061140D">
        <w:rPr>
          <w:rFonts w:ascii="Times New Roman" w:hAnsi="Times New Roman" w:cs="Times New Roman"/>
          <w:sz w:val="24"/>
          <w:szCs w:val="24"/>
        </w:rPr>
        <w:t>complaints</w:t>
      </w:r>
      <w:r w:rsidR="005C3700" w:rsidRPr="0061140D">
        <w:rPr>
          <w:rFonts w:ascii="Times New Roman" w:hAnsi="Times New Roman" w:cs="Times New Roman"/>
          <w:sz w:val="24"/>
          <w:szCs w:val="24"/>
        </w:rPr>
        <w:t xml:space="preserve">, and to consider DNR requirements as a result. </w:t>
      </w:r>
      <w:r w:rsidRPr="0061140D">
        <w:rPr>
          <w:rFonts w:ascii="Times New Roman" w:hAnsi="Times New Roman" w:cs="Times New Roman"/>
          <w:sz w:val="24"/>
          <w:szCs w:val="24"/>
        </w:rPr>
        <w:t xml:space="preserve">By mid-April, </w:t>
      </w:r>
      <w:r w:rsidR="005C3700" w:rsidRPr="0061140D">
        <w:rPr>
          <w:rFonts w:ascii="Times New Roman" w:hAnsi="Times New Roman" w:cs="Times New Roman"/>
          <w:sz w:val="24"/>
          <w:szCs w:val="24"/>
        </w:rPr>
        <w:t>reports</w:t>
      </w:r>
      <w:r w:rsidRPr="0061140D">
        <w:rPr>
          <w:rFonts w:ascii="Times New Roman" w:hAnsi="Times New Roman" w:cs="Times New Roman"/>
          <w:sz w:val="24"/>
          <w:szCs w:val="24"/>
        </w:rPr>
        <w:t xml:space="preserve"> emerged </w:t>
      </w:r>
      <w:r w:rsidR="005C3700" w:rsidRPr="0061140D">
        <w:rPr>
          <w:rFonts w:ascii="Times New Roman" w:hAnsi="Times New Roman" w:cs="Times New Roman"/>
          <w:sz w:val="24"/>
          <w:szCs w:val="24"/>
        </w:rPr>
        <w:t xml:space="preserve">that children suffering from underlying health conditions </w:t>
      </w:r>
      <w:r w:rsidR="0065504C" w:rsidRPr="0061140D">
        <w:rPr>
          <w:rFonts w:ascii="Times New Roman" w:hAnsi="Times New Roman" w:cs="Times New Roman"/>
          <w:sz w:val="24"/>
          <w:szCs w:val="24"/>
        </w:rPr>
        <w:t>or</w:t>
      </w:r>
      <w:r w:rsidR="005C3700" w:rsidRPr="0061140D">
        <w:rPr>
          <w:rFonts w:ascii="Times New Roman" w:hAnsi="Times New Roman" w:cs="Times New Roman"/>
          <w:sz w:val="24"/>
          <w:szCs w:val="24"/>
        </w:rPr>
        <w:t xml:space="preserve"> disabilities were also being </w:t>
      </w:r>
      <w:r w:rsidR="00482FF8" w:rsidRPr="0061140D">
        <w:rPr>
          <w:rFonts w:ascii="Times New Roman" w:hAnsi="Times New Roman" w:cs="Times New Roman"/>
          <w:sz w:val="24"/>
          <w:szCs w:val="24"/>
        </w:rPr>
        <w:t xml:space="preserve">approached by General Practitioners </w:t>
      </w:r>
      <w:r w:rsidR="00831318" w:rsidRPr="0061140D">
        <w:rPr>
          <w:rFonts w:ascii="Times New Roman" w:hAnsi="Times New Roman" w:cs="Times New Roman"/>
          <w:sz w:val="24"/>
          <w:szCs w:val="24"/>
        </w:rPr>
        <w:t xml:space="preserve">(GPs) </w:t>
      </w:r>
      <w:r w:rsidR="005C3700" w:rsidRPr="0061140D">
        <w:rPr>
          <w:rFonts w:ascii="Times New Roman" w:hAnsi="Times New Roman" w:cs="Times New Roman"/>
          <w:sz w:val="24"/>
          <w:szCs w:val="24"/>
        </w:rPr>
        <w:t>to sign DNR forms</w:t>
      </w:r>
      <w:r w:rsidR="00482FF8" w:rsidRPr="0061140D">
        <w:rPr>
          <w:rFonts w:ascii="Times New Roman" w:hAnsi="Times New Roman" w:cs="Times New Roman"/>
          <w:sz w:val="24"/>
          <w:szCs w:val="24"/>
        </w:rPr>
        <w:t xml:space="preserve">. </w:t>
      </w:r>
    </w:p>
    <w:p w14:paraId="527F6AE9" w14:textId="6B34E04C" w:rsidR="00482FF8" w:rsidRPr="0061140D" w:rsidRDefault="00482FF8" w:rsidP="001B08FC">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Inevitably, this caused public outrage and a backlash of complaints from the </w:t>
      </w:r>
      <w:r w:rsidR="00572749" w:rsidRPr="0061140D">
        <w:rPr>
          <w:rFonts w:ascii="Times New Roman" w:hAnsi="Times New Roman" w:cs="Times New Roman"/>
          <w:sz w:val="24"/>
          <w:szCs w:val="24"/>
        </w:rPr>
        <w:t>charity</w:t>
      </w:r>
      <w:r w:rsidRPr="0061140D">
        <w:rPr>
          <w:rFonts w:ascii="Times New Roman" w:hAnsi="Times New Roman" w:cs="Times New Roman"/>
          <w:sz w:val="24"/>
          <w:szCs w:val="24"/>
        </w:rPr>
        <w:t xml:space="preserve"> sector.</w:t>
      </w:r>
      <w:r w:rsidR="00831318" w:rsidRPr="0061140D">
        <w:rPr>
          <w:rFonts w:ascii="Times New Roman" w:hAnsi="Times New Roman" w:cs="Times New Roman"/>
          <w:sz w:val="24"/>
          <w:szCs w:val="24"/>
        </w:rPr>
        <w:t xml:space="preserve"> Edel Harris, the Chief Executive for Mencap (the UK’s charity for people with learning disabilities), was alarmed by the discriminato</w:t>
      </w:r>
      <w:r w:rsidR="0065504C" w:rsidRPr="0061140D">
        <w:rPr>
          <w:rFonts w:ascii="Times New Roman" w:hAnsi="Times New Roman" w:cs="Times New Roman"/>
          <w:sz w:val="24"/>
          <w:szCs w:val="24"/>
        </w:rPr>
        <w:t xml:space="preserve">ry potential of the new policy, stating that </w:t>
      </w:r>
      <w:r w:rsidR="00F236D8">
        <w:rPr>
          <w:rFonts w:ascii="Times New Roman" w:hAnsi="Times New Roman" w:cs="Times New Roman"/>
          <w:sz w:val="24"/>
          <w:szCs w:val="24"/>
        </w:rPr>
        <w:t>“</w:t>
      </w:r>
      <w:r w:rsidR="0065504C" w:rsidRPr="0061140D">
        <w:rPr>
          <w:rFonts w:ascii="Times New Roman" w:hAnsi="Times New Roman" w:cs="Times New Roman"/>
          <w:sz w:val="24"/>
          <w:szCs w:val="24"/>
        </w:rPr>
        <w:t>t</w:t>
      </w:r>
      <w:r w:rsidR="00831318" w:rsidRPr="0061140D">
        <w:rPr>
          <w:rFonts w:ascii="Times New Roman" w:hAnsi="Times New Roman" w:cs="Times New Roman"/>
          <w:sz w:val="24"/>
          <w:szCs w:val="24"/>
        </w:rPr>
        <w:t xml:space="preserve">hey </w:t>
      </w:r>
      <w:r w:rsidR="004931C7" w:rsidRPr="0061140D">
        <w:rPr>
          <w:rFonts w:ascii="Times New Roman" w:hAnsi="Times New Roman" w:cs="Times New Roman"/>
          <w:sz w:val="24"/>
          <w:szCs w:val="24"/>
        </w:rPr>
        <w:t xml:space="preserve">[Britain’s public authorities] </w:t>
      </w:r>
      <w:r w:rsidR="00831318" w:rsidRPr="0061140D">
        <w:rPr>
          <w:rFonts w:ascii="Times New Roman" w:hAnsi="Times New Roman" w:cs="Times New Roman"/>
          <w:sz w:val="24"/>
          <w:szCs w:val="24"/>
        </w:rPr>
        <w:t>wrongly conflate having support needs with frailty and risk people with a learning disability not getting equal access to healthcare</w:t>
      </w:r>
      <w:r w:rsidR="00F236D8">
        <w:rPr>
          <w:rFonts w:ascii="Times New Roman" w:hAnsi="Times New Roman" w:cs="Times New Roman"/>
          <w:sz w:val="24"/>
          <w:szCs w:val="24"/>
        </w:rPr>
        <w:t>”</w:t>
      </w:r>
      <w:r w:rsidR="00831318" w:rsidRPr="0061140D">
        <w:rPr>
          <w:rFonts w:ascii="Times New Roman" w:hAnsi="Times New Roman" w:cs="Times New Roman"/>
          <w:sz w:val="24"/>
          <w:szCs w:val="24"/>
        </w:rPr>
        <w:t xml:space="preserve"> (Macaskill and Mckelvie, 2020).</w:t>
      </w:r>
      <w:r w:rsidR="00AA7DF9" w:rsidRPr="0061140D">
        <w:rPr>
          <w:rFonts w:ascii="Times New Roman" w:hAnsi="Times New Roman" w:cs="Times New Roman"/>
          <w:sz w:val="24"/>
          <w:szCs w:val="24"/>
        </w:rPr>
        <w:t xml:space="preserve"> </w:t>
      </w:r>
      <w:r w:rsidR="00572749" w:rsidRPr="0061140D">
        <w:rPr>
          <w:rFonts w:ascii="Times New Roman" w:hAnsi="Times New Roman" w:cs="Times New Roman"/>
          <w:sz w:val="24"/>
          <w:szCs w:val="24"/>
        </w:rPr>
        <w:t xml:space="preserve">Writing for the </w:t>
      </w:r>
      <w:r w:rsidR="00572749" w:rsidRPr="0061140D">
        <w:rPr>
          <w:rFonts w:ascii="Times New Roman" w:hAnsi="Times New Roman" w:cs="Times New Roman"/>
          <w:i/>
          <w:sz w:val="24"/>
          <w:szCs w:val="24"/>
        </w:rPr>
        <w:t>Mirror</w:t>
      </w:r>
      <w:r w:rsidR="00572749" w:rsidRPr="0061140D">
        <w:rPr>
          <w:rFonts w:ascii="Times New Roman" w:hAnsi="Times New Roman" w:cs="Times New Roman"/>
          <w:sz w:val="24"/>
          <w:szCs w:val="24"/>
        </w:rPr>
        <w:t xml:space="preserve"> newspaper</w:t>
      </w:r>
      <w:r w:rsidR="00F236D8">
        <w:rPr>
          <w:rFonts w:ascii="Times New Roman" w:hAnsi="Times New Roman" w:cs="Times New Roman"/>
          <w:sz w:val="24"/>
          <w:szCs w:val="24"/>
        </w:rPr>
        <w:t xml:space="preserve"> (</w:t>
      </w:r>
      <w:r w:rsidR="00521A3A">
        <w:rPr>
          <w:rFonts w:ascii="Times New Roman" w:hAnsi="Times New Roman" w:cs="Times New Roman"/>
          <w:sz w:val="24"/>
          <w:szCs w:val="24"/>
        </w:rPr>
        <w:t>ibid</w:t>
      </w:r>
      <w:r w:rsidR="00F236D8">
        <w:rPr>
          <w:rFonts w:ascii="Times New Roman" w:hAnsi="Times New Roman" w:cs="Times New Roman"/>
          <w:sz w:val="24"/>
          <w:szCs w:val="24"/>
        </w:rPr>
        <w:t>)</w:t>
      </w:r>
      <w:r w:rsidR="00572749" w:rsidRPr="0061140D">
        <w:rPr>
          <w:rFonts w:ascii="Times New Roman" w:hAnsi="Times New Roman" w:cs="Times New Roman"/>
          <w:sz w:val="24"/>
          <w:szCs w:val="24"/>
        </w:rPr>
        <w:t xml:space="preserve">, </w:t>
      </w:r>
      <w:r w:rsidR="00AA7DF9" w:rsidRPr="0061140D">
        <w:rPr>
          <w:rFonts w:ascii="Times New Roman" w:hAnsi="Times New Roman" w:cs="Times New Roman"/>
          <w:sz w:val="24"/>
          <w:szCs w:val="24"/>
        </w:rPr>
        <w:t xml:space="preserve">the authors </w:t>
      </w:r>
      <w:r w:rsidR="00572749" w:rsidRPr="0061140D">
        <w:rPr>
          <w:rFonts w:ascii="Times New Roman" w:hAnsi="Times New Roman" w:cs="Times New Roman"/>
          <w:sz w:val="24"/>
          <w:szCs w:val="24"/>
        </w:rPr>
        <w:t xml:space="preserve">also </w:t>
      </w:r>
      <w:r w:rsidR="00831318" w:rsidRPr="0061140D">
        <w:rPr>
          <w:rFonts w:ascii="Times New Roman" w:hAnsi="Times New Roman" w:cs="Times New Roman"/>
          <w:sz w:val="24"/>
          <w:szCs w:val="24"/>
        </w:rPr>
        <w:t xml:space="preserve">reported that young patients with cancer and </w:t>
      </w:r>
      <w:r w:rsidR="00AA7DF9" w:rsidRPr="0061140D">
        <w:rPr>
          <w:rFonts w:ascii="Times New Roman" w:hAnsi="Times New Roman" w:cs="Times New Roman"/>
          <w:sz w:val="24"/>
          <w:szCs w:val="24"/>
        </w:rPr>
        <w:t>those</w:t>
      </w:r>
      <w:r w:rsidR="00831318" w:rsidRPr="0061140D">
        <w:rPr>
          <w:rFonts w:ascii="Times New Roman" w:hAnsi="Times New Roman" w:cs="Times New Roman"/>
          <w:sz w:val="24"/>
          <w:szCs w:val="24"/>
        </w:rPr>
        <w:t xml:space="preserve"> suffering from rare hereditary complaints (such as Ehlers-Danso</w:t>
      </w:r>
      <w:r w:rsidR="00AA7DF9" w:rsidRPr="0061140D">
        <w:rPr>
          <w:rFonts w:ascii="Times New Roman" w:hAnsi="Times New Roman" w:cs="Times New Roman"/>
          <w:sz w:val="24"/>
          <w:szCs w:val="24"/>
        </w:rPr>
        <w:t xml:space="preserve"> syndrome</w:t>
      </w:r>
      <w:r w:rsidR="00831318" w:rsidRPr="0061140D">
        <w:rPr>
          <w:rFonts w:ascii="Times New Roman" w:hAnsi="Times New Roman" w:cs="Times New Roman"/>
          <w:sz w:val="24"/>
          <w:szCs w:val="24"/>
        </w:rPr>
        <w:t xml:space="preserve">), had been asked by their GP surgeries to sign DNRs, </w:t>
      </w:r>
      <w:r w:rsidR="0065504C" w:rsidRPr="0061140D">
        <w:rPr>
          <w:rFonts w:ascii="Times New Roman" w:hAnsi="Times New Roman" w:cs="Times New Roman"/>
          <w:sz w:val="24"/>
          <w:szCs w:val="24"/>
        </w:rPr>
        <w:t>and</w:t>
      </w:r>
      <w:r w:rsidR="00831318" w:rsidRPr="0061140D">
        <w:rPr>
          <w:rFonts w:ascii="Times New Roman" w:hAnsi="Times New Roman" w:cs="Times New Roman"/>
          <w:sz w:val="24"/>
          <w:szCs w:val="24"/>
        </w:rPr>
        <w:t xml:space="preserve"> that </w:t>
      </w:r>
      <w:r w:rsidR="00AA7DF9" w:rsidRPr="0061140D">
        <w:rPr>
          <w:rFonts w:ascii="Times New Roman" w:hAnsi="Times New Roman" w:cs="Times New Roman"/>
          <w:sz w:val="24"/>
          <w:szCs w:val="24"/>
        </w:rPr>
        <w:t>the</w:t>
      </w:r>
      <w:r w:rsidR="00831318" w:rsidRPr="0061140D">
        <w:rPr>
          <w:rFonts w:ascii="Times New Roman" w:hAnsi="Times New Roman" w:cs="Times New Roman"/>
          <w:sz w:val="24"/>
          <w:szCs w:val="24"/>
        </w:rPr>
        <w:t xml:space="preserve"> guardians </w:t>
      </w:r>
      <w:r w:rsidR="00AA7DF9" w:rsidRPr="0061140D">
        <w:rPr>
          <w:rFonts w:ascii="Times New Roman" w:hAnsi="Times New Roman" w:cs="Times New Roman"/>
          <w:sz w:val="24"/>
          <w:szCs w:val="24"/>
        </w:rPr>
        <w:t xml:space="preserve">of younger children </w:t>
      </w:r>
      <w:r w:rsidR="00831318" w:rsidRPr="0061140D">
        <w:rPr>
          <w:rFonts w:ascii="Times New Roman" w:hAnsi="Times New Roman" w:cs="Times New Roman"/>
          <w:sz w:val="24"/>
          <w:szCs w:val="24"/>
        </w:rPr>
        <w:t>had been approached for signatures</w:t>
      </w:r>
      <w:r w:rsidR="00AA7DF9" w:rsidRPr="0061140D">
        <w:rPr>
          <w:rFonts w:ascii="Times New Roman" w:hAnsi="Times New Roman" w:cs="Times New Roman"/>
          <w:sz w:val="24"/>
          <w:szCs w:val="24"/>
        </w:rPr>
        <w:t xml:space="preserve"> as well</w:t>
      </w:r>
      <w:r w:rsidR="00831318" w:rsidRPr="0061140D">
        <w:rPr>
          <w:rFonts w:ascii="Times New Roman" w:hAnsi="Times New Roman" w:cs="Times New Roman"/>
          <w:sz w:val="24"/>
          <w:szCs w:val="24"/>
        </w:rPr>
        <w:t>.</w:t>
      </w:r>
      <w:r w:rsidR="005C060F" w:rsidRPr="0061140D">
        <w:rPr>
          <w:rFonts w:ascii="Times New Roman" w:hAnsi="Times New Roman" w:cs="Times New Roman"/>
          <w:sz w:val="24"/>
          <w:szCs w:val="24"/>
        </w:rPr>
        <w:t xml:space="preserve"> In retrospect, NICE was forced to revise its clinical frailty programme in </w:t>
      </w:r>
      <w:r w:rsidR="00D03B28" w:rsidRPr="0061140D">
        <w:rPr>
          <w:rFonts w:ascii="Times New Roman" w:hAnsi="Times New Roman" w:cs="Times New Roman"/>
          <w:sz w:val="24"/>
          <w:szCs w:val="24"/>
        </w:rPr>
        <w:t xml:space="preserve">late-April </w:t>
      </w:r>
      <w:r w:rsidR="005C060F" w:rsidRPr="0061140D">
        <w:rPr>
          <w:rFonts w:ascii="Times New Roman" w:hAnsi="Times New Roman" w:cs="Times New Roman"/>
          <w:sz w:val="24"/>
          <w:szCs w:val="24"/>
        </w:rPr>
        <w:t xml:space="preserve">2020, though Mencap and other leading disability groups have since commented on the continuation of discriminatory </w:t>
      </w:r>
      <w:r w:rsidR="00603745" w:rsidRPr="0061140D">
        <w:rPr>
          <w:rFonts w:ascii="Times New Roman" w:hAnsi="Times New Roman" w:cs="Times New Roman"/>
          <w:sz w:val="24"/>
          <w:szCs w:val="24"/>
        </w:rPr>
        <w:t>DNR</w:t>
      </w:r>
      <w:r w:rsidR="0065504C" w:rsidRPr="0061140D">
        <w:rPr>
          <w:rFonts w:ascii="Times New Roman" w:hAnsi="Times New Roman" w:cs="Times New Roman"/>
          <w:sz w:val="24"/>
          <w:szCs w:val="24"/>
        </w:rPr>
        <w:t xml:space="preserve"> </w:t>
      </w:r>
      <w:r w:rsidR="005C060F" w:rsidRPr="0061140D">
        <w:rPr>
          <w:rFonts w:ascii="Times New Roman" w:hAnsi="Times New Roman" w:cs="Times New Roman"/>
          <w:sz w:val="24"/>
          <w:szCs w:val="24"/>
        </w:rPr>
        <w:t xml:space="preserve">practices during the pandemic. Most recently the </w:t>
      </w:r>
      <w:r w:rsidR="005C060F" w:rsidRPr="0061140D">
        <w:rPr>
          <w:rFonts w:ascii="Times New Roman" w:hAnsi="Times New Roman" w:cs="Times New Roman"/>
          <w:i/>
          <w:sz w:val="24"/>
          <w:szCs w:val="24"/>
        </w:rPr>
        <w:t>Guardian</w:t>
      </w:r>
      <w:r w:rsidR="005C060F" w:rsidRPr="0061140D">
        <w:rPr>
          <w:rFonts w:ascii="Times New Roman" w:hAnsi="Times New Roman" w:cs="Times New Roman"/>
          <w:sz w:val="24"/>
          <w:szCs w:val="24"/>
        </w:rPr>
        <w:t xml:space="preserve"> newspaper </w:t>
      </w:r>
      <w:r w:rsidR="00D03B28" w:rsidRPr="0061140D">
        <w:rPr>
          <w:rFonts w:ascii="Times New Roman" w:hAnsi="Times New Roman" w:cs="Times New Roman"/>
          <w:sz w:val="24"/>
          <w:szCs w:val="24"/>
        </w:rPr>
        <w:t xml:space="preserve">announced </w:t>
      </w:r>
      <w:r w:rsidR="005C060F" w:rsidRPr="0061140D">
        <w:rPr>
          <w:rFonts w:ascii="Times New Roman" w:hAnsi="Times New Roman" w:cs="Times New Roman"/>
          <w:sz w:val="24"/>
          <w:szCs w:val="24"/>
        </w:rPr>
        <w:t xml:space="preserve">that people with learning disabilities continued to be given mandatory DNR notices well into the second wave of the pandemic and that since January 2021, fatalities from </w:t>
      </w:r>
      <w:r w:rsidR="00F236D8">
        <w:rPr>
          <w:rFonts w:ascii="Times New Roman" w:hAnsi="Times New Roman" w:cs="Times New Roman"/>
          <w:sz w:val="24"/>
          <w:szCs w:val="24"/>
        </w:rPr>
        <w:t>C</w:t>
      </w:r>
      <w:r w:rsidR="005C060F" w:rsidRPr="0061140D">
        <w:rPr>
          <w:rFonts w:ascii="Times New Roman" w:hAnsi="Times New Roman" w:cs="Times New Roman"/>
          <w:sz w:val="24"/>
          <w:szCs w:val="24"/>
        </w:rPr>
        <w:t xml:space="preserve">ovid-19 had accounted for 65% of deaths for those with a learning disability in comparison to 39% fatalities from the general population </w:t>
      </w:r>
      <w:r w:rsidR="00831318" w:rsidRPr="0061140D">
        <w:rPr>
          <w:rFonts w:ascii="Times New Roman" w:hAnsi="Times New Roman" w:cs="Times New Roman"/>
          <w:sz w:val="24"/>
          <w:szCs w:val="24"/>
        </w:rPr>
        <w:t>(Trapper, 2021)</w:t>
      </w:r>
      <w:r w:rsidR="005C060F" w:rsidRPr="0061140D">
        <w:rPr>
          <w:rFonts w:ascii="Times New Roman" w:hAnsi="Times New Roman" w:cs="Times New Roman"/>
          <w:sz w:val="24"/>
          <w:szCs w:val="24"/>
        </w:rPr>
        <w:t>.</w:t>
      </w:r>
    </w:p>
    <w:p w14:paraId="364EFC6F" w14:textId="0396E3FA" w:rsidR="001E1030" w:rsidRPr="0061140D" w:rsidRDefault="00337F37"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 xml:space="preserve">With regard to presenting a reasoned debate on the notion of contemporary eugenics and state racism, DNR forms represent a good starting point in terms of unpacking some of the </w:t>
      </w:r>
      <w:r w:rsidR="00FD1395">
        <w:rPr>
          <w:rFonts w:ascii="Times New Roman" w:hAnsi="Times New Roman" w:cs="Times New Roman"/>
          <w:sz w:val="24"/>
          <w:szCs w:val="24"/>
        </w:rPr>
        <w:t>major</w:t>
      </w:r>
      <w:r w:rsidR="00FD1395" w:rsidRPr="0061140D">
        <w:rPr>
          <w:rFonts w:ascii="Times New Roman" w:hAnsi="Times New Roman" w:cs="Times New Roman"/>
          <w:sz w:val="24"/>
          <w:szCs w:val="24"/>
        </w:rPr>
        <w:t xml:space="preserve"> </w:t>
      </w:r>
      <w:r w:rsidRPr="0061140D">
        <w:rPr>
          <w:rFonts w:ascii="Times New Roman" w:hAnsi="Times New Roman" w:cs="Times New Roman"/>
          <w:sz w:val="24"/>
          <w:szCs w:val="24"/>
        </w:rPr>
        <w:t xml:space="preserve">concerns. In ‘Whose life to save? Investigating the ‘do not resuscitate’ form coronavirus controversy’ Priyanka Raval presents a balanced and objective overview of the DNR </w:t>
      </w:r>
      <w:r w:rsidR="000D0592" w:rsidRPr="0061140D">
        <w:rPr>
          <w:rFonts w:ascii="Times New Roman" w:hAnsi="Times New Roman" w:cs="Times New Roman"/>
          <w:sz w:val="24"/>
          <w:szCs w:val="24"/>
        </w:rPr>
        <w:t xml:space="preserve">phenomenon </w:t>
      </w:r>
      <w:r w:rsidRPr="0061140D">
        <w:rPr>
          <w:rFonts w:ascii="Times New Roman" w:hAnsi="Times New Roman" w:cs="Times New Roman"/>
          <w:sz w:val="24"/>
          <w:szCs w:val="24"/>
        </w:rPr>
        <w:t xml:space="preserve">(2020). On the one hand this is pitched in terms of </w:t>
      </w:r>
      <w:r w:rsidR="0050412E" w:rsidRPr="0061140D">
        <w:rPr>
          <w:rFonts w:ascii="Times New Roman" w:hAnsi="Times New Roman" w:cs="Times New Roman"/>
          <w:sz w:val="24"/>
          <w:szCs w:val="24"/>
        </w:rPr>
        <w:t>balancing the needs of patients</w:t>
      </w:r>
      <w:r w:rsidRPr="0061140D">
        <w:rPr>
          <w:rFonts w:ascii="Times New Roman" w:hAnsi="Times New Roman" w:cs="Times New Roman"/>
          <w:sz w:val="24"/>
          <w:szCs w:val="24"/>
        </w:rPr>
        <w:t xml:space="preserve"> </w:t>
      </w:r>
      <w:r w:rsidR="0050412E" w:rsidRPr="0061140D">
        <w:rPr>
          <w:rFonts w:ascii="Times New Roman" w:hAnsi="Times New Roman" w:cs="Times New Roman"/>
          <w:sz w:val="24"/>
          <w:szCs w:val="24"/>
        </w:rPr>
        <w:t>against</w:t>
      </w:r>
      <w:r w:rsidRPr="0061140D">
        <w:rPr>
          <w:rFonts w:ascii="Times New Roman" w:hAnsi="Times New Roman" w:cs="Times New Roman"/>
          <w:sz w:val="24"/>
          <w:szCs w:val="24"/>
        </w:rPr>
        <w:t xml:space="preserve"> a diminished supply of </w:t>
      </w:r>
      <w:r w:rsidR="00441FE2" w:rsidRPr="0061140D">
        <w:rPr>
          <w:rFonts w:ascii="Times New Roman" w:hAnsi="Times New Roman" w:cs="Times New Roman"/>
          <w:sz w:val="24"/>
          <w:szCs w:val="24"/>
        </w:rPr>
        <w:t xml:space="preserve">NHS </w:t>
      </w:r>
      <w:r w:rsidRPr="0061140D">
        <w:rPr>
          <w:rFonts w:ascii="Times New Roman" w:hAnsi="Times New Roman" w:cs="Times New Roman"/>
          <w:sz w:val="24"/>
          <w:szCs w:val="24"/>
        </w:rPr>
        <w:t xml:space="preserve">resources. Comparatively, Raval also </w:t>
      </w:r>
      <w:r w:rsidR="00FB779D" w:rsidRPr="0061140D">
        <w:rPr>
          <w:rFonts w:ascii="Times New Roman" w:hAnsi="Times New Roman" w:cs="Times New Roman"/>
          <w:sz w:val="24"/>
          <w:szCs w:val="24"/>
        </w:rPr>
        <w:t>explores</w:t>
      </w:r>
      <w:r w:rsidRPr="0061140D">
        <w:rPr>
          <w:rFonts w:ascii="Times New Roman" w:hAnsi="Times New Roman" w:cs="Times New Roman"/>
          <w:sz w:val="24"/>
          <w:szCs w:val="24"/>
        </w:rPr>
        <w:t xml:space="preserve"> the DNR </w:t>
      </w:r>
      <w:r w:rsidR="000D0592" w:rsidRPr="0061140D">
        <w:rPr>
          <w:rFonts w:ascii="Times New Roman" w:hAnsi="Times New Roman" w:cs="Times New Roman"/>
          <w:sz w:val="24"/>
          <w:szCs w:val="24"/>
        </w:rPr>
        <w:t>dispute</w:t>
      </w:r>
      <w:r w:rsidRPr="0061140D">
        <w:rPr>
          <w:rFonts w:ascii="Times New Roman" w:hAnsi="Times New Roman" w:cs="Times New Roman"/>
          <w:sz w:val="24"/>
          <w:szCs w:val="24"/>
        </w:rPr>
        <w:t xml:space="preserve"> by way of </w:t>
      </w:r>
      <w:r w:rsidR="00FB779D" w:rsidRPr="0061140D">
        <w:rPr>
          <w:rFonts w:ascii="Times New Roman" w:hAnsi="Times New Roman" w:cs="Times New Roman"/>
          <w:sz w:val="24"/>
          <w:szCs w:val="24"/>
        </w:rPr>
        <w:t>necessity</w:t>
      </w:r>
      <w:r w:rsidR="00346AFD">
        <w:rPr>
          <w:rFonts w:ascii="Times New Roman" w:hAnsi="Times New Roman" w:cs="Times New Roman"/>
          <w:sz w:val="24"/>
          <w:szCs w:val="24"/>
        </w:rPr>
        <w:t xml:space="preserve">, </w:t>
      </w:r>
      <w:r w:rsidR="00FB779D" w:rsidRPr="0061140D">
        <w:rPr>
          <w:rFonts w:ascii="Times New Roman" w:hAnsi="Times New Roman" w:cs="Times New Roman"/>
          <w:sz w:val="24"/>
          <w:szCs w:val="24"/>
        </w:rPr>
        <w:t xml:space="preserve">i.e. in </w:t>
      </w:r>
      <w:r w:rsidR="006F57B7" w:rsidRPr="0061140D">
        <w:rPr>
          <w:rFonts w:ascii="Times New Roman" w:hAnsi="Times New Roman" w:cs="Times New Roman"/>
          <w:sz w:val="24"/>
          <w:szCs w:val="24"/>
        </w:rPr>
        <w:t>the face</w:t>
      </w:r>
      <w:r w:rsidR="00FB779D" w:rsidRPr="0061140D">
        <w:rPr>
          <w:rFonts w:ascii="Times New Roman" w:hAnsi="Times New Roman" w:cs="Times New Roman"/>
          <w:sz w:val="24"/>
          <w:szCs w:val="24"/>
        </w:rPr>
        <w:t xml:space="preserve"> of a sudden and overwhelming influx of patients</w:t>
      </w:r>
      <w:r w:rsidR="006F57B7" w:rsidRPr="0061140D">
        <w:rPr>
          <w:rFonts w:ascii="Times New Roman" w:hAnsi="Times New Roman" w:cs="Times New Roman"/>
          <w:sz w:val="24"/>
          <w:szCs w:val="24"/>
        </w:rPr>
        <w:t>,</w:t>
      </w:r>
      <w:r w:rsidR="00FB779D" w:rsidRPr="0061140D">
        <w:rPr>
          <w:rFonts w:ascii="Times New Roman" w:hAnsi="Times New Roman" w:cs="Times New Roman"/>
          <w:sz w:val="24"/>
          <w:szCs w:val="24"/>
        </w:rPr>
        <w:t xml:space="preserve"> </w:t>
      </w:r>
      <w:r w:rsidR="006F57B7" w:rsidRPr="0061140D">
        <w:rPr>
          <w:rFonts w:ascii="Times New Roman" w:hAnsi="Times New Roman" w:cs="Times New Roman"/>
          <w:sz w:val="24"/>
          <w:szCs w:val="24"/>
        </w:rPr>
        <w:t>how does one identify</w:t>
      </w:r>
      <w:r w:rsidR="00FB779D" w:rsidRPr="0061140D">
        <w:rPr>
          <w:rFonts w:ascii="Times New Roman" w:hAnsi="Times New Roman" w:cs="Times New Roman"/>
          <w:sz w:val="24"/>
          <w:szCs w:val="24"/>
        </w:rPr>
        <w:t xml:space="preserve"> their needs or preferences</w:t>
      </w:r>
      <w:r w:rsidR="00441FE2" w:rsidRPr="0061140D">
        <w:rPr>
          <w:rFonts w:ascii="Times New Roman" w:hAnsi="Times New Roman" w:cs="Times New Roman"/>
          <w:sz w:val="24"/>
          <w:szCs w:val="24"/>
        </w:rPr>
        <w:t>, and how are these best recorded</w:t>
      </w:r>
      <w:r w:rsidR="00FB779D" w:rsidRPr="0061140D">
        <w:rPr>
          <w:rFonts w:ascii="Times New Roman" w:hAnsi="Times New Roman" w:cs="Times New Roman"/>
          <w:sz w:val="24"/>
          <w:szCs w:val="24"/>
        </w:rPr>
        <w:t>?</w:t>
      </w:r>
      <w:r w:rsidR="000D0592" w:rsidRPr="0061140D">
        <w:rPr>
          <w:rFonts w:ascii="Times New Roman" w:hAnsi="Times New Roman" w:cs="Times New Roman"/>
          <w:sz w:val="24"/>
          <w:szCs w:val="24"/>
        </w:rPr>
        <w:t xml:space="preserve"> </w:t>
      </w:r>
      <w:r w:rsidR="006F57B7" w:rsidRPr="0061140D">
        <w:rPr>
          <w:rFonts w:ascii="Times New Roman" w:hAnsi="Times New Roman" w:cs="Times New Roman"/>
          <w:sz w:val="24"/>
          <w:szCs w:val="24"/>
        </w:rPr>
        <w:t>In another respect, the unanticipated number of fatalities in the UK has potentially been facilitated by this process</w:t>
      </w:r>
      <w:r w:rsidR="00D91562" w:rsidRPr="0061140D">
        <w:rPr>
          <w:rFonts w:ascii="Times New Roman" w:hAnsi="Times New Roman" w:cs="Times New Roman"/>
          <w:sz w:val="24"/>
          <w:szCs w:val="24"/>
        </w:rPr>
        <w:t xml:space="preserve">, </w:t>
      </w:r>
      <w:r w:rsidR="00B2397B" w:rsidRPr="0061140D">
        <w:rPr>
          <w:rFonts w:ascii="Times New Roman" w:hAnsi="Times New Roman" w:cs="Times New Roman"/>
          <w:sz w:val="24"/>
          <w:szCs w:val="24"/>
        </w:rPr>
        <w:t>with</w:t>
      </w:r>
      <w:r w:rsidR="00D91562" w:rsidRPr="0061140D">
        <w:rPr>
          <w:rFonts w:ascii="Times New Roman" w:hAnsi="Times New Roman" w:cs="Times New Roman"/>
          <w:sz w:val="24"/>
          <w:szCs w:val="24"/>
        </w:rPr>
        <w:t xml:space="preserve"> </w:t>
      </w:r>
      <w:r w:rsidR="004931C7" w:rsidRPr="0061140D">
        <w:rPr>
          <w:rFonts w:ascii="Times New Roman" w:hAnsi="Times New Roman" w:cs="Times New Roman"/>
          <w:sz w:val="24"/>
          <w:szCs w:val="24"/>
        </w:rPr>
        <w:t xml:space="preserve">some </w:t>
      </w:r>
      <w:r w:rsidR="00D91562" w:rsidRPr="0061140D">
        <w:rPr>
          <w:rFonts w:ascii="Times New Roman" w:hAnsi="Times New Roman" w:cs="Times New Roman"/>
          <w:sz w:val="24"/>
          <w:szCs w:val="24"/>
        </w:rPr>
        <w:t>patients feeling obliged to complete the forms</w:t>
      </w:r>
      <w:r w:rsidR="00B2397B" w:rsidRPr="0061140D">
        <w:rPr>
          <w:rFonts w:ascii="Times New Roman" w:hAnsi="Times New Roman" w:cs="Times New Roman"/>
          <w:sz w:val="24"/>
          <w:szCs w:val="24"/>
        </w:rPr>
        <w:t xml:space="preserve"> and </w:t>
      </w:r>
      <w:r w:rsidR="00346AFD">
        <w:rPr>
          <w:rFonts w:ascii="Times New Roman" w:hAnsi="Times New Roman" w:cs="Times New Roman"/>
          <w:sz w:val="24"/>
          <w:szCs w:val="24"/>
        </w:rPr>
        <w:t>as a consequence not receiving the option</w:t>
      </w:r>
      <w:r w:rsidR="006F57B7" w:rsidRPr="0061140D">
        <w:rPr>
          <w:rFonts w:ascii="Times New Roman" w:hAnsi="Times New Roman" w:cs="Times New Roman"/>
          <w:sz w:val="24"/>
          <w:szCs w:val="24"/>
        </w:rPr>
        <w:t>. Speculation aside, a</w:t>
      </w:r>
      <w:r w:rsidR="000D0592" w:rsidRPr="0061140D">
        <w:rPr>
          <w:rFonts w:ascii="Times New Roman" w:hAnsi="Times New Roman" w:cs="Times New Roman"/>
          <w:sz w:val="24"/>
          <w:szCs w:val="24"/>
        </w:rPr>
        <w:t xml:space="preserve">ccording to the Resuscitation </w:t>
      </w:r>
      <w:r w:rsidR="000D0592" w:rsidRPr="0061140D">
        <w:rPr>
          <w:rFonts w:ascii="Times New Roman" w:hAnsi="Times New Roman" w:cs="Times New Roman"/>
          <w:sz w:val="24"/>
          <w:szCs w:val="24"/>
        </w:rPr>
        <w:lastRenderedPageBreak/>
        <w:t>Council UK,</w:t>
      </w:r>
      <w:r w:rsidR="001B08FC" w:rsidRPr="0061140D">
        <w:rPr>
          <w:rStyle w:val="EndnoteReference"/>
          <w:rFonts w:ascii="Times New Roman" w:hAnsi="Times New Roman" w:cs="Times New Roman"/>
          <w:sz w:val="24"/>
          <w:szCs w:val="24"/>
        </w:rPr>
        <w:endnoteReference w:id="16"/>
      </w:r>
      <w:r w:rsidR="001B08FC" w:rsidRPr="0061140D">
        <w:rPr>
          <w:rFonts w:ascii="Times New Roman" w:hAnsi="Times New Roman" w:cs="Times New Roman"/>
          <w:sz w:val="24"/>
          <w:szCs w:val="24"/>
        </w:rPr>
        <w:t xml:space="preserve"> </w:t>
      </w:r>
      <w:r w:rsidR="000D0592" w:rsidRPr="0061140D">
        <w:rPr>
          <w:rFonts w:ascii="Times New Roman" w:hAnsi="Times New Roman" w:cs="Times New Roman"/>
          <w:sz w:val="24"/>
          <w:szCs w:val="24"/>
        </w:rPr>
        <w:t xml:space="preserve">over the last twelve months it has become even more essential to understand the </w:t>
      </w:r>
      <w:r w:rsidR="00B2397B" w:rsidRPr="0061140D">
        <w:rPr>
          <w:rFonts w:ascii="Times New Roman" w:hAnsi="Times New Roman" w:cs="Times New Roman"/>
          <w:sz w:val="24"/>
          <w:szCs w:val="24"/>
        </w:rPr>
        <w:t xml:space="preserve">wishes or </w:t>
      </w:r>
      <w:r w:rsidR="000D0592" w:rsidRPr="0061140D">
        <w:rPr>
          <w:rFonts w:ascii="Times New Roman" w:hAnsi="Times New Roman" w:cs="Times New Roman"/>
          <w:sz w:val="24"/>
          <w:szCs w:val="24"/>
        </w:rPr>
        <w:t xml:space="preserve">requirements of individual patients. Under guidelines published </w:t>
      </w:r>
      <w:r w:rsidR="00B2397B" w:rsidRPr="0061140D">
        <w:rPr>
          <w:rFonts w:ascii="Times New Roman" w:hAnsi="Times New Roman" w:cs="Times New Roman"/>
          <w:sz w:val="24"/>
          <w:szCs w:val="24"/>
        </w:rPr>
        <w:t xml:space="preserve">by the organisation </w:t>
      </w:r>
      <w:r w:rsidR="000D0592" w:rsidRPr="0061140D">
        <w:rPr>
          <w:rFonts w:ascii="Times New Roman" w:hAnsi="Times New Roman" w:cs="Times New Roman"/>
          <w:sz w:val="24"/>
          <w:szCs w:val="24"/>
        </w:rPr>
        <w:t xml:space="preserve">for medical professionals, </w:t>
      </w:r>
      <w:r w:rsidR="00B2397B" w:rsidRPr="0061140D">
        <w:rPr>
          <w:rFonts w:ascii="Times New Roman" w:hAnsi="Times New Roman" w:cs="Times New Roman"/>
          <w:sz w:val="24"/>
          <w:szCs w:val="24"/>
        </w:rPr>
        <w:t>the</w:t>
      </w:r>
      <w:r w:rsidR="000D0592" w:rsidRPr="0061140D">
        <w:rPr>
          <w:rFonts w:ascii="Times New Roman" w:hAnsi="Times New Roman" w:cs="Times New Roman"/>
          <w:sz w:val="24"/>
          <w:szCs w:val="24"/>
        </w:rPr>
        <w:t xml:space="preserve"> ReSPECT</w:t>
      </w:r>
      <w:r w:rsidR="001B08FC" w:rsidRPr="0061140D">
        <w:rPr>
          <w:rStyle w:val="EndnoteReference"/>
          <w:rFonts w:ascii="Times New Roman" w:hAnsi="Times New Roman" w:cs="Times New Roman"/>
          <w:sz w:val="24"/>
          <w:szCs w:val="24"/>
        </w:rPr>
        <w:endnoteReference w:id="17"/>
      </w:r>
      <w:r w:rsidR="001B08FC" w:rsidRPr="0061140D">
        <w:rPr>
          <w:rFonts w:ascii="Times New Roman" w:hAnsi="Times New Roman" w:cs="Times New Roman"/>
          <w:sz w:val="24"/>
          <w:szCs w:val="24"/>
        </w:rPr>
        <w:t xml:space="preserve"> </w:t>
      </w:r>
      <w:r w:rsidR="000D0592" w:rsidRPr="0061140D">
        <w:rPr>
          <w:rFonts w:ascii="Times New Roman" w:hAnsi="Times New Roman" w:cs="Times New Roman"/>
          <w:sz w:val="24"/>
          <w:szCs w:val="24"/>
        </w:rPr>
        <w:t xml:space="preserve">platform </w:t>
      </w:r>
      <w:r w:rsidR="006F57B7" w:rsidRPr="0061140D">
        <w:rPr>
          <w:rFonts w:ascii="Times New Roman" w:hAnsi="Times New Roman" w:cs="Times New Roman"/>
          <w:sz w:val="24"/>
          <w:szCs w:val="24"/>
        </w:rPr>
        <w:t>published in early 2020</w:t>
      </w:r>
      <w:r w:rsidR="00B2397B" w:rsidRPr="0061140D">
        <w:rPr>
          <w:rFonts w:ascii="Times New Roman" w:hAnsi="Times New Roman" w:cs="Times New Roman"/>
          <w:sz w:val="24"/>
          <w:szCs w:val="24"/>
        </w:rPr>
        <w:t>, considers</w:t>
      </w:r>
      <w:r w:rsidR="00F6671E" w:rsidRPr="0061140D">
        <w:rPr>
          <w:rFonts w:ascii="Times New Roman" w:hAnsi="Times New Roman" w:cs="Times New Roman"/>
          <w:sz w:val="24"/>
          <w:szCs w:val="24"/>
        </w:rPr>
        <w:t xml:space="preserve"> the potential impact of </w:t>
      </w:r>
      <w:r w:rsidR="00521A3A">
        <w:rPr>
          <w:rFonts w:ascii="Times New Roman" w:hAnsi="Times New Roman" w:cs="Times New Roman"/>
          <w:sz w:val="24"/>
          <w:szCs w:val="24"/>
        </w:rPr>
        <w:t>c</w:t>
      </w:r>
      <w:r w:rsidR="00F6671E" w:rsidRPr="0061140D">
        <w:rPr>
          <w:rFonts w:ascii="Times New Roman" w:hAnsi="Times New Roman" w:cs="Times New Roman"/>
          <w:sz w:val="24"/>
          <w:szCs w:val="24"/>
        </w:rPr>
        <w:t>oronavirus</w:t>
      </w:r>
      <w:r w:rsidR="004931C7" w:rsidRPr="0061140D">
        <w:rPr>
          <w:rFonts w:ascii="Times New Roman" w:hAnsi="Times New Roman" w:cs="Times New Roman"/>
          <w:sz w:val="24"/>
          <w:szCs w:val="24"/>
        </w:rPr>
        <w:t>:</w:t>
      </w:r>
    </w:p>
    <w:p w14:paraId="76562DD2" w14:textId="77777777" w:rsidR="00FB779D" w:rsidRPr="0061140D" w:rsidRDefault="00FB779D" w:rsidP="0061140D">
      <w:pPr>
        <w:spacing w:line="240" w:lineRule="auto"/>
        <w:contextualSpacing/>
        <w:rPr>
          <w:rFonts w:ascii="Times New Roman" w:hAnsi="Times New Roman" w:cs="Times New Roman"/>
          <w:sz w:val="24"/>
          <w:szCs w:val="24"/>
        </w:rPr>
      </w:pPr>
    </w:p>
    <w:p w14:paraId="5845C7C7" w14:textId="4572BFD3" w:rsidR="00FB779D" w:rsidRPr="0061140D" w:rsidRDefault="00F6671E" w:rsidP="0061140D">
      <w:pPr>
        <w:spacing w:line="240" w:lineRule="auto"/>
        <w:ind w:left="720"/>
        <w:contextualSpacing/>
        <w:rPr>
          <w:rFonts w:ascii="Times New Roman" w:hAnsi="Times New Roman" w:cs="Times New Roman"/>
          <w:sz w:val="24"/>
          <w:szCs w:val="24"/>
        </w:rPr>
      </w:pPr>
      <w:r w:rsidRPr="0061140D">
        <w:rPr>
          <w:rFonts w:ascii="Times New Roman" w:hAnsi="Times New Roman" w:cs="Times New Roman"/>
          <w:sz w:val="24"/>
          <w:szCs w:val="24"/>
        </w:rPr>
        <w:t>T</w:t>
      </w:r>
      <w:r w:rsidR="00FB779D" w:rsidRPr="0061140D">
        <w:rPr>
          <w:rFonts w:ascii="Times New Roman" w:hAnsi="Times New Roman" w:cs="Times New Roman"/>
          <w:sz w:val="24"/>
          <w:szCs w:val="24"/>
        </w:rPr>
        <w:t>here are some situations where a person may have reached a point in their life or illness where, on balance, they are unlikely to benefit from resuscitation attempts or they may have a preference not to be resuscitated. Inevitably, as we reach the peak of COVID-19 cases, the number of people for whom this is relevant will increase (</w:t>
      </w:r>
      <w:r w:rsidR="000D0592" w:rsidRPr="0061140D">
        <w:rPr>
          <w:rFonts w:ascii="Times New Roman" w:hAnsi="Times New Roman" w:cs="Times New Roman"/>
          <w:sz w:val="24"/>
          <w:szCs w:val="24"/>
        </w:rPr>
        <w:t>Resuscitation Council UK</w:t>
      </w:r>
      <w:r w:rsidR="00FB779D" w:rsidRPr="0061140D">
        <w:rPr>
          <w:rFonts w:ascii="Times New Roman" w:hAnsi="Times New Roman" w:cs="Times New Roman"/>
          <w:sz w:val="24"/>
          <w:szCs w:val="24"/>
        </w:rPr>
        <w:t>, 2020)</w:t>
      </w:r>
      <w:r w:rsidR="00346AFD">
        <w:rPr>
          <w:rFonts w:ascii="Times New Roman" w:hAnsi="Times New Roman" w:cs="Times New Roman"/>
          <w:sz w:val="24"/>
          <w:szCs w:val="24"/>
        </w:rPr>
        <w:t>.</w:t>
      </w:r>
    </w:p>
    <w:p w14:paraId="2C84485B" w14:textId="5AB568C6" w:rsidR="00FB779D" w:rsidRPr="0061140D" w:rsidRDefault="00FB779D" w:rsidP="0061140D">
      <w:pPr>
        <w:spacing w:line="240" w:lineRule="auto"/>
        <w:contextualSpacing/>
        <w:rPr>
          <w:rFonts w:ascii="Times New Roman" w:hAnsi="Times New Roman" w:cs="Times New Roman"/>
          <w:sz w:val="24"/>
          <w:szCs w:val="24"/>
        </w:rPr>
      </w:pPr>
    </w:p>
    <w:p w14:paraId="52403ACA" w14:textId="5E35D353" w:rsidR="00D91562" w:rsidRPr="0061140D" w:rsidRDefault="00F6671E"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To this extent, the increase in DNR forms and </w:t>
      </w:r>
      <w:r w:rsidR="006F57B7" w:rsidRPr="0061140D">
        <w:rPr>
          <w:rFonts w:ascii="Times New Roman" w:hAnsi="Times New Roman" w:cs="Times New Roman"/>
          <w:sz w:val="24"/>
          <w:szCs w:val="24"/>
        </w:rPr>
        <w:t xml:space="preserve">difficult consultations taking place with patients </w:t>
      </w:r>
      <w:r w:rsidRPr="0061140D">
        <w:rPr>
          <w:rFonts w:ascii="Times New Roman" w:hAnsi="Times New Roman" w:cs="Times New Roman"/>
          <w:sz w:val="24"/>
          <w:szCs w:val="24"/>
        </w:rPr>
        <w:t xml:space="preserve">during the first national lockdown can be explained by way of </w:t>
      </w:r>
      <w:r w:rsidR="00010B14" w:rsidRPr="0061140D">
        <w:rPr>
          <w:rFonts w:ascii="Times New Roman" w:hAnsi="Times New Roman" w:cs="Times New Roman"/>
          <w:sz w:val="24"/>
          <w:szCs w:val="24"/>
        </w:rPr>
        <w:t>the sheer volume of people likely to become infected</w:t>
      </w:r>
      <w:r w:rsidRPr="0061140D">
        <w:rPr>
          <w:rFonts w:ascii="Times New Roman" w:hAnsi="Times New Roman" w:cs="Times New Roman"/>
          <w:sz w:val="24"/>
          <w:szCs w:val="24"/>
        </w:rPr>
        <w:t xml:space="preserve">. </w:t>
      </w:r>
      <w:r w:rsidR="0050412E" w:rsidRPr="0061140D">
        <w:rPr>
          <w:rFonts w:ascii="Times New Roman" w:hAnsi="Times New Roman" w:cs="Times New Roman"/>
          <w:sz w:val="24"/>
          <w:szCs w:val="24"/>
        </w:rPr>
        <w:t xml:space="preserve">Indeed, according to Raval (2020), ReSPECT was due for release in 2020 regardless, and the timing of this new approach to DNR consultation could </w:t>
      </w:r>
      <w:r w:rsidR="00B2397B" w:rsidRPr="0061140D">
        <w:rPr>
          <w:rFonts w:ascii="Times New Roman" w:hAnsi="Times New Roman" w:cs="Times New Roman"/>
          <w:sz w:val="24"/>
          <w:szCs w:val="24"/>
        </w:rPr>
        <w:t xml:space="preserve">simply </w:t>
      </w:r>
      <w:r w:rsidR="0050412E" w:rsidRPr="0061140D">
        <w:rPr>
          <w:rFonts w:ascii="Times New Roman" w:hAnsi="Times New Roman" w:cs="Times New Roman"/>
          <w:sz w:val="24"/>
          <w:szCs w:val="24"/>
        </w:rPr>
        <w:t xml:space="preserve">have been </w:t>
      </w:r>
      <w:r w:rsidR="00B2397B" w:rsidRPr="0061140D">
        <w:rPr>
          <w:rFonts w:ascii="Times New Roman" w:hAnsi="Times New Roman" w:cs="Times New Roman"/>
          <w:sz w:val="24"/>
          <w:szCs w:val="24"/>
        </w:rPr>
        <w:t xml:space="preserve">misinterpreted. </w:t>
      </w:r>
      <w:r w:rsidRPr="0061140D">
        <w:rPr>
          <w:rFonts w:ascii="Times New Roman" w:hAnsi="Times New Roman" w:cs="Times New Roman"/>
          <w:sz w:val="24"/>
          <w:szCs w:val="24"/>
        </w:rPr>
        <w:t xml:space="preserve">However, the </w:t>
      </w:r>
      <w:r w:rsidR="00B2397B" w:rsidRPr="0061140D">
        <w:rPr>
          <w:rFonts w:ascii="Times New Roman" w:hAnsi="Times New Roman" w:cs="Times New Roman"/>
          <w:sz w:val="24"/>
          <w:szCs w:val="24"/>
        </w:rPr>
        <w:t xml:space="preserve">alleged </w:t>
      </w:r>
      <w:r w:rsidRPr="0061140D">
        <w:rPr>
          <w:rFonts w:ascii="Times New Roman" w:hAnsi="Times New Roman" w:cs="Times New Roman"/>
          <w:sz w:val="24"/>
          <w:szCs w:val="24"/>
        </w:rPr>
        <w:t xml:space="preserve">imposition of blanket </w:t>
      </w:r>
      <w:r w:rsidR="004931C7" w:rsidRPr="0061140D">
        <w:rPr>
          <w:rFonts w:ascii="Times New Roman" w:hAnsi="Times New Roman" w:cs="Times New Roman"/>
          <w:sz w:val="24"/>
          <w:szCs w:val="24"/>
        </w:rPr>
        <w:t xml:space="preserve">DNR </w:t>
      </w:r>
      <w:r w:rsidRPr="0061140D">
        <w:rPr>
          <w:rFonts w:ascii="Times New Roman" w:hAnsi="Times New Roman" w:cs="Times New Roman"/>
          <w:sz w:val="24"/>
          <w:szCs w:val="24"/>
        </w:rPr>
        <w:t xml:space="preserve">rules over </w:t>
      </w:r>
      <w:r w:rsidR="00010B14" w:rsidRPr="0061140D">
        <w:rPr>
          <w:rFonts w:ascii="Times New Roman" w:hAnsi="Times New Roman" w:cs="Times New Roman"/>
          <w:sz w:val="24"/>
          <w:szCs w:val="24"/>
        </w:rPr>
        <w:t xml:space="preserve">other </w:t>
      </w:r>
      <w:r w:rsidRPr="0061140D">
        <w:rPr>
          <w:rFonts w:ascii="Times New Roman" w:hAnsi="Times New Roman" w:cs="Times New Roman"/>
          <w:sz w:val="24"/>
          <w:szCs w:val="24"/>
        </w:rPr>
        <w:t xml:space="preserve">parts of the community (e.g. the elderly or disabled), </w:t>
      </w:r>
      <w:r w:rsidR="00010B14" w:rsidRPr="0061140D">
        <w:rPr>
          <w:rFonts w:ascii="Times New Roman" w:hAnsi="Times New Roman" w:cs="Times New Roman"/>
          <w:sz w:val="24"/>
          <w:szCs w:val="24"/>
        </w:rPr>
        <w:t>is</w:t>
      </w:r>
      <w:r w:rsidRPr="0061140D">
        <w:rPr>
          <w:rFonts w:ascii="Times New Roman" w:hAnsi="Times New Roman" w:cs="Times New Roman"/>
          <w:sz w:val="24"/>
          <w:szCs w:val="24"/>
        </w:rPr>
        <w:t xml:space="preserve"> </w:t>
      </w:r>
      <w:r w:rsidR="00D91562" w:rsidRPr="0061140D">
        <w:rPr>
          <w:rFonts w:ascii="Times New Roman" w:hAnsi="Times New Roman" w:cs="Times New Roman"/>
          <w:sz w:val="24"/>
          <w:szCs w:val="24"/>
        </w:rPr>
        <w:t>highly</w:t>
      </w:r>
      <w:r w:rsidR="00010B14" w:rsidRPr="0061140D">
        <w:rPr>
          <w:rFonts w:ascii="Times New Roman" w:hAnsi="Times New Roman" w:cs="Times New Roman"/>
          <w:sz w:val="24"/>
          <w:szCs w:val="24"/>
        </w:rPr>
        <w:t xml:space="preserve"> </w:t>
      </w:r>
      <w:r w:rsidRPr="0061140D">
        <w:rPr>
          <w:rFonts w:ascii="Times New Roman" w:hAnsi="Times New Roman" w:cs="Times New Roman"/>
          <w:sz w:val="24"/>
          <w:szCs w:val="24"/>
        </w:rPr>
        <w:t xml:space="preserve">suggestive of discrimination, and when applied without consent, </w:t>
      </w:r>
      <w:r w:rsidR="00034911" w:rsidRPr="0061140D">
        <w:rPr>
          <w:rFonts w:ascii="Times New Roman" w:hAnsi="Times New Roman" w:cs="Times New Roman"/>
          <w:sz w:val="24"/>
          <w:szCs w:val="24"/>
        </w:rPr>
        <w:t>represent</w:t>
      </w:r>
      <w:r w:rsidR="00010B14" w:rsidRPr="0061140D">
        <w:rPr>
          <w:rFonts w:ascii="Times New Roman" w:hAnsi="Times New Roman" w:cs="Times New Roman"/>
          <w:sz w:val="24"/>
          <w:szCs w:val="24"/>
        </w:rPr>
        <w:t>s</w:t>
      </w:r>
      <w:r w:rsidR="00034911" w:rsidRPr="0061140D">
        <w:rPr>
          <w:rFonts w:ascii="Times New Roman" w:hAnsi="Times New Roman" w:cs="Times New Roman"/>
          <w:sz w:val="24"/>
          <w:szCs w:val="24"/>
        </w:rPr>
        <w:t xml:space="preserve"> </w:t>
      </w:r>
      <w:r w:rsidRPr="0061140D">
        <w:rPr>
          <w:rFonts w:ascii="Times New Roman" w:hAnsi="Times New Roman" w:cs="Times New Roman"/>
          <w:sz w:val="24"/>
          <w:szCs w:val="24"/>
        </w:rPr>
        <w:t>a fundamental breech of human rights.</w:t>
      </w:r>
      <w:r w:rsidR="004931C7" w:rsidRPr="0061140D">
        <w:rPr>
          <w:rFonts w:ascii="Times New Roman" w:hAnsi="Times New Roman" w:cs="Times New Roman"/>
          <w:sz w:val="24"/>
          <w:szCs w:val="24"/>
        </w:rPr>
        <w:t xml:space="preserve"> Again, writing for popular tabloid newspaper </w:t>
      </w:r>
      <w:r w:rsidR="004931C7" w:rsidRPr="0061140D">
        <w:rPr>
          <w:rFonts w:ascii="Times New Roman" w:hAnsi="Times New Roman" w:cs="Times New Roman"/>
          <w:i/>
          <w:sz w:val="24"/>
          <w:szCs w:val="24"/>
        </w:rPr>
        <w:t>The Sun</w:t>
      </w:r>
      <w:r w:rsidR="004931C7" w:rsidRPr="0061140D">
        <w:rPr>
          <w:rFonts w:ascii="Times New Roman" w:hAnsi="Times New Roman" w:cs="Times New Roman"/>
          <w:sz w:val="24"/>
          <w:szCs w:val="24"/>
        </w:rPr>
        <w:t xml:space="preserve">, Hannah Crouch </w:t>
      </w:r>
      <w:r w:rsidR="00A62B85" w:rsidRPr="0061140D">
        <w:rPr>
          <w:rFonts w:ascii="Times New Roman" w:hAnsi="Times New Roman" w:cs="Times New Roman"/>
          <w:sz w:val="24"/>
          <w:szCs w:val="24"/>
        </w:rPr>
        <w:t xml:space="preserve">(2017) </w:t>
      </w:r>
      <w:r w:rsidR="004931C7" w:rsidRPr="0061140D">
        <w:rPr>
          <w:rFonts w:ascii="Times New Roman" w:hAnsi="Times New Roman" w:cs="Times New Roman"/>
          <w:sz w:val="24"/>
          <w:szCs w:val="24"/>
        </w:rPr>
        <w:t>explores the DNR phenomenon:</w:t>
      </w:r>
    </w:p>
    <w:p w14:paraId="4DBFBAFE" w14:textId="77777777" w:rsidR="004931C7" w:rsidRPr="0061140D" w:rsidRDefault="004931C7" w:rsidP="0061140D">
      <w:pPr>
        <w:spacing w:line="240" w:lineRule="auto"/>
        <w:contextualSpacing/>
        <w:rPr>
          <w:rFonts w:ascii="Times New Roman" w:hAnsi="Times New Roman" w:cs="Times New Roman"/>
          <w:sz w:val="24"/>
          <w:szCs w:val="24"/>
        </w:rPr>
      </w:pPr>
    </w:p>
    <w:p w14:paraId="2F55340A" w14:textId="56B95912" w:rsidR="004931C7" w:rsidRPr="0061140D" w:rsidRDefault="004931C7" w:rsidP="0061140D">
      <w:pPr>
        <w:spacing w:line="240" w:lineRule="auto"/>
        <w:ind w:left="720"/>
        <w:contextualSpacing/>
        <w:rPr>
          <w:rFonts w:ascii="Times New Roman" w:hAnsi="Times New Roman" w:cs="Times New Roman"/>
          <w:sz w:val="24"/>
          <w:szCs w:val="24"/>
        </w:rPr>
      </w:pPr>
      <w:r w:rsidRPr="0061140D">
        <w:rPr>
          <w:rFonts w:ascii="Times New Roman" w:hAnsi="Times New Roman" w:cs="Times New Roman"/>
          <w:sz w:val="24"/>
          <w:szCs w:val="24"/>
        </w:rPr>
        <w:t>Although DNRs can be regarded as a form of passive euthanasia, they are not controversial unless they are abused, since they are intended to prevent patients suffering from the bad effects that resuscitation can cause: broken ribs, other fractures, ruptured spleen, brain damage.</w:t>
      </w:r>
    </w:p>
    <w:p w14:paraId="4F447FF5" w14:textId="77777777" w:rsidR="004931C7" w:rsidRPr="0061140D" w:rsidRDefault="004931C7" w:rsidP="0061140D">
      <w:pPr>
        <w:spacing w:line="240" w:lineRule="auto"/>
        <w:contextualSpacing/>
        <w:rPr>
          <w:rFonts w:ascii="Times New Roman" w:hAnsi="Times New Roman" w:cs="Times New Roman"/>
          <w:sz w:val="24"/>
          <w:szCs w:val="24"/>
        </w:rPr>
      </w:pPr>
    </w:p>
    <w:p w14:paraId="73F6466E" w14:textId="7752D750" w:rsidR="00010B14" w:rsidRPr="0061140D" w:rsidRDefault="00010B14"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Returning briefly to the notion of biopolitics, one could argue that </w:t>
      </w:r>
      <w:r w:rsidR="003D20F4">
        <w:rPr>
          <w:rFonts w:ascii="Times New Roman" w:hAnsi="Times New Roman" w:cs="Times New Roman"/>
          <w:sz w:val="24"/>
          <w:szCs w:val="24"/>
        </w:rPr>
        <w:t>“</w:t>
      </w:r>
      <w:r w:rsidRPr="0061140D">
        <w:rPr>
          <w:rFonts w:ascii="Times New Roman" w:hAnsi="Times New Roman" w:cs="Times New Roman"/>
          <w:sz w:val="24"/>
          <w:szCs w:val="24"/>
        </w:rPr>
        <w:t xml:space="preserve">biopower is almost necessarily racist, since racism, broadly construed, is an </w:t>
      </w:r>
      <w:r w:rsidR="003D20F4">
        <w:rPr>
          <w:rFonts w:ascii="Times New Roman" w:hAnsi="Times New Roman" w:cs="Times New Roman"/>
          <w:sz w:val="24"/>
          <w:szCs w:val="24"/>
        </w:rPr>
        <w:t>‘</w:t>
      </w:r>
      <w:r w:rsidRPr="0061140D">
        <w:rPr>
          <w:rFonts w:ascii="Times New Roman" w:hAnsi="Times New Roman" w:cs="Times New Roman"/>
          <w:sz w:val="24"/>
          <w:szCs w:val="24"/>
        </w:rPr>
        <w:t>indispensable precondition</w:t>
      </w:r>
      <w:r w:rsidR="003D20F4">
        <w:rPr>
          <w:rFonts w:ascii="Times New Roman" w:hAnsi="Times New Roman" w:cs="Times New Roman"/>
          <w:sz w:val="24"/>
          <w:szCs w:val="24"/>
        </w:rPr>
        <w:t>’</w:t>
      </w:r>
      <w:r w:rsidRPr="0061140D">
        <w:rPr>
          <w:rFonts w:ascii="Times New Roman" w:hAnsi="Times New Roman" w:cs="Times New Roman"/>
          <w:sz w:val="24"/>
          <w:szCs w:val="24"/>
        </w:rPr>
        <w:t xml:space="preserve"> that grants the state the power to kill</w:t>
      </w:r>
      <w:r w:rsidR="003D20F4">
        <w:rPr>
          <w:rFonts w:ascii="Times New Roman" w:hAnsi="Times New Roman" w:cs="Times New Roman"/>
          <w:sz w:val="24"/>
          <w:szCs w:val="24"/>
        </w:rPr>
        <w:t>”</w:t>
      </w:r>
      <w:r w:rsidRPr="0061140D">
        <w:rPr>
          <w:rFonts w:ascii="Times New Roman" w:hAnsi="Times New Roman" w:cs="Times New Roman"/>
          <w:sz w:val="24"/>
          <w:szCs w:val="24"/>
        </w:rPr>
        <w:t xml:space="preserve"> (Foucault, 2003: 25</w:t>
      </w:r>
      <w:r w:rsidR="003D20F4">
        <w:rPr>
          <w:rFonts w:ascii="Times New Roman" w:hAnsi="Times New Roman" w:cs="Times New Roman"/>
          <w:sz w:val="24"/>
          <w:szCs w:val="24"/>
        </w:rPr>
        <w:t xml:space="preserve">; </w:t>
      </w:r>
      <w:r w:rsidRPr="0061140D">
        <w:rPr>
          <w:rFonts w:ascii="Times New Roman" w:hAnsi="Times New Roman" w:cs="Times New Roman"/>
          <w:sz w:val="24"/>
          <w:szCs w:val="24"/>
        </w:rPr>
        <w:t>Ta</w:t>
      </w:r>
      <w:r w:rsidR="003B758D">
        <w:rPr>
          <w:rFonts w:ascii="Times New Roman" w:hAnsi="Times New Roman" w:cs="Times New Roman"/>
          <w:sz w:val="24"/>
          <w:szCs w:val="24"/>
        </w:rPr>
        <w:t>yl</w:t>
      </w:r>
      <w:r w:rsidRPr="0061140D">
        <w:rPr>
          <w:rFonts w:ascii="Times New Roman" w:hAnsi="Times New Roman" w:cs="Times New Roman"/>
          <w:sz w:val="24"/>
          <w:szCs w:val="24"/>
        </w:rPr>
        <w:t>or, 2011: 50). Similarly for Padovan</w:t>
      </w:r>
      <w:r w:rsidR="00430BA3" w:rsidRPr="0061140D">
        <w:rPr>
          <w:rFonts w:ascii="Times New Roman" w:hAnsi="Times New Roman" w:cs="Times New Roman"/>
          <w:sz w:val="24"/>
          <w:szCs w:val="24"/>
        </w:rPr>
        <w:t xml:space="preserve">, </w:t>
      </w:r>
      <w:r w:rsidR="003D20F4">
        <w:rPr>
          <w:rFonts w:ascii="Times New Roman" w:hAnsi="Times New Roman" w:cs="Times New Roman"/>
          <w:sz w:val="24"/>
          <w:szCs w:val="24"/>
        </w:rPr>
        <w:t>“</w:t>
      </w:r>
      <w:r w:rsidR="00430BA3" w:rsidRPr="0061140D">
        <w:rPr>
          <w:rFonts w:ascii="Times New Roman" w:hAnsi="Times New Roman" w:cs="Times New Roman"/>
          <w:sz w:val="24"/>
          <w:szCs w:val="24"/>
        </w:rPr>
        <w:t>b</w:t>
      </w:r>
      <w:r w:rsidRPr="0061140D">
        <w:rPr>
          <w:rFonts w:ascii="Times New Roman" w:hAnsi="Times New Roman" w:cs="Times New Roman"/>
          <w:sz w:val="24"/>
          <w:szCs w:val="24"/>
        </w:rPr>
        <w:t>iopolitics is now linked to many crucial social processes, such as the implementation of segregationist urban policies, race discrimination, criminalisation and imprisonment of poor people, in a word, the definition of underc</w:t>
      </w:r>
      <w:r w:rsidR="00430BA3" w:rsidRPr="0061140D">
        <w:rPr>
          <w:rFonts w:ascii="Times New Roman" w:hAnsi="Times New Roman" w:cs="Times New Roman"/>
          <w:sz w:val="24"/>
          <w:szCs w:val="24"/>
        </w:rPr>
        <w:t>lass label</w:t>
      </w:r>
      <w:r w:rsidR="003D20F4">
        <w:rPr>
          <w:rFonts w:ascii="Times New Roman" w:hAnsi="Times New Roman" w:cs="Times New Roman"/>
          <w:sz w:val="24"/>
          <w:szCs w:val="24"/>
        </w:rPr>
        <w:t>”</w:t>
      </w:r>
      <w:r w:rsidRPr="0061140D">
        <w:rPr>
          <w:rFonts w:ascii="Times New Roman" w:hAnsi="Times New Roman" w:cs="Times New Roman"/>
          <w:sz w:val="24"/>
          <w:szCs w:val="24"/>
        </w:rPr>
        <w:t xml:space="preserve"> (2003: 474)</w:t>
      </w:r>
      <w:r w:rsidR="00430BA3" w:rsidRPr="0061140D">
        <w:rPr>
          <w:rFonts w:ascii="Times New Roman" w:hAnsi="Times New Roman" w:cs="Times New Roman"/>
          <w:sz w:val="24"/>
          <w:szCs w:val="24"/>
        </w:rPr>
        <w:t xml:space="preserve">. </w:t>
      </w:r>
      <w:r w:rsidRPr="0061140D">
        <w:rPr>
          <w:rFonts w:ascii="Times New Roman" w:hAnsi="Times New Roman" w:cs="Times New Roman"/>
          <w:sz w:val="24"/>
          <w:szCs w:val="24"/>
        </w:rPr>
        <w:t xml:space="preserve">With regards to the </w:t>
      </w:r>
      <w:r w:rsidR="007B54E9">
        <w:rPr>
          <w:rFonts w:ascii="Times New Roman" w:hAnsi="Times New Roman" w:cs="Times New Roman"/>
          <w:sz w:val="24"/>
          <w:szCs w:val="24"/>
        </w:rPr>
        <w:t>C</w:t>
      </w:r>
      <w:r w:rsidRPr="0061140D">
        <w:rPr>
          <w:rFonts w:ascii="Times New Roman" w:hAnsi="Times New Roman" w:cs="Times New Roman"/>
          <w:sz w:val="24"/>
          <w:szCs w:val="24"/>
        </w:rPr>
        <w:t xml:space="preserve">oronavirus pandemic, </w:t>
      </w:r>
      <w:r w:rsidR="003D20F4">
        <w:rPr>
          <w:rFonts w:ascii="Times New Roman" w:hAnsi="Times New Roman" w:cs="Times New Roman"/>
          <w:sz w:val="24"/>
          <w:szCs w:val="24"/>
        </w:rPr>
        <w:t>W</w:t>
      </w:r>
      <w:r w:rsidRPr="0061140D">
        <w:rPr>
          <w:rFonts w:ascii="Times New Roman" w:hAnsi="Times New Roman" w:cs="Times New Roman"/>
          <w:sz w:val="24"/>
          <w:szCs w:val="24"/>
        </w:rPr>
        <w:t xml:space="preserve">estern society and medical </w:t>
      </w:r>
      <w:r w:rsidR="00BB3DD5" w:rsidRPr="0061140D">
        <w:rPr>
          <w:rFonts w:ascii="Times New Roman" w:hAnsi="Times New Roman" w:cs="Times New Roman"/>
          <w:sz w:val="24"/>
          <w:szCs w:val="24"/>
        </w:rPr>
        <w:t>discourse</w:t>
      </w:r>
      <w:r w:rsidRPr="0061140D">
        <w:rPr>
          <w:rFonts w:ascii="Times New Roman" w:hAnsi="Times New Roman" w:cs="Times New Roman"/>
          <w:sz w:val="24"/>
          <w:szCs w:val="24"/>
        </w:rPr>
        <w:t xml:space="preserve"> has determined that obesity, class, age, and race in addition to those with </w:t>
      </w:r>
      <w:r w:rsidR="007B54E9">
        <w:rPr>
          <w:rFonts w:ascii="Times New Roman" w:hAnsi="Times New Roman" w:cs="Times New Roman"/>
          <w:sz w:val="24"/>
          <w:szCs w:val="24"/>
        </w:rPr>
        <w:t>‘</w:t>
      </w:r>
      <w:r w:rsidRPr="0061140D">
        <w:rPr>
          <w:rFonts w:ascii="Times New Roman" w:hAnsi="Times New Roman" w:cs="Times New Roman"/>
          <w:sz w:val="24"/>
          <w:szCs w:val="24"/>
        </w:rPr>
        <w:t>underlying health conditions</w:t>
      </w:r>
      <w:r w:rsidR="007B54E9">
        <w:rPr>
          <w:rFonts w:ascii="Times New Roman" w:hAnsi="Times New Roman" w:cs="Times New Roman"/>
          <w:sz w:val="24"/>
          <w:szCs w:val="24"/>
        </w:rPr>
        <w:t>’</w:t>
      </w:r>
      <w:r w:rsidRPr="0061140D">
        <w:rPr>
          <w:rFonts w:ascii="Times New Roman" w:hAnsi="Times New Roman" w:cs="Times New Roman"/>
          <w:sz w:val="24"/>
          <w:szCs w:val="24"/>
        </w:rPr>
        <w:t xml:space="preserve"> now constitute </w:t>
      </w:r>
      <w:r w:rsidR="007539F0" w:rsidRPr="0061140D">
        <w:rPr>
          <w:rFonts w:ascii="Times New Roman" w:hAnsi="Times New Roman" w:cs="Times New Roman"/>
          <w:sz w:val="24"/>
          <w:szCs w:val="24"/>
        </w:rPr>
        <w:t>a</w:t>
      </w:r>
      <w:r w:rsidRPr="0061140D">
        <w:rPr>
          <w:rFonts w:ascii="Times New Roman" w:hAnsi="Times New Roman" w:cs="Times New Roman"/>
          <w:sz w:val="24"/>
          <w:szCs w:val="24"/>
        </w:rPr>
        <w:t xml:space="preserve"> new underclass. What the notion of triage is akin to, is the notion of biopolitical rationality regarding the state’s capacity to regulate ‘biological processes’ and ‘the conditions that can cause these to vary’, i.e.</w:t>
      </w:r>
      <w:r w:rsidR="0028081C">
        <w:rPr>
          <w:rFonts w:ascii="Times New Roman" w:hAnsi="Times New Roman" w:cs="Times New Roman"/>
          <w:sz w:val="24"/>
          <w:szCs w:val="24"/>
        </w:rPr>
        <w:t>,</w:t>
      </w:r>
      <w:r w:rsidRPr="0061140D">
        <w:rPr>
          <w:rFonts w:ascii="Times New Roman" w:hAnsi="Times New Roman" w:cs="Times New Roman"/>
          <w:sz w:val="24"/>
          <w:szCs w:val="24"/>
        </w:rPr>
        <w:t xml:space="preserve"> the right to gran</w:t>
      </w:r>
      <w:r w:rsidR="00430BA3" w:rsidRPr="0061140D">
        <w:rPr>
          <w:rFonts w:ascii="Times New Roman" w:hAnsi="Times New Roman" w:cs="Times New Roman"/>
          <w:sz w:val="24"/>
          <w:szCs w:val="24"/>
        </w:rPr>
        <w:t>t</w:t>
      </w:r>
      <w:r w:rsidRPr="0061140D">
        <w:rPr>
          <w:rFonts w:ascii="Times New Roman" w:hAnsi="Times New Roman" w:cs="Times New Roman"/>
          <w:sz w:val="24"/>
          <w:szCs w:val="24"/>
        </w:rPr>
        <w:t xml:space="preserve"> life or to </w:t>
      </w:r>
      <w:r w:rsidR="0028081C">
        <w:rPr>
          <w:rFonts w:ascii="Times New Roman" w:hAnsi="Times New Roman" w:cs="Times New Roman"/>
          <w:sz w:val="24"/>
          <w:szCs w:val="24"/>
        </w:rPr>
        <w:t>allow to</w:t>
      </w:r>
      <w:r w:rsidR="0028081C" w:rsidRPr="0061140D">
        <w:rPr>
          <w:rFonts w:ascii="Times New Roman" w:hAnsi="Times New Roman" w:cs="Times New Roman"/>
          <w:sz w:val="24"/>
          <w:szCs w:val="24"/>
        </w:rPr>
        <w:t xml:space="preserve"> </w:t>
      </w:r>
      <w:r w:rsidRPr="0061140D">
        <w:rPr>
          <w:rFonts w:ascii="Times New Roman" w:hAnsi="Times New Roman" w:cs="Times New Roman"/>
          <w:sz w:val="24"/>
          <w:szCs w:val="24"/>
        </w:rPr>
        <w:t>die</w:t>
      </w:r>
      <w:r w:rsidR="007539F0" w:rsidRPr="0061140D">
        <w:rPr>
          <w:rFonts w:ascii="Times New Roman" w:hAnsi="Times New Roman" w:cs="Times New Roman"/>
          <w:sz w:val="24"/>
          <w:szCs w:val="24"/>
        </w:rPr>
        <w:t>, and according to predetermined criteria</w:t>
      </w:r>
      <w:r w:rsidRPr="0061140D">
        <w:rPr>
          <w:rFonts w:ascii="Times New Roman" w:hAnsi="Times New Roman" w:cs="Times New Roman"/>
          <w:sz w:val="24"/>
          <w:szCs w:val="24"/>
        </w:rPr>
        <w:t xml:space="preserve"> </w:t>
      </w:r>
      <w:r w:rsidR="001B08FC">
        <w:rPr>
          <w:rFonts w:ascii="Times New Roman" w:hAnsi="Times New Roman" w:cs="Times New Roman"/>
          <w:sz w:val="24"/>
          <w:szCs w:val="24"/>
        </w:rPr>
        <w:t xml:space="preserve">such as quality of life, chances of survivability and even contribution to the economy </w:t>
      </w:r>
      <w:r w:rsidRPr="0061140D">
        <w:rPr>
          <w:rFonts w:ascii="Times New Roman" w:hAnsi="Times New Roman" w:cs="Times New Roman"/>
          <w:sz w:val="24"/>
          <w:szCs w:val="24"/>
        </w:rPr>
        <w:t>(Foucault, 1978: 139).</w:t>
      </w:r>
    </w:p>
    <w:p w14:paraId="431D2795" w14:textId="77777777" w:rsidR="00BA46E4" w:rsidRPr="0061140D" w:rsidRDefault="00BA46E4" w:rsidP="0061140D">
      <w:pPr>
        <w:spacing w:line="240" w:lineRule="auto"/>
        <w:contextualSpacing/>
        <w:rPr>
          <w:rFonts w:ascii="Times New Roman" w:hAnsi="Times New Roman" w:cs="Times New Roman"/>
          <w:b/>
          <w:sz w:val="24"/>
          <w:szCs w:val="24"/>
        </w:rPr>
      </w:pPr>
    </w:p>
    <w:p w14:paraId="44D6DD69" w14:textId="1C84B7E2" w:rsidR="00C866B8" w:rsidRDefault="00350C8D" w:rsidP="0061140D">
      <w:pPr>
        <w:spacing w:line="240" w:lineRule="auto"/>
        <w:contextualSpacing/>
        <w:rPr>
          <w:rFonts w:ascii="Times New Roman" w:hAnsi="Times New Roman" w:cs="Times New Roman"/>
          <w:sz w:val="24"/>
          <w:szCs w:val="24"/>
        </w:rPr>
      </w:pPr>
      <w:r w:rsidRPr="001B08FC">
        <w:rPr>
          <w:rFonts w:ascii="Times New Roman" w:hAnsi="Times New Roman" w:cs="Times New Roman"/>
          <w:sz w:val="24"/>
          <w:szCs w:val="24"/>
        </w:rPr>
        <w:t>Conclusion</w:t>
      </w:r>
      <w:r w:rsidR="00612777" w:rsidRPr="001B08FC">
        <w:rPr>
          <w:rFonts w:ascii="Times New Roman" w:hAnsi="Times New Roman" w:cs="Times New Roman"/>
          <w:sz w:val="24"/>
          <w:szCs w:val="24"/>
        </w:rPr>
        <w:t xml:space="preserve"> – </w:t>
      </w:r>
      <w:r w:rsidR="00C866B8" w:rsidRPr="001B08FC">
        <w:rPr>
          <w:rFonts w:ascii="Times New Roman" w:hAnsi="Times New Roman" w:cs="Times New Roman"/>
          <w:sz w:val="24"/>
          <w:szCs w:val="24"/>
        </w:rPr>
        <w:t>Biopolitics, Eu</w:t>
      </w:r>
      <w:r w:rsidR="007539F0" w:rsidRPr="001B08FC">
        <w:rPr>
          <w:rFonts w:ascii="Times New Roman" w:hAnsi="Times New Roman" w:cs="Times New Roman"/>
          <w:sz w:val="24"/>
          <w:szCs w:val="24"/>
        </w:rPr>
        <w:t>genics and the New State Racism</w:t>
      </w:r>
    </w:p>
    <w:p w14:paraId="2A8F1D83" w14:textId="77777777" w:rsidR="0028081C" w:rsidRPr="001B08FC" w:rsidRDefault="0028081C" w:rsidP="0061140D">
      <w:pPr>
        <w:spacing w:line="240" w:lineRule="auto"/>
        <w:contextualSpacing/>
        <w:rPr>
          <w:rFonts w:ascii="Times New Roman" w:hAnsi="Times New Roman" w:cs="Times New Roman"/>
          <w:sz w:val="24"/>
          <w:szCs w:val="24"/>
        </w:rPr>
      </w:pPr>
    </w:p>
    <w:p w14:paraId="3AFE00DE" w14:textId="1B0CEF61" w:rsidR="007539F0" w:rsidRPr="0061140D" w:rsidRDefault="007539F0"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To conclude this </w:t>
      </w:r>
      <w:r w:rsidR="0028081C">
        <w:rPr>
          <w:rFonts w:ascii="Times New Roman" w:hAnsi="Times New Roman" w:cs="Times New Roman"/>
          <w:sz w:val="24"/>
          <w:szCs w:val="24"/>
        </w:rPr>
        <w:t>C</w:t>
      </w:r>
      <w:r w:rsidRPr="0061140D">
        <w:rPr>
          <w:rFonts w:ascii="Times New Roman" w:hAnsi="Times New Roman" w:cs="Times New Roman"/>
          <w:sz w:val="24"/>
          <w:szCs w:val="24"/>
        </w:rPr>
        <w:t xml:space="preserve">hapter it is necessary to compare the evidence in relation to </w:t>
      </w:r>
      <w:r w:rsidR="0022342E" w:rsidRPr="0061140D">
        <w:rPr>
          <w:rFonts w:ascii="Times New Roman" w:hAnsi="Times New Roman" w:cs="Times New Roman"/>
          <w:sz w:val="24"/>
          <w:szCs w:val="24"/>
        </w:rPr>
        <w:t xml:space="preserve">one of </w:t>
      </w:r>
      <w:r w:rsidRPr="0061140D">
        <w:rPr>
          <w:rFonts w:ascii="Times New Roman" w:hAnsi="Times New Roman" w:cs="Times New Roman"/>
          <w:sz w:val="24"/>
          <w:szCs w:val="24"/>
        </w:rPr>
        <w:t xml:space="preserve">the more prominent voices within the UK’s conspiracy community. It is important to </w:t>
      </w:r>
      <w:r w:rsidR="005C52AC" w:rsidRPr="0061140D">
        <w:rPr>
          <w:rFonts w:ascii="Times New Roman" w:hAnsi="Times New Roman" w:cs="Times New Roman"/>
          <w:sz w:val="24"/>
          <w:szCs w:val="24"/>
        </w:rPr>
        <w:t>consider</w:t>
      </w:r>
      <w:r w:rsidRPr="0061140D">
        <w:rPr>
          <w:rFonts w:ascii="Times New Roman" w:hAnsi="Times New Roman" w:cs="Times New Roman"/>
          <w:sz w:val="24"/>
          <w:szCs w:val="24"/>
        </w:rPr>
        <w:t xml:space="preserve"> why controversial figures such as Kate Shemirani, Mark Steele, David Icke (et al), maintain that the NHS is </w:t>
      </w:r>
      <w:r w:rsidR="009F1FAB" w:rsidRPr="0061140D">
        <w:rPr>
          <w:rFonts w:ascii="Times New Roman" w:hAnsi="Times New Roman" w:cs="Times New Roman"/>
          <w:sz w:val="24"/>
          <w:szCs w:val="24"/>
        </w:rPr>
        <w:t>like</w:t>
      </w:r>
      <w:r w:rsidRPr="0061140D">
        <w:rPr>
          <w:rFonts w:ascii="Times New Roman" w:hAnsi="Times New Roman" w:cs="Times New Roman"/>
          <w:sz w:val="24"/>
          <w:szCs w:val="24"/>
        </w:rPr>
        <w:t xml:space="preserve"> Nazi Germany, that 5G telecommunication masts spread the virus, or why the pandemic </w:t>
      </w:r>
      <w:r w:rsidR="00AD7F64" w:rsidRPr="0061140D">
        <w:rPr>
          <w:rFonts w:ascii="Times New Roman" w:hAnsi="Times New Roman" w:cs="Times New Roman"/>
          <w:sz w:val="24"/>
          <w:szCs w:val="24"/>
        </w:rPr>
        <w:t xml:space="preserve">is perceived </w:t>
      </w:r>
      <w:r w:rsidRPr="0061140D">
        <w:rPr>
          <w:rFonts w:ascii="Times New Roman" w:hAnsi="Times New Roman" w:cs="Times New Roman"/>
          <w:sz w:val="24"/>
          <w:szCs w:val="24"/>
        </w:rPr>
        <w:t xml:space="preserve">as a part of a nefarious global plan. Inevitably, in a </w:t>
      </w:r>
      <w:r w:rsidR="0022342E" w:rsidRPr="0061140D">
        <w:rPr>
          <w:rFonts w:ascii="Times New Roman" w:hAnsi="Times New Roman" w:cs="Times New Roman"/>
          <w:sz w:val="24"/>
          <w:szCs w:val="24"/>
        </w:rPr>
        <w:t xml:space="preserve">mixed </w:t>
      </w:r>
      <w:r w:rsidRPr="0061140D">
        <w:rPr>
          <w:rFonts w:ascii="Times New Roman" w:hAnsi="Times New Roman" w:cs="Times New Roman"/>
          <w:sz w:val="24"/>
          <w:szCs w:val="24"/>
        </w:rPr>
        <w:t xml:space="preserve">socio-political </w:t>
      </w:r>
      <w:r w:rsidR="0022342E" w:rsidRPr="0061140D">
        <w:rPr>
          <w:rFonts w:ascii="Times New Roman" w:hAnsi="Times New Roman" w:cs="Times New Roman"/>
          <w:sz w:val="24"/>
          <w:szCs w:val="24"/>
        </w:rPr>
        <w:t>economy</w:t>
      </w:r>
      <w:r w:rsidRPr="0061140D">
        <w:rPr>
          <w:rFonts w:ascii="Times New Roman" w:hAnsi="Times New Roman" w:cs="Times New Roman"/>
          <w:sz w:val="24"/>
          <w:szCs w:val="24"/>
        </w:rPr>
        <w:t xml:space="preserve"> in which contrary public opinion is fast becoming</w:t>
      </w:r>
      <w:r w:rsidR="00AD7F64" w:rsidRPr="0061140D">
        <w:rPr>
          <w:rFonts w:ascii="Times New Roman" w:hAnsi="Times New Roman" w:cs="Times New Roman"/>
          <w:sz w:val="24"/>
          <w:szCs w:val="24"/>
        </w:rPr>
        <w:t xml:space="preserve"> </w:t>
      </w:r>
      <w:r w:rsidR="005C52AC" w:rsidRPr="0061140D">
        <w:rPr>
          <w:rFonts w:ascii="Times New Roman" w:hAnsi="Times New Roman" w:cs="Times New Roman"/>
          <w:sz w:val="24"/>
          <w:szCs w:val="24"/>
        </w:rPr>
        <w:t>a regulated medium</w:t>
      </w:r>
      <w:r w:rsidRPr="0061140D">
        <w:rPr>
          <w:rFonts w:ascii="Times New Roman" w:hAnsi="Times New Roman" w:cs="Times New Roman"/>
          <w:sz w:val="24"/>
          <w:szCs w:val="24"/>
        </w:rPr>
        <w:t xml:space="preserve"> (with Icke and Shemirani </w:t>
      </w:r>
      <w:r w:rsidR="005C52AC" w:rsidRPr="0061140D">
        <w:rPr>
          <w:rFonts w:ascii="Times New Roman" w:hAnsi="Times New Roman" w:cs="Times New Roman"/>
          <w:sz w:val="24"/>
          <w:szCs w:val="24"/>
        </w:rPr>
        <w:t xml:space="preserve">both </w:t>
      </w:r>
      <w:r w:rsidRPr="0061140D">
        <w:rPr>
          <w:rFonts w:ascii="Times New Roman" w:hAnsi="Times New Roman" w:cs="Times New Roman"/>
          <w:sz w:val="24"/>
          <w:szCs w:val="24"/>
        </w:rPr>
        <w:t>suspended from social media in 2020),</w:t>
      </w:r>
      <w:r w:rsidR="001B08FC" w:rsidRPr="0061140D">
        <w:rPr>
          <w:rStyle w:val="EndnoteReference"/>
          <w:rFonts w:ascii="Times New Roman" w:hAnsi="Times New Roman" w:cs="Times New Roman"/>
          <w:sz w:val="24"/>
          <w:szCs w:val="24"/>
        </w:rPr>
        <w:endnoteReference w:id="18"/>
      </w:r>
      <w:r w:rsidR="001B08FC" w:rsidRPr="0061140D">
        <w:rPr>
          <w:rFonts w:ascii="Times New Roman" w:hAnsi="Times New Roman" w:cs="Times New Roman"/>
          <w:sz w:val="24"/>
          <w:szCs w:val="24"/>
        </w:rPr>
        <w:t xml:space="preserve"> </w:t>
      </w:r>
      <w:r w:rsidRPr="0061140D">
        <w:rPr>
          <w:rFonts w:ascii="Times New Roman" w:hAnsi="Times New Roman" w:cs="Times New Roman"/>
          <w:sz w:val="24"/>
          <w:szCs w:val="24"/>
        </w:rPr>
        <w:t xml:space="preserve">one must ask why </w:t>
      </w:r>
      <w:r w:rsidR="009F1FAB" w:rsidRPr="0061140D">
        <w:rPr>
          <w:rFonts w:ascii="Times New Roman" w:hAnsi="Times New Roman" w:cs="Times New Roman"/>
          <w:sz w:val="24"/>
          <w:szCs w:val="24"/>
        </w:rPr>
        <w:t>an established</w:t>
      </w:r>
      <w:r w:rsidRPr="0061140D">
        <w:rPr>
          <w:rFonts w:ascii="Times New Roman" w:hAnsi="Times New Roman" w:cs="Times New Roman"/>
          <w:sz w:val="24"/>
          <w:szCs w:val="24"/>
        </w:rPr>
        <w:t xml:space="preserve"> mass media </w:t>
      </w:r>
      <w:r w:rsidR="00283A8D" w:rsidRPr="0061140D">
        <w:rPr>
          <w:rFonts w:ascii="Times New Roman" w:hAnsi="Times New Roman" w:cs="Times New Roman"/>
          <w:sz w:val="24"/>
          <w:szCs w:val="24"/>
        </w:rPr>
        <w:t xml:space="preserve">is allowed to make </w:t>
      </w:r>
      <w:r w:rsidR="009F1FAB" w:rsidRPr="0061140D">
        <w:rPr>
          <w:rFonts w:ascii="Times New Roman" w:hAnsi="Times New Roman" w:cs="Times New Roman"/>
          <w:sz w:val="24"/>
          <w:szCs w:val="24"/>
        </w:rPr>
        <w:t xml:space="preserve">similar </w:t>
      </w:r>
      <w:r w:rsidRPr="0061140D">
        <w:rPr>
          <w:rFonts w:ascii="Times New Roman" w:hAnsi="Times New Roman" w:cs="Times New Roman"/>
          <w:sz w:val="24"/>
          <w:szCs w:val="24"/>
        </w:rPr>
        <w:t xml:space="preserve">allegations if there is </w:t>
      </w:r>
      <w:r w:rsidR="0022342E" w:rsidRPr="0061140D">
        <w:rPr>
          <w:rFonts w:ascii="Times New Roman" w:hAnsi="Times New Roman" w:cs="Times New Roman"/>
          <w:sz w:val="24"/>
          <w:szCs w:val="24"/>
        </w:rPr>
        <w:t xml:space="preserve">a </w:t>
      </w:r>
      <w:r w:rsidR="009F1FAB" w:rsidRPr="0061140D">
        <w:rPr>
          <w:rFonts w:ascii="Times New Roman" w:hAnsi="Times New Roman" w:cs="Times New Roman"/>
          <w:sz w:val="24"/>
          <w:szCs w:val="24"/>
        </w:rPr>
        <w:lastRenderedPageBreak/>
        <w:t>questionable</w:t>
      </w:r>
      <w:r w:rsidR="0022342E" w:rsidRPr="0061140D">
        <w:rPr>
          <w:rFonts w:ascii="Times New Roman" w:hAnsi="Times New Roman" w:cs="Times New Roman"/>
          <w:sz w:val="24"/>
          <w:szCs w:val="24"/>
        </w:rPr>
        <w:t xml:space="preserve"> degree of</w:t>
      </w:r>
      <w:r w:rsidRPr="0061140D">
        <w:rPr>
          <w:rFonts w:ascii="Times New Roman" w:hAnsi="Times New Roman" w:cs="Times New Roman"/>
          <w:sz w:val="24"/>
          <w:szCs w:val="24"/>
        </w:rPr>
        <w:t xml:space="preserve"> </w:t>
      </w:r>
      <w:r w:rsidR="00FA13E3" w:rsidRPr="0061140D">
        <w:rPr>
          <w:rFonts w:ascii="Times New Roman" w:hAnsi="Times New Roman" w:cs="Times New Roman"/>
          <w:sz w:val="24"/>
          <w:szCs w:val="24"/>
        </w:rPr>
        <w:t>accuracy in</w:t>
      </w:r>
      <w:r w:rsidRPr="0061140D">
        <w:rPr>
          <w:rFonts w:ascii="Times New Roman" w:hAnsi="Times New Roman" w:cs="Times New Roman"/>
          <w:sz w:val="24"/>
          <w:szCs w:val="24"/>
        </w:rPr>
        <w:t xml:space="preserve"> </w:t>
      </w:r>
      <w:r w:rsidR="00283A8D" w:rsidRPr="0061140D">
        <w:rPr>
          <w:rFonts w:ascii="Times New Roman" w:hAnsi="Times New Roman" w:cs="Times New Roman"/>
          <w:sz w:val="24"/>
          <w:szCs w:val="24"/>
        </w:rPr>
        <w:t>the</w:t>
      </w:r>
      <w:r w:rsidR="0022342E" w:rsidRPr="0061140D">
        <w:rPr>
          <w:rFonts w:ascii="Times New Roman" w:hAnsi="Times New Roman" w:cs="Times New Roman"/>
          <w:sz w:val="24"/>
          <w:szCs w:val="24"/>
        </w:rPr>
        <w:t>ir</w:t>
      </w:r>
      <w:r w:rsidRPr="0061140D">
        <w:rPr>
          <w:rFonts w:ascii="Times New Roman" w:hAnsi="Times New Roman" w:cs="Times New Roman"/>
          <w:sz w:val="24"/>
          <w:szCs w:val="24"/>
        </w:rPr>
        <w:t xml:space="preserve"> claims. </w:t>
      </w:r>
      <w:r w:rsidR="005C52AC" w:rsidRPr="0061140D">
        <w:rPr>
          <w:rFonts w:ascii="Times New Roman" w:hAnsi="Times New Roman" w:cs="Times New Roman"/>
          <w:sz w:val="24"/>
          <w:szCs w:val="24"/>
        </w:rPr>
        <w:t>As a prelude to a London rally</w:t>
      </w:r>
      <w:r w:rsidR="00FA13E3" w:rsidRPr="0061140D">
        <w:rPr>
          <w:rFonts w:ascii="Times New Roman" w:hAnsi="Times New Roman" w:cs="Times New Roman"/>
          <w:sz w:val="24"/>
          <w:szCs w:val="24"/>
        </w:rPr>
        <w:t xml:space="preserve"> in mid-2020</w:t>
      </w:r>
      <w:r w:rsidR="005C52AC" w:rsidRPr="0061140D">
        <w:rPr>
          <w:rFonts w:ascii="Times New Roman" w:hAnsi="Times New Roman" w:cs="Times New Roman"/>
          <w:sz w:val="24"/>
          <w:szCs w:val="24"/>
        </w:rPr>
        <w:t>, S</w:t>
      </w:r>
      <w:r w:rsidR="0022342E" w:rsidRPr="0061140D">
        <w:rPr>
          <w:rFonts w:ascii="Times New Roman" w:hAnsi="Times New Roman" w:cs="Times New Roman"/>
          <w:sz w:val="24"/>
          <w:szCs w:val="24"/>
        </w:rPr>
        <w:t>h</w:t>
      </w:r>
      <w:r w:rsidR="005C52AC" w:rsidRPr="0061140D">
        <w:rPr>
          <w:rFonts w:ascii="Times New Roman" w:hAnsi="Times New Roman" w:cs="Times New Roman"/>
          <w:sz w:val="24"/>
          <w:szCs w:val="24"/>
        </w:rPr>
        <w:t>e</w:t>
      </w:r>
      <w:r w:rsidR="0022342E" w:rsidRPr="0061140D">
        <w:rPr>
          <w:rFonts w:ascii="Times New Roman" w:hAnsi="Times New Roman" w:cs="Times New Roman"/>
          <w:sz w:val="24"/>
          <w:szCs w:val="24"/>
        </w:rPr>
        <w:t>mira</w:t>
      </w:r>
      <w:r w:rsidR="005C52AC" w:rsidRPr="0061140D">
        <w:rPr>
          <w:rFonts w:ascii="Times New Roman" w:hAnsi="Times New Roman" w:cs="Times New Roman"/>
          <w:sz w:val="24"/>
          <w:szCs w:val="24"/>
        </w:rPr>
        <w:t>ni release</w:t>
      </w:r>
      <w:r w:rsidR="0022342E" w:rsidRPr="0061140D">
        <w:rPr>
          <w:rFonts w:ascii="Times New Roman" w:hAnsi="Times New Roman" w:cs="Times New Roman"/>
          <w:sz w:val="24"/>
          <w:szCs w:val="24"/>
        </w:rPr>
        <w:t>d</w:t>
      </w:r>
      <w:r w:rsidR="005C52AC" w:rsidRPr="0061140D">
        <w:rPr>
          <w:rFonts w:ascii="Times New Roman" w:hAnsi="Times New Roman" w:cs="Times New Roman"/>
          <w:sz w:val="24"/>
          <w:szCs w:val="24"/>
        </w:rPr>
        <w:t xml:space="preserve"> a video on YouTube </w:t>
      </w:r>
      <w:r w:rsidR="0022342E" w:rsidRPr="0061140D">
        <w:rPr>
          <w:rFonts w:ascii="Times New Roman" w:hAnsi="Times New Roman" w:cs="Times New Roman"/>
          <w:sz w:val="24"/>
          <w:szCs w:val="24"/>
        </w:rPr>
        <w:t xml:space="preserve">following her suspension from the Nursing and Midwifery Council. In </w:t>
      </w:r>
      <w:r w:rsidR="001D19CC" w:rsidRPr="0061140D">
        <w:rPr>
          <w:rFonts w:ascii="Times New Roman" w:hAnsi="Times New Roman" w:cs="Times New Roman"/>
          <w:sz w:val="24"/>
          <w:szCs w:val="24"/>
        </w:rPr>
        <w:t xml:space="preserve">partial </w:t>
      </w:r>
      <w:r w:rsidR="0022342E" w:rsidRPr="0061140D">
        <w:rPr>
          <w:rFonts w:ascii="Times New Roman" w:hAnsi="Times New Roman" w:cs="Times New Roman"/>
          <w:sz w:val="24"/>
          <w:szCs w:val="24"/>
        </w:rPr>
        <w:t>reaction to the suspension she stated:</w:t>
      </w:r>
    </w:p>
    <w:p w14:paraId="37958B75" w14:textId="77777777" w:rsidR="005C52AC" w:rsidRPr="0061140D" w:rsidRDefault="005C52AC" w:rsidP="0061140D">
      <w:pPr>
        <w:spacing w:line="240" w:lineRule="auto"/>
        <w:contextualSpacing/>
        <w:rPr>
          <w:rFonts w:ascii="Times New Roman" w:hAnsi="Times New Roman" w:cs="Times New Roman"/>
          <w:sz w:val="24"/>
          <w:szCs w:val="24"/>
        </w:rPr>
      </w:pPr>
    </w:p>
    <w:p w14:paraId="73D828BA" w14:textId="6E9D92D4" w:rsidR="005C52AC" w:rsidRPr="0061140D" w:rsidRDefault="005C52AC" w:rsidP="0061140D">
      <w:pPr>
        <w:spacing w:line="240" w:lineRule="auto"/>
        <w:ind w:left="720"/>
        <w:contextualSpacing/>
        <w:rPr>
          <w:rFonts w:ascii="Times New Roman" w:hAnsi="Times New Roman" w:cs="Times New Roman"/>
          <w:sz w:val="24"/>
          <w:szCs w:val="24"/>
        </w:rPr>
      </w:pPr>
      <w:r w:rsidRPr="0061140D">
        <w:rPr>
          <w:rFonts w:ascii="Times New Roman" w:hAnsi="Times New Roman" w:cs="Times New Roman"/>
          <w:sz w:val="24"/>
          <w:szCs w:val="24"/>
        </w:rPr>
        <w:t xml:space="preserve">I do not want to be part of this nursing and midwifery council that are supporting this, </w:t>
      </w:r>
      <w:r w:rsidR="0022342E" w:rsidRPr="0061140D">
        <w:rPr>
          <w:rFonts w:ascii="Times New Roman" w:hAnsi="Times New Roman" w:cs="Times New Roman"/>
          <w:sz w:val="24"/>
          <w:szCs w:val="24"/>
        </w:rPr>
        <w:t>l</w:t>
      </w:r>
      <w:r w:rsidRPr="0061140D">
        <w:rPr>
          <w:rFonts w:ascii="Times New Roman" w:hAnsi="Times New Roman" w:cs="Times New Roman"/>
          <w:sz w:val="24"/>
          <w:szCs w:val="24"/>
        </w:rPr>
        <w:t xml:space="preserve">ying liars of lies, murdering patients, complicit in genocide. This is genocide. Call it whatever you want, it is genocide when you get establishments like this facilitating </w:t>
      </w:r>
      <w:r w:rsidR="0028081C">
        <w:rPr>
          <w:rFonts w:ascii="Times New Roman" w:hAnsi="Times New Roman" w:cs="Times New Roman"/>
          <w:sz w:val="24"/>
          <w:szCs w:val="24"/>
        </w:rPr>
        <w:t>D</w:t>
      </w:r>
      <w:r w:rsidRPr="0061140D">
        <w:rPr>
          <w:rFonts w:ascii="Times New Roman" w:hAnsi="Times New Roman" w:cs="Times New Roman"/>
          <w:sz w:val="24"/>
          <w:szCs w:val="24"/>
        </w:rPr>
        <w:t xml:space="preserve">o </w:t>
      </w:r>
      <w:r w:rsidR="0028081C">
        <w:rPr>
          <w:rFonts w:ascii="Times New Roman" w:hAnsi="Times New Roman" w:cs="Times New Roman"/>
          <w:sz w:val="24"/>
          <w:szCs w:val="24"/>
        </w:rPr>
        <w:t>N</w:t>
      </w:r>
      <w:r w:rsidRPr="0061140D">
        <w:rPr>
          <w:rFonts w:ascii="Times New Roman" w:hAnsi="Times New Roman" w:cs="Times New Roman"/>
          <w:sz w:val="24"/>
          <w:szCs w:val="24"/>
        </w:rPr>
        <w:t xml:space="preserve">ot </w:t>
      </w:r>
      <w:r w:rsidR="0028081C">
        <w:rPr>
          <w:rFonts w:ascii="Times New Roman" w:hAnsi="Times New Roman" w:cs="Times New Roman"/>
          <w:sz w:val="24"/>
          <w:szCs w:val="24"/>
        </w:rPr>
        <w:t>R</w:t>
      </w:r>
      <w:r w:rsidRPr="0061140D">
        <w:rPr>
          <w:rFonts w:ascii="Times New Roman" w:hAnsi="Times New Roman" w:cs="Times New Roman"/>
          <w:sz w:val="24"/>
          <w:szCs w:val="24"/>
        </w:rPr>
        <w:t>esuscitate end of life care […] NICE, National Institute for the Centres of Excellence, on the 29</w:t>
      </w:r>
      <w:r w:rsidRPr="0061140D">
        <w:rPr>
          <w:rFonts w:ascii="Times New Roman" w:hAnsi="Times New Roman" w:cs="Times New Roman"/>
          <w:sz w:val="24"/>
          <w:szCs w:val="24"/>
          <w:vertAlign w:val="superscript"/>
        </w:rPr>
        <w:t>th</w:t>
      </w:r>
      <w:r w:rsidRPr="0061140D">
        <w:rPr>
          <w:rFonts w:ascii="Times New Roman" w:hAnsi="Times New Roman" w:cs="Times New Roman"/>
          <w:sz w:val="24"/>
          <w:szCs w:val="24"/>
        </w:rPr>
        <w:t xml:space="preserve"> of April 2020, gave doctors and nurses the authority to decide whether patients who couldn’t reach their desired goals of critical frailty score six or above […] that’s a license to kill […] Our elderly, our vulnerable are being murdered. This is murder, this is genocide […] Nazi Germany, they gave the nurses of the Third Reich, they gave them and the doctors, they ran the camps they ran it all. They were the ones that facilitated the murdering of the disabled people, the disabled children, even epileptics. They were the ones who gave them death cocktails and put them outside to starve and freeze […] Genocide h</w:t>
      </w:r>
      <w:r w:rsidR="0022342E" w:rsidRPr="0061140D">
        <w:rPr>
          <w:rFonts w:ascii="Times New Roman" w:hAnsi="Times New Roman" w:cs="Times New Roman"/>
          <w:sz w:val="24"/>
          <w:szCs w:val="24"/>
        </w:rPr>
        <w:t>as no time limit</w:t>
      </w:r>
      <w:r w:rsidR="0028081C">
        <w:rPr>
          <w:rFonts w:ascii="Times New Roman" w:hAnsi="Times New Roman" w:cs="Times New Roman"/>
          <w:sz w:val="24"/>
          <w:szCs w:val="24"/>
        </w:rPr>
        <w:t xml:space="preserve"> </w:t>
      </w:r>
      <w:r w:rsidR="0022342E" w:rsidRPr="0061140D">
        <w:rPr>
          <w:rFonts w:ascii="Times New Roman" w:hAnsi="Times New Roman" w:cs="Times New Roman"/>
          <w:sz w:val="24"/>
          <w:szCs w:val="24"/>
        </w:rPr>
        <w:t>… (Direct Action, 2020)</w:t>
      </w:r>
    </w:p>
    <w:p w14:paraId="7F13C790" w14:textId="77777777" w:rsidR="005C52AC" w:rsidRPr="0061140D" w:rsidRDefault="005C52AC" w:rsidP="0061140D">
      <w:pPr>
        <w:spacing w:line="240" w:lineRule="auto"/>
        <w:contextualSpacing/>
        <w:rPr>
          <w:rFonts w:ascii="Times New Roman" w:hAnsi="Times New Roman" w:cs="Times New Roman"/>
          <w:sz w:val="24"/>
          <w:szCs w:val="24"/>
        </w:rPr>
      </w:pPr>
    </w:p>
    <w:p w14:paraId="22847A30" w14:textId="14812FB1" w:rsidR="00975DD7" w:rsidRPr="0061140D" w:rsidRDefault="00BB71E0"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To begin to unpick the </w:t>
      </w:r>
      <w:r w:rsidR="009F1FAB" w:rsidRPr="0061140D">
        <w:rPr>
          <w:rFonts w:ascii="Times New Roman" w:hAnsi="Times New Roman" w:cs="Times New Roman"/>
          <w:sz w:val="24"/>
          <w:szCs w:val="24"/>
        </w:rPr>
        <w:t>above statement</w:t>
      </w:r>
      <w:r w:rsidRPr="0061140D">
        <w:rPr>
          <w:rFonts w:ascii="Times New Roman" w:hAnsi="Times New Roman" w:cs="Times New Roman"/>
          <w:sz w:val="24"/>
          <w:szCs w:val="24"/>
        </w:rPr>
        <w:t xml:space="preserve"> in terms of its factual accuracy, it is generally agreed that the </w:t>
      </w:r>
      <w:r w:rsidR="00975DD7" w:rsidRPr="0061140D">
        <w:rPr>
          <w:rFonts w:ascii="Times New Roman" w:hAnsi="Times New Roman" w:cs="Times New Roman"/>
          <w:sz w:val="24"/>
          <w:szCs w:val="24"/>
        </w:rPr>
        <w:t xml:space="preserve">mass </w:t>
      </w:r>
      <w:r w:rsidRPr="0061140D">
        <w:rPr>
          <w:rFonts w:ascii="Times New Roman" w:hAnsi="Times New Roman" w:cs="Times New Roman"/>
          <w:sz w:val="24"/>
          <w:szCs w:val="24"/>
        </w:rPr>
        <w:t xml:space="preserve">genocide committed </w:t>
      </w:r>
      <w:r w:rsidR="0082290E" w:rsidRPr="0061140D">
        <w:rPr>
          <w:rFonts w:ascii="Times New Roman" w:hAnsi="Times New Roman" w:cs="Times New Roman"/>
          <w:sz w:val="24"/>
          <w:szCs w:val="24"/>
        </w:rPr>
        <w:t>in</w:t>
      </w:r>
      <w:r w:rsidR="00FA13E3" w:rsidRPr="0061140D">
        <w:rPr>
          <w:rFonts w:ascii="Times New Roman" w:hAnsi="Times New Roman" w:cs="Times New Roman"/>
          <w:sz w:val="24"/>
          <w:szCs w:val="24"/>
        </w:rPr>
        <w:t xml:space="preserve"> </w:t>
      </w:r>
      <w:r w:rsidR="0082290E" w:rsidRPr="0061140D">
        <w:rPr>
          <w:rFonts w:ascii="Times New Roman" w:hAnsi="Times New Roman" w:cs="Times New Roman"/>
          <w:sz w:val="24"/>
          <w:szCs w:val="24"/>
        </w:rPr>
        <w:t>W</w:t>
      </w:r>
      <w:r w:rsidR="0028081C">
        <w:rPr>
          <w:rFonts w:ascii="Times New Roman" w:hAnsi="Times New Roman" w:cs="Times New Roman"/>
          <w:sz w:val="24"/>
          <w:szCs w:val="24"/>
        </w:rPr>
        <w:t xml:space="preserve">orld </w:t>
      </w:r>
      <w:r w:rsidR="0082290E" w:rsidRPr="0061140D">
        <w:rPr>
          <w:rFonts w:ascii="Times New Roman" w:hAnsi="Times New Roman" w:cs="Times New Roman"/>
          <w:sz w:val="24"/>
          <w:szCs w:val="24"/>
        </w:rPr>
        <w:t>W</w:t>
      </w:r>
      <w:r w:rsidR="0028081C">
        <w:rPr>
          <w:rFonts w:ascii="Times New Roman" w:hAnsi="Times New Roman" w:cs="Times New Roman"/>
          <w:sz w:val="24"/>
          <w:szCs w:val="24"/>
        </w:rPr>
        <w:t>ar Two</w:t>
      </w:r>
      <w:r w:rsidR="0082290E" w:rsidRPr="0061140D">
        <w:rPr>
          <w:rFonts w:ascii="Times New Roman" w:hAnsi="Times New Roman" w:cs="Times New Roman"/>
          <w:sz w:val="24"/>
          <w:szCs w:val="24"/>
        </w:rPr>
        <w:t xml:space="preserve"> during</w:t>
      </w:r>
      <w:r w:rsidR="00975DD7" w:rsidRPr="0061140D">
        <w:rPr>
          <w:rFonts w:ascii="Times New Roman" w:hAnsi="Times New Roman" w:cs="Times New Roman"/>
          <w:sz w:val="24"/>
          <w:szCs w:val="24"/>
        </w:rPr>
        <w:t xml:space="preserve"> the </w:t>
      </w:r>
      <w:r w:rsidR="0028081C">
        <w:rPr>
          <w:rFonts w:ascii="Times New Roman" w:hAnsi="Times New Roman" w:cs="Times New Roman"/>
          <w:sz w:val="24"/>
          <w:szCs w:val="24"/>
        </w:rPr>
        <w:t>H</w:t>
      </w:r>
      <w:r w:rsidR="00975DD7" w:rsidRPr="0061140D">
        <w:rPr>
          <w:rFonts w:ascii="Times New Roman" w:hAnsi="Times New Roman" w:cs="Times New Roman"/>
          <w:sz w:val="24"/>
          <w:szCs w:val="24"/>
        </w:rPr>
        <w:t>olocaust</w:t>
      </w:r>
      <w:r w:rsidRPr="0061140D">
        <w:rPr>
          <w:rFonts w:ascii="Times New Roman" w:hAnsi="Times New Roman" w:cs="Times New Roman"/>
          <w:sz w:val="24"/>
          <w:szCs w:val="24"/>
        </w:rPr>
        <w:t xml:space="preserve">, was first conceived through projects such as Aktion-T4 in which those suffering from a range of </w:t>
      </w:r>
      <w:r w:rsidR="0028081C">
        <w:rPr>
          <w:rFonts w:ascii="Times New Roman" w:hAnsi="Times New Roman" w:cs="Times New Roman"/>
          <w:sz w:val="24"/>
          <w:szCs w:val="24"/>
        </w:rPr>
        <w:t>‘</w:t>
      </w:r>
      <w:r w:rsidRPr="0061140D">
        <w:rPr>
          <w:rFonts w:ascii="Times New Roman" w:hAnsi="Times New Roman" w:cs="Times New Roman"/>
          <w:sz w:val="24"/>
          <w:szCs w:val="24"/>
        </w:rPr>
        <w:t>heredit</w:t>
      </w:r>
      <w:r w:rsidR="001D19CC" w:rsidRPr="0061140D">
        <w:rPr>
          <w:rFonts w:ascii="Times New Roman" w:hAnsi="Times New Roman" w:cs="Times New Roman"/>
          <w:sz w:val="24"/>
          <w:szCs w:val="24"/>
        </w:rPr>
        <w:t>ar</w:t>
      </w:r>
      <w:r w:rsidRPr="0061140D">
        <w:rPr>
          <w:rFonts w:ascii="Times New Roman" w:hAnsi="Times New Roman" w:cs="Times New Roman"/>
          <w:sz w:val="24"/>
          <w:szCs w:val="24"/>
        </w:rPr>
        <w:t>y</w:t>
      </w:r>
      <w:r w:rsidR="0028081C">
        <w:rPr>
          <w:rFonts w:ascii="Times New Roman" w:hAnsi="Times New Roman" w:cs="Times New Roman"/>
          <w:sz w:val="24"/>
          <w:szCs w:val="24"/>
        </w:rPr>
        <w:t>’</w:t>
      </w:r>
      <w:r w:rsidRPr="0061140D">
        <w:rPr>
          <w:rFonts w:ascii="Times New Roman" w:hAnsi="Times New Roman" w:cs="Times New Roman"/>
          <w:sz w:val="24"/>
          <w:szCs w:val="24"/>
        </w:rPr>
        <w:t xml:space="preserve"> complaints were involuntarily </w:t>
      </w:r>
      <w:r w:rsidR="00FA13E3" w:rsidRPr="0061140D">
        <w:rPr>
          <w:rFonts w:ascii="Times New Roman" w:hAnsi="Times New Roman" w:cs="Times New Roman"/>
          <w:sz w:val="24"/>
          <w:szCs w:val="24"/>
        </w:rPr>
        <w:t>euthanized</w:t>
      </w:r>
      <w:r w:rsidR="00C76095" w:rsidRPr="0061140D">
        <w:rPr>
          <w:rFonts w:ascii="Times New Roman" w:hAnsi="Times New Roman" w:cs="Times New Roman"/>
          <w:sz w:val="24"/>
          <w:szCs w:val="24"/>
        </w:rPr>
        <w:t xml:space="preserve"> by doctors in psychiatric institutions</w:t>
      </w:r>
      <w:r w:rsidRPr="0061140D">
        <w:rPr>
          <w:rFonts w:ascii="Times New Roman" w:hAnsi="Times New Roman" w:cs="Times New Roman"/>
          <w:sz w:val="24"/>
          <w:szCs w:val="24"/>
        </w:rPr>
        <w:t xml:space="preserve">. </w:t>
      </w:r>
      <w:r w:rsidR="00C76095" w:rsidRPr="0061140D">
        <w:rPr>
          <w:rFonts w:ascii="Times New Roman" w:hAnsi="Times New Roman" w:cs="Times New Roman"/>
          <w:sz w:val="24"/>
          <w:szCs w:val="24"/>
        </w:rPr>
        <w:t xml:space="preserve">Indeed such facilities were repurposed during the early stages of the war to act as euthanasia centres, with many of the staff later </w:t>
      </w:r>
      <w:r w:rsidR="00975DD7" w:rsidRPr="0061140D">
        <w:rPr>
          <w:rFonts w:ascii="Times New Roman" w:hAnsi="Times New Roman" w:cs="Times New Roman"/>
          <w:sz w:val="24"/>
          <w:szCs w:val="24"/>
        </w:rPr>
        <w:t>redeployed</w:t>
      </w:r>
      <w:r w:rsidR="00C76095" w:rsidRPr="0061140D">
        <w:rPr>
          <w:rFonts w:ascii="Times New Roman" w:hAnsi="Times New Roman" w:cs="Times New Roman"/>
          <w:sz w:val="24"/>
          <w:szCs w:val="24"/>
        </w:rPr>
        <w:t xml:space="preserve"> into the concentration camp system. With regards to the concept of genocide, it is </w:t>
      </w:r>
      <w:r w:rsidR="001D19CC" w:rsidRPr="0061140D">
        <w:rPr>
          <w:rFonts w:ascii="Times New Roman" w:hAnsi="Times New Roman" w:cs="Times New Roman"/>
          <w:sz w:val="24"/>
          <w:szCs w:val="24"/>
        </w:rPr>
        <w:t>acknowledged</w:t>
      </w:r>
      <w:r w:rsidR="00C76095" w:rsidRPr="0061140D">
        <w:rPr>
          <w:rFonts w:ascii="Times New Roman" w:hAnsi="Times New Roman" w:cs="Times New Roman"/>
          <w:sz w:val="24"/>
          <w:szCs w:val="24"/>
        </w:rPr>
        <w:t xml:space="preserve"> </w:t>
      </w:r>
      <w:r w:rsidR="001D19CC" w:rsidRPr="0061140D">
        <w:rPr>
          <w:rFonts w:ascii="Times New Roman" w:hAnsi="Times New Roman" w:cs="Times New Roman"/>
          <w:sz w:val="24"/>
          <w:szCs w:val="24"/>
        </w:rPr>
        <w:t xml:space="preserve">by the United Nations </w:t>
      </w:r>
      <w:r w:rsidR="00C76095" w:rsidRPr="0061140D">
        <w:rPr>
          <w:rFonts w:ascii="Times New Roman" w:hAnsi="Times New Roman" w:cs="Times New Roman"/>
          <w:sz w:val="24"/>
          <w:szCs w:val="24"/>
        </w:rPr>
        <w:t xml:space="preserve">that </w:t>
      </w:r>
      <w:r w:rsidR="001D19CC" w:rsidRPr="0061140D">
        <w:rPr>
          <w:rFonts w:ascii="Times New Roman" w:hAnsi="Times New Roman" w:cs="Times New Roman"/>
          <w:sz w:val="24"/>
          <w:szCs w:val="24"/>
        </w:rPr>
        <w:t>the</w:t>
      </w:r>
      <w:r w:rsidR="00975DD7" w:rsidRPr="0061140D">
        <w:rPr>
          <w:rFonts w:ascii="Times New Roman" w:hAnsi="Times New Roman" w:cs="Times New Roman"/>
          <w:sz w:val="24"/>
          <w:szCs w:val="24"/>
        </w:rPr>
        <w:t xml:space="preserve"> crime</w:t>
      </w:r>
      <w:r w:rsidR="00C76095" w:rsidRPr="0061140D">
        <w:rPr>
          <w:rFonts w:ascii="Times New Roman" w:hAnsi="Times New Roman" w:cs="Times New Roman"/>
          <w:sz w:val="24"/>
          <w:szCs w:val="24"/>
        </w:rPr>
        <w:t xml:space="preserve"> </w:t>
      </w:r>
      <w:r w:rsidR="009F1FAB" w:rsidRPr="0061140D">
        <w:rPr>
          <w:rFonts w:ascii="Times New Roman" w:hAnsi="Times New Roman" w:cs="Times New Roman"/>
          <w:sz w:val="24"/>
          <w:szCs w:val="24"/>
        </w:rPr>
        <w:t>often involves</w:t>
      </w:r>
      <w:r w:rsidR="00C76095" w:rsidRPr="0061140D">
        <w:rPr>
          <w:rFonts w:ascii="Times New Roman" w:hAnsi="Times New Roman" w:cs="Times New Roman"/>
          <w:sz w:val="24"/>
          <w:szCs w:val="24"/>
        </w:rPr>
        <w:t xml:space="preserve"> acts intended </w:t>
      </w:r>
      <w:r w:rsidR="0028081C">
        <w:rPr>
          <w:rFonts w:ascii="Times New Roman" w:hAnsi="Times New Roman" w:cs="Times New Roman"/>
          <w:sz w:val="24"/>
          <w:szCs w:val="24"/>
        </w:rPr>
        <w:t>“</w:t>
      </w:r>
      <w:r w:rsidR="00C76095" w:rsidRPr="0061140D">
        <w:rPr>
          <w:rFonts w:ascii="Times New Roman" w:hAnsi="Times New Roman" w:cs="Times New Roman"/>
          <w:sz w:val="24"/>
          <w:szCs w:val="24"/>
        </w:rPr>
        <w:t>to destroy, in whole or in part, a national, ethnical, racial or religious group</w:t>
      </w:r>
      <w:r w:rsidR="0028081C">
        <w:rPr>
          <w:rFonts w:ascii="Times New Roman" w:hAnsi="Times New Roman" w:cs="Times New Roman"/>
          <w:sz w:val="24"/>
          <w:szCs w:val="24"/>
        </w:rPr>
        <w:t>”</w:t>
      </w:r>
      <w:r w:rsidR="00C76095" w:rsidRPr="0061140D">
        <w:rPr>
          <w:rFonts w:ascii="Times New Roman" w:hAnsi="Times New Roman" w:cs="Times New Roman"/>
          <w:sz w:val="24"/>
          <w:szCs w:val="24"/>
        </w:rPr>
        <w:t xml:space="preserve"> (</w:t>
      </w:r>
      <w:r w:rsidR="00975DD7" w:rsidRPr="0061140D">
        <w:rPr>
          <w:rFonts w:ascii="Times New Roman" w:hAnsi="Times New Roman" w:cs="Times New Roman"/>
          <w:sz w:val="24"/>
          <w:szCs w:val="24"/>
        </w:rPr>
        <w:t>OSAPG, 2010). While this was certainly the case in Nazi Germany, one should be wary of casting similar accusations in relation to the UK’s National Health Service</w:t>
      </w:r>
      <w:r w:rsidR="0082290E" w:rsidRPr="0061140D">
        <w:rPr>
          <w:rFonts w:ascii="Times New Roman" w:hAnsi="Times New Roman" w:cs="Times New Roman"/>
          <w:sz w:val="24"/>
          <w:szCs w:val="24"/>
        </w:rPr>
        <w:t xml:space="preserve">, for this is both factually in contextually </w:t>
      </w:r>
      <w:r w:rsidR="001D19CC" w:rsidRPr="0061140D">
        <w:rPr>
          <w:rFonts w:ascii="Times New Roman" w:hAnsi="Times New Roman" w:cs="Times New Roman"/>
          <w:sz w:val="24"/>
          <w:szCs w:val="24"/>
        </w:rPr>
        <w:t>wrong</w:t>
      </w:r>
      <w:r w:rsidR="00975DD7" w:rsidRPr="0061140D">
        <w:rPr>
          <w:rFonts w:ascii="Times New Roman" w:hAnsi="Times New Roman" w:cs="Times New Roman"/>
          <w:sz w:val="24"/>
          <w:szCs w:val="24"/>
        </w:rPr>
        <w:t>.</w:t>
      </w:r>
    </w:p>
    <w:p w14:paraId="3ECF4C91" w14:textId="55435CFD" w:rsidR="00C76095" w:rsidRPr="0061140D" w:rsidRDefault="009F1FAB" w:rsidP="0061140D">
      <w:pPr>
        <w:spacing w:line="240" w:lineRule="auto"/>
        <w:ind w:firstLine="720"/>
        <w:contextualSpacing/>
        <w:rPr>
          <w:rFonts w:ascii="Times New Roman" w:hAnsi="Times New Roman" w:cs="Times New Roman"/>
          <w:sz w:val="24"/>
          <w:szCs w:val="24"/>
        </w:rPr>
      </w:pPr>
      <w:r w:rsidRPr="0061140D">
        <w:rPr>
          <w:rFonts w:ascii="Times New Roman" w:hAnsi="Times New Roman" w:cs="Times New Roman"/>
          <w:sz w:val="24"/>
          <w:szCs w:val="24"/>
        </w:rPr>
        <w:t>O</w:t>
      </w:r>
      <w:r w:rsidR="00975DD7" w:rsidRPr="0061140D">
        <w:rPr>
          <w:rFonts w:ascii="Times New Roman" w:hAnsi="Times New Roman" w:cs="Times New Roman"/>
          <w:sz w:val="24"/>
          <w:szCs w:val="24"/>
        </w:rPr>
        <w:t>ne definition of Aktion-T4 would conform to an accepted medical definition of ‘active  euthanasia</w:t>
      </w:r>
      <w:r w:rsidR="0028081C">
        <w:rPr>
          <w:rFonts w:ascii="Times New Roman" w:hAnsi="Times New Roman" w:cs="Times New Roman"/>
          <w:sz w:val="24"/>
          <w:szCs w:val="24"/>
        </w:rPr>
        <w:t>’</w:t>
      </w:r>
      <w:r w:rsidR="00975DD7" w:rsidRPr="0061140D">
        <w:rPr>
          <w:rFonts w:ascii="Times New Roman" w:hAnsi="Times New Roman" w:cs="Times New Roman"/>
          <w:sz w:val="24"/>
          <w:szCs w:val="24"/>
        </w:rPr>
        <w:t xml:space="preserve">, which  involves  “the  direct  administration  of  a  lethal  substance  to  the  patient  by  another  party  with  merciful  intent”’ (see Abohamied et al, 2019: 199). In Nazi Germany the conduct of such operations was legitimised under the premise of </w:t>
      </w:r>
      <w:r w:rsidR="00975DD7" w:rsidRPr="0061140D">
        <w:rPr>
          <w:rFonts w:ascii="Times New Roman" w:hAnsi="Times New Roman" w:cs="Times New Roman"/>
          <w:i/>
          <w:sz w:val="24"/>
          <w:szCs w:val="24"/>
        </w:rPr>
        <w:t>Gnadentot</w:t>
      </w:r>
      <w:r w:rsidR="00975DD7" w:rsidRPr="0061140D">
        <w:rPr>
          <w:rFonts w:ascii="Times New Roman" w:hAnsi="Times New Roman" w:cs="Times New Roman"/>
          <w:sz w:val="24"/>
          <w:szCs w:val="24"/>
        </w:rPr>
        <w:t xml:space="preserve"> (merciful killings), to put an end to the </w:t>
      </w:r>
      <w:r w:rsidR="001D19CC" w:rsidRPr="0061140D">
        <w:rPr>
          <w:rFonts w:ascii="Times New Roman" w:hAnsi="Times New Roman" w:cs="Times New Roman"/>
          <w:sz w:val="24"/>
          <w:szCs w:val="24"/>
        </w:rPr>
        <w:t xml:space="preserve">alleged </w:t>
      </w:r>
      <w:r w:rsidR="00975DD7" w:rsidRPr="0061140D">
        <w:rPr>
          <w:rFonts w:ascii="Times New Roman" w:hAnsi="Times New Roman" w:cs="Times New Roman"/>
          <w:sz w:val="24"/>
          <w:szCs w:val="24"/>
        </w:rPr>
        <w:t xml:space="preserve">suffering of disabled patients. Yet, in reality the scope of the </w:t>
      </w:r>
      <w:r w:rsidR="0082290E" w:rsidRPr="0061140D">
        <w:rPr>
          <w:rFonts w:ascii="Times New Roman" w:hAnsi="Times New Roman" w:cs="Times New Roman"/>
          <w:sz w:val="24"/>
          <w:szCs w:val="24"/>
        </w:rPr>
        <w:t xml:space="preserve">Aktion-T4 </w:t>
      </w:r>
      <w:r w:rsidR="00975DD7" w:rsidRPr="0061140D">
        <w:rPr>
          <w:rFonts w:ascii="Times New Roman" w:hAnsi="Times New Roman" w:cs="Times New Roman"/>
          <w:sz w:val="24"/>
          <w:szCs w:val="24"/>
        </w:rPr>
        <w:t xml:space="preserve">was to implement a much wider programme of </w:t>
      </w:r>
      <w:r w:rsidR="0028081C">
        <w:rPr>
          <w:rFonts w:ascii="Times New Roman" w:hAnsi="Times New Roman" w:cs="Times New Roman"/>
          <w:sz w:val="24"/>
          <w:szCs w:val="24"/>
        </w:rPr>
        <w:t>‘</w:t>
      </w:r>
      <w:r w:rsidR="00975DD7" w:rsidRPr="0061140D">
        <w:rPr>
          <w:rFonts w:ascii="Times New Roman" w:hAnsi="Times New Roman" w:cs="Times New Roman"/>
          <w:sz w:val="24"/>
          <w:szCs w:val="24"/>
        </w:rPr>
        <w:t>racial hygiene</w:t>
      </w:r>
      <w:r w:rsidR="0028081C">
        <w:rPr>
          <w:rFonts w:ascii="Times New Roman" w:hAnsi="Times New Roman" w:cs="Times New Roman"/>
          <w:sz w:val="24"/>
          <w:szCs w:val="24"/>
        </w:rPr>
        <w:t>’</w:t>
      </w:r>
      <w:r w:rsidR="00975DD7" w:rsidRPr="0061140D">
        <w:rPr>
          <w:rFonts w:ascii="Times New Roman" w:hAnsi="Times New Roman" w:cs="Times New Roman"/>
          <w:sz w:val="24"/>
          <w:szCs w:val="24"/>
        </w:rPr>
        <w:t xml:space="preserve"> throughout Europe. In both cases, one can legitimately claim a systematic process of state sanctioned murder took place.</w:t>
      </w:r>
      <w:r w:rsidRPr="0061140D">
        <w:rPr>
          <w:rFonts w:ascii="Times New Roman" w:hAnsi="Times New Roman" w:cs="Times New Roman"/>
          <w:sz w:val="24"/>
          <w:szCs w:val="24"/>
        </w:rPr>
        <w:t xml:space="preserve"> </w:t>
      </w:r>
      <w:r w:rsidR="00975DD7" w:rsidRPr="0061140D">
        <w:rPr>
          <w:rFonts w:ascii="Times New Roman" w:hAnsi="Times New Roman" w:cs="Times New Roman"/>
          <w:sz w:val="24"/>
          <w:szCs w:val="24"/>
        </w:rPr>
        <w:t>Comparatively</w:t>
      </w:r>
      <w:r w:rsidRPr="0061140D">
        <w:rPr>
          <w:rFonts w:ascii="Times New Roman" w:hAnsi="Times New Roman" w:cs="Times New Roman"/>
          <w:sz w:val="24"/>
          <w:szCs w:val="24"/>
        </w:rPr>
        <w:t>,</w:t>
      </w:r>
      <w:r w:rsidR="00975DD7" w:rsidRPr="0061140D">
        <w:rPr>
          <w:rFonts w:ascii="Times New Roman" w:hAnsi="Times New Roman" w:cs="Times New Roman"/>
          <w:sz w:val="24"/>
          <w:szCs w:val="24"/>
        </w:rPr>
        <w:t xml:space="preserve"> in the context of the UK’s response to the pandemic, </w:t>
      </w:r>
      <w:r w:rsidR="0082290E" w:rsidRPr="0061140D">
        <w:rPr>
          <w:rFonts w:ascii="Times New Roman" w:hAnsi="Times New Roman" w:cs="Times New Roman"/>
          <w:sz w:val="24"/>
          <w:szCs w:val="24"/>
        </w:rPr>
        <w:t xml:space="preserve">the widespread implementation of DNR forms does not represent euthanasia when done in consultation with patients. However, when DNR’s are imposed </w:t>
      </w:r>
      <w:r w:rsidRPr="0061140D">
        <w:rPr>
          <w:rFonts w:ascii="Times New Roman" w:hAnsi="Times New Roman" w:cs="Times New Roman"/>
          <w:sz w:val="24"/>
          <w:szCs w:val="24"/>
        </w:rPr>
        <w:t xml:space="preserve">over the elderly or vulnerable in society </w:t>
      </w:r>
      <w:r w:rsidR="0082290E" w:rsidRPr="0061140D">
        <w:rPr>
          <w:rFonts w:ascii="Times New Roman" w:hAnsi="Times New Roman" w:cs="Times New Roman"/>
          <w:sz w:val="24"/>
          <w:szCs w:val="24"/>
        </w:rPr>
        <w:t xml:space="preserve">(as has been the claim of a wide number of institutions), the grounds for </w:t>
      </w:r>
      <w:r w:rsidR="0028081C">
        <w:rPr>
          <w:rFonts w:ascii="Times New Roman" w:hAnsi="Times New Roman" w:cs="Times New Roman"/>
          <w:sz w:val="24"/>
          <w:szCs w:val="24"/>
        </w:rPr>
        <w:t>“</w:t>
      </w:r>
      <w:r w:rsidR="0082290E" w:rsidRPr="0061140D">
        <w:rPr>
          <w:rFonts w:ascii="Times New Roman" w:hAnsi="Times New Roman" w:cs="Times New Roman"/>
          <w:sz w:val="24"/>
          <w:szCs w:val="24"/>
        </w:rPr>
        <w:t>withholding or with-drawing of life-sustaining treatment</w:t>
      </w:r>
      <w:r w:rsidR="0028081C">
        <w:rPr>
          <w:rFonts w:ascii="Times New Roman" w:hAnsi="Times New Roman" w:cs="Times New Roman"/>
          <w:sz w:val="24"/>
          <w:szCs w:val="24"/>
        </w:rPr>
        <w:t>”</w:t>
      </w:r>
      <w:r w:rsidR="0082290E" w:rsidRPr="0061140D">
        <w:rPr>
          <w:rFonts w:ascii="Times New Roman" w:hAnsi="Times New Roman" w:cs="Times New Roman"/>
          <w:sz w:val="24"/>
          <w:szCs w:val="24"/>
        </w:rPr>
        <w:t xml:space="preserve"> becomes questionable (Abohamied et al, 2019). </w:t>
      </w:r>
      <w:r w:rsidR="00975DD7" w:rsidRPr="0061140D">
        <w:rPr>
          <w:rFonts w:ascii="Times New Roman" w:hAnsi="Times New Roman" w:cs="Times New Roman"/>
          <w:sz w:val="24"/>
          <w:szCs w:val="24"/>
        </w:rPr>
        <w:t xml:space="preserve">According to the </w:t>
      </w:r>
      <w:r w:rsidR="001D19CC" w:rsidRPr="0061140D">
        <w:rPr>
          <w:rFonts w:ascii="Times New Roman" w:hAnsi="Times New Roman" w:cs="Times New Roman"/>
          <w:sz w:val="24"/>
          <w:szCs w:val="24"/>
        </w:rPr>
        <w:t>UN’s</w:t>
      </w:r>
      <w:r w:rsidR="0082290E" w:rsidRPr="0061140D">
        <w:rPr>
          <w:rFonts w:ascii="Times New Roman" w:hAnsi="Times New Roman" w:cs="Times New Roman"/>
          <w:sz w:val="24"/>
          <w:szCs w:val="24"/>
        </w:rPr>
        <w:t xml:space="preserve"> Special Adviser on the Prevention of Genocide, </w:t>
      </w:r>
      <w:r w:rsidRPr="0061140D">
        <w:rPr>
          <w:rFonts w:ascii="Times New Roman" w:hAnsi="Times New Roman" w:cs="Times New Roman"/>
          <w:sz w:val="24"/>
          <w:szCs w:val="24"/>
        </w:rPr>
        <w:t>genocidal</w:t>
      </w:r>
      <w:r w:rsidR="0082290E" w:rsidRPr="0061140D">
        <w:rPr>
          <w:rFonts w:ascii="Times New Roman" w:hAnsi="Times New Roman" w:cs="Times New Roman"/>
          <w:sz w:val="24"/>
          <w:szCs w:val="24"/>
        </w:rPr>
        <w:t xml:space="preserve"> acts</w:t>
      </w:r>
      <w:r w:rsidR="001D19CC" w:rsidRPr="0061140D">
        <w:rPr>
          <w:rFonts w:ascii="Times New Roman" w:hAnsi="Times New Roman" w:cs="Times New Roman"/>
          <w:sz w:val="24"/>
          <w:szCs w:val="24"/>
        </w:rPr>
        <w:t xml:space="preserve"> often</w:t>
      </w:r>
      <w:r w:rsidR="0082290E" w:rsidRPr="0061140D">
        <w:rPr>
          <w:rFonts w:ascii="Times New Roman" w:hAnsi="Times New Roman" w:cs="Times New Roman"/>
          <w:sz w:val="24"/>
          <w:szCs w:val="24"/>
        </w:rPr>
        <w:t xml:space="preserve"> include:</w:t>
      </w:r>
    </w:p>
    <w:p w14:paraId="7B79D406" w14:textId="77777777" w:rsidR="00C76095" w:rsidRPr="0061140D" w:rsidRDefault="00C76095" w:rsidP="0061140D">
      <w:pPr>
        <w:spacing w:line="240" w:lineRule="auto"/>
        <w:contextualSpacing/>
        <w:rPr>
          <w:rFonts w:ascii="Times New Roman" w:hAnsi="Times New Roman" w:cs="Times New Roman"/>
          <w:sz w:val="24"/>
          <w:szCs w:val="24"/>
        </w:rPr>
      </w:pPr>
    </w:p>
    <w:p w14:paraId="0E860E37" w14:textId="19B7B6D5" w:rsidR="00C76095" w:rsidRPr="0061140D" w:rsidRDefault="00C76095" w:rsidP="0061140D">
      <w:pPr>
        <w:spacing w:line="240" w:lineRule="auto"/>
        <w:ind w:left="720"/>
        <w:contextualSpacing/>
        <w:rPr>
          <w:rFonts w:ascii="Times New Roman" w:hAnsi="Times New Roman" w:cs="Times New Roman"/>
          <w:sz w:val="24"/>
          <w:szCs w:val="24"/>
        </w:rPr>
      </w:pPr>
      <w:r w:rsidRPr="0061140D">
        <w:rPr>
          <w:rFonts w:ascii="Times New Roman" w:hAnsi="Times New Roman" w:cs="Times New Roman"/>
          <w:sz w:val="24"/>
          <w:szCs w:val="24"/>
        </w:rPr>
        <w:t xml:space="preserve">Less </w:t>
      </w:r>
      <w:r w:rsidR="0082290E" w:rsidRPr="0061140D">
        <w:rPr>
          <w:rFonts w:ascii="Times New Roman" w:hAnsi="Times New Roman" w:cs="Times New Roman"/>
          <w:sz w:val="24"/>
          <w:szCs w:val="24"/>
        </w:rPr>
        <w:t>obvious methods of destruction, such</w:t>
      </w:r>
      <w:r w:rsidRPr="0061140D">
        <w:rPr>
          <w:rFonts w:ascii="Times New Roman" w:hAnsi="Times New Roman" w:cs="Times New Roman"/>
          <w:sz w:val="24"/>
          <w:szCs w:val="24"/>
        </w:rPr>
        <w:t xml:space="preserve"> as </w:t>
      </w:r>
      <w:r w:rsidR="0082290E" w:rsidRPr="0061140D">
        <w:rPr>
          <w:rFonts w:ascii="Times New Roman" w:hAnsi="Times New Roman" w:cs="Times New Roman"/>
          <w:sz w:val="24"/>
          <w:szCs w:val="24"/>
        </w:rPr>
        <w:t>the deliberate deprivation</w:t>
      </w:r>
      <w:r w:rsidRPr="0061140D">
        <w:rPr>
          <w:rFonts w:ascii="Times New Roman" w:hAnsi="Times New Roman" w:cs="Times New Roman"/>
          <w:sz w:val="24"/>
          <w:szCs w:val="24"/>
        </w:rPr>
        <w:t xml:space="preserve"> of </w:t>
      </w:r>
      <w:r w:rsidR="0082290E" w:rsidRPr="0061140D">
        <w:rPr>
          <w:rFonts w:ascii="Times New Roman" w:hAnsi="Times New Roman" w:cs="Times New Roman"/>
          <w:sz w:val="24"/>
          <w:szCs w:val="24"/>
        </w:rPr>
        <w:t>resources needed for the group’s physical survival and which are available to</w:t>
      </w:r>
      <w:r w:rsidRPr="0061140D">
        <w:rPr>
          <w:rFonts w:ascii="Times New Roman" w:hAnsi="Times New Roman" w:cs="Times New Roman"/>
          <w:sz w:val="24"/>
          <w:szCs w:val="24"/>
        </w:rPr>
        <w:t xml:space="preserve"> the rest of the population, such as clean water, food and medical services (OSAPG, 2010</w:t>
      </w:r>
      <w:r w:rsidR="00975DD7" w:rsidRPr="0061140D">
        <w:rPr>
          <w:rFonts w:ascii="Times New Roman" w:hAnsi="Times New Roman" w:cs="Times New Roman"/>
          <w:sz w:val="24"/>
          <w:szCs w:val="24"/>
        </w:rPr>
        <w:t>: 3</w:t>
      </w:r>
      <w:r w:rsidRPr="0061140D">
        <w:rPr>
          <w:rFonts w:ascii="Times New Roman" w:hAnsi="Times New Roman" w:cs="Times New Roman"/>
          <w:sz w:val="24"/>
          <w:szCs w:val="24"/>
        </w:rPr>
        <w:t>)</w:t>
      </w:r>
      <w:r w:rsidR="0028081C">
        <w:rPr>
          <w:rFonts w:ascii="Times New Roman" w:hAnsi="Times New Roman" w:cs="Times New Roman"/>
          <w:sz w:val="24"/>
          <w:szCs w:val="24"/>
        </w:rPr>
        <w:t>.</w:t>
      </w:r>
    </w:p>
    <w:p w14:paraId="47DC0EE0" w14:textId="77777777" w:rsidR="00C76095" w:rsidRPr="0061140D" w:rsidRDefault="00C76095" w:rsidP="0061140D">
      <w:pPr>
        <w:spacing w:line="240" w:lineRule="auto"/>
        <w:contextualSpacing/>
        <w:rPr>
          <w:rFonts w:ascii="Times New Roman" w:hAnsi="Times New Roman" w:cs="Times New Roman"/>
          <w:sz w:val="24"/>
          <w:szCs w:val="24"/>
        </w:rPr>
      </w:pPr>
    </w:p>
    <w:p w14:paraId="54C1E74B" w14:textId="7E5A3014" w:rsidR="009F1FAB" w:rsidRPr="0061140D" w:rsidRDefault="009F1FAB"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In relation to concerns cited that the elderly or vulnerable in British society have been deprived of essential medical services, this allegation should be a taken seriously by the </w:t>
      </w:r>
      <w:r w:rsidR="0028081C">
        <w:rPr>
          <w:rFonts w:ascii="Times New Roman" w:hAnsi="Times New Roman" w:cs="Times New Roman"/>
          <w:sz w:val="24"/>
          <w:szCs w:val="24"/>
        </w:rPr>
        <w:t>E</w:t>
      </w:r>
      <w:r w:rsidRPr="0061140D">
        <w:rPr>
          <w:rFonts w:ascii="Times New Roman" w:hAnsi="Times New Roman" w:cs="Times New Roman"/>
          <w:sz w:val="24"/>
          <w:szCs w:val="24"/>
        </w:rPr>
        <w:t xml:space="preserve">stablishment and subjected to public </w:t>
      </w:r>
      <w:r w:rsidR="00667D96" w:rsidRPr="0061140D">
        <w:rPr>
          <w:rFonts w:ascii="Times New Roman" w:hAnsi="Times New Roman" w:cs="Times New Roman"/>
          <w:sz w:val="24"/>
          <w:szCs w:val="24"/>
        </w:rPr>
        <w:t>scrutiny</w:t>
      </w:r>
      <w:r w:rsidR="005A5BA7" w:rsidRPr="0061140D">
        <w:rPr>
          <w:rFonts w:ascii="Times New Roman" w:hAnsi="Times New Roman" w:cs="Times New Roman"/>
          <w:sz w:val="24"/>
          <w:szCs w:val="24"/>
        </w:rPr>
        <w:t>.</w:t>
      </w:r>
      <w:r w:rsidRPr="0061140D">
        <w:rPr>
          <w:rFonts w:ascii="Times New Roman" w:hAnsi="Times New Roman" w:cs="Times New Roman"/>
          <w:sz w:val="24"/>
          <w:szCs w:val="24"/>
        </w:rPr>
        <w:t xml:space="preserve"> </w:t>
      </w:r>
      <w:r w:rsidR="005A5BA7" w:rsidRPr="0061140D">
        <w:rPr>
          <w:rFonts w:ascii="Times New Roman" w:hAnsi="Times New Roman" w:cs="Times New Roman"/>
          <w:sz w:val="24"/>
          <w:szCs w:val="24"/>
        </w:rPr>
        <w:t>I</w:t>
      </w:r>
      <w:r w:rsidRPr="0061140D">
        <w:rPr>
          <w:rFonts w:ascii="Times New Roman" w:hAnsi="Times New Roman" w:cs="Times New Roman"/>
          <w:sz w:val="24"/>
          <w:szCs w:val="24"/>
        </w:rPr>
        <w:t xml:space="preserve">f </w:t>
      </w:r>
      <w:r w:rsidR="005A5BA7" w:rsidRPr="0061140D">
        <w:rPr>
          <w:rFonts w:ascii="Times New Roman" w:hAnsi="Times New Roman" w:cs="Times New Roman"/>
          <w:sz w:val="24"/>
          <w:szCs w:val="24"/>
        </w:rPr>
        <w:t xml:space="preserve">indeed, </w:t>
      </w:r>
      <w:r w:rsidRPr="0061140D">
        <w:rPr>
          <w:rFonts w:ascii="Times New Roman" w:hAnsi="Times New Roman" w:cs="Times New Roman"/>
          <w:sz w:val="24"/>
          <w:szCs w:val="24"/>
        </w:rPr>
        <w:t xml:space="preserve">blanket DNR orders are being </w:t>
      </w:r>
      <w:r w:rsidRPr="0061140D">
        <w:rPr>
          <w:rFonts w:ascii="Times New Roman" w:hAnsi="Times New Roman" w:cs="Times New Roman"/>
          <w:sz w:val="24"/>
          <w:szCs w:val="24"/>
        </w:rPr>
        <w:lastRenderedPageBreak/>
        <w:t xml:space="preserve">imposed without consultation (over those with the capacity to make such decisions </w:t>
      </w:r>
      <w:r w:rsidR="00667D96" w:rsidRPr="0061140D">
        <w:rPr>
          <w:rFonts w:ascii="Times New Roman" w:hAnsi="Times New Roman" w:cs="Times New Roman"/>
          <w:sz w:val="24"/>
          <w:szCs w:val="24"/>
        </w:rPr>
        <w:t xml:space="preserve">for </w:t>
      </w:r>
      <w:r w:rsidRPr="0061140D">
        <w:rPr>
          <w:rFonts w:ascii="Times New Roman" w:hAnsi="Times New Roman" w:cs="Times New Roman"/>
          <w:sz w:val="24"/>
          <w:szCs w:val="24"/>
        </w:rPr>
        <w:t xml:space="preserve">themselves), then human rights violations </w:t>
      </w:r>
      <w:r w:rsidR="001D19CC" w:rsidRPr="0061140D">
        <w:rPr>
          <w:rFonts w:ascii="Times New Roman" w:hAnsi="Times New Roman" w:cs="Times New Roman"/>
          <w:sz w:val="24"/>
          <w:szCs w:val="24"/>
        </w:rPr>
        <w:t>are taking</w:t>
      </w:r>
      <w:r w:rsidRPr="0061140D">
        <w:rPr>
          <w:rFonts w:ascii="Times New Roman" w:hAnsi="Times New Roman" w:cs="Times New Roman"/>
          <w:sz w:val="24"/>
          <w:szCs w:val="24"/>
        </w:rPr>
        <w:t xml:space="preserve"> place. To return to Shemirani’s main point, does this equate to genocide? According to the above definition</w:t>
      </w:r>
      <w:r w:rsidR="005A5BA7" w:rsidRPr="0061140D">
        <w:rPr>
          <w:rFonts w:ascii="Times New Roman" w:hAnsi="Times New Roman" w:cs="Times New Roman"/>
          <w:sz w:val="24"/>
          <w:szCs w:val="24"/>
        </w:rPr>
        <w:t>,</w:t>
      </w:r>
      <w:r w:rsidRPr="0061140D">
        <w:rPr>
          <w:rFonts w:ascii="Times New Roman" w:hAnsi="Times New Roman" w:cs="Times New Roman"/>
          <w:sz w:val="24"/>
          <w:szCs w:val="24"/>
        </w:rPr>
        <w:t xml:space="preserve"> </w:t>
      </w:r>
      <w:r w:rsidR="00667D96" w:rsidRPr="0061140D">
        <w:rPr>
          <w:rFonts w:ascii="Times New Roman" w:hAnsi="Times New Roman" w:cs="Times New Roman"/>
          <w:sz w:val="24"/>
          <w:szCs w:val="24"/>
        </w:rPr>
        <w:t>no</w:t>
      </w:r>
      <w:r w:rsidRPr="0061140D">
        <w:rPr>
          <w:rFonts w:ascii="Times New Roman" w:hAnsi="Times New Roman" w:cs="Times New Roman"/>
          <w:sz w:val="24"/>
          <w:szCs w:val="24"/>
        </w:rPr>
        <w:t xml:space="preserve">, </w:t>
      </w:r>
      <w:r w:rsidR="00667D96" w:rsidRPr="0061140D">
        <w:rPr>
          <w:rFonts w:ascii="Times New Roman" w:hAnsi="Times New Roman" w:cs="Times New Roman"/>
          <w:sz w:val="24"/>
          <w:szCs w:val="24"/>
        </w:rPr>
        <w:t>because</w:t>
      </w:r>
      <w:r w:rsidRPr="0061140D">
        <w:rPr>
          <w:rFonts w:ascii="Times New Roman" w:hAnsi="Times New Roman" w:cs="Times New Roman"/>
          <w:sz w:val="24"/>
          <w:szCs w:val="24"/>
        </w:rPr>
        <w:t xml:space="preserve"> </w:t>
      </w:r>
      <w:r w:rsidR="00667D96" w:rsidRPr="0061140D">
        <w:rPr>
          <w:rFonts w:ascii="Times New Roman" w:hAnsi="Times New Roman" w:cs="Times New Roman"/>
          <w:sz w:val="24"/>
          <w:szCs w:val="24"/>
        </w:rPr>
        <w:t xml:space="preserve">said groups are not being prevented from </w:t>
      </w:r>
      <w:r w:rsidR="005A5BA7" w:rsidRPr="0061140D">
        <w:rPr>
          <w:rFonts w:ascii="Times New Roman" w:hAnsi="Times New Roman" w:cs="Times New Roman"/>
          <w:sz w:val="24"/>
          <w:szCs w:val="24"/>
        </w:rPr>
        <w:t xml:space="preserve">receiving </w:t>
      </w:r>
      <w:r w:rsidR="00667D96" w:rsidRPr="0061140D">
        <w:rPr>
          <w:rFonts w:ascii="Times New Roman" w:hAnsi="Times New Roman" w:cs="Times New Roman"/>
          <w:sz w:val="24"/>
          <w:szCs w:val="24"/>
        </w:rPr>
        <w:t xml:space="preserve">medical </w:t>
      </w:r>
      <w:r w:rsidR="005A5BA7" w:rsidRPr="0061140D">
        <w:rPr>
          <w:rFonts w:ascii="Times New Roman" w:hAnsi="Times New Roman" w:cs="Times New Roman"/>
          <w:sz w:val="24"/>
          <w:szCs w:val="24"/>
        </w:rPr>
        <w:t>care</w:t>
      </w:r>
      <w:r w:rsidR="0028081C">
        <w:rPr>
          <w:rFonts w:ascii="Times New Roman" w:hAnsi="Times New Roman" w:cs="Times New Roman"/>
          <w:sz w:val="24"/>
          <w:szCs w:val="24"/>
        </w:rPr>
        <w:t xml:space="preserve"> per se</w:t>
      </w:r>
      <w:r w:rsidR="00667D96" w:rsidRPr="0061140D">
        <w:rPr>
          <w:rFonts w:ascii="Times New Roman" w:hAnsi="Times New Roman" w:cs="Times New Roman"/>
          <w:sz w:val="24"/>
          <w:szCs w:val="24"/>
        </w:rPr>
        <w:t xml:space="preserve">, just emergency resuscitation. </w:t>
      </w:r>
      <w:r w:rsidR="00D86756" w:rsidRPr="0061140D">
        <w:rPr>
          <w:rFonts w:ascii="Times New Roman" w:hAnsi="Times New Roman" w:cs="Times New Roman"/>
          <w:sz w:val="24"/>
          <w:szCs w:val="24"/>
        </w:rPr>
        <w:t xml:space="preserve">The </w:t>
      </w:r>
      <w:r w:rsidR="00667D96" w:rsidRPr="0061140D">
        <w:rPr>
          <w:rFonts w:ascii="Times New Roman" w:hAnsi="Times New Roman" w:cs="Times New Roman"/>
          <w:sz w:val="24"/>
          <w:szCs w:val="24"/>
        </w:rPr>
        <w:t xml:space="preserve">issue </w:t>
      </w:r>
      <w:r w:rsidR="00D86756" w:rsidRPr="0061140D">
        <w:rPr>
          <w:rFonts w:ascii="Times New Roman" w:hAnsi="Times New Roman" w:cs="Times New Roman"/>
          <w:sz w:val="24"/>
          <w:szCs w:val="24"/>
        </w:rPr>
        <w:t>is therefore more aligned with</w:t>
      </w:r>
      <w:r w:rsidR="00667D96" w:rsidRPr="0061140D">
        <w:rPr>
          <w:rFonts w:ascii="Times New Roman" w:hAnsi="Times New Roman" w:cs="Times New Roman"/>
          <w:sz w:val="24"/>
          <w:szCs w:val="24"/>
        </w:rPr>
        <w:t xml:space="preserve"> the concept of passive euthanasia by way of </w:t>
      </w:r>
      <w:r w:rsidR="0028081C">
        <w:rPr>
          <w:rFonts w:ascii="Times New Roman" w:hAnsi="Times New Roman" w:cs="Times New Roman"/>
          <w:sz w:val="24"/>
          <w:szCs w:val="24"/>
        </w:rPr>
        <w:t>“</w:t>
      </w:r>
      <w:r w:rsidR="00667D96" w:rsidRPr="0061140D">
        <w:rPr>
          <w:rFonts w:ascii="Times New Roman" w:hAnsi="Times New Roman" w:cs="Times New Roman"/>
          <w:sz w:val="24"/>
          <w:szCs w:val="24"/>
        </w:rPr>
        <w:t>withholding or with-drawing of life-sustaining treatment</w:t>
      </w:r>
      <w:r w:rsidR="0028081C">
        <w:rPr>
          <w:rFonts w:ascii="Times New Roman" w:hAnsi="Times New Roman" w:cs="Times New Roman"/>
          <w:sz w:val="24"/>
          <w:szCs w:val="24"/>
        </w:rPr>
        <w:t>”</w:t>
      </w:r>
      <w:r w:rsidR="00667D96" w:rsidRPr="0061140D">
        <w:rPr>
          <w:rFonts w:ascii="Times New Roman" w:hAnsi="Times New Roman" w:cs="Times New Roman"/>
          <w:sz w:val="24"/>
          <w:szCs w:val="24"/>
        </w:rPr>
        <w:t xml:space="preserve"> </w:t>
      </w:r>
      <w:r w:rsidR="00D86756" w:rsidRPr="0061140D">
        <w:rPr>
          <w:rFonts w:ascii="Times New Roman" w:hAnsi="Times New Roman" w:cs="Times New Roman"/>
          <w:sz w:val="24"/>
          <w:szCs w:val="24"/>
        </w:rPr>
        <w:t xml:space="preserve">than it is with genocide </w:t>
      </w:r>
      <w:r w:rsidR="00667D96" w:rsidRPr="0061140D">
        <w:rPr>
          <w:rFonts w:ascii="Times New Roman" w:hAnsi="Times New Roman" w:cs="Times New Roman"/>
          <w:sz w:val="24"/>
          <w:szCs w:val="24"/>
        </w:rPr>
        <w:t>(Abohamied et al, 2019). The greater question is how are these decisions being implemented, and who has set the criteria against which said individuals are measured?</w:t>
      </w:r>
      <w:r w:rsidR="00D86756" w:rsidRPr="0061140D">
        <w:rPr>
          <w:rFonts w:ascii="Times New Roman" w:hAnsi="Times New Roman" w:cs="Times New Roman"/>
          <w:sz w:val="24"/>
          <w:szCs w:val="24"/>
        </w:rPr>
        <w:t xml:space="preserve"> Arguably both factors should be the focus for further research into the rights of elderly or vulnerable patients in modern society, and the clarity of regulations applied in the healthcare service.</w:t>
      </w:r>
    </w:p>
    <w:p w14:paraId="724DF8C9" w14:textId="7EDC3E1D" w:rsidR="009C40A0" w:rsidRPr="0061140D" w:rsidRDefault="00D86756" w:rsidP="0061140D">
      <w:pPr>
        <w:spacing w:line="240" w:lineRule="auto"/>
        <w:ind w:firstLine="720"/>
        <w:contextualSpacing/>
        <w:rPr>
          <w:rStyle w:val="Emphasis"/>
          <w:rFonts w:ascii="Times New Roman" w:hAnsi="Times New Roman" w:cs="Times New Roman"/>
          <w:i w:val="0"/>
          <w:sz w:val="24"/>
          <w:szCs w:val="24"/>
        </w:rPr>
      </w:pPr>
      <w:r w:rsidRPr="0061140D">
        <w:rPr>
          <w:rFonts w:ascii="Times New Roman" w:hAnsi="Times New Roman" w:cs="Times New Roman"/>
          <w:sz w:val="24"/>
          <w:szCs w:val="24"/>
        </w:rPr>
        <w:t>Nevertheless, to conclude</w:t>
      </w:r>
      <w:r w:rsidR="0028081C">
        <w:rPr>
          <w:rFonts w:ascii="Times New Roman" w:hAnsi="Times New Roman" w:cs="Times New Roman"/>
          <w:sz w:val="24"/>
          <w:szCs w:val="24"/>
        </w:rPr>
        <w:t>:</w:t>
      </w:r>
      <w:r w:rsidRPr="0061140D">
        <w:rPr>
          <w:rFonts w:ascii="Times New Roman" w:hAnsi="Times New Roman" w:cs="Times New Roman"/>
          <w:sz w:val="24"/>
          <w:szCs w:val="24"/>
        </w:rPr>
        <w:t xml:space="preserve"> </w:t>
      </w:r>
      <w:r w:rsidR="0028081C">
        <w:rPr>
          <w:rFonts w:ascii="Times New Roman" w:hAnsi="Times New Roman" w:cs="Times New Roman"/>
          <w:sz w:val="24"/>
          <w:szCs w:val="24"/>
        </w:rPr>
        <w:t>i</w:t>
      </w:r>
      <w:r w:rsidRPr="0061140D">
        <w:rPr>
          <w:rFonts w:ascii="Times New Roman" w:hAnsi="Times New Roman" w:cs="Times New Roman"/>
          <w:sz w:val="24"/>
          <w:szCs w:val="24"/>
        </w:rPr>
        <w:t>n</w:t>
      </w:r>
      <w:r w:rsidR="00667D96" w:rsidRPr="0061140D">
        <w:rPr>
          <w:rFonts w:ascii="Times New Roman" w:hAnsi="Times New Roman" w:cs="Times New Roman"/>
          <w:sz w:val="24"/>
          <w:szCs w:val="24"/>
        </w:rPr>
        <w:t xml:space="preserve"> a society which has </w:t>
      </w:r>
      <w:r w:rsidR="0028081C">
        <w:rPr>
          <w:rFonts w:ascii="Times New Roman" w:hAnsi="Times New Roman" w:cs="Times New Roman"/>
          <w:sz w:val="24"/>
          <w:szCs w:val="24"/>
        </w:rPr>
        <w:t>‘</w:t>
      </w:r>
      <w:r w:rsidR="00667D96" w:rsidRPr="0061140D">
        <w:rPr>
          <w:rFonts w:ascii="Times New Roman" w:hAnsi="Times New Roman" w:cs="Times New Roman"/>
          <w:sz w:val="24"/>
          <w:szCs w:val="24"/>
        </w:rPr>
        <w:t>limited</w:t>
      </w:r>
      <w:r w:rsidR="0028081C">
        <w:rPr>
          <w:rFonts w:ascii="Times New Roman" w:hAnsi="Times New Roman" w:cs="Times New Roman"/>
          <w:sz w:val="24"/>
          <w:szCs w:val="24"/>
        </w:rPr>
        <w:t>’</w:t>
      </w:r>
      <w:r w:rsidR="00667D96" w:rsidRPr="0061140D">
        <w:rPr>
          <w:rFonts w:ascii="Times New Roman" w:hAnsi="Times New Roman" w:cs="Times New Roman"/>
          <w:sz w:val="24"/>
          <w:szCs w:val="24"/>
        </w:rPr>
        <w:t xml:space="preserve"> access to emergency resources as a result of poor prior planning, </w:t>
      </w:r>
      <w:r w:rsidR="0028081C">
        <w:rPr>
          <w:rFonts w:ascii="Times New Roman" w:hAnsi="Times New Roman" w:cs="Times New Roman"/>
          <w:sz w:val="24"/>
          <w:szCs w:val="24"/>
        </w:rPr>
        <w:t>‘</w:t>
      </w:r>
      <w:r w:rsidR="00667D96" w:rsidRPr="0061140D">
        <w:rPr>
          <w:rFonts w:ascii="Times New Roman" w:hAnsi="Times New Roman" w:cs="Times New Roman"/>
          <w:sz w:val="24"/>
          <w:szCs w:val="24"/>
        </w:rPr>
        <w:t>difficult decisions</w:t>
      </w:r>
      <w:r w:rsidR="0028081C">
        <w:rPr>
          <w:rFonts w:ascii="Times New Roman" w:hAnsi="Times New Roman" w:cs="Times New Roman"/>
          <w:sz w:val="24"/>
          <w:szCs w:val="24"/>
        </w:rPr>
        <w:t>’</w:t>
      </w:r>
      <w:r w:rsidR="00667D96" w:rsidRPr="0061140D">
        <w:rPr>
          <w:rFonts w:ascii="Times New Roman" w:hAnsi="Times New Roman" w:cs="Times New Roman"/>
          <w:sz w:val="24"/>
          <w:szCs w:val="24"/>
        </w:rPr>
        <w:t xml:space="preserve"> have been made regarding the survivability </w:t>
      </w:r>
      <w:r w:rsidR="002C344C" w:rsidRPr="0061140D">
        <w:rPr>
          <w:rFonts w:ascii="Times New Roman" w:hAnsi="Times New Roman" w:cs="Times New Roman"/>
          <w:sz w:val="24"/>
          <w:szCs w:val="24"/>
        </w:rPr>
        <w:t>of the population</w:t>
      </w:r>
      <w:r w:rsidR="00667D96" w:rsidRPr="0061140D">
        <w:rPr>
          <w:rFonts w:ascii="Times New Roman" w:hAnsi="Times New Roman" w:cs="Times New Roman"/>
          <w:sz w:val="24"/>
          <w:szCs w:val="24"/>
        </w:rPr>
        <w:t xml:space="preserve"> </w:t>
      </w:r>
      <w:r w:rsidR="002C344C" w:rsidRPr="0061140D">
        <w:rPr>
          <w:rFonts w:ascii="Times New Roman" w:hAnsi="Times New Roman" w:cs="Times New Roman"/>
          <w:sz w:val="24"/>
          <w:szCs w:val="24"/>
        </w:rPr>
        <w:t>and</w:t>
      </w:r>
      <w:r w:rsidR="00667D96" w:rsidRPr="0061140D">
        <w:rPr>
          <w:rFonts w:ascii="Times New Roman" w:hAnsi="Times New Roman" w:cs="Times New Roman"/>
          <w:sz w:val="24"/>
          <w:szCs w:val="24"/>
        </w:rPr>
        <w:t xml:space="preserve"> access to essential medical </w:t>
      </w:r>
      <w:r w:rsidRPr="0061140D">
        <w:rPr>
          <w:rFonts w:ascii="Times New Roman" w:hAnsi="Times New Roman" w:cs="Times New Roman"/>
          <w:sz w:val="24"/>
          <w:szCs w:val="24"/>
        </w:rPr>
        <w:t>care</w:t>
      </w:r>
      <w:r w:rsidR="002C344C" w:rsidRPr="0061140D">
        <w:rPr>
          <w:rFonts w:ascii="Times New Roman" w:hAnsi="Times New Roman" w:cs="Times New Roman"/>
          <w:sz w:val="24"/>
          <w:szCs w:val="24"/>
        </w:rPr>
        <w:t>. Decisions have been made that appear to be discriminatory</w:t>
      </w:r>
      <w:r w:rsidR="00667D96" w:rsidRPr="0061140D">
        <w:rPr>
          <w:rFonts w:ascii="Times New Roman" w:hAnsi="Times New Roman" w:cs="Times New Roman"/>
          <w:sz w:val="24"/>
          <w:szCs w:val="24"/>
        </w:rPr>
        <w:t xml:space="preserve"> </w:t>
      </w:r>
      <w:r w:rsidRPr="0061140D">
        <w:rPr>
          <w:rFonts w:ascii="Times New Roman" w:hAnsi="Times New Roman" w:cs="Times New Roman"/>
          <w:sz w:val="24"/>
          <w:szCs w:val="24"/>
        </w:rPr>
        <w:t xml:space="preserve">in hindsight </w:t>
      </w:r>
      <w:r w:rsidR="0028081C">
        <w:rPr>
          <w:rFonts w:ascii="Times New Roman" w:hAnsi="Times New Roman" w:cs="Times New Roman"/>
          <w:sz w:val="24"/>
          <w:szCs w:val="24"/>
        </w:rPr>
        <w:t>-</w:t>
      </w:r>
      <w:r w:rsidR="002C344C" w:rsidRPr="0061140D">
        <w:rPr>
          <w:rFonts w:ascii="Times New Roman" w:hAnsi="Times New Roman" w:cs="Times New Roman"/>
          <w:sz w:val="24"/>
          <w:szCs w:val="24"/>
        </w:rPr>
        <w:t xml:space="preserve"> that on the one hand serves to protect society’s vulnerable from infection</w:t>
      </w:r>
      <w:r w:rsidRPr="0061140D">
        <w:rPr>
          <w:rFonts w:ascii="Times New Roman" w:hAnsi="Times New Roman" w:cs="Times New Roman"/>
          <w:sz w:val="24"/>
          <w:szCs w:val="24"/>
        </w:rPr>
        <w:t xml:space="preserve"> via shielding</w:t>
      </w:r>
      <w:r w:rsidR="002C344C" w:rsidRPr="0061140D">
        <w:rPr>
          <w:rFonts w:ascii="Times New Roman" w:hAnsi="Times New Roman" w:cs="Times New Roman"/>
          <w:sz w:val="24"/>
          <w:szCs w:val="24"/>
        </w:rPr>
        <w:t xml:space="preserve">, yet ironically deprives </w:t>
      </w:r>
      <w:r w:rsidRPr="0061140D">
        <w:rPr>
          <w:rFonts w:ascii="Times New Roman" w:hAnsi="Times New Roman" w:cs="Times New Roman"/>
          <w:sz w:val="24"/>
          <w:szCs w:val="24"/>
        </w:rPr>
        <w:t>them of CPR. The potential justification for t</w:t>
      </w:r>
      <w:r w:rsidR="002C344C" w:rsidRPr="0061140D">
        <w:rPr>
          <w:rFonts w:ascii="Times New Roman" w:hAnsi="Times New Roman" w:cs="Times New Roman"/>
          <w:sz w:val="24"/>
          <w:szCs w:val="24"/>
        </w:rPr>
        <w:t xml:space="preserve">his can be for a number for reasons founded in medical discourse including survivability, triage, quality of life, etc., but from a political and sociological perspective, the pandemic has forced the UK to embrace a new era of eugenics, not as a result of considering the social value of its citizens, but with regards to making </w:t>
      </w:r>
      <w:r w:rsidR="0028081C">
        <w:rPr>
          <w:rFonts w:ascii="Times New Roman" w:hAnsi="Times New Roman" w:cs="Times New Roman"/>
          <w:sz w:val="24"/>
          <w:szCs w:val="24"/>
        </w:rPr>
        <w:t>‘</w:t>
      </w:r>
      <w:r w:rsidR="002C344C" w:rsidRPr="0061140D">
        <w:rPr>
          <w:rFonts w:ascii="Times New Roman" w:hAnsi="Times New Roman" w:cs="Times New Roman"/>
          <w:sz w:val="24"/>
          <w:szCs w:val="24"/>
        </w:rPr>
        <w:t>tough</w:t>
      </w:r>
      <w:r w:rsidR="0028081C">
        <w:rPr>
          <w:rFonts w:ascii="Times New Roman" w:hAnsi="Times New Roman" w:cs="Times New Roman"/>
          <w:sz w:val="24"/>
          <w:szCs w:val="24"/>
        </w:rPr>
        <w:t>’</w:t>
      </w:r>
      <w:r w:rsidR="002C344C" w:rsidRPr="0061140D">
        <w:rPr>
          <w:rFonts w:ascii="Times New Roman" w:hAnsi="Times New Roman" w:cs="Times New Roman"/>
          <w:sz w:val="24"/>
          <w:szCs w:val="24"/>
        </w:rPr>
        <w:t xml:space="preserve"> clinical decisions about their lives. It is not a return to the sovereign right to kill but a biopolitical decision </w:t>
      </w:r>
      <w:r w:rsidR="00D240B6" w:rsidRPr="0061140D">
        <w:rPr>
          <w:rFonts w:ascii="Times New Roman" w:hAnsi="Times New Roman" w:cs="Times New Roman"/>
          <w:sz w:val="24"/>
          <w:szCs w:val="24"/>
        </w:rPr>
        <w:t xml:space="preserve">regarding the state’s capacity to regulate </w:t>
      </w:r>
      <w:r w:rsidR="0028081C">
        <w:rPr>
          <w:rFonts w:ascii="Times New Roman" w:hAnsi="Times New Roman" w:cs="Times New Roman"/>
          <w:sz w:val="24"/>
          <w:szCs w:val="24"/>
        </w:rPr>
        <w:t>“</w:t>
      </w:r>
      <w:r w:rsidR="00D240B6" w:rsidRPr="0061140D">
        <w:rPr>
          <w:rFonts w:ascii="Times New Roman" w:hAnsi="Times New Roman" w:cs="Times New Roman"/>
          <w:sz w:val="24"/>
          <w:szCs w:val="24"/>
        </w:rPr>
        <w:t>biological processes</w:t>
      </w:r>
      <w:r w:rsidR="0028081C">
        <w:rPr>
          <w:rFonts w:ascii="Times New Roman" w:hAnsi="Times New Roman" w:cs="Times New Roman"/>
          <w:sz w:val="24"/>
          <w:szCs w:val="24"/>
        </w:rPr>
        <w:t>”</w:t>
      </w:r>
      <w:r w:rsidR="00D240B6" w:rsidRPr="0061140D">
        <w:rPr>
          <w:rFonts w:ascii="Times New Roman" w:hAnsi="Times New Roman" w:cs="Times New Roman"/>
          <w:sz w:val="24"/>
          <w:szCs w:val="24"/>
        </w:rPr>
        <w:t xml:space="preserve"> and </w:t>
      </w:r>
      <w:r w:rsidR="0028081C">
        <w:rPr>
          <w:rFonts w:ascii="Times New Roman" w:hAnsi="Times New Roman" w:cs="Times New Roman"/>
          <w:sz w:val="24"/>
          <w:szCs w:val="24"/>
        </w:rPr>
        <w:t>“</w:t>
      </w:r>
      <w:r w:rsidR="00D240B6" w:rsidRPr="0061140D">
        <w:rPr>
          <w:rFonts w:ascii="Times New Roman" w:hAnsi="Times New Roman" w:cs="Times New Roman"/>
          <w:sz w:val="24"/>
          <w:szCs w:val="24"/>
        </w:rPr>
        <w:t>the conditions that can cause these to vary</w:t>
      </w:r>
      <w:r w:rsidR="0028081C">
        <w:rPr>
          <w:rFonts w:ascii="Times New Roman" w:hAnsi="Times New Roman" w:cs="Times New Roman"/>
          <w:sz w:val="24"/>
          <w:szCs w:val="24"/>
        </w:rPr>
        <w:t>”</w:t>
      </w:r>
      <w:r w:rsidR="00D240B6" w:rsidRPr="0061140D">
        <w:rPr>
          <w:rFonts w:ascii="Times New Roman" w:hAnsi="Times New Roman" w:cs="Times New Roman"/>
          <w:sz w:val="24"/>
          <w:szCs w:val="24"/>
        </w:rPr>
        <w:t xml:space="preserve"> (Foucault, 1978: 139). </w:t>
      </w:r>
      <w:r w:rsidR="009C40A0" w:rsidRPr="0061140D">
        <w:rPr>
          <w:rFonts w:ascii="Times New Roman" w:hAnsi="Times New Roman" w:cs="Times New Roman"/>
          <w:sz w:val="24"/>
          <w:szCs w:val="24"/>
        </w:rPr>
        <w:t xml:space="preserve">The new state racism is the same as the old, </w:t>
      </w:r>
      <w:r w:rsidR="005E23D9" w:rsidRPr="0061140D">
        <w:rPr>
          <w:rStyle w:val="Emphasis"/>
          <w:rFonts w:ascii="Times New Roman" w:hAnsi="Times New Roman" w:cs="Times New Roman"/>
          <w:i w:val="0"/>
          <w:sz w:val="24"/>
          <w:szCs w:val="24"/>
        </w:rPr>
        <w:t>predicated by the supply of limited resource and political economy.</w:t>
      </w:r>
      <w:r w:rsidR="005E23D9" w:rsidRPr="0061140D">
        <w:rPr>
          <w:rFonts w:ascii="Times New Roman" w:hAnsi="Times New Roman" w:cs="Times New Roman"/>
          <w:sz w:val="24"/>
          <w:szCs w:val="24"/>
        </w:rPr>
        <w:t xml:space="preserve"> It is not a question of genocide but a matter of </w:t>
      </w:r>
      <w:r w:rsidR="00353619" w:rsidRPr="0061140D">
        <w:rPr>
          <w:rFonts w:ascii="Times New Roman" w:hAnsi="Times New Roman" w:cs="Times New Roman"/>
          <w:sz w:val="24"/>
          <w:szCs w:val="24"/>
        </w:rPr>
        <w:t xml:space="preserve">involuntary </w:t>
      </w:r>
      <w:r w:rsidR="005E23D9" w:rsidRPr="0061140D">
        <w:rPr>
          <w:rStyle w:val="Emphasis"/>
          <w:rFonts w:ascii="Times New Roman" w:hAnsi="Times New Roman" w:cs="Times New Roman"/>
          <w:i w:val="0"/>
          <w:sz w:val="24"/>
          <w:szCs w:val="24"/>
        </w:rPr>
        <w:t>euthanasia by proxy.</w:t>
      </w:r>
    </w:p>
    <w:p w14:paraId="155008F0" w14:textId="77777777" w:rsidR="00D86756" w:rsidRPr="0061140D" w:rsidRDefault="00D86756" w:rsidP="0061140D">
      <w:pPr>
        <w:rPr>
          <w:rFonts w:ascii="Times New Roman" w:hAnsi="Times New Roman" w:cs="Times New Roman"/>
          <w:b/>
          <w:sz w:val="24"/>
          <w:szCs w:val="24"/>
        </w:rPr>
      </w:pPr>
      <w:r w:rsidRPr="0061140D">
        <w:rPr>
          <w:rFonts w:ascii="Times New Roman" w:hAnsi="Times New Roman" w:cs="Times New Roman"/>
          <w:b/>
          <w:sz w:val="24"/>
          <w:szCs w:val="24"/>
        </w:rPr>
        <w:br w:type="page"/>
      </w:r>
    </w:p>
    <w:p w14:paraId="6F438F15" w14:textId="6A30359D" w:rsidR="006736C4" w:rsidRPr="00661B67" w:rsidRDefault="006736C4" w:rsidP="0061140D">
      <w:pPr>
        <w:spacing w:line="240" w:lineRule="auto"/>
        <w:contextualSpacing/>
        <w:rPr>
          <w:rFonts w:ascii="Times New Roman" w:hAnsi="Times New Roman" w:cs="Times New Roman"/>
          <w:b/>
          <w:sz w:val="24"/>
          <w:szCs w:val="24"/>
        </w:rPr>
      </w:pPr>
      <w:r w:rsidRPr="001B08FC">
        <w:rPr>
          <w:rFonts w:ascii="Times New Roman" w:hAnsi="Times New Roman" w:cs="Times New Roman"/>
          <w:sz w:val="24"/>
          <w:szCs w:val="24"/>
        </w:rPr>
        <w:lastRenderedPageBreak/>
        <w:t>References</w:t>
      </w:r>
    </w:p>
    <w:p w14:paraId="31A0CCC9" w14:textId="77777777" w:rsidR="008E5768" w:rsidRPr="0061140D" w:rsidRDefault="008E5768" w:rsidP="0061140D">
      <w:pPr>
        <w:spacing w:line="240" w:lineRule="auto"/>
        <w:contextualSpacing/>
        <w:rPr>
          <w:rFonts w:ascii="Times New Roman" w:hAnsi="Times New Roman" w:cs="Times New Roman"/>
          <w:b/>
          <w:sz w:val="24"/>
          <w:szCs w:val="24"/>
        </w:rPr>
      </w:pPr>
    </w:p>
    <w:p w14:paraId="67319CF2" w14:textId="6247CC87" w:rsidR="001B3769" w:rsidRPr="0061140D" w:rsidRDefault="001B3769"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Abohamied, S., Matar, B., Al-Shimali, H., Al-Thalji, K., Al-Othman, O., Zurba, Y., and Shah, N. (2019) ‘Attitudes of Physicians towards Different Types of Euthanasia in Kuwait’. </w:t>
      </w:r>
      <w:r w:rsidRPr="0061140D">
        <w:rPr>
          <w:rFonts w:ascii="Times New Roman" w:hAnsi="Times New Roman" w:cs="Times New Roman"/>
          <w:i/>
          <w:sz w:val="24"/>
          <w:szCs w:val="24"/>
        </w:rPr>
        <w:t>Medical Principles and Practice</w:t>
      </w:r>
      <w:r w:rsidRPr="0061140D">
        <w:rPr>
          <w:rFonts w:ascii="Times New Roman" w:hAnsi="Times New Roman" w:cs="Times New Roman"/>
          <w:sz w:val="24"/>
          <w:szCs w:val="24"/>
        </w:rPr>
        <w:t>. 2019: 28:199–207</w:t>
      </w:r>
      <w:r w:rsidR="00661B67">
        <w:rPr>
          <w:rFonts w:ascii="Times New Roman" w:hAnsi="Times New Roman" w:cs="Times New Roman"/>
          <w:sz w:val="24"/>
          <w:szCs w:val="24"/>
        </w:rPr>
        <w:t>.</w:t>
      </w:r>
    </w:p>
    <w:p w14:paraId="54B328A5" w14:textId="77777777" w:rsidR="001B3769" w:rsidRPr="0061140D" w:rsidRDefault="001B3769" w:rsidP="0061140D">
      <w:pPr>
        <w:spacing w:line="240" w:lineRule="auto"/>
        <w:contextualSpacing/>
        <w:rPr>
          <w:rFonts w:ascii="Times New Roman" w:hAnsi="Times New Roman" w:cs="Times New Roman"/>
          <w:b/>
          <w:sz w:val="24"/>
          <w:szCs w:val="24"/>
        </w:rPr>
      </w:pPr>
    </w:p>
    <w:p w14:paraId="1A959BDF" w14:textId="42E074D6" w:rsidR="00DF461A" w:rsidRPr="001B08FC" w:rsidRDefault="006736C4" w:rsidP="0061140D">
      <w:pPr>
        <w:spacing w:line="240" w:lineRule="auto"/>
        <w:contextualSpacing/>
        <w:rPr>
          <w:rFonts w:ascii="Times New Roman" w:hAnsi="Times New Roman" w:cs="Times New Roman"/>
          <w:b/>
          <w:color w:val="000000"/>
          <w:sz w:val="24"/>
          <w:szCs w:val="24"/>
          <w:lang w:val="en"/>
        </w:rPr>
      </w:pPr>
      <w:r w:rsidRPr="0061140D">
        <w:rPr>
          <w:rFonts w:ascii="Times New Roman" w:hAnsi="Times New Roman" w:cs="Times New Roman"/>
          <w:sz w:val="24"/>
          <w:szCs w:val="24"/>
        </w:rPr>
        <w:t xml:space="preserve">Adams, </w:t>
      </w:r>
      <w:r w:rsidR="002B0720" w:rsidRPr="0061140D">
        <w:rPr>
          <w:rFonts w:ascii="Times New Roman" w:hAnsi="Times New Roman" w:cs="Times New Roman"/>
          <w:sz w:val="24"/>
          <w:szCs w:val="24"/>
        </w:rPr>
        <w:t xml:space="preserve">R. (2017) </w:t>
      </w:r>
      <w:r w:rsidR="00DF461A" w:rsidRPr="0061140D">
        <w:rPr>
          <w:rFonts w:ascii="Times New Roman" w:hAnsi="Times New Roman" w:cs="Times New Roman"/>
          <w:sz w:val="24"/>
          <w:szCs w:val="24"/>
        </w:rPr>
        <w:t xml:space="preserve">‘Michel Foucault: Biopolitics and Biopower’. Critical Legal Thinking. Available Online at: </w:t>
      </w:r>
      <w:hyperlink r:id="rId7" w:history="1">
        <w:r w:rsidRPr="0061140D">
          <w:rPr>
            <w:rStyle w:val="Hyperlink"/>
            <w:rFonts w:ascii="Times New Roman" w:hAnsi="Times New Roman" w:cs="Times New Roman"/>
            <w:sz w:val="24"/>
            <w:szCs w:val="24"/>
          </w:rPr>
          <w:t>https://criticallegalthinking.com/2017/05/10/michel-foucault-biopolitics-biopower/</w:t>
        </w:r>
      </w:hyperlink>
      <w:r w:rsidR="00DF461A" w:rsidRPr="0061140D">
        <w:rPr>
          <w:rStyle w:val="Hyperlink"/>
          <w:rFonts w:ascii="Times New Roman" w:hAnsi="Times New Roman" w:cs="Times New Roman"/>
          <w:sz w:val="24"/>
          <w:szCs w:val="24"/>
        </w:rPr>
        <w:t xml:space="preserve"> </w:t>
      </w:r>
      <w:r w:rsidR="00DF461A" w:rsidRPr="0061140D">
        <w:rPr>
          <w:rFonts w:ascii="Times New Roman" w:hAnsi="Times New Roman" w:cs="Times New Roman"/>
          <w:color w:val="000000"/>
          <w:sz w:val="24"/>
          <w:szCs w:val="24"/>
          <w:lang w:val="en"/>
        </w:rPr>
        <w:t>[</w:t>
      </w:r>
      <w:r w:rsidR="00661B67">
        <w:rPr>
          <w:rFonts w:ascii="Times New Roman" w:hAnsi="Times New Roman" w:cs="Times New Roman"/>
          <w:sz w:val="24"/>
          <w:szCs w:val="24"/>
        </w:rPr>
        <w:t>a</w:t>
      </w:r>
      <w:r w:rsidR="00DF461A" w:rsidRPr="0061140D">
        <w:rPr>
          <w:rFonts w:ascii="Times New Roman" w:hAnsi="Times New Roman" w:cs="Times New Roman"/>
          <w:sz w:val="24"/>
          <w:szCs w:val="24"/>
        </w:rPr>
        <w:t>ccessed 3 March 2021]</w:t>
      </w:r>
      <w:r w:rsidR="0097272D">
        <w:rPr>
          <w:rFonts w:ascii="Times New Roman" w:hAnsi="Times New Roman" w:cs="Times New Roman"/>
          <w:b/>
          <w:sz w:val="24"/>
          <w:szCs w:val="24"/>
        </w:rPr>
        <w:t>.</w:t>
      </w:r>
    </w:p>
    <w:p w14:paraId="1F9B62C6" w14:textId="77777777" w:rsidR="005E67A8" w:rsidRPr="0061140D" w:rsidRDefault="005E67A8" w:rsidP="0061140D">
      <w:pPr>
        <w:spacing w:line="240" w:lineRule="auto"/>
        <w:contextualSpacing/>
        <w:rPr>
          <w:rFonts w:ascii="Times New Roman" w:hAnsi="Times New Roman" w:cs="Times New Roman"/>
          <w:color w:val="000000"/>
          <w:sz w:val="24"/>
          <w:szCs w:val="24"/>
          <w:lang w:val="en"/>
        </w:rPr>
      </w:pPr>
    </w:p>
    <w:p w14:paraId="1CA27311" w14:textId="2669477F" w:rsidR="00DF461A" w:rsidRPr="0061140D" w:rsidRDefault="00DF461A"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AGE UK. (2020) ‘Age UK response to DNR forms during Covid-19 crisis’. </w:t>
      </w:r>
      <w:r w:rsidRPr="0061140D">
        <w:rPr>
          <w:rFonts w:ascii="Times New Roman" w:hAnsi="Times New Roman" w:cs="Times New Roman"/>
          <w:i/>
          <w:color w:val="000000"/>
          <w:sz w:val="24"/>
          <w:szCs w:val="24"/>
          <w:lang w:val="en"/>
        </w:rPr>
        <w:t>AGE UK</w:t>
      </w:r>
      <w:r w:rsidRPr="0061140D">
        <w:rPr>
          <w:rFonts w:ascii="Times New Roman" w:hAnsi="Times New Roman" w:cs="Times New Roman"/>
          <w:color w:val="000000"/>
          <w:sz w:val="24"/>
          <w:szCs w:val="24"/>
          <w:lang w:val="en"/>
        </w:rPr>
        <w:t xml:space="preserve">. Available Online at: </w:t>
      </w:r>
      <w:hyperlink r:id="rId8" w:history="1">
        <w:r w:rsidRPr="0061140D">
          <w:rPr>
            <w:rStyle w:val="Hyperlink"/>
            <w:rFonts w:ascii="Times New Roman" w:hAnsi="Times New Roman" w:cs="Times New Roman"/>
            <w:sz w:val="24"/>
            <w:szCs w:val="24"/>
            <w:lang w:val="en"/>
          </w:rPr>
          <w:t>https://www.ageuk.org.uk/latest-press/articles/2020/04/age-uk-response-to-dnr-forms/</w:t>
        </w:r>
      </w:hyperlink>
      <w:r w:rsidRPr="0061140D">
        <w:rPr>
          <w:rFonts w:ascii="Times New Roman" w:hAnsi="Times New Roman" w:cs="Times New Roman"/>
          <w:color w:val="000000"/>
          <w:sz w:val="24"/>
          <w:szCs w:val="24"/>
          <w:lang w:val="en"/>
        </w:rPr>
        <w:t xml:space="preserve"> [</w:t>
      </w:r>
      <w:r w:rsidR="00FA20D0">
        <w:rPr>
          <w:rFonts w:ascii="Times New Roman" w:hAnsi="Times New Roman" w:cs="Times New Roman"/>
          <w:sz w:val="24"/>
          <w:szCs w:val="24"/>
        </w:rPr>
        <w:t>a</w:t>
      </w:r>
      <w:r w:rsidRPr="0061140D">
        <w:rPr>
          <w:rFonts w:ascii="Times New Roman" w:hAnsi="Times New Roman" w:cs="Times New Roman"/>
          <w:sz w:val="24"/>
          <w:szCs w:val="24"/>
        </w:rPr>
        <w:t>ccessed 3 March 2021]</w:t>
      </w:r>
      <w:r w:rsidR="0097272D">
        <w:rPr>
          <w:rFonts w:ascii="Times New Roman" w:hAnsi="Times New Roman" w:cs="Times New Roman"/>
          <w:sz w:val="24"/>
          <w:szCs w:val="24"/>
        </w:rPr>
        <w:t>.</w:t>
      </w:r>
    </w:p>
    <w:p w14:paraId="1F2517E3" w14:textId="77777777" w:rsidR="00DF461A" w:rsidRPr="0061140D" w:rsidRDefault="00DF461A" w:rsidP="0061140D">
      <w:pPr>
        <w:spacing w:line="240" w:lineRule="auto"/>
        <w:contextualSpacing/>
        <w:rPr>
          <w:rFonts w:ascii="Times New Roman" w:hAnsi="Times New Roman" w:cs="Times New Roman"/>
          <w:color w:val="000000"/>
          <w:sz w:val="24"/>
          <w:szCs w:val="24"/>
          <w:lang w:val="en"/>
        </w:rPr>
      </w:pPr>
    </w:p>
    <w:p w14:paraId="17FB69A6" w14:textId="12C7201F" w:rsidR="00A449D6" w:rsidRPr="0061140D" w:rsidRDefault="00A449D6"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Ahmed, N. (2020) ‘</w:t>
      </w:r>
      <w:r w:rsidRPr="0061140D">
        <w:rPr>
          <w:rFonts w:ascii="Times New Roman" w:hAnsi="Times New Roman" w:cs="Times New Roman"/>
          <w:color w:val="000000"/>
          <w:sz w:val="24"/>
          <w:szCs w:val="24"/>
        </w:rPr>
        <w:t>Behavioural</w:t>
      </w:r>
      <w:r w:rsidRPr="0061140D">
        <w:rPr>
          <w:rFonts w:ascii="Times New Roman" w:hAnsi="Times New Roman" w:cs="Times New Roman"/>
          <w:color w:val="000000"/>
          <w:sz w:val="24"/>
          <w:szCs w:val="24"/>
          <w:lang w:val="en"/>
        </w:rPr>
        <w:t xml:space="preserve"> Scientists told Government to use ‘Herd Immunity’ to Justify Business-As-Usual’. </w:t>
      </w:r>
      <w:r w:rsidRPr="0061140D">
        <w:rPr>
          <w:rFonts w:ascii="Times New Roman" w:hAnsi="Times New Roman" w:cs="Times New Roman"/>
          <w:i/>
          <w:color w:val="000000"/>
          <w:sz w:val="24"/>
          <w:szCs w:val="24"/>
          <w:lang w:val="en"/>
        </w:rPr>
        <w:t>Byline Times</w:t>
      </w:r>
      <w:r w:rsidRPr="0061140D">
        <w:rPr>
          <w:rFonts w:ascii="Times New Roman" w:hAnsi="Times New Roman" w:cs="Times New Roman"/>
          <w:color w:val="000000"/>
          <w:sz w:val="24"/>
          <w:szCs w:val="24"/>
          <w:lang w:val="en"/>
        </w:rPr>
        <w:t xml:space="preserve">. Available Online at: </w:t>
      </w:r>
      <w:hyperlink r:id="rId9" w:history="1">
        <w:r w:rsidRPr="0061140D">
          <w:rPr>
            <w:rStyle w:val="Hyperlink"/>
            <w:rFonts w:ascii="Times New Roman" w:hAnsi="Times New Roman" w:cs="Times New Roman"/>
            <w:sz w:val="24"/>
            <w:szCs w:val="24"/>
            <w:lang w:val="en"/>
          </w:rPr>
          <w:t>https://bylinetimes.com/2020/03/23/covid-19-special-investigation-part-three-behavioural-scientists-told-government-to-use-herd-immunity-to-justify-business-as-usual/</w:t>
        </w:r>
      </w:hyperlink>
      <w:r w:rsidRPr="0061140D">
        <w:rPr>
          <w:rFonts w:ascii="Times New Roman" w:hAnsi="Times New Roman" w:cs="Times New Roman"/>
          <w:color w:val="000000"/>
          <w:sz w:val="24"/>
          <w:szCs w:val="24"/>
          <w:lang w:val="en"/>
        </w:rPr>
        <w:t xml:space="preserve"> [</w:t>
      </w:r>
      <w:r w:rsidR="00FA20D0">
        <w:rPr>
          <w:rFonts w:ascii="Times New Roman" w:hAnsi="Times New Roman" w:cs="Times New Roman"/>
          <w:sz w:val="24"/>
          <w:szCs w:val="24"/>
        </w:rPr>
        <w:t>a</w:t>
      </w:r>
      <w:r w:rsidRPr="0061140D">
        <w:rPr>
          <w:rFonts w:ascii="Times New Roman" w:hAnsi="Times New Roman" w:cs="Times New Roman"/>
          <w:sz w:val="24"/>
          <w:szCs w:val="24"/>
        </w:rPr>
        <w:t>ccessed 3 March 2021]</w:t>
      </w:r>
      <w:r w:rsidR="0097272D">
        <w:rPr>
          <w:rFonts w:ascii="Times New Roman" w:hAnsi="Times New Roman" w:cs="Times New Roman"/>
          <w:sz w:val="24"/>
          <w:szCs w:val="24"/>
        </w:rPr>
        <w:t>.</w:t>
      </w:r>
    </w:p>
    <w:p w14:paraId="2310B9AF" w14:textId="77777777" w:rsidR="00A449D6" w:rsidRPr="0061140D" w:rsidRDefault="00A449D6" w:rsidP="0061140D">
      <w:pPr>
        <w:spacing w:line="240" w:lineRule="auto"/>
        <w:contextualSpacing/>
        <w:rPr>
          <w:rFonts w:ascii="Times New Roman" w:hAnsi="Times New Roman" w:cs="Times New Roman"/>
          <w:color w:val="000000"/>
          <w:sz w:val="24"/>
          <w:szCs w:val="24"/>
          <w:lang w:val="en"/>
        </w:rPr>
      </w:pPr>
    </w:p>
    <w:p w14:paraId="75C8EF6A" w14:textId="7C2807F2" w:rsidR="00A30392" w:rsidRPr="0061140D" w:rsidRDefault="00A30392"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Bashford, A. and Levine, P. (2010) </w:t>
      </w:r>
      <w:r w:rsidRPr="0061140D">
        <w:rPr>
          <w:rFonts w:ascii="Times New Roman" w:hAnsi="Times New Roman" w:cs="Times New Roman"/>
          <w:i/>
          <w:sz w:val="24"/>
          <w:szCs w:val="24"/>
        </w:rPr>
        <w:t>The Oxford Handbook of the History of Eugenics</w:t>
      </w:r>
      <w:r w:rsidRPr="0061140D">
        <w:rPr>
          <w:rFonts w:ascii="Times New Roman" w:hAnsi="Times New Roman" w:cs="Times New Roman"/>
          <w:sz w:val="24"/>
          <w:szCs w:val="24"/>
        </w:rPr>
        <w:t>. Oxford: Oxford University Press</w:t>
      </w:r>
      <w:r w:rsidR="0097272D">
        <w:rPr>
          <w:rFonts w:ascii="Times New Roman" w:hAnsi="Times New Roman" w:cs="Times New Roman"/>
          <w:sz w:val="24"/>
          <w:szCs w:val="24"/>
        </w:rPr>
        <w:t>.</w:t>
      </w:r>
    </w:p>
    <w:p w14:paraId="57871F4F" w14:textId="77777777" w:rsidR="00A30392" w:rsidRPr="0061140D" w:rsidRDefault="00A30392" w:rsidP="0061140D">
      <w:pPr>
        <w:spacing w:line="240" w:lineRule="auto"/>
        <w:contextualSpacing/>
        <w:rPr>
          <w:rFonts w:ascii="Times New Roman" w:hAnsi="Times New Roman" w:cs="Times New Roman"/>
          <w:color w:val="000000"/>
          <w:sz w:val="24"/>
          <w:szCs w:val="24"/>
          <w:lang w:val="en"/>
        </w:rPr>
      </w:pPr>
    </w:p>
    <w:p w14:paraId="5E422CE4" w14:textId="0BB35A27" w:rsidR="00BA1C71" w:rsidRPr="0061140D" w:rsidRDefault="00BA1C71"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Berger, (2020)</w:t>
      </w:r>
      <w:r w:rsidR="00FA20D0">
        <w:rPr>
          <w:rFonts w:ascii="Times New Roman" w:hAnsi="Times New Roman" w:cs="Times New Roman"/>
          <w:color w:val="000000"/>
          <w:sz w:val="24"/>
          <w:szCs w:val="24"/>
          <w:lang w:val="en"/>
        </w:rPr>
        <w:t xml:space="preserve"> </w:t>
      </w:r>
      <w:r w:rsidR="00D86756" w:rsidRPr="0061140D">
        <w:rPr>
          <w:rFonts w:ascii="Times New Roman" w:hAnsi="Times New Roman" w:cs="Times New Roman"/>
          <w:color w:val="000000"/>
          <w:sz w:val="24"/>
          <w:szCs w:val="24"/>
          <w:lang w:val="en"/>
        </w:rPr>
        <w:t xml:space="preserve">‘U.S. mishandling of COVID echoes the 20th century eugenics movement’. </w:t>
      </w:r>
      <w:r w:rsidR="00D86756" w:rsidRPr="0061140D">
        <w:rPr>
          <w:rFonts w:ascii="Times New Roman" w:hAnsi="Times New Roman" w:cs="Times New Roman"/>
          <w:i/>
          <w:color w:val="000000"/>
          <w:sz w:val="24"/>
          <w:szCs w:val="24"/>
          <w:lang w:val="en"/>
        </w:rPr>
        <w:t>Crosscut</w:t>
      </w:r>
      <w:r w:rsidR="00D86756" w:rsidRPr="0061140D">
        <w:rPr>
          <w:rFonts w:ascii="Times New Roman" w:hAnsi="Times New Roman" w:cs="Times New Roman"/>
          <w:color w:val="000000"/>
          <w:sz w:val="24"/>
          <w:szCs w:val="24"/>
          <w:lang w:val="en"/>
        </w:rPr>
        <w:t xml:space="preserve">. Available Online at: </w:t>
      </w:r>
      <w:hyperlink r:id="rId10" w:history="1">
        <w:r w:rsidRPr="0061140D">
          <w:rPr>
            <w:rStyle w:val="Hyperlink"/>
            <w:rFonts w:ascii="Times New Roman" w:hAnsi="Times New Roman" w:cs="Times New Roman"/>
            <w:sz w:val="24"/>
            <w:szCs w:val="24"/>
            <w:lang w:val="en"/>
          </w:rPr>
          <w:t>https://crosscut.com/opinion/2020/12/us-mishandling-covid-echoes-20th-century-eugenics-movement</w:t>
        </w:r>
      </w:hyperlink>
      <w:r w:rsidRPr="0061140D">
        <w:rPr>
          <w:rFonts w:ascii="Times New Roman" w:hAnsi="Times New Roman" w:cs="Times New Roman"/>
          <w:color w:val="000000"/>
          <w:sz w:val="24"/>
          <w:szCs w:val="24"/>
          <w:lang w:val="en"/>
        </w:rPr>
        <w:t xml:space="preserve"> </w:t>
      </w:r>
      <w:r w:rsidR="00A449D6" w:rsidRPr="0061140D">
        <w:rPr>
          <w:rFonts w:ascii="Times New Roman" w:hAnsi="Times New Roman" w:cs="Times New Roman"/>
          <w:color w:val="000000"/>
          <w:sz w:val="24"/>
          <w:szCs w:val="24"/>
          <w:lang w:val="en"/>
        </w:rPr>
        <w:t>[</w:t>
      </w:r>
      <w:r w:rsidR="00FA20D0">
        <w:rPr>
          <w:rFonts w:ascii="Times New Roman" w:hAnsi="Times New Roman" w:cs="Times New Roman"/>
          <w:sz w:val="24"/>
          <w:szCs w:val="24"/>
        </w:rPr>
        <w:t>a</w:t>
      </w:r>
      <w:r w:rsidR="00A449D6" w:rsidRPr="0061140D">
        <w:rPr>
          <w:rFonts w:ascii="Times New Roman" w:hAnsi="Times New Roman" w:cs="Times New Roman"/>
          <w:sz w:val="24"/>
          <w:szCs w:val="24"/>
        </w:rPr>
        <w:t>ccessed 22 February 2021]</w:t>
      </w:r>
      <w:r w:rsidR="0097272D">
        <w:rPr>
          <w:rFonts w:ascii="Times New Roman" w:hAnsi="Times New Roman" w:cs="Times New Roman"/>
          <w:sz w:val="24"/>
          <w:szCs w:val="24"/>
        </w:rPr>
        <w:t>.</w:t>
      </w:r>
    </w:p>
    <w:p w14:paraId="69A222D8" w14:textId="77777777" w:rsidR="005E67A8" w:rsidRPr="0061140D" w:rsidRDefault="005E67A8" w:rsidP="0061140D">
      <w:pPr>
        <w:spacing w:line="240" w:lineRule="auto"/>
        <w:contextualSpacing/>
        <w:rPr>
          <w:rFonts w:ascii="Times New Roman" w:hAnsi="Times New Roman" w:cs="Times New Roman"/>
          <w:color w:val="000000"/>
          <w:sz w:val="24"/>
          <w:szCs w:val="24"/>
          <w:lang w:val="en"/>
        </w:rPr>
      </w:pPr>
    </w:p>
    <w:p w14:paraId="3B696D4F" w14:textId="7A963852" w:rsidR="006C1A67" w:rsidRPr="0061140D" w:rsidRDefault="006C1A67"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Breggin, P. (1993) ‘Psychiatry's role in the holocaust’. </w:t>
      </w:r>
      <w:r w:rsidRPr="0061140D">
        <w:rPr>
          <w:rFonts w:ascii="Times New Roman" w:hAnsi="Times New Roman" w:cs="Times New Roman"/>
          <w:i/>
          <w:sz w:val="24"/>
          <w:szCs w:val="24"/>
        </w:rPr>
        <w:t>International Journal of Risk &amp; Safety in Medicine</w:t>
      </w:r>
      <w:r w:rsidRPr="0061140D">
        <w:rPr>
          <w:rFonts w:ascii="Times New Roman" w:hAnsi="Times New Roman" w:cs="Times New Roman"/>
          <w:sz w:val="24"/>
          <w:szCs w:val="24"/>
        </w:rPr>
        <w:t>, 4 (1 993) 133-148.</w:t>
      </w:r>
    </w:p>
    <w:p w14:paraId="223A8E15" w14:textId="77777777" w:rsidR="006C1A67" w:rsidRPr="0061140D" w:rsidRDefault="006C1A67" w:rsidP="0061140D">
      <w:pPr>
        <w:spacing w:line="240" w:lineRule="auto"/>
        <w:contextualSpacing/>
        <w:rPr>
          <w:rFonts w:ascii="Times New Roman" w:hAnsi="Times New Roman" w:cs="Times New Roman"/>
          <w:color w:val="000000"/>
          <w:sz w:val="24"/>
          <w:szCs w:val="24"/>
          <w:lang w:val="en"/>
        </w:rPr>
      </w:pPr>
    </w:p>
    <w:p w14:paraId="020434E0" w14:textId="3C1CF95F" w:rsidR="003C3DB5" w:rsidRPr="0061140D" w:rsidRDefault="003C3DB5"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Brignell, V. (2010) ‘The Eugenics Movement Britain Wants to Forget’. </w:t>
      </w:r>
      <w:r w:rsidRPr="0061140D">
        <w:rPr>
          <w:rFonts w:ascii="Times New Roman" w:hAnsi="Times New Roman" w:cs="Times New Roman"/>
          <w:i/>
          <w:color w:val="000000"/>
          <w:sz w:val="24"/>
          <w:szCs w:val="24"/>
          <w:lang w:val="en"/>
        </w:rPr>
        <w:t>New Statesman</w:t>
      </w:r>
      <w:r w:rsidRPr="0061140D">
        <w:rPr>
          <w:rFonts w:ascii="Times New Roman" w:hAnsi="Times New Roman" w:cs="Times New Roman"/>
          <w:color w:val="000000"/>
          <w:sz w:val="24"/>
          <w:szCs w:val="24"/>
          <w:lang w:val="en"/>
        </w:rPr>
        <w:t xml:space="preserve">. Available Online at: </w:t>
      </w:r>
      <w:hyperlink r:id="rId11" w:history="1">
        <w:r w:rsidRPr="0061140D">
          <w:rPr>
            <w:rStyle w:val="Hyperlink"/>
            <w:rFonts w:ascii="Times New Roman" w:hAnsi="Times New Roman" w:cs="Times New Roman"/>
            <w:sz w:val="24"/>
            <w:szCs w:val="24"/>
            <w:lang w:val="en"/>
          </w:rPr>
          <w:t>https://www.newstatesman.com/society/2010/12/british-eugenics-disabled</w:t>
        </w:r>
      </w:hyperlink>
      <w:r w:rsidRPr="0061140D">
        <w:rPr>
          <w:rFonts w:ascii="Times New Roman" w:hAnsi="Times New Roman" w:cs="Times New Roman"/>
          <w:color w:val="000000"/>
          <w:sz w:val="24"/>
          <w:szCs w:val="24"/>
          <w:lang w:val="en"/>
        </w:rPr>
        <w:t xml:space="preserve"> </w:t>
      </w:r>
      <w:r w:rsidR="00A449D6" w:rsidRPr="0061140D">
        <w:rPr>
          <w:rFonts w:ascii="Times New Roman" w:hAnsi="Times New Roman" w:cs="Times New Roman"/>
          <w:color w:val="000000"/>
          <w:sz w:val="24"/>
          <w:szCs w:val="24"/>
          <w:lang w:val="en"/>
        </w:rPr>
        <w:t>[</w:t>
      </w:r>
      <w:r w:rsidR="00FA20D0">
        <w:rPr>
          <w:rFonts w:ascii="Times New Roman" w:hAnsi="Times New Roman" w:cs="Times New Roman"/>
          <w:sz w:val="24"/>
          <w:szCs w:val="24"/>
        </w:rPr>
        <w:t>a</w:t>
      </w:r>
      <w:r w:rsidR="00A449D6" w:rsidRPr="0061140D">
        <w:rPr>
          <w:rFonts w:ascii="Times New Roman" w:hAnsi="Times New Roman" w:cs="Times New Roman"/>
          <w:sz w:val="24"/>
          <w:szCs w:val="24"/>
        </w:rPr>
        <w:t>ccessed 2 February 2021]</w:t>
      </w:r>
      <w:r w:rsidR="0097272D">
        <w:rPr>
          <w:rFonts w:ascii="Times New Roman" w:hAnsi="Times New Roman" w:cs="Times New Roman"/>
          <w:sz w:val="24"/>
          <w:szCs w:val="24"/>
        </w:rPr>
        <w:t>.</w:t>
      </w:r>
    </w:p>
    <w:p w14:paraId="380A6BC1" w14:textId="77777777" w:rsidR="00081471" w:rsidRPr="0061140D" w:rsidRDefault="00081471" w:rsidP="0061140D">
      <w:pPr>
        <w:spacing w:line="240" w:lineRule="auto"/>
        <w:contextualSpacing/>
        <w:rPr>
          <w:rFonts w:ascii="Times New Roman" w:hAnsi="Times New Roman" w:cs="Times New Roman"/>
          <w:sz w:val="24"/>
          <w:szCs w:val="24"/>
        </w:rPr>
      </w:pPr>
    </w:p>
    <w:p w14:paraId="15494C8D" w14:textId="2079F9F7" w:rsidR="00081471" w:rsidRPr="0061140D" w:rsidRDefault="00081471"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Bouche, T., and Rivard, L. (2014) ‘America’s Hidden History: The Eugenics Movement’. </w:t>
      </w:r>
      <w:r w:rsidRPr="0061140D">
        <w:rPr>
          <w:rFonts w:ascii="Times New Roman" w:hAnsi="Times New Roman" w:cs="Times New Roman"/>
          <w:i/>
          <w:sz w:val="24"/>
          <w:szCs w:val="24"/>
        </w:rPr>
        <w:t>Scitable</w:t>
      </w:r>
      <w:r w:rsidRPr="0061140D">
        <w:rPr>
          <w:rFonts w:ascii="Times New Roman" w:hAnsi="Times New Roman" w:cs="Times New Roman"/>
          <w:sz w:val="24"/>
          <w:szCs w:val="24"/>
        </w:rPr>
        <w:t xml:space="preserve">. </w:t>
      </w:r>
      <w:r w:rsidR="0037229D" w:rsidRPr="0061140D">
        <w:rPr>
          <w:rFonts w:ascii="Times New Roman" w:hAnsi="Times New Roman" w:cs="Times New Roman"/>
          <w:sz w:val="24"/>
          <w:szCs w:val="24"/>
        </w:rPr>
        <w:t>Available</w:t>
      </w:r>
      <w:r w:rsidRPr="0061140D">
        <w:rPr>
          <w:rFonts w:ascii="Times New Roman" w:hAnsi="Times New Roman" w:cs="Times New Roman"/>
          <w:sz w:val="24"/>
          <w:szCs w:val="24"/>
        </w:rPr>
        <w:t xml:space="preserve"> Online at: </w:t>
      </w:r>
      <w:hyperlink r:id="rId12" w:history="1">
        <w:r w:rsidRPr="0061140D">
          <w:rPr>
            <w:rStyle w:val="Hyperlink"/>
            <w:rFonts w:ascii="Times New Roman" w:hAnsi="Times New Roman" w:cs="Times New Roman"/>
            <w:sz w:val="24"/>
            <w:szCs w:val="24"/>
          </w:rPr>
          <w:t>https://www.nature.com/scitable/forums/genetics-generation/america-s-hidden-history-the-eugenics-movement-123919444/</w:t>
        </w:r>
      </w:hyperlink>
      <w:r w:rsidRPr="0061140D">
        <w:rPr>
          <w:rFonts w:ascii="Times New Roman" w:hAnsi="Times New Roman" w:cs="Times New Roman"/>
          <w:sz w:val="24"/>
          <w:szCs w:val="24"/>
        </w:rPr>
        <w:t xml:space="preserve"> </w:t>
      </w:r>
      <w:r w:rsidR="00A449D6" w:rsidRPr="0061140D">
        <w:rPr>
          <w:rFonts w:ascii="Times New Roman" w:hAnsi="Times New Roman" w:cs="Times New Roman"/>
          <w:sz w:val="24"/>
          <w:szCs w:val="24"/>
        </w:rPr>
        <w:t>[</w:t>
      </w:r>
      <w:r w:rsidR="00FA20D0">
        <w:rPr>
          <w:rFonts w:ascii="Times New Roman" w:hAnsi="Times New Roman" w:cs="Times New Roman"/>
          <w:sz w:val="24"/>
          <w:szCs w:val="24"/>
        </w:rPr>
        <w:t>a</w:t>
      </w:r>
      <w:r w:rsidRPr="0061140D">
        <w:rPr>
          <w:rFonts w:ascii="Times New Roman" w:hAnsi="Times New Roman" w:cs="Times New Roman"/>
          <w:sz w:val="24"/>
          <w:szCs w:val="24"/>
        </w:rPr>
        <w:t>ccessed 2 February 2021</w:t>
      </w:r>
      <w:r w:rsidR="00A449D6" w:rsidRPr="0061140D">
        <w:rPr>
          <w:rFonts w:ascii="Times New Roman" w:hAnsi="Times New Roman" w:cs="Times New Roman"/>
          <w:sz w:val="24"/>
          <w:szCs w:val="24"/>
        </w:rPr>
        <w:t>]</w:t>
      </w:r>
      <w:r w:rsidR="0097272D">
        <w:rPr>
          <w:rFonts w:ascii="Times New Roman" w:hAnsi="Times New Roman" w:cs="Times New Roman"/>
          <w:sz w:val="24"/>
          <w:szCs w:val="24"/>
        </w:rPr>
        <w:t>.</w:t>
      </w:r>
    </w:p>
    <w:p w14:paraId="766D289F" w14:textId="77777777" w:rsidR="003C3DB5" w:rsidRPr="0061140D" w:rsidRDefault="003C3DB5" w:rsidP="0061140D">
      <w:pPr>
        <w:spacing w:line="240" w:lineRule="auto"/>
        <w:contextualSpacing/>
        <w:rPr>
          <w:rFonts w:ascii="Times New Roman" w:hAnsi="Times New Roman" w:cs="Times New Roman"/>
          <w:color w:val="000000"/>
          <w:sz w:val="24"/>
          <w:szCs w:val="24"/>
          <w:lang w:val="en"/>
        </w:rPr>
      </w:pPr>
    </w:p>
    <w:p w14:paraId="749208C7" w14:textId="359F089C" w:rsidR="0037229D" w:rsidRPr="0061140D" w:rsidRDefault="0037229D"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Bush, D., Leary, A., and Punshon, G. (2020) </w:t>
      </w:r>
      <w:r w:rsidRPr="0061140D">
        <w:rPr>
          <w:rFonts w:ascii="Times New Roman" w:hAnsi="Times New Roman" w:cs="Times New Roman"/>
          <w:i/>
          <w:sz w:val="24"/>
          <w:szCs w:val="24"/>
        </w:rPr>
        <w:t>The Experience of Care Home Staff During Covid-19</w:t>
      </w:r>
      <w:r w:rsidRPr="0061140D">
        <w:rPr>
          <w:rFonts w:ascii="Times New Roman" w:hAnsi="Times New Roman" w:cs="Times New Roman"/>
          <w:sz w:val="24"/>
          <w:szCs w:val="24"/>
        </w:rPr>
        <w:t xml:space="preserve">. Available Online at: </w:t>
      </w:r>
      <w:hyperlink r:id="rId13" w:history="1">
        <w:r w:rsidRPr="0061140D">
          <w:rPr>
            <w:rStyle w:val="Hyperlink"/>
            <w:rFonts w:ascii="Times New Roman" w:hAnsi="Times New Roman" w:cs="Times New Roman"/>
            <w:sz w:val="24"/>
            <w:szCs w:val="24"/>
          </w:rPr>
          <w:t>https://www.qni.org.uk/wp-content/uploads/2020/08/The-Experience-of-Care-Home-Staff-During-Covid-19-2.pdf</w:t>
        </w:r>
      </w:hyperlink>
      <w:r w:rsidRPr="0061140D">
        <w:rPr>
          <w:rFonts w:ascii="Times New Roman" w:hAnsi="Times New Roman" w:cs="Times New Roman"/>
          <w:sz w:val="24"/>
          <w:szCs w:val="24"/>
        </w:rPr>
        <w:t xml:space="preserve"> [</w:t>
      </w:r>
      <w:r w:rsidR="00FA20D0">
        <w:rPr>
          <w:rFonts w:ascii="Times New Roman" w:hAnsi="Times New Roman" w:cs="Times New Roman"/>
          <w:sz w:val="24"/>
          <w:szCs w:val="24"/>
        </w:rPr>
        <w:t>a</w:t>
      </w:r>
      <w:r w:rsidRPr="0061140D">
        <w:rPr>
          <w:rFonts w:ascii="Times New Roman" w:hAnsi="Times New Roman" w:cs="Times New Roman"/>
          <w:sz w:val="24"/>
          <w:szCs w:val="24"/>
        </w:rPr>
        <w:t>ccessed 28 February 2021]</w:t>
      </w:r>
      <w:r w:rsidR="0097272D">
        <w:rPr>
          <w:rFonts w:ascii="Times New Roman" w:hAnsi="Times New Roman" w:cs="Times New Roman"/>
          <w:sz w:val="24"/>
          <w:szCs w:val="24"/>
        </w:rPr>
        <w:t>.</w:t>
      </w:r>
    </w:p>
    <w:p w14:paraId="2167A25F" w14:textId="3270882E" w:rsidR="0037229D" w:rsidRDefault="0037229D" w:rsidP="0061140D">
      <w:pPr>
        <w:spacing w:line="240" w:lineRule="auto"/>
        <w:contextualSpacing/>
        <w:rPr>
          <w:rFonts w:ascii="Times New Roman" w:hAnsi="Times New Roman" w:cs="Times New Roman"/>
          <w:color w:val="000000"/>
          <w:sz w:val="24"/>
          <w:szCs w:val="24"/>
          <w:lang w:val="en"/>
        </w:rPr>
      </w:pPr>
    </w:p>
    <w:p w14:paraId="222525E1" w14:textId="70901782" w:rsidR="00FA20D0" w:rsidRDefault="00FA20D0" w:rsidP="0061140D">
      <w:pPr>
        <w:spacing w:line="240" w:lineRule="auto"/>
        <w:contextualSpacing/>
        <w:rPr>
          <w:rFonts w:ascii="Times New Roman" w:hAnsi="Times New Roman" w:cs="Times New Roman"/>
          <w:color w:val="000000"/>
          <w:sz w:val="24"/>
          <w:szCs w:val="24"/>
          <w:lang w:val="en"/>
        </w:rPr>
      </w:pPr>
      <w:r w:rsidRPr="00FA20D0">
        <w:rPr>
          <w:rFonts w:ascii="Times New Roman" w:hAnsi="Times New Roman" w:cs="Times New Roman"/>
          <w:color w:val="000000"/>
          <w:sz w:val="24"/>
          <w:szCs w:val="24"/>
          <w:lang w:val="en"/>
        </w:rPr>
        <w:t xml:space="preserve">Campbell, </w:t>
      </w:r>
      <w:r>
        <w:rPr>
          <w:rFonts w:ascii="Times New Roman" w:hAnsi="Times New Roman" w:cs="Times New Roman"/>
          <w:color w:val="000000"/>
          <w:sz w:val="24"/>
          <w:szCs w:val="24"/>
          <w:lang w:val="en"/>
        </w:rPr>
        <w:t xml:space="preserve">D., </w:t>
      </w:r>
      <w:r w:rsidRPr="00FA20D0">
        <w:rPr>
          <w:rFonts w:ascii="Times New Roman" w:hAnsi="Times New Roman" w:cs="Times New Roman"/>
          <w:color w:val="000000"/>
          <w:sz w:val="24"/>
          <w:szCs w:val="24"/>
          <w:lang w:val="en"/>
        </w:rPr>
        <w:t xml:space="preserve">Perraudin, </w:t>
      </w:r>
      <w:r>
        <w:rPr>
          <w:rFonts w:ascii="Times New Roman" w:hAnsi="Times New Roman" w:cs="Times New Roman"/>
          <w:color w:val="000000"/>
          <w:sz w:val="24"/>
          <w:szCs w:val="24"/>
          <w:lang w:val="en"/>
        </w:rPr>
        <w:t>F., Y</w:t>
      </w:r>
      <w:r w:rsidRPr="00FA20D0">
        <w:rPr>
          <w:rFonts w:ascii="Times New Roman" w:hAnsi="Times New Roman" w:cs="Times New Roman"/>
          <w:color w:val="000000"/>
          <w:sz w:val="24"/>
          <w:szCs w:val="24"/>
          <w:lang w:val="en"/>
        </w:rPr>
        <w:t xml:space="preserve"> Davis, </w:t>
      </w:r>
      <w:r>
        <w:rPr>
          <w:rFonts w:ascii="Times New Roman" w:hAnsi="Times New Roman" w:cs="Times New Roman"/>
          <w:color w:val="000000"/>
          <w:sz w:val="24"/>
          <w:szCs w:val="24"/>
          <w:lang w:val="en"/>
        </w:rPr>
        <w:t xml:space="preserve">N., </w:t>
      </w:r>
      <w:r w:rsidRPr="00FA20D0">
        <w:rPr>
          <w:rFonts w:ascii="Times New Roman" w:hAnsi="Times New Roman" w:cs="Times New Roman"/>
          <w:color w:val="000000"/>
          <w:sz w:val="24"/>
          <w:szCs w:val="24"/>
          <w:lang w:val="en"/>
        </w:rPr>
        <w:t>and Weaver</w:t>
      </w:r>
      <w:r>
        <w:rPr>
          <w:rFonts w:ascii="Times New Roman" w:hAnsi="Times New Roman" w:cs="Times New Roman"/>
          <w:color w:val="000000"/>
          <w:sz w:val="24"/>
          <w:szCs w:val="24"/>
          <w:lang w:val="en"/>
        </w:rPr>
        <w:t>, M. (2020) ‘</w:t>
      </w:r>
      <w:r w:rsidRPr="00FA20D0">
        <w:rPr>
          <w:rFonts w:ascii="Times New Roman" w:hAnsi="Times New Roman" w:cs="Times New Roman"/>
          <w:color w:val="000000"/>
          <w:sz w:val="24"/>
          <w:szCs w:val="24"/>
          <w:lang w:val="en"/>
        </w:rPr>
        <w:t>Calls for inquiry as UK reports highest Covid-19 death toll in Europe</w:t>
      </w:r>
      <w:r>
        <w:rPr>
          <w:rFonts w:ascii="Times New Roman" w:hAnsi="Times New Roman" w:cs="Times New Roman"/>
          <w:color w:val="000000"/>
          <w:sz w:val="24"/>
          <w:szCs w:val="24"/>
          <w:lang w:val="en"/>
        </w:rPr>
        <w:t xml:space="preserve">’. </w:t>
      </w:r>
      <w:r w:rsidRPr="001B08FC">
        <w:rPr>
          <w:rFonts w:ascii="Times New Roman" w:hAnsi="Times New Roman" w:cs="Times New Roman"/>
          <w:i/>
          <w:color w:val="000000"/>
          <w:sz w:val="24"/>
          <w:szCs w:val="24"/>
          <w:lang w:val="en"/>
        </w:rPr>
        <w:t>The Guardian</w:t>
      </w:r>
      <w:r>
        <w:rPr>
          <w:rFonts w:ascii="Times New Roman" w:hAnsi="Times New Roman" w:cs="Times New Roman"/>
          <w:color w:val="000000"/>
          <w:sz w:val="24"/>
          <w:szCs w:val="24"/>
          <w:lang w:val="en"/>
        </w:rPr>
        <w:t xml:space="preserve">. Available Online at: </w:t>
      </w:r>
      <w:hyperlink r:id="rId14" w:history="1">
        <w:r w:rsidRPr="002743CC">
          <w:rPr>
            <w:rStyle w:val="Hyperlink"/>
            <w:rFonts w:ascii="Times New Roman" w:hAnsi="Times New Roman" w:cs="Times New Roman"/>
            <w:sz w:val="24"/>
            <w:szCs w:val="24"/>
            <w:lang w:val="en"/>
          </w:rPr>
          <w:t>https://www.theguardian.com/world/2020/may/05/uk-coronavirus-death-toll-rises-above-32000-to-highest-in-europe</w:t>
        </w:r>
      </w:hyperlink>
      <w:r>
        <w:rPr>
          <w:rFonts w:ascii="Times New Roman" w:hAnsi="Times New Roman" w:cs="Times New Roman"/>
          <w:color w:val="000000"/>
          <w:sz w:val="24"/>
          <w:szCs w:val="24"/>
          <w:lang w:val="en"/>
        </w:rPr>
        <w:t xml:space="preserve"> [accessed 15 May 2021]</w:t>
      </w:r>
      <w:r w:rsidR="0097272D">
        <w:rPr>
          <w:rFonts w:ascii="Times New Roman" w:hAnsi="Times New Roman" w:cs="Times New Roman"/>
          <w:color w:val="000000"/>
          <w:sz w:val="24"/>
          <w:szCs w:val="24"/>
          <w:lang w:val="en"/>
        </w:rPr>
        <w:t>.</w:t>
      </w:r>
    </w:p>
    <w:p w14:paraId="372BEFD8" w14:textId="77777777" w:rsidR="00FA20D0" w:rsidRPr="0061140D" w:rsidRDefault="00FA20D0" w:rsidP="0061140D">
      <w:pPr>
        <w:spacing w:line="240" w:lineRule="auto"/>
        <w:contextualSpacing/>
        <w:rPr>
          <w:rFonts w:ascii="Times New Roman" w:hAnsi="Times New Roman" w:cs="Times New Roman"/>
          <w:color w:val="000000"/>
          <w:sz w:val="24"/>
          <w:szCs w:val="24"/>
          <w:lang w:val="en"/>
        </w:rPr>
      </w:pPr>
    </w:p>
    <w:p w14:paraId="35423744" w14:textId="51ED2CCD" w:rsidR="00C40A77" w:rsidRPr="0061140D" w:rsidRDefault="00C40A77"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lastRenderedPageBreak/>
        <w:t xml:space="preserve">Chapple, T. (2020) ‘Coronavirus: How my mum became a conspiracy theory influencer’. </w:t>
      </w:r>
      <w:r w:rsidRPr="0061140D">
        <w:rPr>
          <w:rFonts w:ascii="Times New Roman" w:hAnsi="Times New Roman" w:cs="Times New Roman"/>
          <w:i/>
          <w:color w:val="000000"/>
          <w:sz w:val="24"/>
          <w:szCs w:val="24"/>
          <w:lang w:val="en"/>
        </w:rPr>
        <w:t>BBC</w:t>
      </w:r>
      <w:r w:rsidRPr="0061140D">
        <w:rPr>
          <w:rFonts w:ascii="Times New Roman" w:hAnsi="Times New Roman" w:cs="Times New Roman"/>
          <w:color w:val="000000"/>
          <w:sz w:val="24"/>
          <w:szCs w:val="24"/>
          <w:lang w:val="en"/>
        </w:rPr>
        <w:t xml:space="preserve">. Available Online at: </w:t>
      </w:r>
      <w:hyperlink r:id="rId15" w:history="1">
        <w:r w:rsidRPr="0061140D">
          <w:rPr>
            <w:rStyle w:val="Hyperlink"/>
            <w:rFonts w:ascii="Times New Roman" w:hAnsi="Times New Roman" w:cs="Times New Roman"/>
            <w:sz w:val="24"/>
            <w:szCs w:val="24"/>
            <w:lang w:val="en"/>
          </w:rPr>
          <w:t>https://www.bbc.co.uk/news/av/uk-54669239</w:t>
        </w:r>
      </w:hyperlink>
      <w:r w:rsidRPr="0061140D">
        <w:rPr>
          <w:rFonts w:ascii="Times New Roman" w:hAnsi="Times New Roman" w:cs="Times New Roman"/>
          <w:color w:val="000000"/>
          <w:sz w:val="24"/>
          <w:szCs w:val="24"/>
          <w:lang w:val="en"/>
        </w:rPr>
        <w:t xml:space="preserve"> </w:t>
      </w:r>
      <w:r w:rsidR="008E5768" w:rsidRPr="0061140D">
        <w:rPr>
          <w:rFonts w:ascii="Times New Roman" w:hAnsi="Times New Roman" w:cs="Times New Roman"/>
          <w:sz w:val="24"/>
          <w:szCs w:val="24"/>
        </w:rPr>
        <w:t>[</w:t>
      </w:r>
      <w:r w:rsidR="0097272D">
        <w:rPr>
          <w:rFonts w:ascii="Times New Roman" w:hAnsi="Times New Roman" w:cs="Times New Roman"/>
          <w:sz w:val="24"/>
          <w:szCs w:val="24"/>
        </w:rPr>
        <w:t>a</w:t>
      </w:r>
      <w:r w:rsidR="008E5768" w:rsidRPr="0061140D">
        <w:rPr>
          <w:rFonts w:ascii="Times New Roman" w:hAnsi="Times New Roman" w:cs="Times New Roman"/>
          <w:sz w:val="24"/>
          <w:szCs w:val="24"/>
        </w:rPr>
        <w:t>ccessed 3 March</w:t>
      </w:r>
      <w:r w:rsidR="00CF22D4" w:rsidRPr="0061140D">
        <w:rPr>
          <w:rFonts w:ascii="Times New Roman" w:hAnsi="Times New Roman" w:cs="Times New Roman"/>
          <w:sz w:val="24"/>
          <w:szCs w:val="24"/>
        </w:rPr>
        <w:t xml:space="preserve"> 2021</w:t>
      </w:r>
      <w:r w:rsidR="008E5768" w:rsidRPr="0061140D">
        <w:rPr>
          <w:rFonts w:ascii="Times New Roman" w:hAnsi="Times New Roman" w:cs="Times New Roman"/>
          <w:sz w:val="24"/>
          <w:szCs w:val="24"/>
        </w:rPr>
        <w:t>]</w:t>
      </w:r>
      <w:r w:rsidR="0097272D">
        <w:rPr>
          <w:rFonts w:ascii="Times New Roman" w:hAnsi="Times New Roman" w:cs="Times New Roman"/>
          <w:sz w:val="24"/>
          <w:szCs w:val="24"/>
        </w:rPr>
        <w:t>.</w:t>
      </w:r>
    </w:p>
    <w:p w14:paraId="484F0A6A" w14:textId="77777777" w:rsidR="00C40A77" w:rsidRPr="0061140D" w:rsidRDefault="00C40A77" w:rsidP="0061140D">
      <w:pPr>
        <w:spacing w:line="240" w:lineRule="auto"/>
        <w:contextualSpacing/>
        <w:rPr>
          <w:rFonts w:ascii="Times New Roman" w:hAnsi="Times New Roman" w:cs="Times New Roman"/>
          <w:color w:val="000000"/>
          <w:sz w:val="24"/>
          <w:szCs w:val="24"/>
          <w:lang w:val="en"/>
        </w:rPr>
      </w:pPr>
    </w:p>
    <w:p w14:paraId="108F5532" w14:textId="31638F36" w:rsidR="00C21A69" w:rsidRPr="0061140D" w:rsidRDefault="00905532"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Cinone, </w:t>
      </w:r>
      <w:r w:rsidR="00310E6F" w:rsidRPr="0061140D">
        <w:rPr>
          <w:rFonts w:ascii="Times New Roman" w:hAnsi="Times New Roman" w:cs="Times New Roman"/>
          <w:color w:val="000000"/>
          <w:sz w:val="24"/>
          <w:szCs w:val="24"/>
          <w:lang w:val="en"/>
        </w:rPr>
        <w:t xml:space="preserve">D. (2020) ‘GRIM FEARS People with Down syndrome, autism and cerebral palsy ‘could be left to die from coronavirus under new guidance’’. </w:t>
      </w:r>
      <w:r w:rsidR="00D75749" w:rsidRPr="0061140D">
        <w:rPr>
          <w:rFonts w:ascii="Times New Roman" w:hAnsi="Times New Roman" w:cs="Times New Roman"/>
          <w:i/>
          <w:color w:val="000000"/>
          <w:sz w:val="24"/>
          <w:szCs w:val="24"/>
          <w:lang w:val="en"/>
        </w:rPr>
        <w:t>The</w:t>
      </w:r>
      <w:r w:rsidR="00D75749" w:rsidRPr="0061140D">
        <w:rPr>
          <w:rFonts w:ascii="Times New Roman" w:hAnsi="Times New Roman" w:cs="Times New Roman"/>
          <w:color w:val="000000"/>
          <w:sz w:val="24"/>
          <w:szCs w:val="24"/>
          <w:lang w:val="en"/>
        </w:rPr>
        <w:t xml:space="preserve"> </w:t>
      </w:r>
      <w:r w:rsidR="00310E6F" w:rsidRPr="0061140D">
        <w:rPr>
          <w:rFonts w:ascii="Times New Roman" w:hAnsi="Times New Roman" w:cs="Times New Roman"/>
          <w:i/>
          <w:color w:val="000000"/>
          <w:sz w:val="24"/>
          <w:szCs w:val="24"/>
          <w:lang w:val="en"/>
        </w:rPr>
        <w:t>Sun</w:t>
      </w:r>
      <w:r w:rsidR="00310E6F" w:rsidRPr="0061140D">
        <w:rPr>
          <w:rFonts w:ascii="Times New Roman" w:hAnsi="Times New Roman" w:cs="Times New Roman"/>
          <w:color w:val="000000"/>
          <w:sz w:val="24"/>
          <w:szCs w:val="24"/>
          <w:lang w:val="en"/>
        </w:rPr>
        <w:t xml:space="preserve">. </w:t>
      </w:r>
      <w:r w:rsidR="008E5768" w:rsidRPr="0061140D">
        <w:rPr>
          <w:rFonts w:ascii="Times New Roman" w:hAnsi="Times New Roman" w:cs="Times New Roman"/>
          <w:color w:val="000000"/>
          <w:sz w:val="24"/>
          <w:szCs w:val="24"/>
          <w:lang w:val="en"/>
        </w:rPr>
        <w:t xml:space="preserve">Available Online at: </w:t>
      </w:r>
      <w:hyperlink r:id="rId16" w:history="1">
        <w:r w:rsidRPr="0061140D">
          <w:rPr>
            <w:rStyle w:val="Hyperlink"/>
            <w:rFonts w:ascii="Times New Roman" w:hAnsi="Times New Roman" w:cs="Times New Roman"/>
            <w:sz w:val="24"/>
            <w:szCs w:val="24"/>
            <w:lang w:val="en"/>
          </w:rPr>
          <w:t>https://www.thesun.co.uk/news/11272880/people-with-down-syndrome-autism-and-cerebral-palsy-could-be-left-to-die-from-coronavirus-under-new-guidance/</w:t>
        </w:r>
      </w:hyperlink>
      <w:r w:rsidRPr="0061140D">
        <w:rPr>
          <w:rFonts w:ascii="Times New Roman" w:hAnsi="Times New Roman" w:cs="Times New Roman"/>
          <w:color w:val="000000"/>
          <w:sz w:val="24"/>
          <w:szCs w:val="24"/>
          <w:lang w:val="en"/>
        </w:rPr>
        <w:t xml:space="preserve"> </w:t>
      </w:r>
      <w:r w:rsidR="008E5768" w:rsidRPr="0061140D">
        <w:rPr>
          <w:rFonts w:ascii="Times New Roman" w:hAnsi="Times New Roman" w:cs="Times New Roman"/>
          <w:sz w:val="24"/>
          <w:szCs w:val="24"/>
        </w:rPr>
        <w:t>[</w:t>
      </w:r>
      <w:r w:rsidR="0097272D">
        <w:rPr>
          <w:rFonts w:ascii="Times New Roman" w:hAnsi="Times New Roman" w:cs="Times New Roman"/>
          <w:sz w:val="24"/>
          <w:szCs w:val="24"/>
        </w:rPr>
        <w:t>a</w:t>
      </w:r>
      <w:r w:rsidR="008E5768" w:rsidRPr="0061140D">
        <w:rPr>
          <w:rFonts w:ascii="Times New Roman" w:hAnsi="Times New Roman" w:cs="Times New Roman"/>
          <w:sz w:val="24"/>
          <w:szCs w:val="24"/>
        </w:rPr>
        <w:t>ccessed 3 March</w:t>
      </w:r>
      <w:r w:rsidR="00CF22D4" w:rsidRPr="0061140D">
        <w:rPr>
          <w:rFonts w:ascii="Times New Roman" w:hAnsi="Times New Roman" w:cs="Times New Roman"/>
          <w:sz w:val="24"/>
          <w:szCs w:val="24"/>
        </w:rPr>
        <w:t xml:space="preserve"> 2021</w:t>
      </w:r>
      <w:r w:rsidR="008E5768" w:rsidRPr="0061140D">
        <w:rPr>
          <w:rFonts w:ascii="Times New Roman" w:hAnsi="Times New Roman" w:cs="Times New Roman"/>
          <w:sz w:val="24"/>
          <w:szCs w:val="24"/>
        </w:rPr>
        <w:t>]</w:t>
      </w:r>
      <w:r w:rsidR="0097272D">
        <w:rPr>
          <w:rFonts w:ascii="Times New Roman" w:hAnsi="Times New Roman" w:cs="Times New Roman"/>
          <w:sz w:val="24"/>
          <w:szCs w:val="24"/>
        </w:rPr>
        <w:t>.</w:t>
      </w:r>
    </w:p>
    <w:p w14:paraId="65C42585" w14:textId="77777777" w:rsidR="00C21A69" w:rsidRPr="0061140D" w:rsidRDefault="00C21A69" w:rsidP="0061140D">
      <w:pPr>
        <w:spacing w:line="240" w:lineRule="auto"/>
        <w:contextualSpacing/>
        <w:rPr>
          <w:rFonts w:ascii="Times New Roman" w:hAnsi="Times New Roman" w:cs="Times New Roman"/>
          <w:sz w:val="24"/>
          <w:szCs w:val="24"/>
        </w:rPr>
      </w:pPr>
    </w:p>
    <w:p w14:paraId="76027B67" w14:textId="047522BE" w:rsidR="00D75749" w:rsidRPr="0061140D" w:rsidRDefault="007539F0"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Crouch, H</w:t>
      </w:r>
      <w:r w:rsidR="00D75749" w:rsidRPr="0061140D">
        <w:rPr>
          <w:rFonts w:ascii="Times New Roman" w:hAnsi="Times New Roman" w:cs="Times New Roman"/>
          <w:sz w:val="24"/>
          <w:szCs w:val="24"/>
        </w:rPr>
        <w:t xml:space="preserve">. (2017) ‘LIFE SUPPORT What does a do not resuscitate order mean and how do DNR forms work in the UK?’. </w:t>
      </w:r>
      <w:r w:rsidR="00D75749" w:rsidRPr="0061140D">
        <w:rPr>
          <w:rFonts w:ascii="Times New Roman" w:hAnsi="Times New Roman" w:cs="Times New Roman"/>
          <w:i/>
          <w:sz w:val="24"/>
          <w:szCs w:val="24"/>
        </w:rPr>
        <w:t>The Sun</w:t>
      </w:r>
      <w:r w:rsidR="00D75749" w:rsidRPr="0061140D">
        <w:rPr>
          <w:rFonts w:ascii="Times New Roman" w:hAnsi="Times New Roman" w:cs="Times New Roman"/>
          <w:sz w:val="24"/>
          <w:szCs w:val="24"/>
        </w:rPr>
        <w:t>.</w:t>
      </w:r>
      <w:r w:rsidR="00D75749" w:rsidRPr="0061140D">
        <w:rPr>
          <w:rFonts w:ascii="Times New Roman" w:hAnsi="Times New Roman" w:cs="Times New Roman"/>
          <w:color w:val="000000"/>
          <w:sz w:val="24"/>
          <w:szCs w:val="24"/>
          <w:lang w:val="en"/>
        </w:rPr>
        <w:t xml:space="preserve"> Available Online at: </w:t>
      </w:r>
      <w:hyperlink r:id="rId17" w:history="1">
        <w:r w:rsidR="00D75749" w:rsidRPr="0061140D">
          <w:rPr>
            <w:rStyle w:val="Hyperlink"/>
            <w:rFonts w:ascii="Times New Roman" w:hAnsi="Times New Roman" w:cs="Times New Roman"/>
            <w:sz w:val="24"/>
            <w:szCs w:val="24"/>
            <w:lang w:val="en"/>
          </w:rPr>
          <w:t>https://www.thesun.co.uk/news/3057345/do-not-resuscitate-order-tom-petty-uk-dnr-forms/</w:t>
        </w:r>
      </w:hyperlink>
      <w:r w:rsidR="00D75749" w:rsidRPr="0061140D">
        <w:rPr>
          <w:rFonts w:ascii="Times New Roman" w:hAnsi="Times New Roman" w:cs="Times New Roman"/>
          <w:color w:val="000000"/>
          <w:sz w:val="24"/>
          <w:szCs w:val="24"/>
          <w:lang w:val="en"/>
        </w:rPr>
        <w:t xml:space="preserve"> </w:t>
      </w:r>
      <w:r w:rsidR="00D75749" w:rsidRPr="0061140D">
        <w:rPr>
          <w:rFonts w:ascii="Times New Roman" w:hAnsi="Times New Roman" w:cs="Times New Roman"/>
          <w:sz w:val="24"/>
          <w:szCs w:val="24"/>
        </w:rPr>
        <w:t>[</w:t>
      </w:r>
      <w:r w:rsidR="0097272D">
        <w:rPr>
          <w:rFonts w:ascii="Times New Roman" w:hAnsi="Times New Roman" w:cs="Times New Roman"/>
          <w:sz w:val="24"/>
          <w:szCs w:val="24"/>
        </w:rPr>
        <w:t>a</w:t>
      </w:r>
      <w:r w:rsidR="00D75749" w:rsidRPr="0061140D">
        <w:rPr>
          <w:rFonts w:ascii="Times New Roman" w:hAnsi="Times New Roman" w:cs="Times New Roman"/>
          <w:sz w:val="24"/>
          <w:szCs w:val="24"/>
        </w:rPr>
        <w:t>ccessed 3 March 2021]</w:t>
      </w:r>
      <w:r w:rsidR="0097272D">
        <w:rPr>
          <w:rFonts w:ascii="Times New Roman" w:hAnsi="Times New Roman" w:cs="Times New Roman"/>
          <w:sz w:val="24"/>
          <w:szCs w:val="24"/>
        </w:rPr>
        <w:t>.</w:t>
      </w:r>
    </w:p>
    <w:p w14:paraId="43D9EFC3" w14:textId="584517E0" w:rsidR="00D75749" w:rsidRPr="0061140D" w:rsidRDefault="00D75749"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 </w:t>
      </w:r>
    </w:p>
    <w:p w14:paraId="0C1FB23B" w14:textId="1CC28920" w:rsidR="005E67A8" w:rsidRPr="0061140D" w:rsidRDefault="003812D5"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Dean, M. (2010) </w:t>
      </w:r>
      <w:r w:rsidRPr="0061140D">
        <w:rPr>
          <w:rFonts w:ascii="Times New Roman" w:hAnsi="Times New Roman" w:cs="Times New Roman"/>
          <w:i/>
          <w:sz w:val="24"/>
          <w:szCs w:val="24"/>
        </w:rPr>
        <w:t>Governmentality:  Power and Rule in Modern Society</w:t>
      </w:r>
      <w:r w:rsidRPr="0061140D">
        <w:rPr>
          <w:rFonts w:ascii="Times New Roman" w:hAnsi="Times New Roman" w:cs="Times New Roman"/>
          <w:sz w:val="24"/>
          <w:szCs w:val="24"/>
        </w:rPr>
        <w:t>. London: Sage</w:t>
      </w:r>
      <w:r w:rsidR="0097272D">
        <w:rPr>
          <w:rFonts w:ascii="Times New Roman" w:hAnsi="Times New Roman" w:cs="Times New Roman"/>
          <w:sz w:val="24"/>
          <w:szCs w:val="24"/>
        </w:rPr>
        <w:t>.</w:t>
      </w:r>
    </w:p>
    <w:p w14:paraId="0E97D742" w14:textId="77777777" w:rsidR="003812D5" w:rsidRPr="0061140D" w:rsidRDefault="003812D5" w:rsidP="0061140D">
      <w:pPr>
        <w:spacing w:line="240" w:lineRule="auto"/>
        <w:contextualSpacing/>
        <w:rPr>
          <w:rFonts w:ascii="Times New Roman" w:hAnsi="Times New Roman" w:cs="Times New Roman"/>
          <w:sz w:val="24"/>
          <w:szCs w:val="24"/>
        </w:rPr>
      </w:pPr>
    </w:p>
    <w:p w14:paraId="1522114D" w14:textId="74FD218B" w:rsidR="00310E6F" w:rsidRPr="0061140D" w:rsidRDefault="00310E6F"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Direct Action. (2021) ‘Blanket DNR Notices?? NHS GENOCIDE ELDERS?? Scaremongering??’. </w:t>
      </w:r>
      <w:r w:rsidRPr="0061140D">
        <w:rPr>
          <w:rFonts w:ascii="Times New Roman" w:hAnsi="Times New Roman" w:cs="Times New Roman"/>
          <w:i/>
          <w:sz w:val="24"/>
          <w:szCs w:val="24"/>
        </w:rPr>
        <w:t>YouTube</w:t>
      </w:r>
      <w:r w:rsidRPr="0061140D">
        <w:rPr>
          <w:rFonts w:ascii="Times New Roman" w:hAnsi="Times New Roman" w:cs="Times New Roman"/>
          <w:sz w:val="24"/>
          <w:szCs w:val="24"/>
        </w:rPr>
        <w:t xml:space="preserve">. </w:t>
      </w:r>
      <w:r w:rsidRPr="0061140D">
        <w:rPr>
          <w:rFonts w:ascii="Times New Roman" w:hAnsi="Times New Roman" w:cs="Times New Roman"/>
          <w:color w:val="000000"/>
          <w:sz w:val="24"/>
          <w:szCs w:val="24"/>
          <w:lang w:val="en"/>
        </w:rPr>
        <w:t xml:space="preserve">Available Online at: </w:t>
      </w:r>
      <w:hyperlink r:id="rId18" w:history="1">
        <w:r w:rsidRPr="0061140D">
          <w:rPr>
            <w:rStyle w:val="Hyperlink"/>
            <w:rFonts w:ascii="Times New Roman" w:hAnsi="Times New Roman" w:cs="Times New Roman"/>
            <w:sz w:val="24"/>
            <w:szCs w:val="24"/>
          </w:rPr>
          <w:t>https://www.youtube.com/watch?v=MdNiLtLMm9c</w:t>
        </w:r>
      </w:hyperlink>
      <w:r w:rsidRPr="0061140D">
        <w:rPr>
          <w:rFonts w:ascii="Times New Roman" w:hAnsi="Times New Roman" w:cs="Times New Roman"/>
          <w:sz w:val="24"/>
          <w:szCs w:val="24"/>
        </w:rPr>
        <w:t xml:space="preserve"> [</w:t>
      </w:r>
      <w:r w:rsidR="0097272D">
        <w:rPr>
          <w:rFonts w:ascii="Times New Roman" w:hAnsi="Times New Roman" w:cs="Times New Roman"/>
          <w:sz w:val="24"/>
          <w:szCs w:val="24"/>
        </w:rPr>
        <w:t>a</w:t>
      </w:r>
      <w:r w:rsidRPr="0061140D">
        <w:rPr>
          <w:rFonts w:ascii="Times New Roman" w:hAnsi="Times New Roman" w:cs="Times New Roman"/>
          <w:sz w:val="24"/>
          <w:szCs w:val="24"/>
        </w:rPr>
        <w:t>ccessed 3 March 2021]</w:t>
      </w:r>
      <w:r w:rsidR="0097272D">
        <w:rPr>
          <w:rFonts w:ascii="Times New Roman" w:hAnsi="Times New Roman" w:cs="Times New Roman"/>
          <w:sz w:val="24"/>
          <w:szCs w:val="24"/>
        </w:rPr>
        <w:t>.</w:t>
      </w:r>
    </w:p>
    <w:p w14:paraId="07869BCD" w14:textId="77777777" w:rsidR="00310E6F" w:rsidRPr="0061140D" w:rsidRDefault="00310E6F" w:rsidP="0061140D">
      <w:pPr>
        <w:spacing w:line="240" w:lineRule="auto"/>
        <w:contextualSpacing/>
        <w:rPr>
          <w:rFonts w:ascii="Times New Roman" w:hAnsi="Times New Roman" w:cs="Times New Roman"/>
          <w:sz w:val="24"/>
          <w:szCs w:val="24"/>
        </w:rPr>
      </w:pPr>
    </w:p>
    <w:p w14:paraId="1DDBDC0B" w14:textId="573F0F30" w:rsidR="008E5768" w:rsidRPr="0061140D" w:rsidRDefault="008E5768"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Donnelly, L. (2020) ‘UK coronavirus death toll of 20,000 'a good outcome', says chief scientific adviser’. </w:t>
      </w:r>
      <w:r w:rsidRPr="0061140D">
        <w:rPr>
          <w:rFonts w:ascii="Times New Roman" w:hAnsi="Times New Roman" w:cs="Times New Roman"/>
          <w:i/>
          <w:sz w:val="24"/>
          <w:szCs w:val="24"/>
        </w:rPr>
        <w:t>The Telegraph</w:t>
      </w:r>
      <w:r w:rsidRPr="0061140D">
        <w:rPr>
          <w:rFonts w:ascii="Times New Roman" w:hAnsi="Times New Roman" w:cs="Times New Roman"/>
          <w:sz w:val="24"/>
          <w:szCs w:val="24"/>
        </w:rPr>
        <w:t xml:space="preserve">. Available Online at: </w:t>
      </w:r>
      <w:hyperlink r:id="rId19" w:history="1">
        <w:r w:rsidRPr="0061140D">
          <w:rPr>
            <w:rStyle w:val="Hyperlink"/>
            <w:rFonts w:ascii="Times New Roman" w:hAnsi="Times New Roman" w:cs="Times New Roman"/>
            <w:sz w:val="24"/>
            <w:szCs w:val="24"/>
          </w:rPr>
          <w:t>https://www.telegraph.co.uk/news/2020/03/17/governments-hopeful-scenario-20000-people-will-die-coronavirus/</w:t>
        </w:r>
      </w:hyperlink>
      <w:r w:rsidRPr="0061140D">
        <w:rPr>
          <w:rFonts w:ascii="Times New Roman" w:hAnsi="Times New Roman" w:cs="Times New Roman"/>
          <w:sz w:val="24"/>
          <w:szCs w:val="24"/>
        </w:rPr>
        <w:t xml:space="preserve"> [</w:t>
      </w:r>
      <w:r w:rsidR="0097272D">
        <w:rPr>
          <w:rFonts w:ascii="Times New Roman" w:hAnsi="Times New Roman" w:cs="Times New Roman"/>
          <w:sz w:val="24"/>
          <w:szCs w:val="24"/>
        </w:rPr>
        <w:t>a</w:t>
      </w:r>
      <w:r w:rsidRPr="0061140D">
        <w:rPr>
          <w:rFonts w:ascii="Times New Roman" w:hAnsi="Times New Roman" w:cs="Times New Roman"/>
          <w:sz w:val="24"/>
          <w:szCs w:val="24"/>
        </w:rPr>
        <w:t>ccessed 3 March</w:t>
      </w:r>
      <w:r w:rsidR="00CF22D4" w:rsidRPr="0061140D">
        <w:rPr>
          <w:rFonts w:ascii="Times New Roman" w:hAnsi="Times New Roman" w:cs="Times New Roman"/>
          <w:sz w:val="24"/>
          <w:szCs w:val="24"/>
        </w:rPr>
        <w:t xml:space="preserve"> 2021</w:t>
      </w:r>
      <w:r w:rsidRPr="0061140D">
        <w:rPr>
          <w:rFonts w:ascii="Times New Roman" w:hAnsi="Times New Roman" w:cs="Times New Roman"/>
          <w:sz w:val="24"/>
          <w:szCs w:val="24"/>
        </w:rPr>
        <w:t>]</w:t>
      </w:r>
      <w:r w:rsidR="0097272D">
        <w:rPr>
          <w:rFonts w:ascii="Times New Roman" w:hAnsi="Times New Roman" w:cs="Times New Roman"/>
          <w:sz w:val="24"/>
          <w:szCs w:val="24"/>
        </w:rPr>
        <w:t>.</w:t>
      </w:r>
    </w:p>
    <w:p w14:paraId="44700CD5" w14:textId="77777777" w:rsidR="008E5768" w:rsidRPr="0061140D" w:rsidRDefault="008E5768" w:rsidP="0061140D">
      <w:pPr>
        <w:spacing w:line="240" w:lineRule="auto"/>
        <w:contextualSpacing/>
        <w:rPr>
          <w:rFonts w:ascii="Times New Roman" w:hAnsi="Times New Roman" w:cs="Times New Roman"/>
          <w:sz w:val="24"/>
          <w:szCs w:val="24"/>
        </w:rPr>
      </w:pPr>
    </w:p>
    <w:p w14:paraId="4284DC91" w14:textId="29367F1A" w:rsidR="00700451" w:rsidRPr="0061140D" w:rsidRDefault="00700451"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Dyck. E. (</w:t>
      </w:r>
      <w:r w:rsidR="00747951" w:rsidRPr="0061140D">
        <w:rPr>
          <w:rFonts w:ascii="Times New Roman" w:hAnsi="Times New Roman" w:cs="Times New Roman"/>
          <w:sz w:val="24"/>
          <w:szCs w:val="24"/>
        </w:rPr>
        <w:t>2018</w:t>
      </w:r>
      <w:r w:rsidRPr="0061140D">
        <w:rPr>
          <w:rFonts w:ascii="Times New Roman" w:hAnsi="Times New Roman" w:cs="Times New Roman"/>
          <w:sz w:val="24"/>
          <w:szCs w:val="24"/>
        </w:rPr>
        <w:t xml:space="preserve">) ‘History of Eugenics Revisited’. </w:t>
      </w:r>
      <w:r w:rsidRPr="0061140D">
        <w:rPr>
          <w:rFonts w:ascii="Times New Roman" w:hAnsi="Times New Roman" w:cs="Times New Roman"/>
          <w:i/>
          <w:sz w:val="24"/>
          <w:szCs w:val="24"/>
        </w:rPr>
        <w:t>Canadian Bulletin of Medical History</w:t>
      </w:r>
      <w:r w:rsidRPr="0061140D">
        <w:rPr>
          <w:rFonts w:ascii="Times New Roman" w:hAnsi="Times New Roman" w:cs="Times New Roman"/>
          <w:sz w:val="24"/>
          <w:szCs w:val="24"/>
        </w:rPr>
        <w:t>. Volume 31:1 2014 / p. 7-16</w:t>
      </w:r>
      <w:r w:rsidR="0097272D">
        <w:rPr>
          <w:rFonts w:ascii="Times New Roman" w:hAnsi="Times New Roman" w:cs="Times New Roman"/>
          <w:sz w:val="24"/>
          <w:szCs w:val="24"/>
        </w:rPr>
        <w:t>.</w:t>
      </w:r>
    </w:p>
    <w:p w14:paraId="60732B3E" w14:textId="77777777" w:rsidR="00700451" w:rsidRPr="0061140D" w:rsidRDefault="00700451" w:rsidP="0061140D">
      <w:pPr>
        <w:spacing w:line="240" w:lineRule="auto"/>
        <w:contextualSpacing/>
        <w:rPr>
          <w:rFonts w:ascii="Times New Roman" w:hAnsi="Times New Roman" w:cs="Times New Roman"/>
          <w:sz w:val="24"/>
          <w:szCs w:val="24"/>
        </w:rPr>
      </w:pPr>
    </w:p>
    <w:p w14:paraId="25BB8394" w14:textId="2AB6DA0B" w:rsidR="00C21A69" w:rsidRPr="0061140D" w:rsidRDefault="00C21A69"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Emergency and Health Protection Directorate. (2020) </w:t>
      </w:r>
      <w:r w:rsidRPr="0061140D">
        <w:rPr>
          <w:rFonts w:ascii="Times New Roman" w:hAnsi="Times New Roman" w:cs="Times New Roman"/>
          <w:i/>
          <w:sz w:val="24"/>
          <w:szCs w:val="24"/>
        </w:rPr>
        <w:t>Coronavirus: action plan: A guide to what you can expect across the UK</w:t>
      </w:r>
      <w:r w:rsidRPr="0061140D">
        <w:rPr>
          <w:rFonts w:ascii="Times New Roman" w:hAnsi="Times New Roman" w:cs="Times New Roman"/>
          <w:sz w:val="24"/>
          <w:szCs w:val="24"/>
        </w:rPr>
        <w:t>. London: Emergency and Health Protection Directorate.</w:t>
      </w:r>
    </w:p>
    <w:p w14:paraId="25B38342" w14:textId="77777777" w:rsidR="00C21A69" w:rsidRPr="0061140D" w:rsidRDefault="00C21A69" w:rsidP="0061140D">
      <w:pPr>
        <w:spacing w:line="240" w:lineRule="auto"/>
        <w:contextualSpacing/>
        <w:rPr>
          <w:rFonts w:ascii="Times New Roman" w:hAnsi="Times New Roman" w:cs="Times New Roman"/>
          <w:sz w:val="24"/>
          <w:szCs w:val="24"/>
        </w:rPr>
      </w:pPr>
    </w:p>
    <w:p w14:paraId="19EBA76F" w14:textId="43B19D38" w:rsidR="00982CDB" w:rsidRPr="0061140D" w:rsidRDefault="00982CDB"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Emergency-Live. (2020) ‘Coronavirus and eugenics? Herd immunity and the rights of disabled people’. </w:t>
      </w:r>
      <w:r w:rsidRPr="0061140D">
        <w:rPr>
          <w:rFonts w:ascii="Times New Roman" w:hAnsi="Times New Roman" w:cs="Times New Roman"/>
          <w:i/>
          <w:sz w:val="24"/>
          <w:szCs w:val="24"/>
        </w:rPr>
        <w:t>Emergency-Live</w:t>
      </w:r>
      <w:r w:rsidRPr="0061140D">
        <w:rPr>
          <w:rFonts w:ascii="Times New Roman" w:hAnsi="Times New Roman" w:cs="Times New Roman"/>
          <w:sz w:val="24"/>
          <w:szCs w:val="24"/>
        </w:rPr>
        <w:t xml:space="preserve">. Available Online at: </w:t>
      </w:r>
      <w:hyperlink r:id="rId20" w:history="1">
        <w:r w:rsidRPr="0061140D">
          <w:rPr>
            <w:rStyle w:val="Hyperlink"/>
            <w:rFonts w:ascii="Times New Roman" w:hAnsi="Times New Roman" w:cs="Times New Roman"/>
            <w:sz w:val="24"/>
            <w:szCs w:val="24"/>
          </w:rPr>
          <w:t>https://www.emergency-live.com/news/coronavirus-and-eugenics-herd-immunity-and-the-rights-of-disabled-people/</w:t>
        </w:r>
      </w:hyperlink>
      <w:r w:rsidRPr="0061140D">
        <w:rPr>
          <w:rFonts w:ascii="Times New Roman" w:hAnsi="Times New Roman" w:cs="Times New Roman"/>
          <w:sz w:val="24"/>
          <w:szCs w:val="24"/>
        </w:rPr>
        <w:t xml:space="preserve"> [</w:t>
      </w:r>
      <w:r w:rsidR="0097272D">
        <w:rPr>
          <w:rFonts w:ascii="Times New Roman" w:hAnsi="Times New Roman" w:cs="Times New Roman"/>
          <w:sz w:val="24"/>
          <w:szCs w:val="24"/>
        </w:rPr>
        <w:t>a</w:t>
      </w:r>
      <w:r w:rsidRPr="0061140D">
        <w:rPr>
          <w:rFonts w:ascii="Times New Roman" w:hAnsi="Times New Roman" w:cs="Times New Roman"/>
          <w:sz w:val="24"/>
          <w:szCs w:val="24"/>
        </w:rPr>
        <w:t>ccessed 3 March 2021]</w:t>
      </w:r>
      <w:r w:rsidR="0097272D">
        <w:rPr>
          <w:rFonts w:ascii="Times New Roman" w:hAnsi="Times New Roman" w:cs="Times New Roman"/>
          <w:sz w:val="24"/>
          <w:szCs w:val="24"/>
        </w:rPr>
        <w:t>.</w:t>
      </w:r>
    </w:p>
    <w:p w14:paraId="4AA277B2" w14:textId="77777777" w:rsidR="00982CDB" w:rsidRPr="0061140D" w:rsidRDefault="00982CDB" w:rsidP="0061140D">
      <w:pPr>
        <w:spacing w:line="240" w:lineRule="auto"/>
        <w:contextualSpacing/>
        <w:rPr>
          <w:rFonts w:ascii="Times New Roman" w:hAnsi="Times New Roman" w:cs="Times New Roman"/>
          <w:sz w:val="24"/>
          <w:szCs w:val="24"/>
        </w:rPr>
      </w:pPr>
    </w:p>
    <w:p w14:paraId="55E96404" w14:textId="0FE938BA" w:rsidR="0038460B" w:rsidRPr="0061140D" w:rsidRDefault="0038460B"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Ealham, C. (</w:t>
      </w:r>
      <w:r w:rsidR="007E18AA" w:rsidRPr="0061140D">
        <w:rPr>
          <w:rFonts w:ascii="Times New Roman" w:hAnsi="Times New Roman" w:cs="Times New Roman"/>
          <w:sz w:val="24"/>
          <w:szCs w:val="24"/>
        </w:rPr>
        <w:t>2005</w:t>
      </w:r>
      <w:r w:rsidRPr="0061140D">
        <w:rPr>
          <w:rFonts w:ascii="Times New Roman" w:hAnsi="Times New Roman" w:cs="Times New Roman"/>
          <w:sz w:val="24"/>
          <w:szCs w:val="24"/>
        </w:rPr>
        <w:t xml:space="preserve">) </w:t>
      </w:r>
      <w:r w:rsidR="007E18AA" w:rsidRPr="0061140D">
        <w:rPr>
          <w:rFonts w:ascii="Times New Roman" w:hAnsi="Times New Roman" w:cs="Times New Roman"/>
          <w:i/>
          <w:sz w:val="24"/>
          <w:szCs w:val="24"/>
        </w:rPr>
        <w:t>Class, Conflict and Culture in Barcelona</w:t>
      </w:r>
      <w:r w:rsidR="007E18AA" w:rsidRPr="0061140D">
        <w:rPr>
          <w:rFonts w:ascii="Times New Roman" w:hAnsi="Times New Roman" w:cs="Times New Roman"/>
          <w:sz w:val="24"/>
          <w:szCs w:val="24"/>
        </w:rPr>
        <w:t>, 1898-1937. London: Routledge</w:t>
      </w:r>
      <w:r w:rsidR="0097272D">
        <w:rPr>
          <w:rFonts w:ascii="Times New Roman" w:hAnsi="Times New Roman" w:cs="Times New Roman"/>
          <w:sz w:val="24"/>
          <w:szCs w:val="24"/>
        </w:rPr>
        <w:t>.</w:t>
      </w:r>
    </w:p>
    <w:p w14:paraId="75AEE2DD" w14:textId="77777777" w:rsidR="0038460B" w:rsidRPr="0061140D" w:rsidRDefault="0038460B" w:rsidP="0061140D">
      <w:pPr>
        <w:spacing w:line="240" w:lineRule="auto"/>
        <w:contextualSpacing/>
        <w:rPr>
          <w:rFonts w:ascii="Times New Roman" w:hAnsi="Times New Roman" w:cs="Times New Roman"/>
          <w:sz w:val="24"/>
          <w:szCs w:val="24"/>
        </w:rPr>
      </w:pPr>
    </w:p>
    <w:p w14:paraId="33D1E4D0" w14:textId="0131E0B6" w:rsidR="00BD4DCF" w:rsidRPr="0061140D" w:rsidRDefault="00BD4DCF"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Her Majesty’s Government. (2020)</w:t>
      </w:r>
      <w:r w:rsidRPr="0061140D">
        <w:rPr>
          <w:rFonts w:ascii="Times New Roman" w:hAnsi="Times New Roman" w:cs="Times New Roman"/>
          <w:i/>
          <w:sz w:val="24"/>
          <w:szCs w:val="24"/>
        </w:rPr>
        <w:t xml:space="preserve"> Coronavirus: action plan: A guide to what you can expect across the UK</w:t>
      </w:r>
      <w:r w:rsidRPr="0061140D">
        <w:rPr>
          <w:rFonts w:ascii="Times New Roman" w:hAnsi="Times New Roman" w:cs="Times New Roman"/>
          <w:sz w:val="24"/>
          <w:szCs w:val="24"/>
        </w:rPr>
        <w:t>. London: Her Majesty’s Government</w:t>
      </w:r>
      <w:r w:rsidR="0097272D">
        <w:rPr>
          <w:rFonts w:ascii="Times New Roman" w:hAnsi="Times New Roman" w:cs="Times New Roman"/>
          <w:sz w:val="24"/>
          <w:szCs w:val="24"/>
        </w:rPr>
        <w:t>.</w:t>
      </w:r>
    </w:p>
    <w:p w14:paraId="1643D37C" w14:textId="77777777" w:rsidR="00BD4DCF" w:rsidRPr="0061140D" w:rsidRDefault="00BD4DCF" w:rsidP="0061140D">
      <w:pPr>
        <w:spacing w:line="240" w:lineRule="auto"/>
        <w:contextualSpacing/>
        <w:rPr>
          <w:rFonts w:ascii="Times New Roman" w:hAnsi="Times New Roman" w:cs="Times New Roman"/>
          <w:sz w:val="24"/>
          <w:szCs w:val="24"/>
        </w:rPr>
      </w:pPr>
    </w:p>
    <w:p w14:paraId="46FD5DAE" w14:textId="71864EE0" w:rsidR="00430B6C" w:rsidRPr="0061140D" w:rsidRDefault="00430B6C"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Foucault, F. (1997) </w:t>
      </w:r>
      <w:r w:rsidRPr="0061140D">
        <w:rPr>
          <w:rFonts w:ascii="Times New Roman" w:hAnsi="Times New Roman" w:cs="Times New Roman"/>
          <w:i/>
          <w:sz w:val="24"/>
          <w:szCs w:val="24"/>
        </w:rPr>
        <w:t>Society Must Be Defended</w:t>
      </w:r>
      <w:r w:rsidRPr="0061140D">
        <w:rPr>
          <w:rFonts w:ascii="Times New Roman" w:hAnsi="Times New Roman" w:cs="Times New Roman"/>
          <w:sz w:val="24"/>
          <w:szCs w:val="24"/>
        </w:rPr>
        <w:t>. New York: Picador</w:t>
      </w:r>
      <w:r w:rsidR="0097272D">
        <w:rPr>
          <w:rFonts w:ascii="Times New Roman" w:hAnsi="Times New Roman" w:cs="Times New Roman"/>
          <w:sz w:val="24"/>
          <w:szCs w:val="24"/>
        </w:rPr>
        <w:t>.</w:t>
      </w:r>
    </w:p>
    <w:p w14:paraId="00FFAF63" w14:textId="77777777" w:rsidR="00430B6C" w:rsidRPr="0061140D" w:rsidRDefault="00430B6C" w:rsidP="0061140D">
      <w:pPr>
        <w:spacing w:line="240" w:lineRule="auto"/>
        <w:contextualSpacing/>
        <w:rPr>
          <w:rFonts w:ascii="Times New Roman" w:hAnsi="Times New Roman" w:cs="Times New Roman"/>
          <w:sz w:val="24"/>
          <w:szCs w:val="24"/>
        </w:rPr>
      </w:pPr>
    </w:p>
    <w:p w14:paraId="6BF824E8" w14:textId="488CE063" w:rsidR="00430B6C" w:rsidRPr="0061140D" w:rsidRDefault="00430B6C"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Foucault, M. (2008) </w:t>
      </w:r>
      <w:r w:rsidRPr="0061140D">
        <w:rPr>
          <w:rFonts w:ascii="Times New Roman" w:hAnsi="Times New Roman" w:cs="Times New Roman"/>
          <w:i/>
          <w:sz w:val="24"/>
          <w:szCs w:val="24"/>
        </w:rPr>
        <w:t>The Birth of Biopolitics</w:t>
      </w:r>
      <w:r w:rsidRPr="0061140D">
        <w:rPr>
          <w:rFonts w:ascii="Times New Roman" w:hAnsi="Times New Roman" w:cs="Times New Roman"/>
          <w:sz w:val="24"/>
          <w:szCs w:val="24"/>
        </w:rPr>
        <w:t>. Hampshire: Palgrave Macmillan</w:t>
      </w:r>
      <w:r w:rsidR="0097272D">
        <w:rPr>
          <w:rFonts w:ascii="Times New Roman" w:hAnsi="Times New Roman" w:cs="Times New Roman"/>
          <w:sz w:val="24"/>
          <w:szCs w:val="24"/>
        </w:rPr>
        <w:t>.</w:t>
      </w:r>
    </w:p>
    <w:p w14:paraId="630617DA" w14:textId="77777777" w:rsidR="00430B6C" w:rsidRPr="0061140D" w:rsidRDefault="00430B6C" w:rsidP="0061140D">
      <w:pPr>
        <w:spacing w:line="240" w:lineRule="auto"/>
        <w:contextualSpacing/>
        <w:rPr>
          <w:rFonts w:ascii="Times New Roman" w:hAnsi="Times New Roman" w:cs="Times New Roman"/>
          <w:sz w:val="24"/>
          <w:szCs w:val="24"/>
        </w:rPr>
      </w:pPr>
    </w:p>
    <w:p w14:paraId="29ACBE1D" w14:textId="5193A74B" w:rsidR="00430B6C" w:rsidRPr="0061140D" w:rsidRDefault="00430B6C"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Foucault, M. (1975) </w:t>
      </w:r>
      <w:r w:rsidRPr="0061140D">
        <w:rPr>
          <w:rFonts w:ascii="Times New Roman" w:hAnsi="Times New Roman" w:cs="Times New Roman"/>
          <w:i/>
          <w:sz w:val="24"/>
          <w:szCs w:val="24"/>
        </w:rPr>
        <w:t>Discipline and Punish</w:t>
      </w:r>
      <w:r w:rsidRPr="0061140D">
        <w:rPr>
          <w:rFonts w:ascii="Times New Roman" w:hAnsi="Times New Roman" w:cs="Times New Roman"/>
          <w:sz w:val="24"/>
          <w:szCs w:val="24"/>
        </w:rPr>
        <w:t>. New York: Vintage Books</w:t>
      </w:r>
      <w:r w:rsidR="0097272D">
        <w:rPr>
          <w:rFonts w:ascii="Times New Roman" w:hAnsi="Times New Roman" w:cs="Times New Roman"/>
          <w:sz w:val="24"/>
          <w:szCs w:val="24"/>
        </w:rPr>
        <w:t>.</w:t>
      </w:r>
    </w:p>
    <w:p w14:paraId="7BCE04AC" w14:textId="77777777" w:rsidR="00430B6C" w:rsidRPr="0061140D" w:rsidRDefault="00430B6C" w:rsidP="0061140D">
      <w:pPr>
        <w:spacing w:line="240" w:lineRule="auto"/>
        <w:contextualSpacing/>
        <w:rPr>
          <w:rFonts w:ascii="Times New Roman" w:hAnsi="Times New Roman" w:cs="Times New Roman"/>
          <w:i/>
          <w:sz w:val="24"/>
          <w:szCs w:val="24"/>
        </w:rPr>
      </w:pPr>
    </w:p>
    <w:p w14:paraId="29962BB4" w14:textId="5F890277" w:rsidR="00430B6C" w:rsidRPr="0061140D" w:rsidRDefault="00430B6C"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Foucault, M. (1978) </w:t>
      </w:r>
      <w:r w:rsidRPr="0061140D">
        <w:rPr>
          <w:rFonts w:ascii="Times New Roman" w:hAnsi="Times New Roman" w:cs="Times New Roman"/>
          <w:i/>
          <w:sz w:val="24"/>
          <w:szCs w:val="24"/>
        </w:rPr>
        <w:t>History of Sexuality, Volume 1: An Introduction</w:t>
      </w:r>
      <w:r w:rsidRPr="0061140D">
        <w:rPr>
          <w:rFonts w:ascii="Times New Roman" w:hAnsi="Times New Roman" w:cs="Times New Roman"/>
          <w:sz w:val="24"/>
          <w:szCs w:val="24"/>
        </w:rPr>
        <w:t>. New York: Random House</w:t>
      </w:r>
      <w:r w:rsidR="0097272D">
        <w:rPr>
          <w:rFonts w:ascii="Times New Roman" w:hAnsi="Times New Roman" w:cs="Times New Roman"/>
          <w:sz w:val="24"/>
          <w:szCs w:val="24"/>
        </w:rPr>
        <w:t>.</w:t>
      </w:r>
    </w:p>
    <w:p w14:paraId="033C9A70" w14:textId="77777777" w:rsidR="00430B6C" w:rsidRPr="0061140D" w:rsidRDefault="00430B6C" w:rsidP="0061140D">
      <w:pPr>
        <w:spacing w:line="240" w:lineRule="auto"/>
        <w:contextualSpacing/>
        <w:rPr>
          <w:rFonts w:ascii="Times New Roman" w:hAnsi="Times New Roman" w:cs="Times New Roman"/>
          <w:sz w:val="24"/>
          <w:szCs w:val="24"/>
        </w:rPr>
      </w:pPr>
    </w:p>
    <w:p w14:paraId="7C82572A" w14:textId="26307A88" w:rsidR="00500917" w:rsidRPr="0061140D" w:rsidRDefault="00500917"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lastRenderedPageBreak/>
        <w:t xml:space="preserve">Foucault, M. (2002a) </w:t>
      </w:r>
      <w:r w:rsidRPr="0061140D">
        <w:rPr>
          <w:rFonts w:ascii="Times New Roman" w:hAnsi="Times New Roman" w:cs="Times New Roman"/>
          <w:i/>
          <w:sz w:val="24"/>
          <w:szCs w:val="24"/>
        </w:rPr>
        <w:t>Power: The Essential Works of Michel Foucault 1954-1984</w:t>
      </w:r>
      <w:r w:rsidRPr="0061140D">
        <w:rPr>
          <w:rFonts w:ascii="Times New Roman" w:hAnsi="Times New Roman" w:cs="Times New Roman"/>
          <w:sz w:val="24"/>
          <w:szCs w:val="24"/>
        </w:rPr>
        <w:t>. London: Penguin</w:t>
      </w:r>
      <w:r w:rsidR="0097272D">
        <w:rPr>
          <w:rFonts w:ascii="Times New Roman" w:hAnsi="Times New Roman" w:cs="Times New Roman"/>
          <w:sz w:val="24"/>
          <w:szCs w:val="24"/>
        </w:rPr>
        <w:t>.</w:t>
      </w:r>
    </w:p>
    <w:p w14:paraId="5875E961" w14:textId="77777777" w:rsidR="00500917" w:rsidRPr="0061140D" w:rsidRDefault="00500917" w:rsidP="0061140D">
      <w:pPr>
        <w:spacing w:line="240" w:lineRule="auto"/>
        <w:contextualSpacing/>
        <w:rPr>
          <w:rFonts w:ascii="Times New Roman" w:hAnsi="Times New Roman" w:cs="Times New Roman"/>
          <w:sz w:val="24"/>
          <w:szCs w:val="24"/>
        </w:rPr>
      </w:pPr>
    </w:p>
    <w:p w14:paraId="3C9F74E2" w14:textId="2CD96B14" w:rsidR="000A37E6" w:rsidRPr="0061140D" w:rsidRDefault="000A37E6"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Foucault, M. (2007) </w:t>
      </w:r>
      <w:r w:rsidRPr="0061140D">
        <w:rPr>
          <w:rFonts w:ascii="Times New Roman" w:hAnsi="Times New Roman" w:cs="Times New Roman"/>
          <w:i/>
          <w:sz w:val="24"/>
          <w:szCs w:val="24"/>
        </w:rPr>
        <w:t>Security, Territory, Population</w:t>
      </w:r>
      <w:r w:rsidRPr="0061140D">
        <w:rPr>
          <w:rFonts w:ascii="Times New Roman" w:hAnsi="Times New Roman" w:cs="Times New Roman"/>
          <w:sz w:val="24"/>
          <w:szCs w:val="24"/>
        </w:rPr>
        <w:t>. London: Palgrave</w:t>
      </w:r>
      <w:r w:rsidR="0097272D">
        <w:rPr>
          <w:rFonts w:ascii="Times New Roman" w:hAnsi="Times New Roman" w:cs="Times New Roman"/>
          <w:sz w:val="24"/>
          <w:szCs w:val="24"/>
        </w:rPr>
        <w:t>.</w:t>
      </w:r>
    </w:p>
    <w:p w14:paraId="33844241" w14:textId="77777777" w:rsidR="000A37E6" w:rsidRPr="0061140D" w:rsidRDefault="000A37E6" w:rsidP="0061140D">
      <w:pPr>
        <w:spacing w:line="240" w:lineRule="auto"/>
        <w:contextualSpacing/>
        <w:rPr>
          <w:rFonts w:ascii="Times New Roman" w:hAnsi="Times New Roman" w:cs="Times New Roman"/>
          <w:sz w:val="24"/>
          <w:szCs w:val="24"/>
        </w:rPr>
      </w:pPr>
    </w:p>
    <w:p w14:paraId="7542EB59" w14:textId="2BEDB688" w:rsidR="00C3396E" w:rsidRPr="0061140D" w:rsidRDefault="00675A0F"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Foucault, M. (2002</w:t>
      </w:r>
      <w:r w:rsidR="00500917" w:rsidRPr="0061140D">
        <w:rPr>
          <w:rFonts w:ascii="Times New Roman" w:hAnsi="Times New Roman" w:cs="Times New Roman"/>
          <w:sz w:val="24"/>
          <w:szCs w:val="24"/>
        </w:rPr>
        <w:t>b</w:t>
      </w:r>
      <w:r w:rsidR="00C3396E" w:rsidRPr="0061140D">
        <w:rPr>
          <w:rFonts w:ascii="Times New Roman" w:hAnsi="Times New Roman" w:cs="Times New Roman"/>
          <w:sz w:val="24"/>
          <w:szCs w:val="24"/>
        </w:rPr>
        <w:t xml:space="preserve">) </w:t>
      </w:r>
      <w:r w:rsidR="00C3396E" w:rsidRPr="0061140D">
        <w:rPr>
          <w:rFonts w:ascii="Times New Roman" w:hAnsi="Times New Roman" w:cs="Times New Roman"/>
          <w:i/>
          <w:sz w:val="24"/>
          <w:szCs w:val="24"/>
        </w:rPr>
        <w:t>The Archaeology of Knowledge</w:t>
      </w:r>
      <w:r w:rsidR="00C3396E" w:rsidRPr="0061140D">
        <w:rPr>
          <w:rFonts w:ascii="Times New Roman" w:hAnsi="Times New Roman" w:cs="Times New Roman"/>
          <w:sz w:val="24"/>
          <w:szCs w:val="24"/>
        </w:rPr>
        <w:t>. Bungay: Tavistock Publications</w:t>
      </w:r>
      <w:r w:rsidR="0097272D">
        <w:rPr>
          <w:rFonts w:ascii="Times New Roman" w:hAnsi="Times New Roman" w:cs="Times New Roman"/>
          <w:sz w:val="24"/>
          <w:szCs w:val="24"/>
        </w:rPr>
        <w:t>.</w:t>
      </w:r>
    </w:p>
    <w:p w14:paraId="234BB4B6" w14:textId="77777777" w:rsidR="00C3396E" w:rsidRPr="0061140D" w:rsidRDefault="00C3396E" w:rsidP="0061140D">
      <w:pPr>
        <w:spacing w:line="240" w:lineRule="auto"/>
        <w:contextualSpacing/>
        <w:rPr>
          <w:rFonts w:ascii="Times New Roman" w:hAnsi="Times New Roman" w:cs="Times New Roman"/>
          <w:sz w:val="24"/>
          <w:szCs w:val="24"/>
        </w:rPr>
      </w:pPr>
    </w:p>
    <w:p w14:paraId="4A6A91B1" w14:textId="59805832" w:rsidR="0070274B" w:rsidRPr="0061140D" w:rsidRDefault="0070274B"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Foucault, M. (1981) 'The Order of Discourse'. In Young, R. (ed.) Untying the Text: A Post-Structuralist Reader. London: Routledge and Kegan Paul.</w:t>
      </w:r>
    </w:p>
    <w:p w14:paraId="756406EB" w14:textId="77777777" w:rsidR="0070274B" w:rsidRPr="0061140D" w:rsidRDefault="0070274B" w:rsidP="0061140D">
      <w:pPr>
        <w:spacing w:line="240" w:lineRule="auto"/>
        <w:contextualSpacing/>
        <w:rPr>
          <w:rFonts w:ascii="Times New Roman" w:hAnsi="Times New Roman" w:cs="Times New Roman"/>
          <w:sz w:val="24"/>
          <w:szCs w:val="24"/>
        </w:rPr>
      </w:pPr>
    </w:p>
    <w:p w14:paraId="30517949" w14:textId="2BC4595F" w:rsidR="00C3396E" w:rsidRPr="0061140D" w:rsidRDefault="007C3D89"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Foucault, M. (1989) </w:t>
      </w:r>
      <w:r w:rsidRPr="0061140D">
        <w:rPr>
          <w:rFonts w:ascii="Times New Roman" w:hAnsi="Times New Roman" w:cs="Times New Roman"/>
          <w:i/>
          <w:sz w:val="24"/>
          <w:szCs w:val="24"/>
        </w:rPr>
        <w:t>The Order of Things</w:t>
      </w:r>
      <w:r w:rsidRPr="0061140D">
        <w:rPr>
          <w:rFonts w:ascii="Times New Roman" w:hAnsi="Times New Roman" w:cs="Times New Roman"/>
          <w:sz w:val="24"/>
          <w:szCs w:val="24"/>
        </w:rPr>
        <w:t xml:space="preserve">. London: Routledge </w:t>
      </w:r>
      <w:r w:rsidRPr="0061140D">
        <w:rPr>
          <w:rStyle w:val="acopre"/>
          <w:rFonts w:ascii="Times New Roman" w:hAnsi="Times New Roman" w:cs="Times New Roman"/>
          <w:sz w:val="24"/>
          <w:szCs w:val="24"/>
        </w:rPr>
        <w:t>Foucault</w:t>
      </w:r>
      <w:r w:rsidR="0097272D">
        <w:rPr>
          <w:rStyle w:val="acopre"/>
          <w:rFonts w:ascii="Times New Roman" w:hAnsi="Times New Roman" w:cs="Times New Roman"/>
          <w:sz w:val="24"/>
          <w:szCs w:val="24"/>
        </w:rPr>
        <w:t>.</w:t>
      </w:r>
      <w:r w:rsidRPr="0061140D">
        <w:rPr>
          <w:rFonts w:ascii="Times New Roman" w:hAnsi="Times New Roman" w:cs="Times New Roman"/>
          <w:sz w:val="24"/>
          <w:szCs w:val="24"/>
        </w:rPr>
        <w:t xml:space="preserve"> </w:t>
      </w:r>
    </w:p>
    <w:p w14:paraId="40A6B22C" w14:textId="77777777" w:rsidR="00C3396E" w:rsidRPr="0061140D" w:rsidRDefault="00C3396E" w:rsidP="0061140D">
      <w:pPr>
        <w:spacing w:line="240" w:lineRule="auto"/>
        <w:contextualSpacing/>
        <w:rPr>
          <w:rFonts w:ascii="Times New Roman" w:hAnsi="Times New Roman" w:cs="Times New Roman"/>
          <w:sz w:val="24"/>
          <w:szCs w:val="24"/>
        </w:rPr>
      </w:pPr>
    </w:p>
    <w:p w14:paraId="2296813B" w14:textId="26A557DF" w:rsidR="00CB7E18" w:rsidRPr="0061140D" w:rsidRDefault="00CB7E18"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Galton, F. (1869) </w:t>
      </w:r>
      <w:r w:rsidRPr="0061140D">
        <w:rPr>
          <w:rFonts w:ascii="Times New Roman" w:hAnsi="Times New Roman" w:cs="Times New Roman"/>
          <w:i/>
          <w:sz w:val="24"/>
          <w:szCs w:val="24"/>
        </w:rPr>
        <w:t>Hereditary Genius: An Inquiry into it Laws and Consequences</w:t>
      </w:r>
      <w:r w:rsidRPr="0061140D">
        <w:rPr>
          <w:rFonts w:ascii="Times New Roman" w:hAnsi="Times New Roman" w:cs="Times New Roman"/>
          <w:sz w:val="24"/>
          <w:szCs w:val="24"/>
        </w:rPr>
        <w:t>. London: MacMillan</w:t>
      </w:r>
      <w:r w:rsidR="0097272D">
        <w:rPr>
          <w:rFonts w:ascii="Times New Roman" w:hAnsi="Times New Roman" w:cs="Times New Roman"/>
          <w:sz w:val="24"/>
          <w:szCs w:val="24"/>
        </w:rPr>
        <w:t>.</w:t>
      </w:r>
    </w:p>
    <w:p w14:paraId="02E87134" w14:textId="77777777" w:rsidR="00CB7E18" w:rsidRPr="0061140D" w:rsidRDefault="00CB7E18" w:rsidP="0061140D">
      <w:pPr>
        <w:spacing w:line="240" w:lineRule="auto"/>
        <w:contextualSpacing/>
        <w:rPr>
          <w:rFonts w:ascii="Times New Roman" w:hAnsi="Times New Roman" w:cs="Times New Roman"/>
          <w:sz w:val="24"/>
          <w:szCs w:val="24"/>
        </w:rPr>
      </w:pPr>
    </w:p>
    <w:p w14:paraId="7C8CF927" w14:textId="2899BCF8" w:rsidR="008E5FD0" w:rsidRPr="0061140D" w:rsidRDefault="008E5FD0" w:rsidP="0061140D">
      <w:pPr>
        <w:spacing w:line="240" w:lineRule="auto"/>
        <w:contextualSpacing/>
        <w:rPr>
          <w:rStyle w:val="Emphasis"/>
          <w:rFonts w:ascii="Times New Roman" w:hAnsi="Times New Roman" w:cs="Times New Roman"/>
          <w:i w:val="0"/>
          <w:sz w:val="24"/>
          <w:szCs w:val="24"/>
        </w:rPr>
      </w:pPr>
      <w:r w:rsidRPr="0061140D">
        <w:rPr>
          <w:rFonts w:ascii="Times New Roman" w:hAnsi="Times New Roman" w:cs="Times New Roman"/>
          <w:sz w:val="24"/>
          <w:szCs w:val="24"/>
        </w:rPr>
        <w:t xml:space="preserve">Goaring, S. (2014) ‘Eugenics’. </w:t>
      </w:r>
      <w:r w:rsidRPr="0061140D">
        <w:rPr>
          <w:rStyle w:val="Emphasis"/>
          <w:rFonts w:ascii="Times New Roman" w:hAnsi="Times New Roman" w:cs="Times New Roman"/>
          <w:sz w:val="24"/>
          <w:szCs w:val="24"/>
        </w:rPr>
        <w:t xml:space="preserve">The Stanford </w:t>
      </w:r>
      <w:r w:rsidR="0088690B" w:rsidRPr="0061140D">
        <w:rPr>
          <w:rStyle w:val="Emphasis"/>
          <w:rFonts w:ascii="Times New Roman" w:hAnsi="Times New Roman" w:cs="Times New Roman"/>
          <w:sz w:val="24"/>
          <w:szCs w:val="24"/>
        </w:rPr>
        <w:t>Encyclopaedia</w:t>
      </w:r>
      <w:r w:rsidRPr="0061140D">
        <w:rPr>
          <w:rStyle w:val="Emphasis"/>
          <w:rFonts w:ascii="Times New Roman" w:hAnsi="Times New Roman" w:cs="Times New Roman"/>
          <w:sz w:val="24"/>
          <w:szCs w:val="24"/>
        </w:rPr>
        <w:t xml:space="preserve"> of Philosophy. </w:t>
      </w:r>
      <w:r w:rsidRPr="0061140D">
        <w:rPr>
          <w:rStyle w:val="Emphasis"/>
          <w:rFonts w:ascii="Times New Roman" w:hAnsi="Times New Roman" w:cs="Times New Roman"/>
          <w:i w:val="0"/>
          <w:sz w:val="24"/>
          <w:szCs w:val="24"/>
        </w:rPr>
        <w:t xml:space="preserve">Available Online at: </w:t>
      </w:r>
      <w:hyperlink r:id="rId21" w:history="1">
        <w:r w:rsidRPr="0061140D">
          <w:rPr>
            <w:rStyle w:val="Hyperlink"/>
            <w:rFonts w:ascii="Times New Roman" w:hAnsi="Times New Roman" w:cs="Times New Roman"/>
            <w:sz w:val="24"/>
            <w:szCs w:val="24"/>
          </w:rPr>
          <w:t>https://plato.stanford.edu/cgi-bin/encyclopedia/archinfo.cgi?entry=eugenics</w:t>
        </w:r>
      </w:hyperlink>
      <w:r w:rsidRPr="0061140D">
        <w:rPr>
          <w:rStyle w:val="Emphasis"/>
          <w:rFonts w:ascii="Times New Roman" w:hAnsi="Times New Roman" w:cs="Times New Roman"/>
          <w:i w:val="0"/>
          <w:sz w:val="24"/>
          <w:szCs w:val="24"/>
        </w:rPr>
        <w:t xml:space="preserve"> </w:t>
      </w:r>
      <w:r w:rsidR="00AF081A" w:rsidRPr="0061140D">
        <w:rPr>
          <w:rStyle w:val="Emphasis"/>
          <w:rFonts w:ascii="Times New Roman" w:hAnsi="Times New Roman" w:cs="Times New Roman"/>
          <w:i w:val="0"/>
          <w:sz w:val="24"/>
          <w:szCs w:val="24"/>
        </w:rPr>
        <w:t>[</w:t>
      </w:r>
      <w:r w:rsidR="0097272D">
        <w:rPr>
          <w:rStyle w:val="Emphasis"/>
          <w:rFonts w:ascii="Times New Roman" w:hAnsi="Times New Roman" w:cs="Times New Roman"/>
          <w:i w:val="0"/>
          <w:sz w:val="24"/>
          <w:szCs w:val="24"/>
        </w:rPr>
        <w:t>a</w:t>
      </w:r>
      <w:r w:rsidRPr="0061140D">
        <w:rPr>
          <w:rStyle w:val="Emphasis"/>
          <w:rFonts w:ascii="Times New Roman" w:hAnsi="Times New Roman" w:cs="Times New Roman"/>
          <w:i w:val="0"/>
          <w:sz w:val="24"/>
          <w:szCs w:val="24"/>
        </w:rPr>
        <w:t>ccessed 12 March 2021</w:t>
      </w:r>
      <w:r w:rsidR="00AF081A" w:rsidRPr="0061140D">
        <w:rPr>
          <w:rStyle w:val="Emphasis"/>
          <w:rFonts w:ascii="Times New Roman" w:hAnsi="Times New Roman" w:cs="Times New Roman"/>
          <w:i w:val="0"/>
          <w:sz w:val="24"/>
          <w:szCs w:val="24"/>
        </w:rPr>
        <w:t>]</w:t>
      </w:r>
      <w:r w:rsidR="0097272D">
        <w:rPr>
          <w:rStyle w:val="Emphasis"/>
          <w:rFonts w:ascii="Times New Roman" w:hAnsi="Times New Roman" w:cs="Times New Roman"/>
          <w:i w:val="0"/>
          <w:sz w:val="24"/>
          <w:szCs w:val="24"/>
        </w:rPr>
        <w:t>.</w:t>
      </w:r>
    </w:p>
    <w:p w14:paraId="69AFFEFE" w14:textId="77777777" w:rsidR="008E5FD0" w:rsidRPr="0061140D" w:rsidRDefault="008E5FD0" w:rsidP="0061140D">
      <w:pPr>
        <w:spacing w:line="240" w:lineRule="auto"/>
        <w:contextualSpacing/>
        <w:rPr>
          <w:rFonts w:ascii="Times New Roman" w:hAnsi="Times New Roman" w:cs="Times New Roman"/>
          <w:sz w:val="24"/>
          <w:szCs w:val="24"/>
        </w:rPr>
      </w:pPr>
    </w:p>
    <w:p w14:paraId="20852E9F" w14:textId="08776D3D" w:rsidR="00114591" w:rsidRPr="0061140D" w:rsidRDefault="00A57DAE" w:rsidP="0061140D">
      <w:pPr>
        <w:spacing w:line="240" w:lineRule="auto"/>
        <w:contextualSpacing/>
        <w:rPr>
          <w:rFonts w:ascii="Times New Roman" w:hAnsi="Times New Roman" w:cs="Times New Roman"/>
          <w:iCs/>
          <w:sz w:val="24"/>
          <w:szCs w:val="24"/>
        </w:rPr>
      </w:pPr>
      <w:r w:rsidRPr="0061140D">
        <w:rPr>
          <w:rFonts w:ascii="Times New Roman" w:hAnsi="Times New Roman" w:cs="Times New Roman"/>
          <w:sz w:val="24"/>
          <w:szCs w:val="24"/>
        </w:rPr>
        <w:t>Parliament</w:t>
      </w:r>
      <w:r w:rsidR="00114591" w:rsidRPr="0061140D">
        <w:rPr>
          <w:rFonts w:ascii="Times New Roman" w:hAnsi="Times New Roman" w:cs="Times New Roman"/>
          <w:sz w:val="24"/>
          <w:szCs w:val="24"/>
        </w:rPr>
        <w:t xml:space="preserve"> UK</w:t>
      </w:r>
      <w:r w:rsidRPr="0061140D">
        <w:rPr>
          <w:rFonts w:ascii="Times New Roman" w:hAnsi="Times New Roman" w:cs="Times New Roman"/>
          <w:sz w:val="24"/>
          <w:szCs w:val="24"/>
        </w:rPr>
        <w:t>.</w:t>
      </w:r>
      <w:r w:rsidR="00114591" w:rsidRPr="0061140D">
        <w:rPr>
          <w:rFonts w:ascii="Times New Roman" w:hAnsi="Times New Roman" w:cs="Times New Roman"/>
          <w:sz w:val="24"/>
          <w:szCs w:val="24"/>
        </w:rPr>
        <w:t xml:space="preserve"> (1931) ‘</w:t>
      </w:r>
      <w:r w:rsidRPr="0061140D">
        <w:rPr>
          <w:rFonts w:ascii="Times New Roman" w:hAnsi="Times New Roman" w:cs="Times New Roman"/>
          <w:sz w:val="24"/>
          <w:szCs w:val="24"/>
        </w:rPr>
        <w:t>Sterilization</w:t>
      </w:r>
      <w:r w:rsidR="00114591" w:rsidRPr="0061140D">
        <w:rPr>
          <w:rFonts w:ascii="Times New Roman" w:hAnsi="Times New Roman" w:cs="Times New Roman"/>
          <w:sz w:val="24"/>
          <w:szCs w:val="24"/>
        </w:rPr>
        <w:t>’</w:t>
      </w:r>
      <w:r w:rsidRPr="0061140D">
        <w:rPr>
          <w:rFonts w:ascii="Times New Roman" w:hAnsi="Times New Roman" w:cs="Times New Roman"/>
          <w:sz w:val="24"/>
          <w:szCs w:val="24"/>
        </w:rPr>
        <w:t xml:space="preserve">. </w:t>
      </w:r>
      <w:r w:rsidRPr="0061140D">
        <w:rPr>
          <w:rFonts w:ascii="Times New Roman" w:hAnsi="Times New Roman" w:cs="Times New Roman"/>
          <w:i/>
          <w:sz w:val="24"/>
          <w:szCs w:val="24"/>
        </w:rPr>
        <w:t>House of Commons Debate.</w:t>
      </w:r>
      <w:r w:rsidRPr="0061140D">
        <w:rPr>
          <w:rFonts w:ascii="Times New Roman" w:hAnsi="Times New Roman" w:cs="Times New Roman"/>
          <w:sz w:val="24"/>
          <w:szCs w:val="24"/>
        </w:rPr>
        <w:t xml:space="preserve"> 21 July 1931 vol 255 cc1249-57. </w:t>
      </w:r>
      <w:r w:rsidRPr="0061140D">
        <w:rPr>
          <w:rStyle w:val="Emphasis"/>
          <w:rFonts w:ascii="Times New Roman" w:hAnsi="Times New Roman" w:cs="Times New Roman"/>
          <w:i w:val="0"/>
          <w:sz w:val="24"/>
          <w:szCs w:val="24"/>
        </w:rPr>
        <w:t xml:space="preserve">Available Online at: </w:t>
      </w:r>
      <w:hyperlink r:id="rId22" w:history="1">
        <w:r w:rsidRPr="0061140D">
          <w:rPr>
            <w:rStyle w:val="Hyperlink"/>
            <w:rFonts w:ascii="Times New Roman" w:hAnsi="Times New Roman" w:cs="Times New Roman"/>
            <w:sz w:val="24"/>
            <w:szCs w:val="24"/>
          </w:rPr>
          <w:t>https://api.parliament.uk/historic-hansard/commons/1931/jul/21/sterilization</w:t>
        </w:r>
      </w:hyperlink>
      <w:r w:rsidRPr="0061140D">
        <w:rPr>
          <w:rFonts w:ascii="Times New Roman" w:hAnsi="Times New Roman" w:cs="Times New Roman"/>
          <w:sz w:val="24"/>
          <w:szCs w:val="24"/>
        </w:rPr>
        <w:t xml:space="preserve"> </w:t>
      </w:r>
      <w:r w:rsidR="00AF081A" w:rsidRPr="0061140D">
        <w:rPr>
          <w:rFonts w:ascii="Times New Roman" w:hAnsi="Times New Roman" w:cs="Times New Roman"/>
          <w:sz w:val="24"/>
          <w:szCs w:val="24"/>
        </w:rPr>
        <w:t>[</w:t>
      </w:r>
      <w:r w:rsidR="0097272D">
        <w:rPr>
          <w:rStyle w:val="Emphasis"/>
          <w:rFonts w:ascii="Times New Roman" w:hAnsi="Times New Roman" w:cs="Times New Roman"/>
          <w:i w:val="0"/>
          <w:sz w:val="24"/>
          <w:szCs w:val="24"/>
        </w:rPr>
        <w:t>a</w:t>
      </w:r>
      <w:r w:rsidRPr="0061140D">
        <w:rPr>
          <w:rStyle w:val="Emphasis"/>
          <w:rFonts w:ascii="Times New Roman" w:hAnsi="Times New Roman" w:cs="Times New Roman"/>
          <w:i w:val="0"/>
          <w:sz w:val="24"/>
          <w:szCs w:val="24"/>
        </w:rPr>
        <w:t>ccessed 12 March 2021</w:t>
      </w:r>
      <w:r w:rsidR="00AF081A" w:rsidRPr="0061140D">
        <w:rPr>
          <w:rStyle w:val="Emphasis"/>
          <w:rFonts w:ascii="Times New Roman" w:hAnsi="Times New Roman" w:cs="Times New Roman"/>
          <w:i w:val="0"/>
          <w:sz w:val="24"/>
          <w:szCs w:val="24"/>
        </w:rPr>
        <w:t>]</w:t>
      </w:r>
      <w:r w:rsidR="0097272D">
        <w:rPr>
          <w:rStyle w:val="Emphasis"/>
          <w:rFonts w:ascii="Times New Roman" w:hAnsi="Times New Roman" w:cs="Times New Roman"/>
          <w:i w:val="0"/>
          <w:sz w:val="24"/>
          <w:szCs w:val="24"/>
        </w:rPr>
        <w:t>.</w:t>
      </w:r>
    </w:p>
    <w:p w14:paraId="305A536B" w14:textId="77777777" w:rsidR="00114591" w:rsidRPr="0061140D" w:rsidRDefault="00114591" w:rsidP="0061140D">
      <w:pPr>
        <w:spacing w:line="240" w:lineRule="auto"/>
        <w:contextualSpacing/>
        <w:rPr>
          <w:rFonts w:ascii="Times New Roman" w:hAnsi="Times New Roman" w:cs="Times New Roman"/>
          <w:sz w:val="24"/>
          <w:szCs w:val="24"/>
        </w:rPr>
      </w:pPr>
    </w:p>
    <w:p w14:paraId="0E01D7B6" w14:textId="68A67BA6" w:rsidR="001B214C" w:rsidRPr="0061140D" w:rsidRDefault="001B214C"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Public Health England. (2016) </w:t>
      </w:r>
      <w:r w:rsidRPr="0061140D">
        <w:rPr>
          <w:rFonts w:ascii="Times New Roman" w:hAnsi="Times New Roman" w:cs="Times New Roman"/>
          <w:i/>
          <w:sz w:val="24"/>
          <w:szCs w:val="24"/>
        </w:rPr>
        <w:t>Exercise Cygnus Report: Tier One Command Post Exercise Pandemic Influenza 18 to 20 October 2016</w:t>
      </w:r>
      <w:r w:rsidRPr="0061140D">
        <w:rPr>
          <w:rFonts w:ascii="Times New Roman" w:hAnsi="Times New Roman" w:cs="Times New Roman"/>
          <w:sz w:val="24"/>
          <w:szCs w:val="24"/>
        </w:rPr>
        <w:t>. London: Public Health England</w:t>
      </w:r>
      <w:r w:rsidR="0097272D">
        <w:rPr>
          <w:rFonts w:ascii="Times New Roman" w:hAnsi="Times New Roman" w:cs="Times New Roman"/>
          <w:sz w:val="24"/>
          <w:szCs w:val="24"/>
        </w:rPr>
        <w:t>.</w:t>
      </w:r>
    </w:p>
    <w:p w14:paraId="2BA95E72" w14:textId="77777777" w:rsidR="001B214C" w:rsidRPr="0061140D" w:rsidRDefault="001B214C" w:rsidP="0061140D">
      <w:pPr>
        <w:spacing w:line="240" w:lineRule="auto"/>
        <w:contextualSpacing/>
        <w:rPr>
          <w:rFonts w:ascii="Times New Roman" w:hAnsi="Times New Roman" w:cs="Times New Roman"/>
          <w:sz w:val="24"/>
          <w:szCs w:val="24"/>
        </w:rPr>
      </w:pPr>
    </w:p>
    <w:p w14:paraId="318B0F96" w14:textId="55E27BE0" w:rsidR="00772516" w:rsidRPr="0061140D" w:rsidRDefault="00AF081A"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Harbisher, B. (2012</w:t>
      </w:r>
      <w:r w:rsidR="00772516" w:rsidRPr="0061140D">
        <w:rPr>
          <w:rFonts w:ascii="Times New Roman" w:hAnsi="Times New Roman" w:cs="Times New Roman"/>
          <w:sz w:val="24"/>
          <w:szCs w:val="24"/>
        </w:rPr>
        <w:t xml:space="preserve">) ‘Radicals, Revolutionaries and Misanthropes, towards a brief Genealogy of Public Order and Surveillance in Nottingham, c1200-2012’. </w:t>
      </w:r>
      <w:r w:rsidR="00772516" w:rsidRPr="0061140D">
        <w:rPr>
          <w:rFonts w:ascii="Times New Roman" w:hAnsi="Times New Roman" w:cs="Times New Roman"/>
          <w:i/>
          <w:sz w:val="24"/>
          <w:szCs w:val="24"/>
        </w:rPr>
        <w:t>Hard Times</w:t>
      </w:r>
      <w:r w:rsidR="00772516" w:rsidRPr="0061140D">
        <w:rPr>
          <w:rFonts w:ascii="Times New Roman" w:hAnsi="Times New Roman" w:cs="Times New Roman"/>
          <w:sz w:val="24"/>
          <w:szCs w:val="24"/>
        </w:rPr>
        <w:t>. No. 92.</w:t>
      </w:r>
    </w:p>
    <w:p w14:paraId="3FA9D40B" w14:textId="77777777" w:rsidR="00772516" w:rsidRPr="0061140D" w:rsidRDefault="00772516" w:rsidP="0061140D">
      <w:pPr>
        <w:spacing w:line="240" w:lineRule="auto"/>
        <w:contextualSpacing/>
        <w:rPr>
          <w:rFonts w:ascii="Times New Roman" w:hAnsi="Times New Roman" w:cs="Times New Roman"/>
          <w:sz w:val="24"/>
          <w:szCs w:val="24"/>
        </w:rPr>
      </w:pPr>
    </w:p>
    <w:p w14:paraId="44332666" w14:textId="4897D497" w:rsidR="0094103A" w:rsidRPr="0061140D" w:rsidRDefault="0094103A"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H.E.A.R.T. (2007) </w:t>
      </w:r>
      <w:r w:rsidR="00AC4DFA" w:rsidRPr="0061140D">
        <w:rPr>
          <w:rFonts w:ascii="Times New Roman" w:hAnsi="Times New Roman" w:cs="Times New Roman"/>
          <w:sz w:val="24"/>
          <w:szCs w:val="24"/>
        </w:rPr>
        <w:t xml:space="preserve">‘Introduction to Nazi Euthanasia’. </w:t>
      </w:r>
      <w:r w:rsidR="00AC4DFA" w:rsidRPr="0061140D">
        <w:rPr>
          <w:rFonts w:ascii="Times New Roman" w:hAnsi="Times New Roman" w:cs="Times New Roman"/>
          <w:i/>
          <w:sz w:val="24"/>
          <w:szCs w:val="24"/>
        </w:rPr>
        <w:t>Holocaust Education &amp; Archive Research Team</w:t>
      </w:r>
      <w:r w:rsidR="00AC4DFA" w:rsidRPr="0061140D">
        <w:rPr>
          <w:rFonts w:ascii="Times New Roman" w:hAnsi="Times New Roman" w:cs="Times New Roman"/>
          <w:sz w:val="24"/>
          <w:szCs w:val="24"/>
        </w:rPr>
        <w:t>.</w:t>
      </w:r>
      <w:r w:rsidR="00AC4DFA" w:rsidRPr="0061140D">
        <w:rPr>
          <w:rStyle w:val="Emphasis"/>
          <w:rFonts w:ascii="Times New Roman" w:hAnsi="Times New Roman" w:cs="Times New Roman"/>
          <w:i w:val="0"/>
          <w:iCs w:val="0"/>
          <w:sz w:val="24"/>
          <w:szCs w:val="24"/>
        </w:rPr>
        <w:t xml:space="preserve"> </w:t>
      </w:r>
      <w:r w:rsidR="00AC4DFA" w:rsidRPr="0061140D">
        <w:rPr>
          <w:rStyle w:val="Emphasis"/>
          <w:rFonts w:ascii="Times New Roman" w:hAnsi="Times New Roman" w:cs="Times New Roman"/>
          <w:i w:val="0"/>
          <w:sz w:val="24"/>
          <w:szCs w:val="24"/>
        </w:rPr>
        <w:t xml:space="preserve">Available Online at: </w:t>
      </w:r>
      <w:hyperlink r:id="rId23" w:history="1">
        <w:r w:rsidRPr="0061140D">
          <w:rPr>
            <w:rStyle w:val="Hyperlink"/>
            <w:rFonts w:ascii="Times New Roman" w:hAnsi="Times New Roman" w:cs="Times New Roman"/>
            <w:sz w:val="24"/>
            <w:szCs w:val="24"/>
          </w:rPr>
          <w:t>http://www.holocaustresearchproject.org/euthan/index.html</w:t>
        </w:r>
      </w:hyperlink>
      <w:r w:rsidR="00AC4DFA" w:rsidRPr="0061140D">
        <w:rPr>
          <w:rStyle w:val="Hyperlink"/>
          <w:rFonts w:ascii="Times New Roman" w:hAnsi="Times New Roman" w:cs="Times New Roman"/>
          <w:sz w:val="24"/>
          <w:szCs w:val="24"/>
        </w:rPr>
        <w:t xml:space="preserve"> </w:t>
      </w:r>
      <w:r w:rsidR="00AC4DFA" w:rsidRPr="0061140D">
        <w:rPr>
          <w:rStyle w:val="Emphasis"/>
          <w:rFonts w:ascii="Times New Roman" w:hAnsi="Times New Roman" w:cs="Times New Roman"/>
          <w:i w:val="0"/>
          <w:sz w:val="24"/>
          <w:szCs w:val="24"/>
        </w:rPr>
        <w:t>[</w:t>
      </w:r>
      <w:r w:rsidR="0097272D">
        <w:rPr>
          <w:rStyle w:val="Emphasis"/>
          <w:rFonts w:ascii="Times New Roman" w:hAnsi="Times New Roman" w:cs="Times New Roman"/>
          <w:i w:val="0"/>
          <w:sz w:val="24"/>
          <w:szCs w:val="24"/>
        </w:rPr>
        <w:t>a</w:t>
      </w:r>
      <w:r w:rsidR="00AC4DFA" w:rsidRPr="0061140D">
        <w:rPr>
          <w:rStyle w:val="Emphasis"/>
          <w:rFonts w:ascii="Times New Roman" w:hAnsi="Times New Roman" w:cs="Times New Roman"/>
          <w:i w:val="0"/>
          <w:sz w:val="24"/>
          <w:szCs w:val="24"/>
        </w:rPr>
        <w:t>ccessed 12 March 2021]</w:t>
      </w:r>
      <w:r w:rsidR="0097272D">
        <w:rPr>
          <w:rStyle w:val="Emphasis"/>
          <w:rFonts w:ascii="Times New Roman" w:hAnsi="Times New Roman" w:cs="Times New Roman"/>
          <w:i w:val="0"/>
          <w:sz w:val="24"/>
          <w:szCs w:val="24"/>
        </w:rPr>
        <w:t>.</w:t>
      </w:r>
    </w:p>
    <w:p w14:paraId="3968A04D" w14:textId="77777777" w:rsidR="0094103A" w:rsidRPr="0061140D" w:rsidRDefault="0094103A" w:rsidP="0061140D">
      <w:pPr>
        <w:spacing w:line="240" w:lineRule="auto"/>
        <w:contextualSpacing/>
        <w:rPr>
          <w:rFonts w:ascii="Times New Roman" w:hAnsi="Times New Roman" w:cs="Times New Roman"/>
          <w:sz w:val="24"/>
          <w:szCs w:val="24"/>
        </w:rPr>
      </w:pPr>
    </w:p>
    <w:p w14:paraId="68AAB4B6" w14:textId="7EAF3B05" w:rsidR="00960ABD" w:rsidRPr="0061140D" w:rsidRDefault="00960ABD" w:rsidP="0061140D">
      <w:pPr>
        <w:spacing w:line="240" w:lineRule="auto"/>
        <w:contextualSpacing/>
        <w:rPr>
          <w:rFonts w:ascii="Times New Roman" w:hAnsi="Times New Roman" w:cs="Times New Roman"/>
          <w:iCs/>
          <w:sz w:val="24"/>
          <w:szCs w:val="24"/>
        </w:rPr>
      </w:pPr>
      <w:r w:rsidRPr="0061140D">
        <w:rPr>
          <w:rFonts w:ascii="Times New Roman" w:hAnsi="Times New Roman" w:cs="Times New Roman"/>
          <w:sz w:val="24"/>
          <w:szCs w:val="24"/>
        </w:rPr>
        <w:t>Holmes, J. (2018)</w:t>
      </w:r>
      <w:r w:rsidR="0097272D">
        <w:rPr>
          <w:rFonts w:ascii="Times New Roman" w:hAnsi="Times New Roman" w:cs="Times New Roman"/>
          <w:sz w:val="24"/>
          <w:szCs w:val="24"/>
        </w:rPr>
        <w:t xml:space="preserve"> </w:t>
      </w:r>
      <w:r w:rsidRPr="0061140D">
        <w:rPr>
          <w:rFonts w:ascii="Times New Roman" w:hAnsi="Times New Roman" w:cs="Times New Roman"/>
          <w:sz w:val="24"/>
          <w:szCs w:val="24"/>
        </w:rPr>
        <w:t xml:space="preserve">‘The Disabled in the Second Wave of Eugenics’. </w:t>
      </w:r>
      <w:r w:rsidRPr="0061140D">
        <w:rPr>
          <w:rFonts w:ascii="Times New Roman" w:hAnsi="Times New Roman" w:cs="Times New Roman"/>
          <w:i/>
          <w:sz w:val="24"/>
          <w:szCs w:val="24"/>
        </w:rPr>
        <w:t>ST112 WA2018</w:t>
      </w:r>
      <w:r w:rsidRPr="0061140D">
        <w:rPr>
          <w:rFonts w:ascii="Times New Roman" w:hAnsi="Times New Roman" w:cs="Times New Roman"/>
          <w:sz w:val="24"/>
          <w:szCs w:val="24"/>
        </w:rPr>
        <w:t xml:space="preserve">. </w:t>
      </w:r>
      <w:r w:rsidRPr="0061140D">
        <w:rPr>
          <w:rStyle w:val="Emphasis"/>
          <w:rFonts w:ascii="Times New Roman" w:hAnsi="Times New Roman" w:cs="Times New Roman"/>
          <w:i w:val="0"/>
          <w:sz w:val="24"/>
          <w:szCs w:val="24"/>
        </w:rPr>
        <w:t xml:space="preserve">Available Online at: </w:t>
      </w:r>
      <w:hyperlink r:id="rId24" w:history="1">
        <w:r w:rsidRPr="0061140D">
          <w:rPr>
            <w:rStyle w:val="Hyperlink"/>
            <w:rFonts w:ascii="Times New Roman" w:hAnsi="Times New Roman" w:cs="Times New Roman"/>
            <w:sz w:val="24"/>
            <w:szCs w:val="24"/>
          </w:rPr>
          <w:t>http://web.colby.edu/st112wa2018/2018/04/27/modern-eugenics-and-the-disabled/</w:t>
        </w:r>
      </w:hyperlink>
      <w:r w:rsidRPr="0061140D">
        <w:rPr>
          <w:rStyle w:val="Emphasis"/>
          <w:rFonts w:ascii="Times New Roman" w:hAnsi="Times New Roman" w:cs="Times New Roman"/>
          <w:i w:val="0"/>
          <w:sz w:val="24"/>
          <w:szCs w:val="24"/>
        </w:rPr>
        <w:t xml:space="preserve"> </w:t>
      </w:r>
      <w:r w:rsidR="00AC4DFA" w:rsidRPr="0061140D">
        <w:rPr>
          <w:rStyle w:val="Emphasis"/>
          <w:rFonts w:ascii="Times New Roman" w:hAnsi="Times New Roman" w:cs="Times New Roman"/>
          <w:i w:val="0"/>
          <w:sz w:val="24"/>
          <w:szCs w:val="24"/>
        </w:rPr>
        <w:t>[</w:t>
      </w:r>
      <w:r w:rsidR="0097272D">
        <w:rPr>
          <w:rStyle w:val="Emphasis"/>
          <w:rFonts w:ascii="Times New Roman" w:hAnsi="Times New Roman" w:cs="Times New Roman"/>
          <w:i w:val="0"/>
          <w:sz w:val="24"/>
          <w:szCs w:val="24"/>
        </w:rPr>
        <w:t>a</w:t>
      </w:r>
      <w:r w:rsidRPr="0061140D">
        <w:rPr>
          <w:rStyle w:val="Emphasis"/>
          <w:rFonts w:ascii="Times New Roman" w:hAnsi="Times New Roman" w:cs="Times New Roman"/>
          <w:i w:val="0"/>
          <w:sz w:val="24"/>
          <w:szCs w:val="24"/>
        </w:rPr>
        <w:t>ccessed 12 March 2021</w:t>
      </w:r>
      <w:r w:rsidR="00AC4DFA" w:rsidRPr="0061140D">
        <w:rPr>
          <w:rStyle w:val="Emphasis"/>
          <w:rFonts w:ascii="Times New Roman" w:hAnsi="Times New Roman" w:cs="Times New Roman"/>
          <w:i w:val="0"/>
          <w:sz w:val="24"/>
          <w:szCs w:val="24"/>
        </w:rPr>
        <w:t>]</w:t>
      </w:r>
      <w:r w:rsidR="0097272D">
        <w:rPr>
          <w:rStyle w:val="Emphasis"/>
          <w:rFonts w:ascii="Times New Roman" w:hAnsi="Times New Roman" w:cs="Times New Roman"/>
          <w:i w:val="0"/>
          <w:sz w:val="24"/>
          <w:szCs w:val="24"/>
        </w:rPr>
        <w:t>.</w:t>
      </w:r>
    </w:p>
    <w:p w14:paraId="77E391BD" w14:textId="77777777" w:rsidR="00960ABD" w:rsidRPr="0061140D" w:rsidRDefault="00960ABD" w:rsidP="0061140D">
      <w:pPr>
        <w:spacing w:line="240" w:lineRule="auto"/>
        <w:contextualSpacing/>
        <w:rPr>
          <w:rFonts w:ascii="Times New Roman" w:hAnsi="Times New Roman" w:cs="Times New Roman"/>
          <w:sz w:val="24"/>
          <w:szCs w:val="24"/>
        </w:rPr>
      </w:pPr>
    </w:p>
    <w:p w14:paraId="1E4A5AEF" w14:textId="237838C3" w:rsidR="00924176" w:rsidRPr="0061140D" w:rsidRDefault="00924176"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Johnson, C. et al. (1961) </w:t>
      </w:r>
      <w:r w:rsidRPr="0061140D">
        <w:rPr>
          <w:rFonts w:ascii="Times New Roman" w:hAnsi="Times New Roman" w:cs="Times New Roman"/>
          <w:i/>
          <w:sz w:val="24"/>
          <w:szCs w:val="24"/>
        </w:rPr>
        <w:t>Ancient Roman Statutes: A Translation with Introduction, Commentary, Glossary, and Index</w:t>
      </w:r>
      <w:r w:rsidRPr="0061140D">
        <w:rPr>
          <w:rFonts w:ascii="Times New Roman" w:hAnsi="Times New Roman" w:cs="Times New Roman"/>
          <w:sz w:val="24"/>
          <w:szCs w:val="24"/>
        </w:rPr>
        <w:t>. Austin: University of Texas Press</w:t>
      </w:r>
      <w:r w:rsidR="0097272D">
        <w:rPr>
          <w:rFonts w:ascii="Times New Roman" w:hAnsi="Times New Roman" w:cs="Times New Roman"/>
          <w:sz w:val="24"/>
          <w:szCs w:val="24"/>
        </w:rPr>
        <w:t>.</w:t>
      </w:r>
    </w:p>
    <w:p w14:paraId="5BB3DDA1" w14:textId="00FE46B3" w:rsidR="00924176" w:rsidRDefault="00924176" w:rsidP="0061140D">
      <w:pPr>
        <w:spacing w:line="240" w:lineRule="auto"/>
        <w:contextualSpacing/>
        <w:rPr>
          <w:rFonts w:ascii="Times New Roman" w:hAnsi="Times New Roman" w:cs="Times New Roman"/>
          <w:sz w:val="24"/>
          <w:szCs w:val="24"/>
        </w:rPr>
      </w:pPr>
    </w:p>
    <w:p w14:paraId="35EAFE9F" w14:textId="68B4BACC" w:rsidR="00E7401C" w:rsidRDefault="00E7401C" w:rsidP="0061140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Jones, O. (2015) </w:t>
      </w:r>
      <w:r w:rsidRPr="001B08FC">
        <w:rPr>
          <w:rFonts w:ascii="Times New Roman" w:hAnsi="Times New Roman" w:cs="Times New Roman"/>
          <w:i/>
          <w:sz w:val="24"/>
          <w:szCs w:val="24"/>
        </w:rPr>
        <w:t>The Establishment: And how they get away with it</w:t>
      </w:r>
      <w:r>
        <w:rPr>
          <w:rFonts w:ascii="Times New Roman" w:hAnsi="Times New Roman" w:cs="Times New Roman"/>
          <w:sz w:val="24"/>
          <w:szCs w:val="24"/>
        </w:rPr>
        <w:t>. London: Penguin</w:t>
      </w:r>
    </w:p>
    <w:p w14:paraId="786F04EA" w14:textId="77777777" w:rsidR="00E7401C" w:rsidRPr="0061140D" w:rsidRDefault="00E7401C" w:rsidP="0061140D">
      <w:pPr>
        <w:spacing w:line="240" w:lineRule="auto"/>
        <w:contextualSpacing/>
        <w:rPr>
          <w:rFonts w:ascii="Times New Roman" w:hAnsi="Times New Roman" w:cs="Times New Roman"/>
          <w:sz w:val="24"/>
          <w:szCs w:val="24"/>
        </w:rPr>
      </w:pPr>
    </w:p>
    <w:p w14:paraId="754DDEAB" w14:textId="562653C0" w:rsidR="0051264D" w:rsidRPr="0061140D" w:rsidRDefault="00FD560D"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Kelves, D. (1995</w:t>
      </w:r>
      <w:r w:rsidR="0051264D" w:rsidRPr="0061140D">
        <w:rPr>
          <w:rFonts w:ascii="Times New Roman" w:hAnsi="Times New Roman" w:cs="Times New Roman"/>
          <w:sz w:val="24"/>
          <w:szCs w:val="24"/>
        </w:rPr>
        <w:t xml:space="preserve">) </w:t>
      </w:r>
      <w:r w:rsidR="0051264D" w:rsidRPr="0061140D">
        <w:rPr>
          <w:rFonts w:ascii="Times New Roman" w:hAnsi="Times New Roman" w:cs="Times New Roman"/>
          <w:i/>
          <w:sz w:val="24"/>
          <w:szCs w:val="24"/>
        </w:rPr>
        <w:t>In the Name of Eugenics: Genetics and the Uses of Human Heredity</w:t>
      </w:r>
      <w:r w:rsidR="0051264D" w:rsidRPr="0061140D">
        <w:rPr>
          <w:rFonts w:ascii="Times New Roman" w:hAnsi="Times New Roman" w:cs="Times New Roman"/>
          <w:sz w:val="24"/>
          <w:szCs w:val="24"/>
        </w:rPr>
        <w:t>. New York: Harvard University Press</w:t>
      </w:r>
      <w:r w:rsidR="0097272D">
        <w:rPr>
          <w:rFonts w:ascii="Times New Roman" w:hAnsi="Times New Roman" w:cs="Times New Roman"/>
          <w:sz w:val="24"/>
          <w:szCs w:val="24"/>
        </w:rPr>
        <w:t>.</w:t>
      </w:r>
    </w:p>
    <w:p w14:paraId="47644C64" w14:textId="77777777" w:rsidR="0051264D" w:rsidRPr="0061140D" w:rsidRDefault="0051264D" w:rsidP="0061140D">
      <w:pPr>
        <w:spacing w:line="240" w:lineRule="auto"/>
        <w:contextualSpacing/>
        <w:rPr>
          <w:rFonts w:ascii="Times New Roman" w:hAnsi="Times New Roman" w:cs="Times New Roman"/>
          <w:sz w:val="24"/>
          <w:szCs w:val="24"/>
        </w:rPr>
      </w:pPr>
    </w:p>
    <w:p w14:paraId="09FFDA46" w14:textId="1767CE76" w:rsidR="00D9603F" w:rsidRPr="0061140D" w:rsidRDefault="00D9603F"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Kendall, G., and Wickham, G. (1999) </w:t>
      </w:r>
      <w:r w:rsidRPr="0061140D">
        <w:rPr>
          <w:rFonts w:ascii="Times New Roman" w:hAnsi="Times New Roman" w:cs="Times New Roman"/>
          <w:i/>
          <w:sz w:val="24"/>
          <w:szCs w:val="24"/>
        </w:rPr>
        <w:t>Using Foucault’s Methods</w:t>
      </w:r>
      <w:r w:rsidRPr="0061140D">
        <w:rPr>
          <w:rFonts w:ascii="Times New Roman" w:hAnsi="Times New Roman" w:cs="Times New Roman"/>
          <w:sz w:val="24"/>
          <w:szCs w:val="24"/>
        </w:rPr>
        <w:t>. London: Sage</w:t>
      </w:r>
      <w:r w:rsidR="0097272D">
        <w:rPr>
          <w:rFonts w:ascii="Times New Roman" w:hAnsi="Times New Roman" w:cs="Times New Roman"/>
          <w:sz w:val="24"/>
          <w:szCs w:val="24"/>
        </w:rPr>
        <w:t>.</w:t>
      </w:r>
    </w:p>
    <w:p w14:paraId="37655B7D" w14:textId="77777777" w:rsidR="00D9603F" w:rsidRPr="0061140D" w:rsidRDefault="00D9603F" w:rsidP="0061140D">
      <w:pPr>
        <w:spacing w:line="240" w:lineRule="auto"/>
        <w:contextualSpacing/>
        <w:rPr>
          <w:rFonts w:ascii="Times New Roman" w:hAnsi="Times New Roman" w:cs="Times New Roman"/>
          <w:sz w:val="24"/>
          <w:szCs w:val="24"/>
        </w:rPr>
      </w:pPr>
    </w:p>
    <w:p w14:paraId="35B79291" w14:textId="046832F4" w:rsidR="00942CFE" w:rsidRPr="0061140D" w:rsidRDefault="00942CFE"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Lemke, T. (2011) </w:t>
      </w:r>
      <w:r w:rsidRPr="0061140D">
        <w:rPr>
          <w:rFonts w:ascii="Times New Roman" w:hAnsi="Times New Roman" w:cs="Times New Roman"/>
          <w:i/>
          <w:sz w:val="24"/>
          <w:szCs w:val="24"/>
        </w:rPr>
        <w:t>Bio-politics: An Advanced Introduction</w:t>
      </w:r>
      <w:r w:rsidRPr="0061140D">
        <w:rPr>
          <w:rFonts w:ascii="Times New Roman" w:hAnsi="Times New Roman" w:cs="Times New Roman"/>
          <w:sz w:val="24"/>
          <w:szCs w:val="24"/>
        </w:rPr>
        <w:t>. New York: New York University Press</w:t>
      </w:r>
      <w:r w:rsidR="0097272D">
        <w:rPr>
          <w:rFonts w:ascii="Times New Roman" w:hAnsi="Times New Roman" w:cs="Times New Roman"/>
          <w:sz w:val="24"/>
          <w:szCs w:val="24"/>
        </w:rPr>
        <w:t>.</w:t>
      </w:r>
    </w:p>
    <w:p w14:paraId="629777FE" w14:textId="77777777" w:rsidR="00942CFE" w:rsidRPr="0061140D" w:rsidRDefault="00942CFE" w:rsidP="0061140D">
      <w:pPr>
        <w:spacing w:line="240" w:lineRule="auto"/>
        <w:contextualSpacing/>
        <w:rPr>
          <w:rFonts w:ascii="Times New Roman" w:hAnsi="Times New Roman" w:cs="Times New Roman"/>
          <w:sz w:val="24"/>
          <w:szCs w:val="24"/>
        </w:rPr>
      </w:pPr>
    </w:p>
    <w:p w14:paraId="47FAD389" w14:textId="2C7762F4" w:rsidR="005F54C6" w:rsidRPr="0061140D" w:rsidRDefault="005F54C6"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lastRenderedPageBreak/>
        <w:t>Lifton, R. J. (1986)</w:t>
      </w:r>
      <w:r w:rsidR="0097272D">
        <w:rPr>
          <w:rFonts w:ascii="Times New Roman" w:hAnsi="Times New Roman" w:cs="Times New Roman"/>
          <w:sz w:val="24"/>
          <w:szCs w:val="24"/>
        </w:rPr>
        <w:t xml:space="preserve"> </w:t>
      </w:r>
      <w:r w:rsidRPr="001B08FC">
        <w:rPr>
          <w:rFonts w:ascii="Times New Roman" w:hAnsi="Times New Roman" w:cs="Times New Roman"/>
          <w:i/>
          <w:sz w:val="24"/>
          <w:szCs w:val="24"/>
        </w:rPr>
        <w:t>The Nazi Doctors: Medical Killing and the Psychology of Genocide</w:t>
      </w:r>
      <w:r w:rsidRPr="0061140D">
        <w:rPr>
          <w:rFonts w:ascii="Times New Roman" w:hAnsi="Times New Roman" w:cs="Times New Roman"/>
          <w:sz w:val="24"/>
          <w:szCs w:val="24"/>
        </w:rPr>
        <w:t>. New York: Basic Books.</w:t>
      </w:r>
    </w:p>
    <w:p w14:paraId="5B077405" w14:textId="77777777" w:rsidR="005F54C6" w:rsidRPr="0061140D" w:rsidRDefault="005F54C6" w:rsidP="0061140D">
      <w:pPr>
        <w:spacing w:line="240" w:lineRule="auto"/>
        <w:contextualSpacing/>
        <w:rPr>
          <w:rFonts w:ascii="Times New Roman" w:hAnsi="Times New Roman" w:cs="Times New Roman"/>
          <w:sz w:val="24"/>
          <w:szCs w:val="24"/>
        </w:rPr>
      </w:pPr>
    </w:p>
    <w:p w14:paraId="2B0A31C0" w14:textId="7B4C86B7" w:rsidR="00A80DBB" w:rsidRPr="0061140D" w:rsidRDefault="00A80DBB"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sz w:val="24"/>
          <w:szCs w:val="24"/>
        </w:rPr>
        <w:t>Macaskill</w:t>
      </w:r>
      <w:r w:rsidR="00AC4DFA" w:rsidRPr="0061140D">
        <w:rPr>
          <w:rFonts w:ascii="Times New Roman" w:hAnsi="Times New Roman" w:cs="Times New Roman"/>
          <w:sz w:val="24"/>
          <w:szCs w:val="24"/>
        </w:rPr>
        <w:t>, G., and</w:t>
      </w:r>
      <w:r w:rsidRPr="0061140D">
        <w:rPr>
          <w:rFonts w:ascii="Times New Roman" w:hAnsi="Times New Roman" w:cs="Times New Roman"/>
          <w:sz w:val="24"/>
          <w:szCs w:val="24"/>
        </w:rPr>
        <w:t xml:space="preserve"> McKelvie, </w:t>
      </w:r>
      <w:r w:rsidR="00AC4DFA" w:rsidRPr="0061140D">
        <w:rPr>
          <w:rFonts w:ascii="Times New Roman" w:hAnsi="Times New Roman" w:cs="Times New Roman"/>
          <w:sz w:val="24"/>
          <w:szCs w:val="24"/>
        </w:rPr>
        <w:t>G. (</w:t>
      </w:r>
      <w:r w:rsidRPr="0061140D">
        <w:rPr>
          <w:rFonts w:ascii="Times New Roman" w:hAnsi="Times New Roman" w:cs="Times New Roman"/>
          <w:sz w:val="24"/>
          <w:szCs w:val="24"/>
        </w:rPr>
        <w:t>2020)</w:t>
      </w:r>
      <w:r w:rsidR="008E5768" w:rsidRPr="0061140D">
        <w:rPr>
          <w:rFonts w:ascii="Times New Roman" w:hAnsi="Times New Roman" w:cs="Times New Roman"/>
          <w:sz w:val="24"/>
          <w:szCs w:val="24"/>
        </w:rPr>
        <w:t xml:space="preserve"> </w:t>
      </w:r>
      <w:r w:rsidR="00AC4DFA" w:rsidRPr="0061140D">
        <w:rPr>
          <w:rFonts w:ascii="Times New Roman" w:hAnsi="Times New Roman" w:cs="Times New Roman"/>
          <w:sz w:val="24"/>
          <w:szCs w:val="24"/>
        </w:rPr>
        <w:t>‘Coronavirus: Sick kids' parents asked to sign Do Not Resuscitate orders if they get bug’</w:t>
      </w:r>
      <w:r w:rsidR="008E5768" w:rsidRPr="0061140D">
        <w:rPr>
          <w:rFonts w:ascii="Times New Roman" w:hAnsi="Times New Roman" w:cs="Times New Roman"/>
          <w:sz w:val="24"/>
          <w:szCs w:val="24"/>
        </w:rPr>
        <w:t xml:space="preserve">. </w:t>
      </w:r>
      <w:r w:rsidR="008E5768" w:rsidRPr="0061140D">
        <w:rPr>
          <w:rFonts w:ascii="Times New Roman" w:hAnsi="Times New Roman" w:cs="Times New Roman"/>
          <w:i/>
          <w:sz w:val="24"/>
          <w:szCs w:val="24"/>
        </w:rPr>
        <w:t>Mirror</w:t>
      </w:r>
      <w:r w:rsidR="008E5768" w:rsidRPr="0061140D">
        <w:rPr>
          <w:rFonts w:ascii="Times New Roman" w:hAnsi="Times New Roman" w:cs="Times New Roman"/>
          <w:sz w:val="24"/>
          <w:szCs w:val="24"/>
        </w:rPr>
        <w:t xml:space="preserve">. </w:t>
      </w:r>
      <w:r w:rsidR="008E5768" w:rsidRPr="0061140D">
        <w:rPr>
          <w:rFonts w:ascii="Times New Roman" w:hAnsi="Times New Roman" w:cs="Times New Roman"/>
          <w:color w:val="000000"/>
          <w:sz w:val="24"/>
          <w:szCs w:val="24"/>
          <w:lang w:val="en"/>
        </w:rPr>
        <w:t xml:space="preserve">Available Online at: </w:t>
      </w:r>
      <w:hyperlink r:id="rId25" w:history="1">
        <w:r w:rsidRPr="0061140D">
          <w:rPr>
            <w:rStyle w:val="Hyperlink"/>
            <w:rFonts w:ascii="Times New Roman" w:hAnsi="Times New Roman" w:cs="Times New Roman"/>
            <w:sz w:val="24"/>
            <w:szCs w:val="24"/>
          </w:rPr>
          <w:t>https://www.mirror.co.uk/news/uk-news/vulnerable-kids-parents-covid-coronavirus-21852510</w:t>
        </w:r>
      </w:hyperlink>
      <w:r w:rsidRPr="0061140D">
        <w:rPr>
          <w:rFonts w:ascii="Times New Roman" w:hAnsi="Times New Roman" w:cs="Times New Roman"/>
          <w:sz w:val="24"/>
          <w:szCs w:val="24"/>
        </w:rPr>
        <w:t xml:space="preserve"> </w:t>
      </w:r>
      <w:r w:rsidR="008E5768" w:rsidRPr="0061140D">
        <w:rPr>
          <w:rFonts w:ascii="Times New Roman" w:hAnsi="Times New Roman" w:cs="Times New Roman"/>
          <w:sz w:val="24"/>
          <w:szCs w:val="24"/>
        </w:rPr>
        <w:t>[</w:t>
      </w:r>
      <w:r w:rsidR="0097272D">
        <w:rPr>
          <w:rFonts w:ascii="Times New Roman" w:hAnsi="Times New Roman" w:cs="Times New Roman"/>
          <w:sz w:val="24"/>
          <w:szCs w:val="24"/>
        </w:rPr>
        <w:t>a</w:t>
      </w:r>
      <w:r w:rsidR="008E5768" w:rsidRPr="0061140D">
        <w:rPr>
          <w:rFonts w:ascii="Times New Roman" w:hAnsi="Times New Roman" w:cs="Times New Roman"/>
          <w:sz w:val="24"/>
          <w:szCs w:val="24"/>
        </w:rPr>
        <w:t>ccessed 1 March</w:t>
      </w:r>
      <w:r w:rsidR="00CF22D4" w:rsidRPr="0061140D">
        <w:rPr>
          <w:rFonts w:ascii="Times New Roman" w:hAnsi="Times New Roman" w:cs="Times New Roman"/>
          <w:sz w:val="24"/>
          <w:szCs w:val="24"/>
        </w:rPr>
        <w:t xml:space="preserve"> 2021</w:t>
      </w:r>
      <w:r w:rsidR="008E5768" w:rsidRPr="0061140D">
        <w:rPr>
          <w:rFonts w:ascii="Times New Roman" w:hAnsi="Times New Roman" w:cs="Times New Roman"/>
          <w:sz w:val="24"/>
          <w:szCs w:val="24"/>
        </w:rPr>
        <w:t>]</w:t>
      </w:r>
      <w:r w:rsidR="0097272D">
        <w:rPr>
          <w:rFonts w:ascii="Times New Roman" w:hAnsi="Times New Roman" w:cs="Times New Roman"/>
          <w:sz w:val="24"/>
          <w:szCs w:val="24"/>
        </w:rPr>
        <w:t>.</w:t>
      </w:r>
    </w:p>
    <w:p w14:paraId="37053B47" w14:textId="77777777" w:rsidR="005E67A8" w:rsidRPr="0061140D" w:rsidRDefault="005E67A8" w:rsidP="0061140D">
      <w:pPr>
        <w:spacing w:line="240" w:lineRule="auto"/>
        <w:contextualSpacing/>
        <w:rPr>
          <w:rFonts w:ascii="Times New Roman" w:hAnsi="Times New Roman" w:cs="Times New Roman"/>
          <w:color w:val="000000"/>
          <w:sz w:val="24"/>
          <w:szCs w:val="24"/>
          <w:lang w:val="en"/>
        </w:rPr>
      </w:pPr>
    </w:p>
    <w:p w14:paraId="42645336" w14:textId="41D923F9" w:rsidR="006736C4" w:rsidRPr="0061140D" w:rsidRDefault="006736C4"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MacKenzie, Donald. </w:t>
      </w:r>
      <w:r w:rsidR="005E67A8" w:rsidRPr="0061140D">
        <w:rPr>
          <w:rFonts w:ascii="Times New Roman" w:hAnsi="Times New Roman" w:cs="Times New Roman"/>
          <w:color w:val="000000"/>
          <w:sz w:val="24"/>
          <w:szCs w:val="24"/>
          <w:lang w:val="en"/>
        </w:rPr>
        <w:t xml:space="preserve">(1976) </w:t>
      </w:r>
      <w:r w:rsidRPr="0061140D">
        <w:rPr>
          <w:rFonts w:ascii="Times New Roman" w:hAnsi="Times New Roman" w:cs="Times New Roman"/>
          <w:color w:val="000000"/>
          <w:sz w:val="24"/>
          <w:szCs w:val="24"/>
          <w:lang w:val="en"/>
        </w:rPr>
        <w:t xml:space="preserve">“Eugenics in Britain.” </w:t>
      </w:r>
      <w:r w:rsidRPr="0061140D">
        <w:rPr>
          <w:rFonts w:ascii="Times New Roman" w:hAnsi="Times New Roman" w:cs="Times New Roman"/>
          <w:i/>
          <w:iCs/>
          <w:color w:val="000000"/>
          <w:sz w:val="24"/>
          <w:szCs w:val="24"/>
          <w:lang w:val="en"/>
        </w:rPr>
        <w:t>Social Studies of Science</w:t>
      </w:r>
      <w:r w:rsidRPr="0061140D">
        <w:rPr>
          <w:rFonts w:ascii="Times New Roman" w:hAnsi="Times New Roman" w:cs="Times New Roman"/>
          <w:color w:val="000000"/>
          <w:sz w:val="24"/>
          <w:szCs w:val="24"/>
          <w:lang w:val="en"/>
        </w:rPr>
        <w:t xml:space="preserve">, vol. 6, no. 3/4, 1976, pp. 499–532. </w:t>
      </w:r>
      <w:r w:rsidRPr="0061140D">
        <w:rPr>
          <w:rFonts w:ascii="Times New Roman" w:hAnsi="Times New Roman" w:cs="Times New Roman"/>
          <w:i/>
          <w:iCs/>
          <w:color w:val="000000"/>
          <w:sz w:val="24"/>
          <w:szCs w:val="24"/>
          <w:lang w:val="en"/>
        </w:rPr>
        <w:t>JSTOR</w:t>
      </w:r>
      <w:r w:rsidRPr="0061140D">
        <w:rPr>
          <w:rFonts w:ascii="Times New Roman" w:hAnsi="Times New Roman" w:cs="Times New Roman"/>
          <w:color w:val="000000"/>
          <w:sz w:val="24"/>
          <w:szCs w:val="24"/>
          <w:lang w:val="en"/>
        </w:rPr>
        <w:t xml:space="preserve">, </w:t>
      </w:r>
      <w:hyperlink r:id="rId26" w:history="1">
        <w:r w:rsidR="00905532" w:rsidRPr="0061140D">
          <w:rPr>
            <w:rStyle w:val="Hyperlink"/>
            <w:rFonts w:ascii="Times New Roman" w:hAnsi="Times New Roman" w:cs="Times New Roman"/>
            <w:sz w:val="24"/>
            <w:szCs w:val="24"/>
            <w:lang w:val="en"/>
          </w:rPr>
          <w:t>www.jstor.org/stable/284693. Accessed 5 Jan. 2021</w:t>
        </w:r>
      </w:hyperlink>
      <w:r w:rsidRPr="0061140D">
        <w:rPr>
          <w:rFonts w:ascii="Times New Roman" w:hAnsi="Times New Roman" w:cs="Times New Roman"/>
          <w:color w:val="000000"/>
          <w:sz w:val="24"/>
          <w:szCs w:val="24"/>
          <w:lang w:val="en"/>
        </w:rPr>
        <w:t>.</w:t>
      </w:r>
    </w:p>
    <w:p w14:paraId="68D5AADC" w14:textId="77777777" w:rsidR="000C0AB4" w:rsidRPr="0061140D" w:rsidRDefault="000C0AB4" w:rsidP="0061140D">
      <w:pPr>
        <w:spacing w:line="240" w:lineRule="auto"/>
        <w:contextualSpacing/>
        <w:rPr>
          <w:rFonts w:ascii="Times New Roman" w:hAnsi="Times New Roman" w:cs="Times New Roman"/>
          <w:color w:val="000000"/>
          <w:sz w:val="24"/>
          <w:szCs w:val="24"/>
          <w:lang w:val="en"/>
        </w:rPr>
      </w:pPr>
    </w:p>
    <w:p w14:paraId="0BF42E4C" w14:textId="4245ED49" w:rsidR="008E5768" w:rsidRPr="0061140D" w:rsidRDefault="000C0AB4"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McCabe, L., McCabe, E. (2011) ‘Down syndrome: Coercion and eugenics’. </w:t>
      </w:r>
      <w:r w:rsidRPr="0061140D">
        <w:rPr>
          <w:rFonts w:ascii="Times New Roman" w:hAnsi="Times New Roman" w:cs="Times New Roman"/>
          <w:i/>
          <w:color w:val="000000"/>
          <w:sz w:val="24"/>
          <w:szCs w:val="24"/>
          <w:lang w:val="en"/>
        </w:rPr>
        <w:t>Genet Med</w:t>
      </w:r>
      <w:r w:rsidRPr="0061140D">
        <w:rPr>
          <w:rFonts w:ascii="Times New Roman" w:hAnsi="Times New Roman" w:cs="Times New Roman"/>
          <w:color w:val="000000"/>
          <w:sz w:val="24"/>
          <w:szCs w:val="24"/>
          <w:lang w:val="en"/>
        </w:rPr>
        <w:t xml:space="preserve"> 13, 708–710</w:t>
      </w:r>
      <w:r w:rsidR="0097272D">
        <w:rPr>
          <w:rFonts w:ascii="Times New Roman" w:hAnsi="Times New Roman" w:cs="Times New Roman"/>
          <w:color w:val="000000"/>
          <w:sz w:val="24"/>
          <w:szCs w:val="24"/>
          <w:lang w:val="en"/>
        </w:rPr>
        <w:t>.</w:t>
      </w:r>
    </w:p>
    <w:p w14:paraId="68089DE0" w14:textId="0F7F204A" w:rsidR="000C0AB4" w:rsidRDefault="000C0AB4" w:rsidP="0061140D">
      <w:pPr>
        <w:spacing w:line="240" w:lineRule="auto"/>
        <w:contextualSpacing/>
        <w:rPr>
          <w:rFonts w:ascii="Times New Roman" w:hAnsi="Times New Roman" w:cs="Times New Roman"/>
          <w:color w:val="000000"/>
          <w:sz w:val="24"/>
          <w:szCs w:val="24"/>
          <w:lang w:val="en"/>
        </w:rPr>
      </w:pPr>
    </w:p>
    <w:p w14:paraId="1B06651E" w14:textId="009BFC04" w:rsidR="008828C3" w:rsidRDefault="008828C3" w:rsidP="00521A3A">
      <w:pPr>
        <w:spacing w:line="24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M</w:t>
      </w:r>
      <w:r w:rsidR="00521A3A">
        <w:rPr>
          <w:rFonts w:ascii="Times New Roman" w:hAnsi="Times New Roman" w:cs="Times New Roman"/>
          <w:color w:val="000000"/>
          <w:sz w:val="24"/>
          <w:szCs w:val="24"/>
          <w:lang w:val="en"/>
        </w:rPr>
        <w:t>o</w:t>
      </w:r>
      <w:r>
        <w:rPr>
          <w:rFonts w:ascii="Times New Roman" w:hAnsi="Times New Roman" w:cs="Times New Roman"/>
          <w:color w:val="000000"/>
          <w:sz w:val="24"/>
          <w:szCs w:val="24"/>
          <w:lang w:val="en"/>
        </w:rPr>
        <w:t xml:space="preserve">rton, </w:t>
      </w:r>
      <w:r w:rsidR="00521A3A">
        <w:rPr>
          <w:rFonts w:ascii="Times New Roman" w:hAnsi="Times New Roman" w:cs="Times New Roman"/>
          <w:color w:val="000000"/>
          <w:sz w:val="24"/>
          <w:szCs w:val="24"/>
          <w:lang w:val="en"/>
        </w:rPr>
        <w:t xml:space="preserve">S., </w:t>
      </w:r>
      <w:r>
        <w:rPr>
          <w:rFonts w:ascii="Times New Roman" w:hAnsi="Times New Roman" w:cs="Times New Roman"/>
          <w:color w:val="000000"/>
          <w:sz w:val="24"/>
          <w:szCs w:val="24"/>
          <w:lang w:val="en"/>
        </w:rPr>
        <w:t>and Bygrave</w:t>
      </w:r>
      <w:r w:rsidR="00521A3A">
        <w:rPr>
          <w:rFonts w:ascii="Times New Roman" w:hAnsi="Times New Roman" w:cs="Times New Roman"/>
          <w:color w:val="000000"/>
          <w:sz w:val="24"/>
          <w:szCs w:val="24"/>
          <w:lang w:val="en"/>
        </w:rPr>
        <w:t xml:space="preserve">, S. (2008) </w:t>
      </w:r>
      <w:r w:rsidR="00521A3A" w:rsidRPr="00521A3A">
        <w:rPr>
          <w:rFonts w:ascii="Times New Roman" w:hAnsi="Times New Roman" w:cs="Times New Roman"/>
          <w:color w:val="000000"/>
          <w:sz w:val="24"/>
          <w:szCs w:val="24"/>
          <w:lang w:val="en"/>
        </w:rPr>
        <w:t>Foucault in an Age of Terror</w:t>
      </w:r>
      <w:r w:rsidR="00521A3A">
        <w:rPr>
          <w:rFonts w:ascii="Times New Roman" w:hAnsi="Times New Roman" w:cs="Times New Roman"/>
          <w:color w:val="000000"/>
          <w:sz w:val="24"/>
          <w:szCs w:val="24"/>
          <w:lang w:val="en"/>
        </w:rPr>
        <w:t xml:space="preserve">: </w:t>
      </w:r>
      <w:r w:rsidR="00521A3A" w:rsidRPr="00521A3A">
        <w:rPr>
          <w:rFonts w:ascii="Times New Roman" w:hAnsi="Times New Roman" w:cs="Times New Roman"/>
          <w:color w:val="000000"/>
          <w:sz w:val="24"/>
          <w:szCs w:val="24"/>
          <w:lang w:val="en"/>
        </w:rPr>
        <w:t>Essays on Biopolitics and the Defence of Society</w:t>
      </w:r>
      <w:r w:rsidR="00521A3A">
        <w:rPr>
          <w:rFonts w:ascii="Times New Roman" w:hAnsi="Times New Roman" w:cs="Times New Roman"/>
          <w:color w:val="000000"/>
          <w:sz w:val="24"/>
          <w:szCs w:val="24"/>
          <w:lang w:val="en"/>
        </w:rPr>
        <w:t>. London: Palgrave MacMillan.</w:t>
      </w:r>
    </w:p>
    <w:p w14:paraId="162427CC" w14:textId="77777777" w:rsidR="008828C3" w:rsidRPr="0061140D" w:rsidRDefault="008828C3" w:rsidP="0061140D">
      <w:pPr>
        <w:spacing w:line="240" w:lineRule="auto"/>
        <w:contextualSpacing/>
        <w:rPr>
          <w:rFonts w:ascii="Times New Roman" w:hAnsi="Times New Roman" w:cs="Times New Roman"/>
          <w:color w:val="000000"/>
          <w:sz w:val="24"/>
          <w:szCs w:val="24"/>
          <w:lang w:val="en"/>
        </w:rPr>
      </w:pPr>
    </w:p>
    <w:p w14:paraId="7FC760AC" w14:textId="75BDBC0D" w:rsidR="00996C0A" w:rsidRPr="0061140D" w:rsidRDefault="00996C0A"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Nelson, F. (2016) ‘The Return of Eugenics: Researchers don’t like the word – but they're running ahead with the idea, and Britain is at the forefront’. </w:t>
      </w:r>
      <w:r w:rsidRPr="0061140D">
        <w:rPr>
          <w:rFonts w:ascii="Times New Roman" w:hAnsi="Times New Roman" w:cs="Times New Roman"/>
          <w:i/>
          <w:color w:val="000000"/>
          <w:sz w:val="24"/>
          <w:szCs w:val="24"/>
          <w:lang w:val="en"/>
        </w:rPr>
        <w:t>The Spectator</w:t>
      </w:r>
      <w:r w:rsidRPr="0061140D">
        <w:rPr>
          <w:rFonts w:ascii="Times New Roman" w:hAnsi="Times New Roman" w:cs="Times New Roman"/>
          <w:color w:val="000000"/>
          <w:sz w:val="24"/>
          <w:szCs w:val="24"/>
          <w:lang w:val="en"/>
        </w:rPr>
        <w:t xml:space="preserve">. Available Online at: </w:t>
      </w:r>
      <w:hyperlink r:id="rId27" w:history="1">
        <w:r w:rsidRPr="0061140D">
          <w:rPr>
            <w:rStyle w:val="Hyperlink"/>
            <w:rFonts w:ascii="Times New Roman" w:hAnsi="Times New Roman" w:cs="Times New Roman"/>
            <w:sz w:val="24"/>
            <w:szCs w:val="24"/>
            <w:lang w:val="en"/>
          </w:rPr>
          <w:t>https://www.spectator.co.uk/article/the-return-of-eugenics</w:t>
        </w:r>
      </w:hyperlink>
      <w:r w:rsidRPr="0061140D">
        <w:rPr>
          <w:rFonts w:ascii="Times New Roman" w:hAnsi="Times New Roman" w:cs="Times New Roman"/>
          <w:color w:val="000000"/>
          <w:sz w:val="24"/>
          <w:szCs w:val="24"/>
          <w:lang w:val="en"/>
        </w:rPr>
        <w:t xml:space="preserve"> </w:t>
      </w:r>
      <w:r w:rsidRPr="0061140D">
        <w:rPr>
          <w:rFonts w:ascii="Times New Roman" w:hAnsi="Times New Roman" w:cs="Times New Roman"/>
          <w:sz w:val="24"/>
          <w:szCs w:val="24"/>
        </w:rPr>
        <w:t>[</w:t>
      </w:r>
      <w:r w:rsidR="0097272D">
        <w:rPr>
          <w:rFonts w:ascii="Times New Roman" w:hAnsi="Times New Roman" w:cs="Times New Roman"/>
          <w:sz w:val="24"/>
          <w:szCs w:val="24"/>
        </w:rPr>
        <w:t>a</w:t>
      </w:r>
      <w:r w:rsidRPr="0061140D">
        <w:rPr>
          <w:rFonts w:ascii="Times New Roman" w:hAnsi="Times New Roman" w:cs="Times New Roman"/>
          <w:sz w:val="24"/>
          <w:szCs w:val="24"/>
        </w:rPr>
        <w:t>ccessed 1 March 2021]</w:t>
      </w:r>
      <w:r w:rsidR="0097272D">
        <w:rPr>
          <w:rFonts w:ascii="Times New Roman" w:hAnsi="Times New Roman" w:cs="Times New Roman"/>
          <w:sz w:val="24"/>
          <w:szCs w:val="24"/>
        </w:rPr>
        <w:t>.</w:t>
      </w:r>
    </w:p>
    <w:p w14:paraId="5EBFF552" w14:textId="77777777" w:rsidR="005E67A8" w:rsidRPr="0061140D" w:rsidRDefault="005E67A8" w:rsidP="0061140D">
      <w:pPr>
        <w:spacing w:line="240" w:lineRule="auto"/>
        <w:contextualSpacing/>
        <w:rPr>
          <w:rFonts w:ascii="Times New Roman" w:hAnsi="Times New Roman" w:cs="Times New Roman"/>
          <w:color w:val="000000"/>
          <w:sz w:val="24"/>
          <w:szCs w:val="24"/>
          <w:lang w:val="en"/>
        </w:rPr>
      </w:pPr>
    </w:p>
    <w:p w14:paraId="35438D38" w14:textId="6D0D6CC8" w:rsidR="00DF10B0" w:rsidRPr="0061140D" w:rsidRDefault="00DF10B0"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Open Access Government. (2020) ‘A recent report found that care homes were given blanket orders to label their elderly residents as Do Not Resuscitate, without asking family’. </w:t>
      </w:r>
      <w:r w:rsidRPr="0061140D">
        <w:rPr>
          <w:rFonts w:ascii="Times New Roman" w:hAnsi="Times New Roman" w:cs="Times New Roman"/>
          <w:i/>
          <w:sz w:val="24"/>
          <w:szCs w:val="24"/>
        </w:rPr>
        <w:t>Open Access Government</w:t>
      </w:r>
      <w:r w:rsidRPr="0061140D">
        <w:rPr>
          <w:rFonts w:ascii="Times New Roman" w:hAnsi="Times New Roman" w:cs="Times New Roman"/>
          <w:sz w:val="24"/>
          <w:szCs w:val="24"/>
        </w:rPr>
        <w:t xml:space="preserve">. Available Online at: </w:t>
      </w:r>
      <w:hyperlink r:id="rId28" w:history="1">
        <w:r w:rsidRPr="0061140D">
          <w:rPr>
            <w:rStyle w:val="Hyperlink"/>
            <w:rFonts w:ascii="Times New Roman" w:hAnsi="Times New Roman" w:cs="Times New Roman"/>
            <w:sz w:val="24"/>
            <w:szCs w:val="24"/>
          </w:rPr>
          <w:t>https://www.openaccessgovernment.org/do-not-resuscitate/93223/</w:t>
        </w:r>
      </w:hyperlink>
      <w:r w:rsidRPr="0061140D">
        <w:rPr>
          <w:rFonts w:ascii="Times New Roman" w:hAnsi="Times New Roman" w:cs="Times New Roman"/>
          <w:sz w:val="24"/>
          <w:szCs w:val="24"/>
        </w:rPr>
        <w:t xml:space="preserve"> </w:t>
      </w:r>
      <w:r w:rsidR="0050412E" w:rsidRPr="0061140D">
        <w:rPr>
          <w:rFonts w:ascii="Times New Roman" w:hAnsi="Times New Roman" w:cs="Times New Roman"/>
          <w:sz w:val="24"/>
          <w:szCs w:val="24"/>
        </w:rPr>
        <w:t>[</w:t>
      </w:r>
      <w:r w:rsidR="0097272D">
        <w:rPr>
          <w:rFonts w:ascii="Times New Roman" w:hAnsi="Times New Roman" w:cs="Times New Roman"/>
          <w:sz w:val="24"/>
          <w:szCs w:val="24"/>
        </w:rPr>
        <w:t>a</w:t>
      </w:r>
      <w:r w:rsidR="0050412E" w:rsidRPr="0061140D">
        <w:rPr>
          <w:rFonts w:ascii="Times New Roman" w:hAnsi="Times New Roman" w:cs="Times New Roman"/>
          <w:sz w:val="24"/>
          <w:szCs w:val="24"/>
        </w:rPr>
        <w:t>ccessed 20 February 2020]</w:t>
      </w:r>
      <w:r w:rsidR="0097272D">
        <w:rPr>
          <w:rFonts w:ascii="Times New Roman" w:hAnsi="Times New Roman" w:cs="Times New Roman"/>
          <w:sz w:val="24"/>
          <w:szCs w:val="24"/>
        </w:rPr>
        <w:t>.</w:t>
      </w:r>
    </w:p>
    <w:p w14:paraId="7B8D79BA" w14:textId="77777777" w:rsidR="00DF10B0" w:rsidRPr="0061140D" w:rsidRDefault="00DF10B0" w:rsidP="0061140D">
      <w:pPr>
        <w:spacing w:line="240" w:lineRule="auto"/>
        <w:contextualSpacing/>
        <w:rPr>
          <w:rFonts w:ascii="Times New Roman" w:hAnsi="Times New Roman" w:cs="Times New Roman"/>
          <w:color w:val="000000"/>
          <w:sz w:val="24"/>
          <w:szCs w:val="24"/>
          <w:lang w:val="en"/>
        </w:rPr>
      </w:pPr>
    </w:p>
    <w:p w14:paraId="4B436898" w14:textId="251D50C3" w:rsidR="005E23D9" w:rsidRPr="0061140D" w:rsidRDefault="005E23D9"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OSAPG. (2010). </w:t>
      </w:r>
      <w:r w:rsidRPr="0061140D">
        <w:rPr>
          <w:rFonts w:ascii="Times New Roman" w:hAnsi="Times New Roman" w:cs="Times New Roman"/>
          <w:i/>
          <w:color w:val="000000"/>
          <w:sz w:val="24"/>
          <w:szCs w:val="24"/>
          <w:lang w:val="en"/>
        </w:rPr>
        <w:t xml:space="preserve">Office of the UN Special Adviser on the Prevention of Genocide (Osapg): Analysis Framework. </w:t>
      </w:r>
      <w:r w:rsidRPr="0061140D">
        <w:rPr>
          <w:rFonts w:ascii="Times New Roman" w:hAnsi="Times New Roman" w:cs="Times New Roman"/>
          <w:color w:val="000000"/>
          <w:sz w:val="24"/>
          <w:szCs w:val="24"/>
          <w:lang w:val="en"/>
        </w:rPr>
        <w:t>New York: United Nations</w:t>
      </w:r>
      <w:r w:rsidR="0097272D">
        <w:rPr>
          <w:rFonts w:ascii="Times New Roman" w:hAnsi="Times New Roman" w:cs="Times New Roman"/>
          <w:color w:val="000000"/>
          <w:sz w:val="24"/>
          <w:szCs w:val="24"/>
          <w:lang w:val="en"/>
        </w:rPr>
        <w:t>.</w:t>
      </w:r>
    </w:p>
    <w:p w14:paraId="7C61DA93" w14:textId="77777777" w:rsidR="005E23D9" w:rsidRPr="0061140D" w:rsidRDefault="005E23D9" w:rsidP="0061140D">
      <w:pPr>
        <w:spacing w:line="240" w:lineRule="auto"/>
        <w:contextualSpacing/>
        <w:rPr>
          <w:rFonts w:ascii="Times New Roman" w:hAnsi="Times New Roman" w:cs="Times New Roman"/>
          <w:color w:val="000000"/>
          <w:sz w:val="24"/>
          <w:szCs w:val="24"/>
          <w:lang w:val="en"/>
        </w:rPr>
      </w:pPr>
    </w:p>
    <w:p w14:paraId="495B43C2" w14:textId="37132965" w:rsidR="005E67A8" w:rsidRPr="0061140D" w:rsidRDefault="005E67A8"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Padovan, D. (2003) ‘Biopolitics and the Social Control of the Multitude’. </w:t>
      </w:r>
      <w:r w:rsidR="0081461A" w:rsidRPr="0061140D">
        <w:rPr>
          <w:rFonts w:ascii="Times New Roman" w:hAnsi="Times New Roman" w:cs="Times New Roman"/>
          <w:i/>
          <w:color w:val="000000"/>
          <w:sz w:val="24"/>
          <w:szCs w:val="24"/>
          <w:lang w:val="en"/>
        </w:rPr>
        <w:t>Democracy &amp; Nature</w:t>
      </w:r>
      <w:r w:rsidR="0081461A" w:rsidRPr="0061140D">
        <w:rPr>
          <w:rFonts w:ascii="Times New Roman" w:hAnsi="Times New Roman" w:cs="Times New Roman"/>
          <w:color w:val="000000"/>
          <w:sz w:val="24"/>
          <w:szCs w:val="24"/>
          <w:lang w:val="en"/>
        </w:rPr>
        <w:t>, Vol. 9, No. 3</w:t>
      </w:r>
      <w:r w:rsidR="0097272D">
        <w:rPr>
          <w:rFonts w:ascii="Times New Roman" w:hAnsi="Times New Roman" w:cs="Times New Roman"/>
          <w:color w:val="000000"/>
          <w:sz w:val="24"/>
          <w:szCs w:val="24"/>
          <w:lang w:val="en"/>
        </w:rPr>
        <w:t>.</w:t>
      </w:r>
    </w:p>
    <w:p w14:paraId="4D435021" w14:textId="77777777" w:rsidR="005E67A8" w:rsidRPr="0061140D" w:rsidRDefault="005E67A8" w:rsidP="0061140D">
      <w:pPr>
        <w:spacing w:line="240" w:lineRule="auto"/>
        <w:contextualSpacing/>
        <w:rPr>
          <w:rFonts w:ascii="Times New Roman" w:hAnsi="Times New Roman" w:cs="Times New Roman"/>
          <w:color w:val="000000"/>
          <w:sz w:val="24"/>
          <w:szCs w:val="24"/>
          <w:lang w:val="en"/>
        </w:rPr>
      </w:pPr>
    </w:p>
    <w:p w14:paraId="4FC1017B" w14:textId="7527E187" w:rsidR="00D06B77" w:rsidRPr="0061140D" w:rsidRDefault="00D06B77"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Popenoe, P. (1934) ‘The German Sterilisation Law’. </w:t>
      </w:r>
      <w:r w:rsidRPr="0061140D">
        <w:rPr>
          <w:rFonts w:ascii="Times New Roman" w:hAnsi="Times New Roman" w:cs="Times New Roman"/>
          <w:i/>
          <w:sz w:val="24"/>
          <w:szCs w:val="24"/>
        </w:rPr>
        <w:t>Journal for Heredity</w:t>
      </w:r>
      <w:r w:rsidRPr="0061140D">
        <w:rPr>
          <w:rFonts w:ascii="Times New Roman" w:hAnsi="Times New Roman" w:cs="Times New Roman"/>
          <w:sz w:val="24"/>
          <w:szCs w:val="24"/>
        </w:rPr>
        <w:t>. Vol. 25: 7. 257-260</w:t>
      </w:r>
      <w:r w:rsidR="0097272D">
        <w:rPr>
          <w:rFonts w:ascii="Times New Roman" w:hAnsi="Times New Roman" w:cs="Times New Roman"/>
          <w:sz w:val="24"/>
          <w:szCs w:val="24"/>
        </w:rPr>
        <w:t>.</w:t>
      </w:r>
    </w:p>
    <w:p w14:paraId="6E79BFD3" w14:textId="77777777" w:rsidR="00D06B77" w:rsidRPr="0061140D" w:rsidRDefault="00D06B77" w:rsidP="0061140D">
      <w:pPr>
        <w:spacing w:line="240" w:lineRule="auto"/>
        <w:contextualSpacing/>
        <w:rPr>
          <w:rFonts w:ascii="Times New Roman" w:hAnsi="Times New Roman" w:cs="Times New Roman"/>
          <w:color w:val="000000"/>
          <w:sz w:val="24"/>
          <w:szCs w:val="24"/>
          <w:lang w:val="en"/>
        </w:rPr>
      </w:pPr>
    </w:p>
    <w:p w14:paraId="5B117C4D" w14:textId="1603F015" w:rsidR="001B3769" w:rsidRPr="0061140D" w:rsidRDefault="001B3769"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Rachels, J. (1986) </w:t>
      </w:r>
      <w:r w:rsidRPr="0061140D">
        <w:rPr>
          <w:rFonts w:ascii="Times New Roman" w:hAnsi="Times New Roman" w:cs="Times New Roman"/>
          <w:i/>
          <w:color w:val="000000"/>
          <w:sz w:val="24"/>
          <w:szCs w:val="24"/>
          <w:lang w:val="en"/>
        </w:rPr>
        <w:t>The End of Life: Euthanasia and Morality</w:t>
      </w:r>
      <w:r w:rsidRPr="0061140D">
        <w:rPr>
          <w:rFonts w:ascii="Times New Roman" w:hAnsi="Times New Roman" w:cs="Times New Roman"/>
          <w:color w:val="000000"/>
          <w:sz w:val="24"/>
          <w:szCs w:val="24"/>
          <w:lang w:val="en"/>
        </w:rPr>
        <w:t>. London: Oxford University Press</w:t>
      </w:r>
      <w:r w:rsidR="0097272D">
        <w:rPr>
          <w:rFonts w:ascii="Times New Roman" w:hAnsi="Times New Roman" w:cs="Times New Roman"/>
          <w:color w:val="000000"/>
          <w:sz w:val="24"/>
          <w:szCs w:val="24"/>
          <w:lang w:val="en"/>
        </w:rPr>
        <w:t>.</w:t>
      </w:r>
    </w:p>
    <w:p w14:paraId="48DA7EB9" w14:textId="77777777" w:rsidR="001B3769" w:rsidRPr="0061140D" w:rsidRDefault="001B3769" w:rsidP="0061140D">
      <w:pPr>
        <w:spacing w:line="240" w:lineRule="auto"/>
        <w:contextualSpacing/>
        <w:rPr>
          <w:rFonts w:ascii="Times New Roman" w:hAnsi="Times New Roman" w:cs="Times New Roman"/>
          <w:color w:val="000000"/>
          <w:sz w:val="24"/>
          <w:szCs w:val="24"/>
          <w:lang w:val="en"/>
        </w:rPr>
      </w:pPr>
    </w:p>
    <w:p w14:paraId="47E3772F" w14:textId="0B44A300" w:rsidR="00380C6F" w:rsidRPr="0061140D" w:rsidRDefault="00380C6F"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Raval, (2020) </w:t>
      </w:r>
      <w:r w:rsidR="0050412E" w:rsidRPr="0061140D">
        <w:rPr>
          <w:rFonts w:ascii="Times New Roman" w:hAnsi="Times New Roman" w:cs="Times New Roman"/>
          <w:color w:val="000000"/>
          <w:sz w:val="24"/>
          <w:szCs w:val="24"/>
          <w:lang w:val="en"/>
        </w:rPr>
        <w:t xml:space="preserve">‘Whose life to save? Investigating the ‘do not resuscitate’ form coronavirus controversy’. </w:t>
      </w:r>
      <w:r w:rsidR="0050412E" w:rsidRPr="0061140D">
        <w:rPr>
          <w:rFonts w:ascii="Times New Roman" w:hAnsi="Times New Roman" w:cs="Times New Roman"/>
          <w:i/>
          <w:color w:val="000000"/>
          <w:sz w:val="24"/>
          <w:szCs w:val="24"/>
          <w:lang w:val="en"/>
        </w:rPr>
        <w:t>The Bristol Cable</w:t>
      </w:r>
      <w:r w:rsidR="0050412E" w:rsidRPr="0061140D">
        <w:rPr>
          <w:rFonts w:ascii="Times New Roman" w:hAnsi="Times New Roman" w:cs="Times New Roman"/>
          <w:color w:val="000000"/>
          <w:sz w:val="24"/>
          <w:szCs w:val="24"/>
          <w:lang w:val="en"/>
        </w:rPr>
        <w:t xml:space="preserve">. Available Online at: </w:t>
      </w:r>
      <w:hyperlink r:id="rId29" w:history="1">
        <w:r w:rsidRPr="0061140D">
          <w:rPr>
            <w:rStyle w:val="Hyperlink"/>
            <w:rFonts w:ascii="Times New Roman" w:hAnsi="Times New Roman" w:cs="Times New Roman"/>
            <w:sz w:val="24"/>
            <w:szCs w:val="24"/>
            <w:lang w:val="en"/>
          </w:rPr>
          <w:t>https://thebristolcable.org/2020/04/bristol-coronavirus-dnr-whos-life-to-save-do-not-resuscitate-forms/</w:t>
        </w:r>
      </w:hyperlink>
      <w:r w:rsidRPr="0061140D">
        <w:rPr>
          <w:rFonts w:ascii="Times New Roman" w:hAnsi="Times New Roman" w:cs="Times New Roman"/>
          <w:color w:val="000000"/>
          <w:sz w:val="24"/>
          <w:szCs w:val="24"/>
          <w:lang w:val="en"/>
        </w:rPr>
        <w:t xml:space="preserve"> </w:t>
      </w:r>
      <w:r w:rsidR="0050412E" w:rsidRPr="0061140D">
        <w:rPr>
          <w:rFonts w:ascii="Times New Roman" w:hAnsi="Times New Roman" w:cs="Times New Roman"/>
          <w:sz w:val="24"/>
          <w:szCs w:val="24"/>
        </w:rPr>
        <w:t>[</w:t>
      </w:r>
      <w:r w:rsidR="0097272D">
        <w:rPr>
          <w:rFonts w:ascii="Times New Roman" w:hAnsi="Times New Roman" w:cs="Times New Roman"/>
          <w:sz w:val="24"/>
          <w:szCs w:val="24"/>
        </w:rPr>
        <w:t>a</w:t>
      </w:r>
      <w:r w:rsidR="0050412E" w:rsidRPr="0061140D">
        <w:rPr>
          <w:rFonts w:ascii="Times New Roman" w:hAnsi="Times New Roman" w:cs="Times New Roman"/>
          <w:sz w:val="24"/>
          <w:szCs w:val="24"/>
        </w:rPr>
        <w:t>ccessed 20 February 2020]</w:t>
      </w:r>
      <w:r w:rsidR="0097272D">
        <w:rPr>
          <w:rFonts w:ascii="Times New Roman" w:hAnsi="Times New Roman" w:cs="Times New Roman"/>
          <w:sz w:val="24"/>
          <w:szCs w:val="24"/>
        </w:rPr>
        <w:t>.</w:t>
      </w:r>
    </w:p>
    <w:p w14:paraId="05334587" w14:textId="77777777" w:rsidR="005E67A8" w:rsidRPr="0061140D" w:rsidRDefault="005E67A8" w:rsidP="0061140D">
      <w:pPr>
        <w:spacing w:line="240" w:lineRule="auto"/>
        <w:contextualSpacing/>
        <w:rPr>
          <w:rFonts w:ascii="Times New Roman" w:hAnsi="Times New Roman" w:cs="Times New Roman"/>
          <w:color w:val="000000"/>
          <w:sz w:val="24"/>
          <w:szCs w:val="24"/>
          <w:lang w:val="en"/>
        </w:rPr>
      </w:pPr>
    </w:p>
    <w:p w14:paraId="01262BA0" w14:textId="75F04050" w:rsidR="00EA05C3" w:rsidRPr="0061140D" w:rsidRDefault="00EA05C3"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Romer (2020) </w:t>
      </w:r>
      <w:r w:rsidR="0050412E" w:rsidRPr="0061140D">
        <w:rPr>
          <w:rFonts w:ascii="Times New Roman" w:hAnsi="Times New Roman" w:cs="Times New Roman"/>
          <w:color w:val="000000"/>
          <w:sz w:val="24"/>
          <w:szCs w:val="24"/>
          <w:lang w:val="en"/>
        </w:rPr>
        <w:t xml:space="preserve">‘Coronavirus, herd immunity and the eugenics of the market’. </w:t>
      </w:r>
      <w:r w:rsidR="0050412E" w:rsidRPr="0061140D">
        <w:rPr>
          <w:rFonts w:ascii="Times New Roman" w:hAnsi="Times New Roman" w:cs="Times New Roman"/>
          <w:i/>
          <w:color w:val="000000"/>
          <w:sz w:val="24"/>
          <w:szCs w:val="24"/>
          <w:lang w:val="en"/>
        </w:rPr>
        <w:t>Al Jazeera</w:t>
      </w:r>
      <w:r w:rsidR="0050412E" w:rsidRPr="0061140D">
        <w:rPr>
          <w:rFonts w:ascii="Times New Roman" w:hAnsi="Times New Roman" w:cs="Times New Roman"/>
          <w:color w:val="000000"/>
          <w:sz w:val="24"/>
          <w:szCs w:val="24"/>
          <w:lang w:val="en"/>
        </w:rPr>
        <w:t xml:space="preserve">. Available Online at: </w:t>
      </w:r>
      <w:hyperlink r:id="rId30" w:history="1">
        <w:r w:rsidRPr="0061140D">
          <w:rPr>
            <w:rStyle w:val="Hyperlink"/>
            <w:rFonts w:ascii="Times New Roman" w:hAnsi="Times New Roman" w:cs="Times New Roman"/>
            <w:sz w:val="24"/>
            <w:szCs w:val="24"/>
            <w:lang w:val="en"/>
          </w:rPr>
          <w:t>https://www.aljazeera.com/opinions/2020/4/14/coronavirus-herd-immunity-and-the-eugenics-of-the-market</w:t>
        </w:r>
      </w:hyperlink>
      <w:r w:rsidRPr="0061140D">
        <w:rPr>
          <w:rFonts w:ascii="Times New Roman" w:hAnsi="Times New Roman" w:cs="Times New Roman"/>
          <w:color w:val="000000"/>
          <w:sz w:val="24"/>
          <w:szCs w:val="24"/>
          <w:lang w:val="en"/>
        </w:rPr>
        <w:t xml:space="preserve"> </w:t>
      </w:r>
      <w:r w:rsidR="0050412E" w:rsidRPr="0061140D">
        <w:rPr>
          <w:rFonts w:ascii="Times New Roman" w:hAnsi="Times New Roman" w:cs="Times New Roman"/>
          <w:sz w:val="24"/>
          <w:szCs w:val="24"/>
        </w:rPr>
        <w:t>[</w:t>
      </w:r>
      <w:r w:rsidR="0097272D">
        <w:rPr>
          <w:rFonts w:ascii="Times New Roman" w:hAnsi="Times New Roman" w:cs="Times New Roman"/>
          <w:sz w:val="24"/>
          <w:szCs w:val="24"/>
        </w:rPr>
        <w:t>a</w:t>
      </w:r>
      <w:r w:rsidR="0050412E" w:rsidRPr="0061140D">
        <w:rPr>
          <w:rFonts w:ascii="Times New Roman" w:hAnsi="Times New Roman" w:cs="Times New Roman"/>
          <w:sz w:val="24"/>
          <w:szCs w:val="24"/>
        </w:rPr>
        <w:t>ccessed 20 February 2020]</w:t>
      </w:r>
      <w:r w:rsidR="0097272D">
        <w:rPr>
          <w:rFonts w:ascii="Times New Roman" w:hAnsi="Times New Roman" w:cs="Times New Roman"/>
          <w:sz w:val="24"/>
          <w:szCs w:val="24"/>
        </w:rPr>
        <w:t>.</w:t>
      </w:r>
    </w:p>
    <w:p w14:paraId="60BDEAA7" w14:textId="77777777" w:rsidR="006B221F" w:rsidRPr="0061140D" w:rsidRDefault="006B221F" w:rsidP="0061140D">
      <w:pPr>
        <w:spacing w:line="240" w:lineRule="auto"/>
        <w:contextualSpacing/>
        <w:rPr>
          <w:rFonts w:ascii="Times New Roman" w:hAnsi="Times New Roman" w:cs="Times New Roman"/>
          <w:sz w:val="24"/>
          <w:szCs w:val="24"/>
        </w:rPr>
      </w:pPr>
    </w:p>
    <w:p w14:paraId="48C24AD7" w14:textId="1CE03D44" w:rsidR="006B221F" w:rsidRPr="0061140D" w:rsidRDefault="006B221F"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Schafft, G. E. (2004) </w:t>
      </w:r>
      <w:r w:rsidRPr="0061140D">
        <w:rPr>
          <w:rFonts w:ascii="Times New Roman" w:hAnsi="Times New Roman" w:cs="Times New Roman"/>
          <w:i/>
          <w:sz w:val="24"/>
          <w:szCs w:val="24"/>
        </w:rPr>
        <w:t>From Racism to Genocide: Anthropology in the Third Reich</w:t>
      </w:r>
      <w:r w:rsidRPr="0061140D">
        <w:rPr>
          <w:rFonts w:ascii="Times New Roman" w:hAnsi="Times New Roman" w:cs="Times New Roman"/>
          <w:sz w:val="24"/>
          <w:szCs w:val="24"/>
        </w:rPr>
        <w:t>. Illinois: University of Illinois Press</w:t>
      </w:r>
      <w:r w:rsidR="0097272D">
        <w:rPr>
          <w:rFonts w:ascii="Times New Roman" w:hAnsi="Times New Roman" w:cs="Times New Roman"/>
          <w:sz w:val="24"/>
          <w:szCs w:val="24"/>
        </w:rPr>
        <w:t>.</w:t>
      </w:r>
    </w:p>
    <w:p w14:paraId="1AFEED63" w14:textId="77777777" w:rsidR="005E67A8" w:rsidRPr="0061140D" w:rsidRDefault="005E67A8" w:rsidP="0061140D">
      <w:pPr>
        <w:spacing w:line="240" w:lineRule="auto"/>
        <w:contextualSpacing/>
        <w:rPr>
          <w:rFonts w:ascii="Times New Roman" w:hAnsi="Times New Roman" w:cs="Times New Roman"/>
          <w:color w:val="000000"/>
          <w:sz w:val="24"/>
          <w:szCs w:val="24"/>
          <w:lang w:val="en"/>
        </w:rPr>
      </w:pPr>
    </w:p>
    <w:p w14:paraId="76AFF450" w14:textId="18DEBB23" w:rsidR="0019640C" w:rsidRPr="0061140D" w:rsidRDefault="0019640C"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lastRenderedPageBreak/>
        <w:t xml:space="preserve">Silverman, </w:t>
      </w:r>
      <w:r w:rsidR="0050412E" w:rsidRPr="0061140D">
        <w:rPr>
          <w:rFonts w:ascii="Times New Roman" w:hAnsi="Times New Roman" w:cs="Times New Roman"/>
          <w:color w:val="000000"/>
          <w:sz w:val="24"/>
          <w:szCs w:val="24"/>
          <w:lang w:val="en"/>
        </w:rPr>
        <w:t xml:space="preserve">A. </w:t>
      </w:r>
      <w:r w:rsidRPr="0061140D">
        <w:rPr>
          <w:rFonts w:ascii="Times New Roman" w:hAnsi="Times New Roman" w:cs="Times New Roman"/>
          <w:color w:val="000000"/>
          <w:sz w:val="24"/>
          <w:szCs w:val="24"/>
          <w:lang w:val="en"/>
        </w:rPr>
        <w:t xml:space="preserve">(2020) </w:t>
      </w:r>
      <w:r w:rsidR="0050412E" w:rsidRPr="0061140D">
        <w:rPr>
          <w:rFonts w:ascii="Times New Roman" w:hAnsi="Times New Roman" w:cs="Times New Roman"/>
          <w:color w:val="000000"/>
          <w:sz w:val="24"/>
          <w:szCs w:val="24"/>
          <w:lang w:val="en"/>
        </w:rPr>
        <w:t xml:space="preserve">‘People With Intellectual Disabilities May Be Denied Lifesaving Care Under These Plans as Coronavirus Spreads’. ProPublica. Available Online at: </w:t>
      </w:r>
      <w:hyperlink r:id="rId31" w:history="1">
        <w:r w:rsidRPr="0061140D">
          <w:rPr>
            <w:rStyle w:val="Hyperlink"/>
            <w:rFonts w:ascii="Times New Roman" w:hAnsi="Times New Roman" w:cs="Times New Roman"/>
            <w:sz w:val="24"/>
            <w:szCs w:val="24"/>
            <w:lang w:val="en"/>
          </w:rPr>
          <w:t>https://www.propublica.org/article/people-with-intellectual-disabilities-may-be-denied-lifesaving-care-under-these-plans-as-coronavirus-spreads</w:t>
        </w:r>
      </w:hyperlink>
      <w:r w:rsidRPr="0061140D">
        <w:rPr>
          <w:rFonts w:ascii="Times New Roman" w:hAnsi="Times New Roman" w:cs="Times New Roman"/>
          <w:color w:val="000000"/>
          <w:sz w:val="24"/>
          <w:szCs w:val="24"/>
          <w:lang w:val="en"/>
        </w:rPr>
        <w:t xml:space="preserve"> </w:t>
      </w:r>
      <w:r w:rsidR="0050412E" w:rsidRPr="0061140D">
        <w:rPr>
          <w:rFonts w:ascii="Times New Roman" w:hAnsi="Times New Roman" w:cs="Times New Roman"/>
          <w:sz w:val="24"/>
          <w:szCs w:val="24"/>
        </w:rPr>
        <w:t>[</w:t>
      </w:r>
      <w:r w:rsidR="0097272D">
        <w:rPr>
          <w:rFonts w:ascii="Times New Roman" w:hAnsi="Times New Roman" w:cs="Times New Roman"/>
          <w:sz w:val="24"/>
          <w:szCs w:val="24"/>
        </w:rPr>
        <w:t>a</w:t>
      </w:r>
      <w:r w:rsidR="0050412E" w:rsidRPr="0061140D">
        <w:rPr>
          <w:rFonts w:ascii="Times New Roman" w:hAnsi="Times New Roman" w:cs="Times New Roman"/>
          <w:sz w:val="24"/>
          <w:szCs w:val="24"/>
        </w:rPr>
        <w:t>ccessed 23 February 2020]</w:t>
      </w:r>
      <w:r w:rsidR="0097272D">
        <w:rPr>
          <w:rFonts w:ascii="Times New Roman" w:hAnsi="Times New Roman" w:cs="Times New Roman"/>
          <w:sz w:val="24"/>
          <w:szCs w:val="24"/>
        </w:rPr>
        <w:t>.</w:t>
      </w:r>
    </w:p>
    <w:p w14:paraId="40E5C249" w14:textId="77777777" w:rsidR="005E67A8" w:rsidRPr="0061140D" w:rsidRDefault="005E67A8" w:rsidP="0061140D">
      <w:pPr>
        <w:spacing w:line="240" w:lineRule="auto"/>
        <w:contextualSpacing/>
        <w:rPr>
          <w:rFonts w:ascii="Times New Roman" w:hAnsi="Times New Roman" w:cs="Times New Roman"/>
          <w:color w:val="000000"/>
          <w:sz w:val="24"/>
          <w:szCs w:val="24"/>
          <w:lang w:val="en"/>
        </w:rPr>
      </w:pPr>
    </w:p>
    <w:p w14:paraId="3EF92DE5" w14:textId="19D8FF6B" w:rsidR="00CF22D4" w:rsidRPr="0061140D" w:rsidRDefault="00CF22D4"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SkyNews. (2020) ‘Coronavirus: 20,000 UK deaths would be 'good outcome', Sir Patrick Vallance said in March’. SkyNews. Available Online at: </w:t>
      </w:r>
      <w:hyperlink r:id="rId32" w:history="1">
        <w:r w:rsidRPr="0061140D">
          <w:rPr>
            <w:rStyle w:val="Hyperlink"/>
            <w:rFonts w:ascii="Times New Roman" w:hAnsi="Times New Roman" w:cs="Times New Roman"/>
            <w:sz w:val="24"/>
            <w:szCs w:val="24"/>
            <w:lang w:val="en"/>
          </w:rPr>
          <w:t>https://news.sky.com/video/coronavirus-20-000-uk-deaths-would-be-good-outcome-11959254</w:t>
        </w:r>
      </w:hyperlink>
      <w:r w:rsidRPr="0061140D">
        <w:rPr>
          <w:rFonts w:ascii="Times New Roman" w:hAnsi="Times New Roman" w:cs="Times New Roman"/>
          <w:color w:val="000000"/>
          <w:sz w:val="24"/>
          <w:szCs w:val="24"/>
          <w:lang w:val="en"/>
        </w:rPr>
        <w:t xml:space="preserve"> [</w:t>
      </w:r>
      <w:r w:rsidR="0097272D">
        <w:rPr>
          <w:rFonts w:ascii="Times New Roman" w:hAnsi="Times New Roman" w:cs="Times New Roman"/>
          <w:color w:val="000000"/>
          <w:sz w:val="24"/>
          <w:szCs w:val="24"/>
          <w:lang w:val="en"/>
        </w:rPr>
        <w:t>a</w:t>
      </w:r>
      <w:r w:rsidRPr="0061140D">
        <w:rPr>
          <w:rFonts w:ascii="Times New Roman" w:hAnsi="Times New Roman" w:cs="Times New Roman"/>
          <w:color w:val="000000"/>
          <w:sz w:val="24"/>
          <w:szCs w:val="24"/>
          <w:lang w:val="en"/>
        </w:rPr>
        <w:t>ccessed 3 March 2021]</w:t>
      </w:r>
      <w:r w:rsidR="0097272D">
        <w:rPr>
          <w:rFonts w:ascii="Times New Roman" w:hAnsi="Times New Roman" w:cs="Times New Roman"/>
          <w:color w:val="000000"/>
          <w:sz w:val="24"/>
          <w:szCs w:val="24"/>
          <w:lang w:val="en"/>
        </w:rPr>
        <w:t>.</w:t>
      </w:r>
    </w:p>
    <w:p w14:paraId="08F572EE" w14:textId="77777777" w:rsidR="00CF22D4" w:rsidRPr="0061140D" w:rsidRDefault="00CF22D4" w:rsidP="0061140D">
      <w:pPr>
        <w:spacing w:line="240" w:lineRule="auto"/>
        <w:contextualSpacing/>
        <w:rPr>
          <w:rFonts w:ascii="Times New Roman" w:hAnsi="Times New Roman" w:cs="Times New Roman"/>
          <w:color w:val="000000"/>
          <w:sz w:val="24"/>
          <w:szCs w:val="24"/>
          <w:lang w:val="en"/>
        </w:rPr>
      </w:pPr>
    </w:p>
    <w:p w14:paraId="3CE5FECA" w14:textId="7C3A86CA" w:rsidR="002A1302" w:rsidRPr="0061140D" w:rsidRDefault="002A1302"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Swerling, G. (2020) ‘Watchdog investigates claims of blanket Do Not Resuscitate orders in care homes’. </w:t>
      </w:r>
      <w:r w:rsidRPr="0061140D">
        <w:rPr>
          <w:rFonts w:ascii="Times New Roman" w:hAnsi="Times New Roman" w:cs="Times New Roman"/>
          <w:i/>
          <w:color w:val="000000"/>
          <w:sz w:val="24"/>
          <w:szCs w:val="24"/>
          <w:lang w:val="en"/>
        </w:rPr>
        <w:t>The Telegraph</w:t>
      </w:r>
      <w:r w:rsidRPr="0061140D">
        <w:rPr>
          <w:rFonts w:ascii="Times New Roman" w:hAnsi="Times New Roman" w:cs="Times New Roman"/>
          <w:color w:val="000000"/>
          <w:sz w:val="24"/>
          <w:szCs w:val="24"/>
          <w:lang w:val="en"/>
        </w:rPr>
        <w:t xml:space="preserve">. Available Online at: </w:t>
      </w:r>
      <w:hyperlink r:id="rId33" w:history="1">
        <w:r w:rsidRPr="0061140D">
          <w:rPr>
            <w:rStyle w:val="Hyperlink"/>
            <w:rFonts w:ascii="Times New Roman" w:hAnsi="Times New Roman" w:cs="Times New Roman"/>
            <w:sz w:val="24"/>
            <w:szCs w:val="24"/>
            <w:lang w:val="en"/>
          </w:rPr>
          <w:t>https://www.telegraph.co.uk/news/2020/10/12/do-not-resuscitate-orders-reviewed-used-patients-first-wave/</w:t>
        </w:r>
      </w:hyperlink>
      <w:r w:rsidRPr="0061140D">
        <w:rPr>
          <w:rFonts w:ascii="Times New Roman" w:hAnsi="Times New Roman" w:cs="Times New Roman"/>
          <w:color w:val="000000"/>
          <w:sz w:val="24"/>
          <w:szCs w:val="24"/>
          <w:lang w:val="en"/>
        </w:rPr>
        <w:t xml:space="preserve"> [</w:t>
      </w:r>
      <w:r w:rsidR="0097272D">
        <w:rPr>
          <w:rFonts w:ascii="Times New Roman" w:hAnsi="Times New Roman" w:cs="Times New Roman"/>
          <w:color w:val="000000"/>
          <w:sz w:val="24"/>
          <w:szCs w:val="24"/>
          <w:lang w:val="en"/>
        </w:rPr>
        <w:t>a</w:t>
      </w:r>
      <w:r w:rsidRPr="0061140D">
        <w:rPr>
          <w:rFonts w:ascii="Times New Roman" w:hAnsi="Times New Roman" w:cs="Times New Roman"/>
          <w:color w:val="000000"/>
          <w:sz w:val="24"/>
          <w:szCs w:val="24"/>
          <w:lang w:val="en"/>
        </w:rPr>
        <w:t>ccessed 10 March 2021]</w:t>
      </w:r>
      <w:r w:rsidR="0097272D">
        <w:rPr>
          <w:rFonts w:ascii="Times New Roman" w:hAnsi="Times New Roman" w:cs="Times New Roman"/>
          <w:color w:val="000000"/>
          <w:sz w:val="24"/>
          <w:szCs w:val="24"/>
          <w:lang w:val="en"/>
        </w:rPr>
        <w:t>.</w:t>
      </w:r>
    </w:p>
    <w:p w14:paraId="5E6C5FE7" w14:textId="77777777" w:rsidR="002A1302" w:rsidRPr="0061140D" w:rsidRDefault="002A1302" w:rsidP="0061140D">
      <w:pPr>
        <w:spacing w:line="240" w:lineRule="auto"/>
        <w:contextualSpacing/>
        <w:rPr>
          <w:rFonts w:ascii="Times New Roman" w:hAnsi="Times New Roman" w:cs="Times New Roman"/>
          <w:color w:val="000000"/>
          <w:sz w:val="24"/>
          <w:szCs w:val="24"/>
          <w:lang w:val="en"/>
        </w:rPr>
      </w:pPr>
    </w:p>
    <w:p w14:paraId="70F965DD" w14:textId="6C51F023" w:rsidR="00062BFB" w:rsidRPr="0061140D" w:rsidRDefault="00062BFB"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Taylor, D. (2011) </w:t>
      </w:r>
      <w:r w:rsidRPr="0061140D">
        <w:rPr>
          <w:rFonts w:ascii="Times New Roman" w:hAnsi="Times New Roman" w:cs="Times New Roman"/>
          <w:i/>
          <w:color w:val="000000"/>
          <w:sz w:val="24"/>
          <w:szCs w:val="24"/>
          <w:lang w:val="en"/>
        </w:rPr>
        <w:t>Michel Foucault Key Concepts</w:t>
      </w:r>
      <w:r w:rsidRPr="0061140D">
        <w:rPr>
          <w:rFonts w:ascii="Times New Roman" w:hAnsi="Times New Roman" w:cs="Times New Roman"/>
          <w:color w:val="000000"/>
          <w:sz w:val="24"/>
          <w:szCs w:val="24"/>
          <w:lang w:val="en"/>
        </w:rPr>
        <w:t>. Durham: Acumen Publishing Limited</w:t>
      </w:r>
      <w:r w:rsidR="0097272D">
        <w:rPr>
          <w:rFonts w:ascii="Times New Roman" w:hAnsi="Times New Roman" w:cs="Times New Roman"/>
          <w:color w:val="000000"/>
          <w:sz w:val="24"/>
          <w:szCs w:val="24"/>
          <w:lang w:val="en"/>
        </w:rPr>
        <w:t>.</w:t>
      </w:r>
    </w:p>
    <w:p w14:paraId="60E3C20D" w14:textId="77777777" w:rsidR="00062BFB" w:rsidRPr="0061140D" w:rsidRDefault="00062BFB" w:rsidP="0061140D">
      <w:pPr>
        <w:spacing w:line="240" w:lineRule="auto"/>
        <w:contextualSpacing/>
        <w:rPr>
          <w:rFonts w:ascii="Times New Roman" w:hAnsi="Times New Roman" w:cs="Times New Roman"/>
          <w:color w:val="000000"/>
          <w:sz w:val="24"/>
          <w:szCs w:val="24"/>
          <w:lang w:val="en"/>
        </w:rPr>
      </w:pPr>
    </w:p>
    <w:p w14:paraId="20C5E6D5" w14:textId="3D48649F" w:rsidR="009139E5" w:rsidRPr="0061140D" w:rsidRDefault="009139E5"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Taylor, D. (2021) ‘Blanket 'do not resuscitate' orders imposed on English care homes, finds CQC’. </w:t>
      </w:r>
      <w:r w:rsidRPr="0061140D">
        <w:rPr>
          <w:rFonts w:ascii="Times New Roman" w:hAnsi="Times New Roman" w:cs="Times New Roman"/>
          <w:i/>
          <w:color w:val="000000"/>
          <w:sz w:val="24"/>
          <w:szCs w:val="24"/>
          <w:lang w:val="en"/>
        </w:rPr>
        <w:t>The Guardian</w:t>
      </w:r>
      <w:r w:rsidRPr="0061140D">
        <w:rPr>
          <w:rFonts w:ascii="Times New Roman" w:hAnsi="Times New Roman" w:cs="Times New Roman"/>
          <w:color w:val="000000"/>
          <w:sz w:val="24"/>
          <w:szCs w:val="24"/>
          <w:lang w:val="en"/>
        </w:rPr>
        <w:t xml:space="preserve">. Available Online at: </w:t>
      </w:r>
      <w:hyperlink r:id="rId34" w:history="1">
        <w:r w:rsidRPr="0061140D">
          <w:rPr>
            <w:rStyle w:val="Hyperlink"/>
            <w:rFonts w:ascii="Times New Roman" w:hAnsi="Times New Roman" w:cs="Times New Roman"/>
            <w:sz w:val="24"/>
            <w:szCs w:val="24"/>
            <w:lang w:val="en"/>
          </w:rPr>
          <w:t>https://www.theguardian.com/society/2021/mar/18/blanket-do-not-resuscitate-orders-imposed-on-english-care-homes-finds-cqc</w:t>
        </w:r>
      </w:hyperlink>
      <w:r w:rsidRPr="0061140D">
        <w:rPr>
          <w:rFonts w:ascii="Times New Roman" w:hAnsi="Times New Roman" w:cs="Times New Roman"/>
          <w:color w:val="000000"/>
          <w:sz w:val="24"/>
          <w:szCs w:val="24"/>
          <w:lang w:val="en"/>
        </w:rPr>
        <w:t xml:space="preserve"> [</w:t>
      </w:r>
      <w:r w:rsidR="0097272D">
        <w:rPr>
          <w:rFonts w:ascii="Times New Roman" w:hAnsi="Times New Roman" w:cs="Times New Roman"/>
          <w:color w:val="000000"/>
          <w:sz w:val="24"/>
          <w:szCs w:val="24"/>
          <w:lang w:val="en"/>
        </w:rPr>
        <w:t>a</w:t>
      </w:r>
      <w:r w:rsidRPr="0061140D">
        <w:rPr>
          <w:rFonts w:ascii="Times New Roman" w:hAnsi="Times New Roman" w:cs="Times New Roman"/>
          <w:color w:val="000000"/>
          <w:sz w:val="24"/>
          <w:szCs w:val="24"/>
          <w:lang w:val="en"/>
        </w:rPr>
        <w:t>ccessed 18 March 2021]</w:t>
      </w:r>
      <w:r w:rsidR="0097272D">
        <w:rPr>
          <w:rFonts w:ascii="Times New Roman" w:hAnsi="Times New Roman" w:cs="Times New Roman"/>
          <w:color w:val="000000"/>
          <w:sz w:val="24"/>
          <w:szCs w:val="24"/>
          <w:lang w:val="en"/>
        </w:rPr>
        <w:t>.</w:t>
      </w:r>
    </w:p>
    <w:p w14:paraId="6335377E" w14:textId="77777777" w:rsidR="009139E5" w:rsidRPr="0061140D" w:rsidRDefault="009139E5" w:rsidP="0061140D">
      <w:pPr>
        <w:spacing w:line="240" w:lineRule="auto"/>
        <w:contextualSpacing/>
        <w:rPr>
          <w:rFonts w:ascii="Times New Roman" w:hAnsi="Times New Roman" w:cs="Times New Roman"/>
          <w:color w:val="000000"/>
          <w:sz w:val="24"/>
          <w:szCs w:val="24"/>
          <w:lang w:val="en"/>
        </w:rPr>
      </w:pPr>
    </w:p>
    <w:p w14:paraId="1552CF7F" w14:textId="1D490DF7" w:rsidR="002058BB" w:rsidRPr="0061140D" w:rsidRDefault="002058BB" w:rsidP="0061140D">
      <w:pPr>
        <w:spacing w:line="240" w:lineRule="auto"/>
        <w:contextualSpacing/>
        <w:rPr>
          <w:rFonts w:ascii="Times New Roman" w:hAnsi="Times New Roman" w:cs="Times New Roman"/>
          <w:sz w:val="24"/>
          <w:szCs w:val="24"/>
        </w:rPr>
      </w:pPr>
      <w:r w:rsidRPr="0061140D">
        <w:rPr>
          <w:rFonts w:ascii="Times New Roman" w:hAnsi="Times New Roman" w:cs="Times New Roman"/>
          <w:color w:val="000000"/>
          <w:sz w:val="24"/>
          <w:szCs w:val="24"/>
          <w:lang w:val="en"/>
        </w:rPr>
        <w:t xml:space="preserve">Thaler, R., and Sunstein, C. (2008) </w:t>
      </w:r>
      <w:r w:rsidRPr="0061140D">
        <w:rPr>
          <w:rFonts w:ascii="Times New Roman" w:hAnsi="Times New Roman" w:cs="Times New Roman"/>
          <w:i/>
          <w:sz w:val="24"/>
          <w:szCs w:val="24"/>
        </w:rPr>
        <w:t>Nudge: Improving Decisions about Health, Wealth, and Happiness.</w:t>
      </w:r>
      <w:r w:rsidRPr="0061140D">
        <w:rPr>
          <w:rFonts w:ascii="Times New Roman" w:hAnsi="Times New Roman" w:cs="Times New Roman"/>
          <w:sz w:val="24"/>
          <w:szCs w:val="24"/>
        </w:rPr>
        <w:t xml:space="preserve"> London: Penguin</w:t>
      </w:r>
      <w:r w:rsidR="0097272D">
        <w:rPr>
          <w:rFonts w:ascii="Times New Roman" w:hAnsi="Times New Roman" w:cs="Times New Roman"/>
          <w:sz w:val="24"/>
          <w:szCs w:val="24"/>
        </w:rPr>
        <w:t>.</w:t>
      </w:r>
    </w:p>
    <w:p w14:paraId="3DF536B1" w14:textId="77777777" w:rsidR="002058BB" w:rsidRPr="0061140D" w:rsidRDefault="002058BB" w:rsidP="0061140D">
      <w:pPr>
        <w:spacing w:line="240" w:lineRule="auto"/>
        <w:contextualSpacing/>
        <w:rPr>
          <w:rFonts w:ascii="Times New Roman" w:hAnsi="Times New Roman" w:cs="Times New Roman"/>
          <w:color w:val="000000"/>
          <w:sz w:val="24"/>
          <w:szCs w:val="24"/>
          <w:lang w:val="en"/>
        </w:rPr>
      </w:pPr>
    </w:p>
    <w:p w14:paraId="06B3F94C" w14:textId="1BF84511" w:rsidR="00831318" w:rsidRPr="0061140D" w:rsidRDefault="00831318" w:rsidP="0061140D">
      <w:pPr>
        <w:spacing w:line="240" w:lineRule="auto"/>
        <w:contextualSpacing/>
        <w:rPr>
          <w:rFonts w:ascii="Times New Roman" w:hAnsi="Times New Roman" w:cs="Times New Roman"/>
          <w:sz w:val="24"/>
          <w:szCs w:val="24"/>
        </w:rPr>
      </w:pPr>
      <w:r w:rsidRPr="0061140D">
        <w:rPr>
          <w:rFonts w:ascii="Times New Roman" w:hAnsi="Times New Roman" w:cs="Times New Roman"/>
          <w:sz w:val="24"/>
          <w:szCs w:val="24"/>
        </w:rPr>
        <w:t xml:space="preserve">Trapper, J. (2021) ‘Fury at ‘do not resuscitate’ notices given to Covid patients with learning disabilities’. </w:t>
      </w:r>
      <w:r w:rsidRPr="0061140D">
        <w:rPr>
          <w:rFonts w:ascii="Times New Roman" w:hAnsi="Times New Roman" w:cs="Times New Roman"/>
          <w:i/>
          <w:sz w:val="24"/>
          <w:szCs w:val="24"/>
        </w:rPr>
        <w:t>The Guardian</w:t>
      </w:r>
      <w:r w:rsidRPr="0061140D">
        <w:rPr>
          <w:rFonts w:ascii="Times New Roman" w:hAnsi="Times New Roman" w:cs="Times New Roman"/>
          <w:sz w:val="24"/>
          <w:szCs w:val="24"/>
        </w:rPr>
        <w:t xml:space="preserve">. Available Online at: </w:t>
      </w:r>
      <w:hyperlink r:id="rId35" w:history="1">
        <w:r w:rsidRPr="0061140D">
          <w:rPr>
            <w:rStyle w:val="Hyperlink"/>
            <w:rFonts w:ascii="Times New Roman" w:hAnsi="Times New Roman" w:cs="Times New Roman"/>
            <w:sz w:val="24"/>
            <w:szCs w:val="24"/>
          </w:rPr>
          <w:t>https://www.theguardian.com/world/2021/feb/13/new-do-not-resuscitate-orders-imposed-on-covid-19-patients-with-learning-difficulties</w:t>
        </w:r>
      </w:hyperlink>
      <w:r w:rsidRPr="0061140D">
        <w:rPr>
          <w:rFonts w:ascii="Times New Roman" w:hAnsi="Times New Roman" w:cs="Times New Roman"/>
          <w:sz w:val="24"/>
          <w:szCs w:val="24"/>
        </w:rPr>
        <w:t xml:space="preserve"> [</w:t>
      </w:r>
      <w:r w:rsidR="0097272D">
        <w:rPr>
          <w:rFonts w:ascii="Times New Roman" w:hAnsi="Times New Roman" w:cs="Times New Roman"/>
          <w:sz w:val="24"/>
          <w:szCs w:val="24"/>
        </w:rPr>
        <w:t>a</w:t>
      </w:r>
      <w:r w:rsidRPr="0061140D">
        <w:rPr>
          <w:rFonts w:ascii="Times New Roman" w:hAnsi="Times New Roman" w:cs="Times New Roman"/>
          <w:sz w:val="24"/>
          <w:szCs w:val="24"/>
        </w:rPr>
        <w:t>ccessed 1 April 2021]</w:t>
      </w:r>
      <w:r w:rsidR="0097272D">
        <w:rPr>
          <w:rFonts w:ascii="Times New Roman" w:hAnsi="Times New Roman" w:cs="Times New Roman"/>
          <w:sz w:val="24"/>
          <w:szCs w:val="24"/>
        </w:rPr>
        <w:t>.</w:t>
      </w:r>
    </w:p>
    <w:p w14:paraId="358D3EEE" w14:textId="77777777" w:rsidR="00831318" w:rsidRPr="0061140D" w:rsidRDefault="00831318" w:rsidP="0061140D">
      <w:pPr>
        <w:spacing w:line="240" w:lineRule="auto"/>
        <w:contextualSpacing/>
        <w:rPr>
          <w:rFonts w:ascii="Times New Roman" w:hAnsi="Times New Roman" w:cs="Times New Roman"/>
          <w:color w:val="000000"/>
          <w:sz w:val="24"/>
          <w:szCs w:val="24"/>
          <w:lang w:val="en"/>
        </w:rPr>
      </w:pPr>
    </w:p>
    <w:p w14:paraId="175D7697" w14:textId="71B4B3A3" w:rsidR="00F569CA" w:rsidRPr="0061140D" w:rsidRDefault="00F569CA"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USHMM. (2020a) ‘Law for the “Prevention of Offspring with Hereditary Diseases”’’. United States Holocaust Memorial Museum. Available Online at:  </w:t>
      </w:r>
      <w:hyperlink r:id="rId36" w:history="1">
        <w:r w:rsidRPr="0061140D">
          <w:rPr>
            <w:rStyle w:val="Hyperlink"/>
            <w:rFonts w:ascii="Times New Roman" w:hAnsi="Times New Roman" w:cs="Times New Roman"/>
            <w:sz w:val="24"/>
            <w:szCs w:val="24"/>
          </w:rPr>
          <w:t>https://www.ushmm.org/learn/timeline-of-events/1933-1938/law-for-the-prevention-of-offspring-with-hereditary-diseases</w:t>
        </w:r>
      </w:hyperlink>
      <w:r w:rsidRPr="0061140D">
        <w:rPr>
          <w:rFonts w:ascii="Times New Roman" w:hAnsi="Times New Roman" w:cs="Times New Roman"/>
          <w:sz w:val="24"/>
          <w:szCs w:val="24"/>
        </w:rPr>
        <w:t xml:space="preserve"> </w:t>
      </w:r>
      <w:r w:rsidRPr="0061140D">
        <w:rPr>
          <w:rFonts w:ascii="Times New Roman" w:hAnsi="Times New Roman" w:cs="Times New Roman"/>
          <w:color w:val="000000"/>
          <w:sz w:val="24"/>
          <w:szCs w:val="24"/>
          <w:lang w:val="en"/>
        </w:rPr>
        <w:t>[</w:t>
      </w:r>
      <w:r w:rsidR="0097272D">
        <w:rPr>
          <w:rFonts w:ascii="Times New Roman" w:hAnsi="Times New Roman" w:cs="Times New Roman"/>
          <w:color w:val="000000"/>
          <w:sz w:val="24"/>
          <w:szCs w:val="24"/>
          <w:lang w:val="en"/>
        </w:rPr>
        <w:t>a</w:t>
      </w:r>
      <w:r w:rsidRPr="0061140D">
        <w:rPr>
          <w:rFonts w:ascii="Times New Roman" w:hAnsi="Times New Roman" w:cs="Times New Roman"/>
          <w:color w:val="000000"/>
          <w:sz w:val="24"/>
          <w:szCs w:val="24"/>
          <w:lang w:val="en"/>
        </w:rPr>
        <w:t>ccessed 28 March 2021]</w:t>
      </w:r>
      <w:r w:rsidR="0097272D">
        <w:rPr>
          <w:rFonts w:ascii="Times New Roman" w:hAnsi="Times New Roman" w:cs="Times New Roman"/>
          <w:color w:val="000000"/>
          <w:sz w:val="24"/>
          <w:szCs w:val="24"/>
          <w:lang w:val="en"/>
        </w:rPr>
        <w:t>.</w:t>
      </w:r>
    </w:p>
    <w:p w14:paraId="779B35A0" w14:textId="77777777" w:rsidR="00F569CA" w:rsidRPr="0061140D" w:rsidRDefault="00F569CA" w:rsidP="0061140D">
      <w:pPr>
        <w:spacing w:line="240" w:lineRule="auto"/>
        <w:contextualSpacing/>
        <w:rPr>
          <w:rFonts w:ascii="Times New Roman" w:hAnsi="Times New Roman" w:cs="Times New Roman"/>
          <w:color w:val="000000"/>
          <w:sz w:val="24"/>
          <w:szCs w:val="24"/>
          <w:lang w:val="en"/>
        </w:rPr>
      </w:pPr>
    </w:p>
    <w:p w14:paraId="2256EDF4" w14:textId="3FBEC79B" w:rsidR="00F569CA" w:rsidRPr="0061140D" w:rsidRDefault="00F569CA"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USHMM. (2020b) ‘Scene from a film produced by the Reich Propaganda Ministry’. United States Holocaust Memorial Museum. Available Online at:  </w:t>
      </w:r>
      <w:hyperlink r:id="rId37" w:history="1">
        <w:r w:rsidRPr="0061140D">
          <w:rPr>
            <w:rStyle w:val="Hyperlink"/>
            <w:rFonts w:ascii="Times New Roman" w:hAnsi="Times New Roman" w:cs="Times New Roman"/>
            <w:sz w:val="24"/>
            <w:szCs w:val="24"/>
          </w:rPr>
          <w:t>https://encyclopedia.ushmm.org/content/en/photo/this-photo-originates-from-a-film-produced-by-the-reich-propaganda-ministry</w:t>
        </w:r>
      </w:hyperlink>
      <w:r w:rsidRPr="0061140D">
        <w:rPr>
          <w:rFonts w:ascii="Times New Roman" w:hAnsi="Times New Roman" w:cs="Times New Roman"/>
          <w:sz w:val="24"/>
          <w:szCs w:val="24"/>
        </w:rPr>
        <w:t xml:space="preserve"> </w:t>
      </w:r>
      <w:r w:rsidRPr="0061140D">
        <w:rPr>
          <w:rFonts w:ascii="Times New Roman" w:hAnsi="Times New Roman" w:cs="Times New Roman"/>
          <w:color w:val="000000"/>
          <w:sz w:val="24"/>
          <w:szCs w:val="24"/>
          <w:lang w:val="en"/>
        </w:rPr>
        <w:t>[</w:t>
      </w:r>
      <w:r w:rsidR="0097272D">
        <w:rPr>
          <w:rFonts w:ascii="Times New Roman" w:hAnsi="Times New Roman" w:cs="Times New Roman"/>
          <w:color w:val="000000"/>
          <w:sz w:val="24"/>
          <w:szCs w:val="24"/>
          <w:lang w:val="en"/>
        </w:rPr>
        <w:t>a</w:t>
      </w:r>
      <w:r w:rsidRPr="0061140D">
        <w:rPr>
          <w:rFonts w:ascii="Times New Roman" w:hAnsi="Times New Roman" w:cs="Times New Roman"/>
          <w:color w:val="000000"/>
          <w:sz w:val="24"/>
          <w:szCs w:val="24"/>
          <w:lang w:val="en"/>
        </w:rPr>
        <w:t>ccessed 28 March 2021]</w:t>
      </w:r>
      <w:r w:rsidR="0097272D">
        <w:rPr>
          <w:rFonts w:ascii="Times New Roman" w:hAnsi="Times New Roman" w:cs="Times New Roman"/>
          <w:color w:val="000000"/>
          <w:sz w:val="24"/>
          <w:szCs w:val="24"/>
          <w:lang w:val="en"/>
        </w:rPr>
        <w:t>.</w:t>
      </w:r>
    </w:p>
    <w:p w14:paraId="7BF37577" w14:textId="626E3DF8" w:rsidR="00F569CA" w:rsidRPr="0061140D" w:rsidRDefault="00F569CA" w:rsidP="0061140D">
      <w:pPr>
        <w:spacing w:line="240" w:lineRule="auto"/>
        <w:contextualSpacing/>
        <w:rPr>
          <w:rFonts w:ascii="Times New Roman" w:hAnsi="Times New Roman" w:cs="Times New Roman"/>
          <w:color w:val="000000"/>
          <w:sz w:val="24"/>
          <w:szCs w:val="24"/>
          <w:lang w:val="en"/>
        </w:rPr>
      </w:pPr>
    </w:p>
    <w:p w14:paraId="43BC5F86" w14:textId="3014AF67" w:rsidR="00430174" w:rsidRPr="0061140D" w:rsidRDefault="00430174"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USHMM. (2020</w:t>
      </w:r>
      <w:r w:rsidR="00F569CA" w:rsidRPr="0061140D">
        <w:rPr>
          <w:rFonts w:ascii="Times New Roman" w:hAnsi="Times New Roman" w:cs="Times New Roman"/>
          <w:color w:val="000000"/>
          <w:sz w:val="24"/>
          <w:szCs w:val="24"/>
          <w:lang w:val="en"/>
        </w:rPr>
        <w:t>c</w:t>
      </w:r>
      <w:r w:rsidRPr="0061140D">
        <w:rPr>
          <w:rFonts w:ascii="Times New Roman" w:hAnsi="Times New Roman" w:cs="Times New Roman"/>
          <w:color w:val="000000"/>
          <w:sz w:val="24"/>
          <w:szCs w:val="24"/>
          <w:lang w:val="en"/>
        </w:rPr>
        <w:t xml:space="preserve">) ‘Propaganda’. United States </w:t>
      </w:r>
      <w:r w:rsidR="00F569CA" w:rsidRPr="0061140D">
        <w:rPr>
          <w:rFonts w:ascii="Times New Roman" w:hAnsi="Times New Roman" w:cs="Times New Roman"/>
          <w:color w:val="000000"/>
          <w:sz w:val="24"/>
          <w:szCs w:val="24"/>
          <w:lang w:val="en"/>
        </w:rPr>
        <w:t>Holocaust</w:t>
      </w:r>
      <w:r w:rsidRPr="0061140D">
        <w:rPr>
          <w:rFonts w:ascii="Times New Roman" w:hAnsi="Times New Roman" w:cs="Times New Roman"/>
          <w:color w:val="000000"/>
          <w:sz w:val="24"/>
          <w:szCs w:val="24"/>
          <w:lang w:val="en"/>
        </w:rPr>
        <w:t xml:space="preserve"> Memorial Museum. Available Online at:  </w:t>
      </w:r>
      <w:hyperlink r:id="rId38" w:history="1">
        <w:r w:rsidRPr="0061140D">
          <w:rPr>
            <w:rStyle w:val="Hyperlink"/>
            <w:rFonts w:ascii="Times New Roman" w:hAnsi="Times New Roman" w:cs="Times New Roman"/>
            <w:sz w:val="24"/>
            <w:szCs w:val="24"/>
          </w:rPr>
          <w:t>https://www.ushmm.org/propaganda/archive/poster-neues-volk/</w:t>
        </w:r>
      </w:hyperlink>
      <w:r w:rsidRPr="0061140D">
        <w:rPr>
          <w:rFonts w:ascii="Times New Roman" w:hAnsi="Times New Roman" w:cs="Times New Roman"/>
          <w:sz w:val="24"/>
          <w:szCs w:val="24"/>
        </w:rPr>
        <w:t xml:space="preserve"> </w:t>
      </w:r>
      <w:r w:rsidRPr="0061140D">
        <w:rPr>
          <w:rFonts w:ascii="Times New Roman" w:hAnsi="Times New Roman" w:cs="Times New Roman"/>
          <w:color w:val="000000"/>
          <w:sz w:val="24"/>
          <w:szCs w:val="24"/>
          <w:lang w:val="en"/>
        </w:rPr>
        <w:t>[</w:t>
      </w:r>
      <w:r w:rsidR="0097272D">
        <w:rPr>
          <w:rFonts w:ascii="Times New Roman" w:hAnsi="Times New Roman" w:cs="Times New Roman"/>
          <w:color w:val="000000"/>
          <w:sz w:val="24"/>
          <w:szCs w:val="24"/>
          <w:lang w:val="en"/>
        </w:rPr>
        <w:t>a</w:t>
      </w:r>
      <w:r w:rsidRPr="0061140D">
        <w:rPr>
          <w:rFonts w:ascii="Times New Roman" w:hAnsi="Times New Roman" w:cs="Times New Roman"/>
          <w:color w:val="000000"/>
          <w:sz w:val="24"/>
          <w:szCs w:val="24"/>
          <w:lang w:val="en"/>
        </w:rPr>
        <w:t>ccessed 28 March 2021]</w:t>
      </w:r>
      <w:r w:rsidR="0097272D">
        <w:rPr>
          <w:rFonts w:ascii="Times New Roman" w:hAnsi="Times New Roman" w:cs="Times New Roman"/>
          <w:color w:val="000000"/>
          <w:sz w:val="24"/>
          <w:szCs w:val="24"/>
          <w:lang w:val="en"/>
        </w:rPr>
        <w:t>.</w:t>
      </w:r>
    </w:p>
    <w:p w14:paraId="472A7AF8" w14:textId="77777777" w:rsidR="00430174" w:rsidRPr="0061140D" w:rsidRDefault="00430174" w:rsidP="0061140D">
      <w:pPr>
        <w:spacing w:line="240" w:lineRule="auto"/>
        <w:contextualSpacing/>
        <w:rPr>
          <w:rFonts w:ascii="Times New Roman" w:hAnsi="Times New Roman" w:cs="Times New Roman"/>
          <w:color w:val="000000"/>
          <w:sz w:val="24"/>
          <w:szCs w:val="24"/>
          <w:lang w:val="en"/>
        </w:rPr>
      </w:pPr>
    </w:p>
    <w:p w14:paraId="443D98BE" w14:textId="2499C542" w:rsidR="006E1605" w:rsidRPr="0061140D" w:rsidRDefault="006E1605"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Walker, P. (2020) ‘No 10 denies claim Dominic Cummings argued to 'let old people die'’. </w:t>
      </w:r>
      <w:r w:rsidRPr="0061140D">
        <w:rPr>
          <w:rFonts w:ascii="Times New Roman" w:hAnsi="Times New Roman" w:cs="Times New Roman"/>
          <w:i/>
          <w:color w:val="000000"/>
          <w:sz w:val="24"/>
          <w:szCs w:val="24"/>
          <w:lang w:val="en"/>
        </w:rPr>
        <w:t>The Guardian</w:t>
      </w:r>
      <w:r w:rsidRPr="0061140D">
        <w:rPr>
          <w:rFonts w:ascii="Times New Roman" w:hAnsi="Times New Roman" w:cs="Times New Roman"/>
          <w:color w:val="000000"/>
          <w:sz w:val="24"/>
          <w:szCs w:val="24"/>
          <w:lang w:val="en"/>
        </w:rPr>
        <w:t xml:space="preserve">. Available Online at: </w:t>
      </w:r>
      <w:hyperlink r:id="rId39" w:history="1">
        <w:r w:rsidRPr="0061140D">
          <w:rPr>
            <w:rStyle w:val="Hyperlink"/>
            <w:rFonts w:ascii="Times New Roman" w:hAnsi="Times New Roman" w:cs="Times New Roman"/>
            <w:sz w:val="24"/>
            <w:szCs w:val="24"/>
            <w:lang w:val="en"/>
          </w:rPr>
          <w:t>https://www.theguardian.com/politics/2020/mar/22/no-10-denies-claim-dominic-cummings-argued-to-let-old-people-die</w:t>
        </w:r>
      </w:hyperlink>
      <w:r w:rsidRPr="0061140D">
        <w:rPr>
          <w:rFonts w:ascii="Times New Roman" w:hAnsi="Times New Roman" w:cs="Times New Roman"/>
          <w:color w:val="000000"/>
          <w:sz w:val="24"/>
          <w:szCs w:val="24"/>
          <w:lang w:val="en"/>
        </w:rPr>
        <w:t xml:space="preserve"> </w:t>
      </w:r>
      <w:r w:rsidR="0097272D" w:rsidRPr="0061140D">
        <w:rPr>
          <w:rFonts w:ascii="Times New Roman" w:hAnsi="Times New Roman" w:cs="Times New Roman"/>
          <w:color w:val="000000"/>
          <w:sz w:val="24"/>
          <w:szCs w:val="24"/>
          <w:lang w:val="en"/>
        </w:rPr>
        <w:t>[</w:t>
      </w:r>
      <w:r w:rsidR="0097272D">
        <w:rPr>
          <w:rFonts w:ascii="Times New Roman" w:hAnsi="Times New Roman" w:cs="Times New Roman"/>
          <w:color w:val="000000"/>
          <w:sz w:val="24"/>
          <w:szCs w:val="24"/>
          <w:lang w:val="en"/>
        </w:rPr>
        <w:t>a</w:t>
      </w:r>
      <w:r w:rsidR="0097272D" w:rsidRPr="0061140D">
        <w:rPr>
          <w:rFonts w:ascii="Times New Roman" w:hAnsi="Times New Roman" w:cs="Times New Roman"/>
          <w:color w:val="000000"/>
          <w:sz w:val="24"/>
          <w:szCs w:val="24"/>
          <w:lang w:val="en"/>
        </w:rPr>
        <w:t>ccessed 28 March 2021]</w:t>
      </w:r>
      <w:r w:rsidR="0097272D">
        <w:rPr>
          <w:rFonts w:ascii="Times New Roman" w:hAnsi="Times New Roman" w:cs="Times New Roman"/>
          <w:color w:val="000000"/>
          <w:sz w:val="24"/>
          <w:szCs w:val="24"/>
          <w:lang w:val="en"/>
        </w:rPr>
        <w:t>.</w:t>
      </w:r>
    </w:p>
    <w:p w14:paraId="3880DF55" w14:textId="409170C8" w:rsidR="006E1605" w:rsidRDefault="006E1605" w:rsidP="0061140D">
      <w:pPr>
        <w:spacing w:line="240" w:lineRule="auto"/>
        <w:contextualSpacing/>
        <w:rPr>
          <w:rFonts w:ascii="Times New Roman" w:hAnsi="Times New Roman" w:cs="Times New Roman"/>
          <w:color w:val="000000"/>
          <w:sz w:val="24"/>
          <w:szCs w:val="24"/>
          <w:lang w:val="en"/>
        </w:rPr>
      </w:pPr>
    </w:p>
    <w:p w14:paraId="26A08F4F" w14:textId="53C38982" w:rsidR="008828C3" w:rsidRDefault="008828C3" w:rsidP="0061140D">
      <w:pPr>
        <w:spacing w:line="240" w:lineRule="auto"/>
        <w:contextualSpacing/>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Zach, N. (2017) </w:t>
      </w:r>
      <w:r w:rsidRPr="001B08FC">
        <w:rPr>
          <w:rFonts w:ascii="Times New Roman" w:hAnsi="Times New Roman" w:cs="Times New Roman"/>
          <w:i/>
          <w:color w:val="000000"/>
          <w:sz w:val="24"/>
          <w:szCs w:val="24"/>
          <w:lang w:val="en"/>
        </w:rPr>
        <w:t>The Oxford Handbook of Philosophy and Race</w:t>
      </w:r>
      <w:r>
        <w:rPr>
          <w:rFonts w:ascii="Times New Roman" w:hAnsi="Times New Roman" w:cs="Times New Roman"/>
          <w:color w:val="000000"/>
          <w:sz w:val="24"/>
          <w:szCs w:val="24"/>
          <w:lang w:val="en"/>
        </w:rPr>
        <w:t>. London: Oxford University Press.</w:t>
      </w:r>
    </w:p>
    <w:p w14:paraId="2FDD5E5E" w14:textId="77777777" w:rsidR="008828C3" w:rsidRPr="0061140D" w:rsidRDefault="008828C3" w:rsidP="0061140D">
      <w:pPr>
        <w:spacing w:line="240" w:lineRule="auto"/>
        <w:contextualSpacing/>
        <w:rPr>
          <w:rFonts w:ascii="Times New Roman" w:hAnsi="Times New Roman" w:cs="Times New Roman"/>
          <w:color w:val="000000"/>
          <w:sz w:val="24"/>
          <w:szCs w:val="24"/>
          <w:lang w:val="en"/>
        </w:rPr>
      </w:pPr>
    </w:p>
    <w:p w14:paraId="7306AB29" w14:textId="3A31295A" w:rsidR="00516474" w:rsidRPr="0061140D" w:rsidRDefault="00516474" w:rsidP="0061140D">
      <w:pPr>
        <w:spacing w:line="240" w:lineRule="auto"/>
        <w:contextualSpacing/>
        <w:rPr>
          <w:rFonts w:ascii="Times New Roman" w:hAnsi="Times New Roman" w:cs="Times New Roman"/>
          <w:color w:val="000000"/>
          <w:sz w:val="24"/>
          <w:szCs w:val="24"/>
          <w:lang w:val="en"/>
        </w:rPr>
      </w:pPr>
      <w:r w:rsidRPr="0061140D">
        <w:rPr>
          <w:rFonts w:ascii="Times New Roman" w:hAnsi="Times New Roman" w:cs="Times New Roman"/>
          <w:color w:val="000000"/>
          <w:sz w:val="24"/>
          <w:szCs w:val="24"/>
          <w:lang w:val="en"/>
        </w:rPr>
        <w:t xml:space="preserve">Zegers, R. (2020) ‘The Eye </w:t>
      </w:r>
      <w:r w:rsidRPr="0061140D">
        <w:rPr>
          <w:rFonts w:ascii="Times New Roman" w:hAnsi="Times New Roman" w:cs="Times New Roman"/>
          <w:color w:val="000000"/>
          <w:sz w:val="24"/>
          <w:szCs w:val="24"/>
        </w:rPr>
        <w:t>Colour</w:t>
      </w:r>
      <w:r w:rsidRPr="0061140D">
        <w:rPr>
          <w:rFonts w:ascii="Times New Roman" w:hAnsi="Times New Roman" w:cs="Times New Roman"/>
          <w:color w:val="000000"/>
          <w:sz w:val="24"/>
          <w:szCs w:val="24"/>
          <w:lang w:val="en"/>
        </w:rPr>
        <w:t xml:space="preserve"> Experiment: From Berlin to Auschwitz and Back’. </w:t>
      </w:r>
      <w:r w:rsidRPr="0061140D">
        <w:rPr>
          <w:rFonts w:ascii="Times New Roman" w:hAnsi="Times New Roman" w:cs="Times New Roman"/>
          <w:i/>
          <w:color w:val="000000"/>
          <w:sz w:val="24"/>
          <w:szCs w:val="24"/>
          <w:lang w:val="en"/>
        </w:rPr>
        <w:t>IMAJ</w:t>
      </w:r>
      <w:r w:rsidRPr="0061140D">
        <w:rPr>
          <w:rFonts w:ascii="Times New Roman" w:hAnsi="Times New Roman" w:cs="Times New Roman"/>
          <w:color w:val="000000"/>
          <w:sz w:val="24"/>
          <w:szCs w:val="24"/>
          <w:lang w:val="en"/>
        </w:rPr>
        <w:t>. Vol. 22. 219-223</w:t>
      </w:r>
      <w:r w:rsidR="0097272D">
        <w:rPr>
          <w:rFonts w:ascii="Times New Roman" w:hAnsi="Times New Roman" w:cs="Times New Roman"/>
          <w:color w:val="000000"/>
          <w:sz w:val="24"/>
          <w:szCs w:val="24"/>
          <w:lang w:val="en"/>
        </w:rPr>
        <w:t>.</w:t>
      </w:r>
    </w:p>
    <w:p w14:paraId="5ABC868C" w14:textId="164BC605" w:rsidR="00905532" w:rsidRPr="0061140D" w:rsidRDefault="0019640C" w:rsidP="0061140D">
      <w:pPr>
        <w:spacing w:line="240" w:lineRule="auto"/>
        <w:contextualSpacing/>
        <w:rPr>
          <w:rFonts w:ascii="Times New Roman" w:hAnsi="Times New Roman" w:cs="Times New Roman"/>
          <w:b/>
          <w:sz w:val="24"/>
          <w:szCs w:val="24"/>
        </w:rPr>
      </w:pPr>
      <w:r w:rsidRPr="0061140D">
        <w:rPr>
          <w:rFonts w:ascii="Times New Roman" w:hAnsi="Times New Roman" w:cs="Times New Roman"/>
          <w:color w:val="000000"/>
          <w:sz w:val="24"/>
          <w:szCs w:val="24"/>
          <w:lang w:val="en"/>
        </w:rPr>
        <w:t xml:space="preserve"> </w:t>
      </w:r>
    </w:p>
    <w:sectPr w:rsidR="00905532" w:rsidRPr="006114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A7603" w14:textId="77777777" w:rsidR="00836D04" w:rsidRDefault="00836D04" w:rsidP="00A951FB">
      <w:pPr>
        <w:spacing w:after="0" w:line="240" w:lineRule="auto"/>
      </w:pPr>
      <w:r>
        <w:separator/>
      </w:r>
    </w:p>
  </w:endnote>
  <w:endnote w:type="continuationSeparator" w:id="0">
    <w:p w14:paraId="487AA960" w14:textId="77777777" w:rsidR="00836D04" w:rsidRDefault="00836D04" w:rsidP="00A951FB">
      <w:pPr>
        <w:spacing w:after="0" w:line="240" w:lineRule="auto"/>
      </w:pPr>
      <w:r>
        <w:continuationSeparator/>
      </w:r>
    </w:p>
  </w:endnote>
  <w:endnote w:id="1">
    <w:p w14:paraId="30C3FFD5" w14:textId="3C94E195" w:rsidR="001B08FC" w:rsidRDefault="001B08FC">
      <w:pPr>
        <w:pStyle w:val="EndnoteText"/>
      </w:pPr>
      <w:r>
        <w:rPr>
          <w:rStyle w:val="EndnoteReference"/>
        </w:rPr>
        <w:endnoteRef/>
      </w:r>
      <w:r>
        <w:t xml:space="preserve"> Further investigation revealed the parent in question to be Kate Shemirani, one of the more prominent members of the anti-vaxxer movement. Following the interview with her son, Shemirani was invited by the BBC to comment, and stated it was concerning that anyone with a contrary perspective was now considered a conspiracy theorist.</w:t>
      </w:r>
    </w:p>
  </w:endnote>
  <w:endnote w:id="2">
    <w:p w14:paraId="37EBAF03" w14:textId="4A7E531E" w:rsidR="001B08FC" w:rsidRDefault="001B08FC">
      <w:pPr>
        <w:pStyle w:val="EndnoteText"/>
      </w:pPr>
      <w:r>
        <w:rPr>
          <w:rStyle w:val="EndnoteReference"/>
        </w:rPr>
        <w:endnoteRef/>
      </w:r>
      <w:r>
        <w:t xml:space="preserve"> Often called the archive in Foucault’s work.</w:t>
      </w:r>
    </w:p>
  </w:endnote>
  <w:endnote w:id="3">
    <w:p w14:paraId="30D3060B" w14:textId="6DD34F15" w:rsidR="001B08FC" w:rsidRDefault="001B08FC" w:rsidP="00CF68E9">
      <w:pPr>
        <w:pStyle w:val="EndnoteText"/>
      </w:pPr>
      <w:r>
        <w:rPr>
          <w:rStyle w:val="EndnoteReference"/>
        </w:rPr>
        <w:endnoteRef/>
      </w:r>
      <w:r>
        <w:t xml:space="preserve"> </w:t>
      </w:r>
      <w:r>
        <w:rPr>
          <w:rFonts w:cstheme="minorHAnsi"/>
        </w:rPr>
        <w:t>The change from the disciplinary society to one of government is not always clear in Foucault’s work, and one must read a selection of volumes to comprehend the different types of government and different types of power he conceptualises.</w:t>
      </w:r>
    </w:p>
  </w:endnote>
  <w:endnote w:id="4">
    <w:p w14:paraId="20B22E83" w14:textId="739A687A" w:rsidR="001B08FC" w:rsidRDefault="001B08FC">
      <w:pPr>
        <w:pStyle w:val="EndnoteText"/>
      </w:pPr>
      <w:r>
        <w:rPr>
          <w:rStyle w:val="EndnoteReference"/>
        </w:rPr>
        <w:endnoteRef/>
      </w:r>
      <w:r>
        <w:t xml:space="preserve"> As press coverage of the coronavirus is now being regulated by OFCOM, one can also add the mass media to the capillary institutions of power cited above.</w:t>
      </w:r>
    </w:p>
  </w:endnote>
  <w:endnote w:id="5">
    <w:p w14:paraId="2BDC21A4" w14:textId="01DAC7F5" w:rsidR="001B08FC" w:rsidRDefault="001B08FC">
      <w:pPr>
        <w:pStyle w:val="EndnoteText"/>
      </w:pPr>
      <w:r>
        <w:rPr>
          <w:rStyle w:val="EndnoteReference"/>
        </w:rPr>
        <w:endnoteRef/>
      </w:r>
      <w:r>
        <w:t xml:space="preserve"> That is, i</w:t>
      </w:r>
      <w:r>
        <w:rPr>
          <w:rFonts w:cstheme="minorHAnsi"/>
        </w:rPr>
        <w:t>n addition to discipline’s object of the population and the individual, and governmental society’s emphasis on security.</w:t>
      </w:r>
    </w:p>
  </w:endnote>
  <w:endnote w:id="6">
    <w:p w14:paraId="231AC676" w14:textId="02A9A088" w:rsidR="001B08FC" w:rsidRDefault="001B08FC">
      <w:pPr>
        <w:pStyle w:val="EndnoteText"/>
      </w:pPr>
      <w:r>
        <w:rPr>
          <w:rStyle w:val="EndnoteReference"/>
        </w:rPr>
        <w:endnoteRef/>
      </w:r>
      <w:r>
        <w:t xml:space="preserve"> Until the introduction of various Enclosure Acts in the early-twentieth century rendered troglodism illegal.</w:t>
      </w:r>
    </w:p>
  </w:endnote>
  <w:endnote w:id="7">
    <w:p w14:paraId="6AB7C3D4" w14:textId="1B035129" w:rsidR="001B08FC" w:rsidRDefault="001B08FC">
      <w:pPr>
        <w:pStyle w:val="EndnoteText"/>
      </w:pPr>
      <w:r>
        <w:rPr>
          <w:rStyle w:val="EndnoteReference"/>
        </w:rPr>
        <w:endnoteRef/>
      </w:r>
      <w:r>
        <w:t xml:space="preserve"> In terms of eugenics, these factors often equate to questions of nature or nurture regarding how to manage the population.</w:t>
      </w:r>
    </w:p>
  </w:endnote>
  <w:endnote w:id="8">
    <w:p w14:paraId="22E8E89D" w14:textId="3EC0CBE1" w:rsidR="001B08FC" w:rsidRDefault="001B08FC">
      <w:pPr>
        <w:pStyle w:val="EndnoteText"/>
      </w:pPr>
      <w:r>
        <w:rPr>
          <w:rStyle w:val="EndnoteReference"/>
        </w:rPr>
        <w:endnoteRef/>
      </w:r>
      <w:r>
        <w:t xml:space="preserve"> This addition refers to the </w:t>
      </w:r>
      <w:r w:rsidRPr="000C69BE">
        <w:rPr>
          <w:i/>
        </w:rPr>
        <w:t>RhinelandBastarde</w:t>
      </w:r>
      <w:r>
        <w:t xml:space="preserve"> (Rhineland Bastards), Afro-German citizens believed to have been fathered by soldiers of French-African descent who were stationed in the Rhineland during World War One.</w:t>
      </w:r>
    </w:p>
  </w:endnote>
  <w:endnote w:id="9">
    <w:p w14:paraId="4EC4BA88" w14:textId="77777777" w:rsidR="001B08FC" w:rsidRDefault="001B08FC" w:rsidP="00466C5E">
      <w:pPr>
        <w:pStyle w:val="EndnoteText"/>
      </w:pPr>
      <w:r>
        <w:rPr>
          <w:rStyle w:val="EndnoteReference"/>
        </w:rPr>
        <w:endnoteRef/>
      </w:r>
      <w:r>
        <w:t xml:space="preserve"> This was backdated to September 1939 to legitimise earlier medical fatalities.</w:t>
      </w:r>
    </w:p>
  </w:endnote>
  <w:endnote w:id="10">
    <w:p w14:paraId="322DCA7C" w14:textId="044D8FAB" w:rsidR="001B08FC" w:rsidRDefault="001B08FC">
      <w:pPr>
        <w:pStyle w:val="EndnoteText"/>
      </w:pPr>
      <w:r>
        <w:rPr>
          <w:rStyle w:val="EndnoteReference"/>
        </w:rPr>
        <w:endnoteRef/>
      </w:r>
      <w:r>
        <w:t xml:space="preserve"> Chelmno was originally designated a euthanasia centre before becoming an extermination camp.</w:t>
      </w:r>
    </w:p>
  </w:endnote>
  <w:endnote w:id="11">
    <w:p w14:paraId="7767F250" w14:textId="17A11931" w:rsidR="001B08FC" w:rsidRDefault="001B08FC">
      <w:pPr>
        <w:pStyle w:val="EndnoteText"/>
      </w:pPr>
      <w:r>
        <w:rPr>
          <w:rStyle w:val="EndnoteReference"/>
        </w:rPr>
        <w:endnoteRef/>
      </w:r>
      <w:r>
        <w:t xml:space="preserve"> </w:t>
      </w:r>
      <w:r>
        <w:rPr>
          <w:rFonts w:cstheme="minorHAnsi"/>
        </w:rPr>
        <w:t>Patients were placed in sealed chambers and gradually deprived of air to determine at which point the brain irrecoverably shuts down, and what condition it might be in if resuscitation attempts were successful.</w:t>
      </w:r>
    </w:p>
  </w:endnote>
  <w:endnote w:id="12">
    <w:p w14:paraId="5F9DBF94" w14:textId="114D31DA" w:rsidR="001B08FC" w:rsidRDefault="001B08FC">
      <w:pPr>
        <w:pStyle w:val="EndnoteText"/>
      </w:pPr>
      <w:r>
        <w:rPr>
          <w:rStyle w:val="EndnoteReference"/>
        </w:rPr>
        <w:endnoteRef/>
      </w:r>
      <w:r>
        <w:t xml:space="preserve"> </w:t>
      </w:r>
      <w:r>
        <w:rPr>
          <w:rFonts w:cstheme="minorHAnsi"/>
        </w:rPr>
        <w:t>At the time of writing the current death toll in the UK exceeds 140,000. This exceeds the government’s worst case scenario forecast of 40,000 fatalities.</w:t>
      </w:r>
    </w:p>
  </w:endnote>
  <w:endnote w:id="13">
    <w:p w14:paraId="64D15E78" w14:textId="0A5260A8" w:rsidR="001B08FC" w:rsidRPr="002058BB" w:rsidRDefault="001B08FC">
      <w:pPr>
        <w:pStyle w:val="EndnoteText"/>
      </w:pPr>
      <w:r>
        <w:rPr>
          <w:rStyle w:val="EndnoteReference"/>
        </w:rPr>
        <w:endnoteRef/>
      </w:r>
      <w:r>
        <w:t xml:space="preserve"> See Thaler and Sunstein’s (2008) book entitled </w:t>
      </w:r>
      <w:r w:rsidRPr="00F4399F">
        <w:rPr>
          <w:rFonts w:cstheme="minorHAnsi"/>
          <w:i/>
        </w:rPr>
        <w:t>Nudge: Improving Decisions about Health, Wealth, and Happiness</w:t>
      </w:r>
      <w:r>
        <w:rPr>
          <w:rFonts w:cstheme="minorHAnsi"/>
        </w:rPr>
        <w:t xml:space="preserve"> on the use of “nudges” in contemporary politics. </w:t>
      </w:r>
    </w:p>
  </w:endnote>
  <w:endnote w:id="14">
    <w:p w14:paraId="18129387" w14:textId="1D22AA33" w:rsidR="001B08FC" w:rsidRDefault="001B08FC">
      <w:pPr>
        <w:pStyle w:val="EndnoteText"/>
      </w:pPr>
      <w:r>
        <w:rPr>
          <w:rStyle w:val="EndnoteReference"/>
        </w:rPr>
        <w:endnoteRef/>
      </w:r>
      <w:r>
        <w:t xml:space="preserve"> See the </w:t>
      </w:r>
      <w:r w:rsidRPr="00677B0D">
        <w:rPr>
          <w:i/>
        </w:rPr>
        <w:t>Civil Contingencies Act 2004</w:t>
      </w:r>
      <w:r>
        <w:t>, the Civil Contingencies Secretariat, Regional and National Risk Registers, and Local Resilience Forms, for example.</w:t>
      </w:r>
    </w:p>
  </w:endnote>
  <w:endnote w:id="15">
    <w:p w14:paraId="4E8BA1C5" w14:textId="45BE49E0" w:rsidR="001B08FC" w:rsidRDefault="001B08FC">
      <w:pPr>
        <w:pStyle w:val="EndnoteText"/>
      </w:pPr>
      <w:r>
        <w:rPr>
          <w:rStyle w:val="EndnoteReference"/>
        </w:rPr>
        <w:endnoteRef/>
      </w:r>
      <w:r>
        <w:t xml:space="preserve"> </w:t>
      </w:r>
      <w:r>
        <w:rPr>
          <w:rFonts w:cstheme="minorHAnsi"/>
        </w:rPr>
        <w:t>Hence, the repeated slogan of “Stay at Home – Protect the NHS – Save Lives” seen throughout public communications.</w:t>
      </w:r>
    </w:p>
  </w:endnote>
  <w:endnote w:id="16">
    <w:p w14:paraId="0AC710E0" w14:textId="73D2FD57" w:rsidR="001B08FC" w:rsidRDefault="001B08FC">
      <w:pPr>
        <w:pStyle w:val="EndnoteText"/>
      </w:pPr>
      <w:r>
        <w:rPr>
          <w:rStyle w:val="EndnoteReference"/>
        </w:rPr>
        <w:endnoteRef/>
      </w:r>
      <w:r>
        <w:t xml:space="preserve"> The UK’s guiding body for </w:t>
      </w:r>
      <w:r w:rsidRPr="00D91562">
        <w:t>cardiopulmonary resuscitation</w:t>
      </w:r>
      <w:r>
        <w:t xml:space="preserve"> (CPR) practices and practitioners.</w:t>
      </w:r>
    </w:p>
  </w:endnote>
  <w:endnote w:id="17">
    <w:p w14:paraId="1E6897CE" w14:textId="7CE04DA7" w:rsidR="001B08FC" w:rsidRDefault="001B08FC">
      <w:pPr>
        <w:pStyle w:val="EndnoteText"/>
      </w:pPr>
      <w:r>
        <w:rPr>
          <w:rStyle w:val="EndnoteReference"/>
        </w:rPr>
        <w:endnoteRef/>
      </w:r>
      <w:r>
        <w:t xml:space="preserve"> </w:t>
      </w:r>
      <w:r>
        <w:rPr>
          <w:rStyle w:val="panel-body-inner"/>
        </w:rPr>
        <w:t>Recommended Summary Plan for Emergency Care and Treatment.</w:t>
      </w:r>
    </w:p>
  </w:endnote>
  <w:endnote w:id="18">
    <w:p w14:paraId="64F685A3" w14:textId="77777777" w:rsidR="001B08FC" w:rsidRPr="007539F0" w:rsidRDefault="001B08FC" w:rsidP="00283A8D">
      <w:pPr>
        <w:spacing w:line="240" w:lineRule="auto"/>
        <w:contextualSpacing/>
        <w:jc w:val="both"/>
        <w:rPr>
          <w:rFonts w:cstheme="minorHAnsi"/>
        </w:rPr>
      </w:pPr>
      <w:r>
        <w:rPr>
          <w:rStyle w:val="EndnoteReference"/>
        </w:rPr>
        <w:endnoteRef/>
      </w:r>
      <w:r>
        <w:t xml:space="preserve"> </w:t>
      </w:r>
      <w:r w:rsidRPr="00283A8D">
        <w:rPr>
          <w:sz w:val="20"/>
          <w:szCs w:val="20"/>
        </w:rPr>
        <w:t>Icke for example, was removed from Twitter in November 2020, having broken the platform’s various rules on spreading Covid-19 Misinformation. Similarly, Shemirani (suspended from the college of nurses since June 2020), was removed from Facebook in September 2020, and Twitter in October 2020 for breaking similar regulations on both of these platforms. However, one can easily find videos of her various theories on YouTube (see Direct Action, 2021).</w:t>
      </w:r>
    </w:p>
    <w:p w14:paraId="73AC2FB5" w14:textId="6F1A748F" w:rsidR="001B08FC" w:rsidRDefault="001B08F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65629" w14:textId="77777777" w:rsidR="00836D04" w:rsidRDefault="00836D04" w:rsidP="00A951FB">
      <w:pPr>
        <w:spacing w:after="0" w:line="240" w:lineRule="auto"/>
      </w:pPr>
      <w:r>
        <w:separator/>
      </w:r>
    </w:p>
  </w:footnote>
  <w:footnote w:type="continuationSeparator" w:id="0">
    <w:p w14:paraId="012C7519" w14:textId="77777777" w:rsidR="00836D04" w:rsidRDefault="00836D04" w:rsidP="00A951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94"/>
    <w:rsid w:val="00000CDF"/>
    <w:rsid w:val="00000E46"/>
    <w:rsid w:val="00001D6D"/>
    <w:rsid w:val="00002047"/>
    <w:rsid w:val="000063CB"/>
    <w:rsid w:val="00006D6F"/>
    <w:rsid w:val="000079F9"/>
    <w:rsid w:val="00007A23"/>
    <w:rsid w:val="00010B14"/>
    <w:rsid w:val="00020C45"/>
    <w:rsid w:val="000247A9"/>
    <w:rsid w:val="0002649D"/>
    <w:rsid w:val="00027BD2"/>
    <w:rsid w:val="00031F2C"/>
    <w:rsid w:val="000332BC"/>
    <w:rsid w:val="00034911"/>
    <w:rsid w:val="000368ED"/>
    <w:rsid w:val="00043115"/>
    <w:rsid w:val="0004431B"/>
    <w:rsid w:val="00045C77"/>
    <w:rsid w:val="00051905"/>
    <w:rsid w:val="00055CB9"/>
    <w:rsid w:val="00057D10"/>
    <w:rsid w:val="00060589"/>
    <w:rsid w:val="00062BFB"/>
    <w:rsid w:val="0006341E"/>
    <w:rsid w:val="00063DBD"/>
    <w:rsid w:val="00064F7B"/>
    <w:rsid w:val="0007637C"/>
    <w:rsid w:val="00077657"/>
    <w:rsid w:val="00081471"/>
    <w:rsid w:val="00081A8A"/>
    <w:rsid w:val="0009010A"/>
    <w:rsid w:val="000A00EE"/>
    <w:rsid w:val="000A37E6"/>
    <w:rsid w:val="000A3AD3"/>
    <w:rsid w:val="000B2FBF"/>
    <w:rsid w:val="000B4B92"/>
    <w:rsid w:val="000B6507"/>
    <w:rsid w:val="000B6913"/>
    <w:rsid w:val="000C0AB4"/>
    <w:rsid w:val="000C0F09"/>
    <w:rsid w:val="000C4E03"/>
    <w:rsid w:val="000C69BE"/>
    <w:rsid w:val="000C7897"/>
    <w:rsid w:val="000D0592"/>
    <w:rsid w:val="000D1901"/>
    <w:rsid w:val="000D78AC"/>
    <w:rsid w:val="000E397F"/>
    <w:rsid w:val="000E628A"/>
    <w:rsid w:val="000F26F8"/>
    <w:rsid w:val="000F38B4"/>
    <w:rsid w:val="00107848"/>
    <w:rsid w:val="00110C6A"/>
    <w:rsid w:val="00110E52"/>
    <w:rsid w:val="001137F9"/>
    <w:rsid w:val="00114591"/>
    <w:rsid w:val="00115E94"/>
    <w:rsid w:val="00116864"/>
    <w:rsid w:val="0011758E"/>
    <w:rsid w:val="00121818"/>
    <w:rsid w:val="00125026"/>
    <w:rsid w:val="00130213"/>
    <w:rsid w:val="00132ACE"/>
    <w:rsid w:val="00135947"/>
    <w:rsid w:val="00136B5D"/>
    <w:rsid w:val="0014093C"/>
    <w:rsid w:val="001537E4"/>
    <w:rsid w:val="00154767"/>
    <w:rsid w:val="00160614"/>
    <w:rsid w:val="001622AC"/>
    <w:rsid w:val="00164BB2"/>
    <w:rsid w:val="0017504D"/>
    <w:rsid w:val="00176920"/>
    <w:rsid w:val="0018374A"/>
    <w:rsid w:val="001933B4"/>
    <w:rsid w:val="0019380B"/>
    <w:rsid w:val="00193C1E"/>
    <w:rsid w:val="00195DD0"/>
    <w:rsid w:val="0019640C"/>
    <w:rsid w:val="001A3643"/>
    <w:rsid w:val="001A69A7"/>
    <w:rsid w:val="001B08FC"/>
    <w:rsid w:val="001B214C"/>
    <w:rsid w:val="001B3053"/>
    <w:rsid w:val="001B30C5"/>
    <w:rsid w:val="001B3769"/>
    <w:rsid w:val="001B3CAB"/>
    <w:rsid w:val="001B6444"/>
    <w:rsid w:val="001C178A"/>
    <w:rsid w:val="001C5AEA"/>
    <w:rsid w:val="001C69CF"/>
    <w:rsid w:val="001C7741"/>
    <w:rsid w:val="001D19CC"/>
    <w:rsid w:val="001D3111"/>
    <w:rsid w:val="001D31AD"/>
    <w:rsid w:val="001E1030"/>
    <w:rsid w:val="001E11C9"/>
    <w:rsid w:val="001E4717"/>
    <w:rsid w:val="001E730A"/>
    <w:rsid w:val="001F05A9"/>
    <w:rsid w:val="001F07EE"/>
    <w:rsid w:val="001F37B2"/>
    <w:rsid w:val="001F3913"/>
    <w:rsid w:val="001F4914"/>
    <w:rsid w:val="001F628B"/>
    <w:rsid w:val="00202E46"/>
    <w:rsid w:val="0020377C"/>
    <w:rsid w:val="002058BB"/>
    <w:rsid w:val="0021542A"/>
    <w:rsid w:val="002161BA"/>
    <w:rsid w:val="00216A6D"/>
    <w:rsid w:val="002171DF"/>
    <w:rsid w:val="002216D6"/>
    <w:rsid w:val="002219AE"/>
    <w:rsid w:val="0022342E"/>
    <w:rsid w:val="0022438E"/>
    <w:rsid w:val="00225F40"/>
    <w:rsid w:val="00226495"/>
    <w:rsid w:val="00227458"/>
    <w:rsid w:val="002374DF"/>
    <w:rsid w:val="00241D6F"/>
    <w:rsid w:val="002435C1"/>
    <w:rsid w:val="002460FC"/>
    <w:rsid w:val="00247BD0"/>
    <w:rsid w:val="002502D9"/>
    <w:rsid w:val="00250424"/>
    <w:rsid w:val="00254C1D"/>
    <w:rsid w:val="00254E7B"/>
    <w:rsid w:val="00260DD2"/>
    <w:rsid w:val="002618E8"/>
    <w:rsid w:val="00263715"/>
    <w:rsid w:val="002648A3"/>
    <w:rsid w:val="002673EB"/>
    <w:rsid w:val="002712CF"/>
    <w:rsid w:val="00271DA7"/>
    <w:rsid w:val="00272964"/>
    <w:rsid w:val="00272B4B"/>
    <w:rsid w:val="00275814"/>
    <w:rsid w:val="0028081C"/>
    <w:rsid w:val="00282AAF"/>
    <w:rsid w:val="0028392A"/>
    <w:rsid w:val="00283A8D"/>
    <w:rsid w:val="00286A75"/>
    <w:rsid w:val="0028734D"/>
    <w:rsid w:val="00290571"/>
    <w:rsid w:val="0029761D"/>
    <w:rsid w:val="002A089D"/>
    <w:rsid w:val="002A1302"/>
    <w:rsid w:val="002A51C9"/>
    <w:rsid w:val="002A5F94"/>
    <w:rsid w:val="002A72D5"/>
    <w:rsid w:val="002B0720"/>
    <w:rsid w:val="002B3CAD"/>
    <w:rsid w:val="002B3E8A"/>
    <w:rsid w:val="002B47FC"/>
    <w:rsid w:val="002C344C"/>
    <w:rsid w:val="002C35D0"/>
    <w:rsid w:val="002C5A16"/>
    <w:rsid w:val="002D0AF3"/>
    <w:rsid w:val="002D0C35"/>
    <w:rsid w:val="002D16BC"/>
    <w:rsid w:val="002D52D1"/>
    <w:rsid w:val="002E0352"/>
    <w:rsid w:val="002E0E54"/>
    <w:rsid w:val="002E26D6"/>
    <w:rsid w:val="002E28AA"/>
    <w:rsid w:val="002E32FD"/>
    <w:rsid w:val="002E3F66"/>
    <w:rsid w:val="002E4866"/>
    <w:rsid w:val="002E4CB9"/>
    <w:rsid w:val="002F0B71"/>
    <w:rsid w:val="002F1F57"/>
    <w:rsid w:val="002F26B1"/>
    <w:rsid w:val="002F297A"/>
    <w:rsid w:val="002F2C66"/>
    <w:rsid w:val="002F39C1"/>
    <w:rsid w:val="002F5AE1"/>
    <w:rsid w:val="003005C4"/>
    <w:rsid w:val="0030322E"/>
    <w:rsid w:val="00310E6F"/>
    <w:rsid w:val="00323C3C"/>
    <w:rsid w:val="00324502"/>
    <w:rsid w:val="00337F37"/>
    <w:rsid w:val="003400C9"/>
    <w:rsid w:val="00341895"/>
    <w:rsid w:val="003426C7"/>
    <w:rsid w:val="0034524A"/>
    <w:rsid w:val="00346AFD"/>
    <w:rsid w:val="00350C8D"/>
    <w:rsid w:val="00351BF4"/>
    <w:rsid w:val="00353619"/>
    <w:rsid w:val="00353AC7"/>
    <w:rsid w:val="003569B2"/>
    <w:rsid w:val="00356EE0"/>
    <w:rsid w:val="0036273F"/>
    <w:rsid w:val="00362D4A"/>
    <w:rsid w:val="003650F6"/>
    <w:rsid w:val="003663F9"/>
    <w:rsid w:val="00371B07"/>
    <w:rsid w:val="0037229D"/>
    <w:rsid w:val="003727FB"/>
    <w:rsid w:val="003732FD"/>
    <w:rsid w:val="0037420E"/>
    <w:rsid w:val="0037658D"/>
    <w:rsid w:val="00376F91"/>
    <w:rsid w:val="00380C6F"/>
    <w:rsid w:val="00380F89"/>
    <w:rsid w:val="00381171"/>
    <w:rsid w:val="003812D5"/>
    <w:rsid w:val="0038460B"/>
    <w:rsid w:val="0038667E"/>
    <w:rsid w:val="003867A7"/>
    <w:rsid w:val="00391E37"/>
    <w:rsid w:val="0039324C"/>
    <w:rsid w:val="00395E90"/>
    <w:rsid w:val="003964EE"/>
    <w:rsid w:val="003A0A36"/>
    <w:rsid w:val="003A1EF2"/>
    <w:rsid w:val="003A3A37"/>
    <w:rsid w:val="003B0776"/>
    <w:rsid w:val="003B2AF2"/>
    <w:rsid w:val="003B675C"/>
    <w:rsid w:val="003B758D"/>
    <w:rsid w:val="003C2A0C"/>
    <w:rsid w:val="003C3DB5"/>
    <w:rsid w:val="003D07E9"/>
    <w:rsid w:val="003D20F4"/>
    <w:rsid w:val="003D2169"/>
    <w:rsid w:val="003D63DA"/>
    <w:rsid w:val="003D7B17"/>
    <w:rsid w:val="003E2803"/>
    <w:rsid w:val="003F207E"/>
    <w:rsid w:val="00400163"/>
    <w:rsid w:val="004008C6"/>
    <w:rsid w:val="00402974"/>
    <w:rsid w:val="00403F08"/>
    <w:rsid w:val="00406151"/>
    <w:rsid w:val="00413DF9"/>
    <w:rsid w:val="00422940"/>
    <w:rsid w:val="0042418F"/>
    <w:rsid w:val="004247B2"/>
    <w:rsid w:val="00424C25"/>
    <w:rsid w:val="00430174"/>
    <w:rsid w:val="00430B6C"/>
    <w:rsid w:val="00430BA3"/>
    <w:rsid w:val="00432520"/>
    <w:rsid w:val="004329E1"/>
    <w:rsid w:val="004347A4"/>
    <w:rsid w:val="00434EE3"/>
    <w:rsid w:val="00437568"/>
    <w:rsid w:val="00441FE2"/>
    <w:rsid w:val="00444191"/>
    <w:rsid w:val="004442EA"/>
    <w:rsid w:val="00446790"/>
    <w:rsid w:val="004516E5"/>
    <w:rsid w:val="0045230C"/>
    <w:rsid w:val="004545F7"/>
    <w:rsid w:val="00455725"/>
    <w:rsid w:val="00466C5E"/>
    <w:rsid w:val="004724A4"/>
    <w:rsid w:val="00472CFC"/>
    <w:rsid w:val="00474012"/>
    <w:rsid w:val="004744DB"/>
    <w:rsid w:val="00474EFB"/>
    <w:rsid w:val="00482292"/>
    <w:rsid w:val="00482FF8"/>
    <w:rsid w:val="00484233"/>
    <w:rsid w:val="00487E64"/>
    <w:rsid w:val="004931C7"/>
    <w:rsid w:val="00494B95"/>
    <w:rsid w:val="004A00F9"/>
    <w:rsid w:val="004A1FFA"/>
    <w:rsid w:val="004A225D"/>
    <w:rsid w:val="004A2A42"/>
    <w:rsid w:val="004A2DEF"/>
    <w:rsid w:val="004A4E93"/>
    <w:rsid w:val="004A5A5D"/>
    <w:rsid w:val="004B2253"/>
    <w:rsid w:val="004B52A0"/>
    <w:rsid w:val="004B7696"/>
    <w:rsid w:val="004B7BC4"/>
    <w:rsid w:val="004C0E9B"/>
    <w:rsid w:val="004C370A"/>
    <w:rsid w:val="004C372E"/>
    <w:rsid w:val="004D1460"/>
    <w:rsid w:val="004D276A"/>
    <w:rsid w:val="004D5429"/>
    <w:rsid w:val="004D5E6A"/>
    <w:rsid w:val="004E426D"/>
    <w:rsid w:val="004E6DF6"/>
    <w:rsid w:val="004F1B03"/>
    <w:rsid w:val="004F36E6"/>
    <w:rsid w:val="004F61A5"/>
    <w:rsid w:val="00500917"/>
    <w:rsid w:val="005012CA"/>
    <w:rsid w:val="00502C44"/>
    <w:rsid w:val="0050412E"/>
    <w:rsid w:val="00506DEA"/>
    <w:rsid w:val="0051264D"/>
    <w:rsid w:val="00513119"/>
    <w:rsid w:val="00515A0F"/>
    <w:rsid w:val="00516474"/>
    <w:rsid w:val="0051739A"/>
    <w:rsid w:val="005177F0"/>
    <w:rsid w:val="00521A3A"/>
    <w:rsid w:val="005221CA"/>
    <w:rsid w:val="00522F19"/>
    <w:rsid w:val="00523D9D"/>
    <w:rsid w:val="00524AC1"/>
    <w:rsid w:val="00525163"/>
    <w:rsid w:val="0053021E"/>
    <w:rsid w:val="0053029E"/>
    <w:rsid w:val="00532224"/>
    <w:rsid w:val="00534195"/>
    <w:rsid w:val="0053679C"/>
    <w:rsid w:val="0053697F"/>
    <w:rsid w:val="005413F0"/>
    <w:rsid w:val="00544A86"/>
    <w:rsid w:val="00547D75"/>
    <w:rsid w:val="00551DCC"/>
    <w:rsid w:val="00551F64"/>
    <w:rsid w:val="00552C90"/>
    <w:rsid w:val="0055599C"/>
    <w:rsid w:val="00555F7C"/>
    <w:rsid w:val="00556EAD"/>
    <w:rsid w:val="00561D51"/>
    <w:rsid w:val="0056210E"/>
    <w:rsid w:val="00563CFA"/>
    <w:rsid w:val="005677FF"/>
    <w:rsid w:val="00567A62"/>
    <w:rsid w:val="00572749"/>
    <w:rsid w:val="00573084"/>
    <w:rsid w:val="00576792"/>
    <w:rsid w:val="00580B28"/>
    <w:rsid w:val="005849F6"/>
    <w:rsid w:val="00587EF6"/>
    <w:rsid w:val="0059182F"/>
    <w:rsid w:val="005A2197"/>
    <w:rsid w:val="005A5BA7"/>
    <w:rsid w:val="005A6B5B"/>
    <w:rsid w:val="005B2F53"/>
    <w:rsid w:val="005B57B0"/>
    <w:rsid w:val="005B74E4"/>
    <w:rsid w:val="005C060F"/>
    <w:rsid w:val="005C3700"/>
    <w:rsid w:val="005C381F"/>
    <w:rsid w:val="005C52AC"/>
    <w:rsid w:val="005C5A86"/>
    <w:rsid w:val="005C7F14"/>
    <w:rsid w:val="005D505B"/>
    <w:rsid w:val="005D6345"/>
    <w:rsid w:val="005E23D9"/>
    <w:rsid w:val="005E2495"/>
    <w:rsid w:val="005E279F"/>
    <w:rsid w:val="005E67A8"/>
    <w:rsid w:val="005F0991"/>
    <w:rsid w:val="005F54C6"/>
    <w:rsid w:val="00603745"/>
    <w:rsid w:val="00603762"/>
    <w:rsid w:val="00603EE5"/>
    <w:rsid w:val="006047FD"/>
    <w:rsid w:val="00604D50"/>
    <w:rsid w:val="006070EB"/>
    <w:rsid w:val="0061140D"/>
    <w:rsid w:val="00612777"/>
    <w:rsid w:val="00614E17"/>
    <w:rsid w:val="00617828"/>
    <w:rsid w:val="006212D3"/>
    <w:rsid w:val="00622FD1"/>
    <w:rsid w:val="00623E8A"/>
    <w:rsid w:val="00625047"/>
    <w:rsid w:val="00625057"/>
    <w:rsid w:val="00634098"/>
    <w:rsid w:val="00634AAA"/>
    <w:rsid w:val="00642CA8"/>
    <w:rsid w:val="00646197"/>
    <w:rsid w:val="006473B1"/>
    <w:rsid w:val="00647C6C"/>
    <w:rsid w:val="006514F4"/>
    <w:rsid w:val="00651C76"/>
    <w:rsid w:val="00653BF6"/>
    <w:rsid w:val="00653FB9"/>
    <w:rsid w:val="0065504C"/>
    <w:rsid w:val="00657020"/>
    <w:rsid w:val="00661B67"/>
    <w:rsid w:val="0066284A"/>
    <w:rsid w:val="0066359F"/>
    <w:rsid w:val="00663807"/>
    <w:rsid w:val="0066508E"/>
    <w:rsid w:val="00666914"/>
    <w:rsid w:val="00666C71"/>
    <w:rsid w:val="00667D96"/>
    <w:rsid w:val="006718F7"/>
    <w:rsid w:val="006736C4"/>
    <w:rsid w:val="00673E49"/>
    <w:rsid w:val="00675A0F"/>
    <w:rsid w:val="00676E2C"/>
    <w:rsid w:val="00677B0D"/>
    <w:rsid w:val="00677B12"/>
    <w:rsid w:val="00681071"/>
    <w:rsid w:val="00681C77"/>
    <w:rsid w:val="006840B1"/>
    <w:rsid w:val="006A088C"/>
    <w:rsid w:val="006B07C3"/>
    <w:rsid w:val="006B221F"/>
    <w:rsid w:val="006B4BA9"/>
    <w:rsid w:val="006B752D"/>
    <w:rsid w:val="006C038B"/>
    <w:rsid w:val="006C1A67"/>
    <w:rsid w:val="006C4873"/>
    <w:rsid w:val="006C5183"/>
    <w:rsid w:val="006C7C6B"/>
    <w:rsid w:val="006D584B"/>
    <w:rsid w:val="006D7A76"/>
    <w:rsid w:val="006D7CF6"/>
    <w:rsid w:val="006E1605"/>
    <w:rsid w:val="006E34BC"/>
    <w:rsid w:val="006E517A"/>
    <w:rsid w:val="006F57B7"/>
    <w:rsid w:val="00700451"/>
    <w:rsid w:val="007018AF"/>
    <w:rsid w:val="00701BC2"/>
    <w:rsid w:val="0070274B"/>
    <w:rsid w:val="0070345B"/>
    <w:rsid w:val="0070721C"/>
    <w:rsid w:val="00713B05"/>
    <w:rsid w:val="00713BE9"/>
    <w:rsid w:val="00714ADE"/>
    <w:rsid w:val="00716247"/>
    <w:rsid w:val="00716C46"/>
    <w:rsid w:val="00721F67"/>
    <w:rsid w:val="00722609"/>
    <w:rsid w:val="00725D7E"/>
    <w:rsid w:val="0073635E"/>
    <w:rsid w:val="007411FF"/>
    <w:rsid w:val="007422C3"/>
    <w:rsid w:val="00747951"/>
    <w:rsid w:val="00747E1D"/>
    <w:rsid w:val="007505CB"/>
    <w:rsid w:val="00752753"/>
    <w:rsid w:val="0075297A"/>
    <w:rsid w:val="007539F0"/>
    <w:rsid w:val="00754134"/>
    <w:rsid w:val="00755519"/>
    <w:rsid w:val="00772516"/>
    <w:rsid w:val="007728BB"/>
    <w:rsid w:val="007750AD"/>
    <w:rsid w:val="0077628A"/>
    <w:rsid w:val="007856B4"/>
    <w:rsid w:val="00787A11"/>
    <w:rsid w:val="00787B7B"/>
    <w:rsid w:val="0079118C"/>
    <w:rsid w:val="00792579"/>
    <w:rsid w:val="00795775"/>
    <w:rsid w:val="007A2863"/>
    <w:rsid w:val="007A3DA2"/>
    <w:rsid w:val="007A4A5D"/>
    <w:rsid w:val="007A620D"/>
    <w:rsid w:val="007B54E9"/>
    <w:rsid w:val="007C12A7"/>
    <w:rsid w:val="007C3D89"/>
    <w:rsid w:val="007C5190"/>
    <w:rsid w:val="007C5C8E"/>
    <w:rsid w:val="007C6CCC"/>
    <w:rsid w:val="007C6DD2"/>
    <w:rsid w:val="007D2368"/>
    <w:rsid w:val="007D2822"/>
    <w:rsid w:val="007D4174"/>
    <w:rsid w:val="007D43A4"/>
    <w:rsid w:val="007E0CD8"/>
    <w:rsid w:val="007E101F"/>
    <w:rsid w:val="007E1661"/>
    <w:rsid w:val="007E18AA"/>
    <w:rsid w:val="007E220D"/>
    <w:rsid w:val="007E3611"/>
    <w:rsid w:val="007E497A"/>
    <w:rsid w:val="007E644C"/>
    <w:rsid w:val="007E76F6"/>
    <w:rsid w:val="007F0BDA"/>
    <w:rsid w:val="007F1254"/>
    <w:rsid w:val="007F2BAF"/>
    <w:rsid w:val="007F2DF9"/>
    <w:rsid w:val="007F4894"/>
    <w:rsid w:val="007F6371"/>
    <w:rsid w:val="007F75BD"/>
    <w:rsid w:val="008020F7"/>
    <w:rsid w:val="008038D4"/>
    <w:rsid w:val="008046BC"/>
    <w:rsid w:val="008051D8"/>
    <w:rsid w:val="00813768"/>
    <w:rsid w:val="0081461A"/>
    <w:rsid w:val="00820461"/>
    <w:rsid w:val="0082105E"/>
    <w:rsid w:val="0082290E"/>
    <w:rsid w:val="00824B4A"/>
    <w:rsid w:val="008275D4"/>
    <w:rsid w:val="00831318"/>
    <w:rsid w:val="008333F7"/>
    <w:rsid w:val="0083509D"/>
    <w:rsid w:val="0083677D"/>
    <w:rsid w:val="00836D04"/>
    <w:rsid w:val="00837C2A"/>
    <w:rsid w:val="00837C98"/>
    <w:rsid w:val="00840FC3"/>
    <w:rsid w:val="00841E53"/>
    <w:rsid w:val="008469EB"/>
    <w:rsid w:val="00852143"/>
    <w:rsid w:val="0085483C"/>
    <w:rsid w:val="008559DB"/>
    <w:rsid w:val="00856370"/>
    <w:rsid w:val="00860149"/>
    <w:rsid w:val="00863D95"/>
    <w:rsid w:val="00870360"/>
    <w:rsid w:val="00875297"/>
    <w:rsid w:val="00877259"/>
    <w:rsid w:val="00877BFF"/>
    <w:rsid w:val="00880625"/>
    <w:rsid w:val="008828C3"/>
    <w:rsid w:val="00885BD4"/>
    <w:rsid w:val="0088690B"/>
    <w:rsid w:val="00890249"/>
    <w:rsid w:val="008A0EA3"/>
    <w:rsid w:val="008A32AD"/>
    <w:rsid w:val="008A36E9"/>
    <w:rsid w:val="008A3948"/>
    <w:rsid w:val="008B216D"/>
    <w:rsid w:val="008B2C2D"/>
    <w:rsid w:val="008C1C8A"/>
    <w:rsid w:val="008C2B1B"/>
    <w:rsid w:val="008C4459"/>
    <w:rsid w:val="008D09B4"/>
    <w:rsid w:val="008D14E3"/>
    <w:rsid w:val="008D3745"/>
    <w:rsid w:val="008D5717"/>
    <w:rsid w:val="008E5033"/>
    <w:rsid w:val="008E5768"/>
    <w:rsid w:val="008E5FD0"/>
    <w:rsid w:val="008E70A8"/>
    <w:rsid w:val="008E7A8B"/>
    <w:rsid w:val="008F09CB"/>
    <w:rsid w:val="008F1251"/>
    <w:rsid w:val="008F19AB"/>
    <w:rsid w:val="008F1A9F"/>
    <w:rsid w:val="008F391B"/>
    <w:rsid w:val="00904542"/>
    <w:rsid w:val="00905532"/>
    <w:rsid w:val="00906231"/>
    <w:rsid w:val="00907E78"/>
    <w:rsid w:val="00912714"/>
    <w:rsid w:val="00912D57"/>
    <w:rsid w:val="009139E5"/>
    <w:rsid w:val="00921269"/>
    <w:rsid w:val="00924176"/>
    <w:rsid w:val="00924D43"/>
    <w:rsid w:val="0092550D"/>
    <w:rsid w:val="00925C53"/>
    <w:rsid w:val="009359C8"/>
    <w:rsid w:val="00936316"/>
    <w:rsid w:val="0093684A"/>
    <w:rsid w:val="00936D59"/>
    <w:rsid w:val="0094103A"/>
    <w:rsid w:val="00941956"/>
    <w:rsid w:val="00942CFE"/>
    <w:rsid w:val="00945688"/>
    <w:rsid w:val="00946734"/>
    <w:rsid w:val="00950E88"/>
    <w:rsid w:val="00952994"/>
    <w:rsid w:val="009538DF"/>
    <w:rsid w:val="00955654"/>
    <w:rsid w:val="00955DB7"/>
    <w:rsid w:val="00960ABD"/>
    <w:rsid w:val="00960D42"/>
    <w:rsid w:val="00960E17"/>
    <w:rsid w:val="00963799"/>
    <w:rsid w:val="0097272D"/>
    <w:rsid w:val="0097441D"/>
    <w:rsid w:val="00974651"/>
    <w:rsid w:val="00975DD7"/>
    <w:rsid w:val="00982CDB"/>
    <w:rsid w:val="009833AC"/>
    <w:rsid w:val="00984BA6"/>
    <w:rsid w:val="0098771A"/>
    <w:rsid w:val="00993D15"/>
    <w:rsid w:val="00996C0A"/>
    <w:rsid w:val="0099759C"/>
    <w:rsid w:val="009A4079"/>
    <w:rsid w:val="009A7CBC"/>
    <w:rsid w:val="009B022C"/>
    <w:rsid w:val="009B0487"/>
    <w:rsid w:val="009B0BBF"/>
    <w:rsid w:val="009B2513"/>
    <w:rsid w:val="009B6443"/>
    <w:rsid w:val="009B6F57"/>
    <w:rsid w:val="009C1362"/>
    <w:rsid w:val="009C1DB7"/>
    <w:rsid w:val="009C40A0"/>
    <w:rsid w:val="009C4BAA"/>
    <w:rsid w:val="009C51E4"/>
    <w:rsid w:val="009D05C8"/>
    <w:rsid w:val="009D1704"/>
    <w:rsid w:val="009D27AF"/>
    <w:rsid w:val="009D7A35"/>
    <w:rsid w:val="009E2F41"/>
    <w:rsid w:val="009E3631"/>
    <w:rsid w:val="009E4AD0"/>
    <w:rsid w:val="009F1461"/>
    <w:rsid w:val="009F1713"/>
    <w:rsid w:val="009F1FAB"/>
    <w:rsid w:val="009F47D9"/>
    <w:rsid w:val="009F5C17"/>
    <w:rsid w:val="00A0052D"/>
    <w:rsid w:val="00A005F2"/>
    <w:rsid w:val="00A00B54"/>
    <w:rsid w:val="00A0589C"/>
    <w:rsid w:val="00A064B3"/>
    <w:rsid w:val="00A11460"/>
    <w:rsid w:val="00A127DC"/>
    <w:rsid w:val="00A23058"/>
    <w:rsid w:val="00A24460"/>
    <w:rsid w:val="00A2734D"/>
    <w:rsid w:val="00A27AF6"/>
    <w:rsid w:val="00A30392"/>
    <w:rsid w:val="00A30899"/>
    <w:rsid w:val="00A32AFD"/>
    <w:rsid w:val="00A348B8"/>
    <w:rsid w:val="00A37D5B"/>
    <w:rsid w:val="00A419D4"/>
    <w:rsid w:val="00A41DCA"/>
    <w:rsid w:val="00A41E6B"/>
    <w:rsid w:val="00A42618"/>
    <w:rsid w:val="00A449D6"/>
    <w:rsid w:val="00A46970"/>
    <w:rsid w:val="00A47B8B"/>
    <w:rsid w:val="00A554B8"/>
    <w:rsid w:val="00A567EC"/>
    <w:rsid w:val="00A57DAE"/>
    <w:rsid w:val="00A62B85"/>
    <w:rsid w:val="00A6779C"/>
    <w:rsid w:val="00A70C99"/>
    <w:rsid w:val="00A71A61"/>
    <w:rsid w:val="00A753AB"/>
    <w:rsid w:val="00A754DB"/>
    <w:rsid w:val="00A75D8E"/>
    <w:rsid w:val="00A76C91"/>
    <w:rsid w:val="00A80DBB"/>
    <w:rsid w:val="00A835E9"/>
    <w:rsid w:val="00A87AFF"/>
    <w:rsid w:val="00A91C8F"/>
    <w:rsid w:val="00A94AE5"/>
    <w:rsid w:val="00A951FB"/>
    <w:rsid w:val="00A956E1"/>
    <w:rsid w:val="00A95FB7"/>
    <w:rsid w:val="00A9628B"/>
    <w:rsid w:val="00AA7DF9"/>
    <w:rsid w:val="00AB0A1A"/>
    <w:rsid w:val="00AB12DA"/>
    <w:rsid w:val="00AB1F05"/>
    <w:rsid w:val="00AB2CC9"/>
    <w:rsid w:val="00AC1092"/>
    <w:rsid w:val="00AC4DFA"/>
    <w:rsid w:val="00AD4D52"/>
    <w:rsid w:val="00AD6CFB"/>
    <w:rsid w:val="00AD7356"/>
    <w:rsid w:val="00AD7F64"/>
    <w:rsid w:val="00AE2193"/>
    <w:rsid w:val="00AE2701"/>
    <w:rsid w:val="00AE7691"/>
    <w:rsid w:val="00AE7C93"/>
    <w:rsid w:val="00AF081A"/>
    <w:rsid w:val="00AF1E44"/>
    <w:rsid w:val="00AF4FC3"/>
    <w:rsid w:val="00AF6CEC"/>
    <w:rsid w:val="00AF74C8"/>
    <w:rsid w:val="00B014B1"/>
    <w:rsid w:val="00B043AE"/>
    <w:rsid w:val="00B1374C"/>
    <w:rsid w:val="00B2397B"/>
    <w:rsid w:val="00B24DD0"/>
    <w:rsid w:val="00B250E1"/>
    <w:rsid w:val="00B2517D"/>
    <w:rsid w:val="00B25E35"/>
    <w:rsid w:val="00B33F0F"/>
    <w:rsid w:val="00B35EEA"/>
    <w:rsid w:val="00B36C96"/>
    <w:rsid w:val="00B376A5"/>
    <w:rsid w:val="00B37FAD"/>
    <w:rsid w:val="00B40D73"/>
    <w:rsid w:val="00B427A1"/>
    <w:rsid w:val="00B43EB5"/>
    <w:rsid w:val="00B44966"/>
    <w:rsid w:val="00B45E03"/>
    <w:rsid w:val="00B4727B"/>
    <w:rsid w:val="00B53B56"/>
    <w:rsid w:val="00B53F6E"/>
    <w:rsid w:val="00B56F1D"/>
    <w:rsid w:val="00B6049B"/>
    <w:rsid w:val="00B60813"/>
    <w:rsid w:val="00B66EE2"/>
    <w:rsid w:val="00B671BE"/>
    <w:rsid w:val="00B67407"/>
    <w:rsid w:val="00B77B5F"/>
    <w:rsid w:val="00B80FD2"/>
    <w:rsid w:val="00B84EE3"/>
    <w:rsid w:val="00B85EF7"/>
    <w:rsid w:val="00B86D65"/>
    <w:rsid w:val="00B87882"/>
    <w:rsid w:val="00B917BF"/>
    <w:rsid w:val="00B920BB"/>
    <w:rsid w:val="00BA1B95"/>
    <w:rsid w:val="00BA1C71"/>
    <w:rsid w:val="00BA3B12"/>
    <w:rsid w:val="00BA46E4"/>
    <w:rsid w:val="00BA7FE9"/>
    <w:rsid w:val="00BB1926"/>
    <w:rsid w:val="00BB3DD5"/>
    <w:rsid w:val="00BB71E0"/>
    <w:rsid w:val="00BC3B0A"/>
    <w:rsid w:val="00BC7305"/>
    <w:rsid w:val="00BD1526"/>
    <w:rsid w:val="00BD4DCF"/>
    <w:rsid w:val="00BD708A"/>
    <w:rsid w:val="00BE1F56"/>
    <w:rsid w:val="00BE28A7"/>
    <w:rsid w:val="00BE2EB3"/>
    <w:rsid w:val="00BE4BB0"/>
    <w:rsid w:val="00BE6B51"/>
    <w:rsid w:val="00BF080C"/>
    <w:rsid w:val="00BF2494"/>
    <w:rsid w:val="00BF4EF2"/>
    <w:rsid w:val="00BF534B"/>
    <w:rsid w:val="00BF7382"/>
    <w:rsid w:val="00C005E6"/>
    <w:rsid w:val="00C05126"/>
    <w:rsid w:val="00C06F38"/>
    <w:rsid w:val="00C117A6"/>
    <w:rsid w:val="00C16CCC"/>
    <w:rsid w:val="00C17868"/>
    <w:rsid w:val="00C20136"/>
    <w:rsid w:val="00C20491"/>
    <w:rsid w:val="00C21A69"/>
    <w:rsid w:val="00C24713"/>
    <w:rsid w:val="00C251F9"/>
    <w:rsid w:val="00C26128"/>
    <w:rsid w:val="00C27D48"/>
    <w:rsid w:val="00C27EDB"/>
    <w:rsid w:val="00C32A49"/>
    <w:rsid w:val="00C33609"/>
    <w:rsid w:val="00C3396E"/>
    <w:rsid w:val="00C33D66"/>
    <w:rsid w:val="00C35622"/>
    <w:rsid w:val="00C36D2B"/>
    <w:rsid w:val="00C40172"/>
    <w:rsid w:val="00C40A77"/>
    <w:rsid w:val="00C46921"/>
    <w:rsid w:val="00C51BDD"/>
    <w:rsid w:val="00C52483"/>
    <w:rsid w:val="00C53334"/>
    <w:rsid w:val="00C53337"/>
    <w:rsid w:val="00C5628D"/>
    <w:rsid w:val="00C56A20"/>
    <w:rsid w:val="00C71B26"/>
    <w:rsid w:val="00C7202A"/>
    <w:rsid w:val="00C73BD9"/>
    <w:rsid w:val="00C75A4D"/>
    <w:rsid w:val="00C76095"/>
    <w:rsid w:val="00C77917"/>
    <w:rsid w:val="00C809D5"/>
    <w:rsid w:val="00C849DE"/>
    <w:rsid w:val="00C85D4A"/>
    <w:rsid w:val="00C86267"/>
    <w:rsid w:val="00C866B8"/>
    <w:rsid w:val="00C9147C"/>
    <w:rsid w:val="00C91B41"/>
    <w:rsid w:val="00C97A4C"/>
    <w:rsid w:val="00CA0044"/>
    <w:rsid w:val="00CA6B04"/>
    <w:rsid w:val="00CA7525"/>
    <w:rsid w:val="00CA758C"/>
    <w:rsid w:val="00CB27D6"/>
    <w:rsid w:val="00CB42ED"/>
    <w:rsid w:val="00CB4EDD"/>
    <w:rsid w:val="00CB6B7F"/>
    <w:rsid w:val="00CB7E18"/>
    <w:rsid w:val="00CC1A05"/>
    <w:rsid w:val="00CE1C11"/>
    <w:rsid w:val="00CE34B3"/>
    <w:rsid w:val="00CE5EA1"/>
    <w:rsid w:val="00CF22D4"/>
    <w:rsid w:val="00CF2997"/>
    <w:rsid w:val="00CF5F35"/>
    <w:rsid w:val="00CF68E9"/>
    <w:rsid w:val="00D0078F"/>
    <w:rsid w:val="00D02171"/>
    <w:rsid w:val="00D03154"/>
    <w:rsid w:val="00D03B28"/>
    <w:rsid w:val="00D04F3B"/>
    <w:rsid w:val="00D055B5"/>
    <w:rsid w:val="00D0616C"/>
    <w:rsid w:val="00D0686E"/>
    <w:rsid w:val="00D06B77"/>
    <w:rsid w:val="00D15FAF"/>
    <w:rsid w:val="00D20870"/>
    <w:rsid w:val="00D240B6"/>
    <w:rsid w:val="00D24C84"/>
    <w:rsid w:val="00D259F1"/>
    <w:rsid w:val="00D303D0"/>
    <w:rsid w:val="00D30DAF"/>
    <w:rsid w:val="00D31782"/>
    <w:rsid w:val="00D31929"/>
    <w:rsid w:val="00D35A99"/>
    <w:rsid w:val="00D400E2"/>
    <w:rsid w:val="00D40636"/>
    <w:rsid w:val="00D43725"/>
    <w:rsid w:val="00D44C55"/>
    <w:rsid w:val="00D46A32"/>
    <w:rsid w:val="00D47453"/>
    <w:rsid w:val="00D47E02"/>
    <w:rsid w:val="00D51CEC"/>
    <w:rsid w:val="00D5397D"/>
    <w:rsid w:val="00D54AE5"/>
    <w:rsid w:val="00D555A6"/>
    <w:rsid w:val="00D70825"/>
    <w:rsid w:val="00D74B0A"/>
    <w:rsid w:val="00D75286"/>
    <w:rsid w:val="00D75749"/>
    <w:rsid w:val="00D75D0F"/>
    <w:rsid w:val="00D766A3"/>
    <w:rsid w:val="00D76E6E"/>
    <w:rsid w:val="00D77F7D"/>
    <w:rsid w:val="00D8045A"/>
    <w:rsid w:val="00D80C3A"/>
    <w:rsid w:val="00D83306"/>
    <w:rsid w:val="00D847A1"/>
    <w:rsid w:val="00D86756"/>
    <w:rsid w:val="00D867DF"/>
    <w:rsid w:val="00D872F4"/>
    <w:rsid w:val="00D91562"/>
    <w:rsid w:val="00D940FC"/>
    <w:rsid w:val="00D9603F"/>
    <w:rsid w:val="00D97293"/>
    <w:rsid w:val="00D97800"/>
    <w:rsid w:val="00DA03F4"/>
    <w:rsid w:val="00DA6D45"/>
    <w:rsid w:val="00DA77CA"/>
    <w:rsid w:val="00DB3209"/>
    <w:rsid w:val="00DB5CD9"/>
    <w:rsid w:val="00DB645B"/>
    <w:rsid w:val="00DB6BC1"/>
    <w:rsid w:val="00DC1537"/>
    <w:rsid w:val="00DC1FB0"/>
    <w:rsid w:val="00DC2673"/>
    <w:rsid w:val="00DC6CDD"/>
    <w:rsid w:val="00DD01B7"/>
    <w:rsid w:val="00DD0C0A"/>
    <w:rsid w:val="00DD2C96"/>
    <w:rsid w:val="00DD3270"/>
    <w:rsid w:val="00DD47BC"/>
    <w:rsid w:val="00DE03FF"/>
    <w:rsid w:val="00DE0D93"/>
    <w:rsid w:val="00DE49E6"/>
    <w:rsid w:val="00DE511B"/>
    <w:rsid w:val="00DE6B7D"/>
    <w:rsid w:val="00DF10B0"/>
    <w:rsid w:val="00DF16A7"/>
    <w:rsid w:val="00DF1A13"/>
    <w:rsid w:val="00DF2935"/>
    <w:rsid w:val="00DF461A"/>
    <w:rsid w:val="00DF61C6"/>
    <w:rsid w:val="00DF7174"/>
    <w:rsid w:val="00DF7235"/>
    <w:rsid w:val="00DF7276"/>
    <w:rsid w:val="00E01934"/>
    <w:rsid w:val="00E1024B"/>
    <w:rsid w:val="00E10954"/>
    <w:rsid w:val="00E11751"/>
    <w:rsid w:val="00E119AC"/>
    <w:rsid w:val="00E17ABA"/>
    <w:rsid w:val="00E17DD5"/>
    <w:rsid w:val="00E22983"/>
    <w:rsid w:val="00E22C22"/>
    <w:rsid w:val="00E23546"/>
    <w:rsid w:val="00E30DAA"/>
    <w:rsid w:val="00E35F22"/>
    <w:rsid w:val="00E376F3"/>
    <w:rsid w:val="00E37B0F"/>
    <w:rsid w:val="00E42808"/>
    <w:rsid w:val="00E42A00"/>
    <w:rsid w:val="00E46778"/>
    <w:rsid w:val="00E530DA"/>
    <w:rsid w:val="00E540D3"/>
    <w:rsid w:val="00E55C90"/>
    <w:rsid w:val="00E57A4F"/>
    <w:rsid w:val="00E635E7"/>
    <w:rsid w:val="00E637D1"/>
    <w:rsid w:val="00E64D1D"/>
    <w:rsid w:val="00E65F6E"/>
    <w:rsid w:val="00E666F7"/>
    <w:rsid w:val="00E66F59"/>
    <w:rsid w:val="00E718EB"/>
    <w:rsid w:val="00E73A23"/>
    <w:rsid w:val="00E7401C"/>
    <w:rsid w:val="00E75DE8"/>
    <w:rsid w:val="00E77B4A"/>
    <w:rsid w:val="00E77FCE"/>
    <w:rsid w:val="00E81D92"/>
    <w:rsid w:val="00E85CC9"/>
    <w:rsid w:val="00E86F57"/>
    <w:rsid w:val="00E93CFE"/>
    <w:rsid w:val="00E97553"/>
    <w:rsid w:val="00EA05C3"/>
    <w:rsid w:val="00EA1B14"/>
    <w:rsid w:val="00EA3DB9"/>
    <w:rsid w:val="00EA49EE"/>
    <w:rsid w:val="00EA5827"/>
    <w:rsid w:val="00EA6EAA"/>
    <w:rsid w:val="00EA7443"/>
    <w:rsid w:val="00EB202D"/>
    <w:rsid w:val="00EB6BB8"/>
    <w:rsid w:val="00EB7DF7"/>
    <w:rsid w:val="00EB7E2E"/>
    <w:rsid w:val="00EC7725"/>
    <w:rsid w:val="00ED6DCD"/>
    <w:rsid w:val="00EE40D0"/>
    <w:rsid w:val="00EE4D42"/>
    <w:rsid w:val="00EE5498"/>
    <w:rsid w:val="00EE5B6A"/>
    <w:rsid w:val="00EE6DFD"/>
    <w:rsid w:val="00EF5BBB"/>
    <w:rsid w:val="00F02587"/>
    <w:rsid w:val="00F0655C"/>
    <w:rsid w:val="00F12B38"/>
    <w:rsid w:val="00F16E11"/>
    <w:rsid w:val="00F208B3"/>
    <w:rsid w:val="00F22CF2"/>
    <w:rsid w:val="00F236D8"/>
    <w:rsid w:val="00F23C00"/>
    <w:rsid w:val="00F36929"/>
    <w:rsid w:val="00F36D6E"/>
    <w:rsid w:val="00F374E3"/>
    <w:rsid w:val="00F4510E"/>
    <w:rsid w:val="00F47728"/>
    <w:rsid w:val="00F51B41"/>
    <w:rsid w:val="00F5397C"/>
    <w:rsid w:val="00F569CA"/>
    <w:rsid w:val="00F6280D"/>
    <w:rsid w:val="00F62F19"/>
    <w:rsid w:val="00F6671E"/>
    <w:rsid w:val="00F66E27"/>
    <w:rsid w:val="00F71E48"/>
    <w:rsid w:val="00F74F1F"/>
    <w:rsid w:val="00F7590A"/>
    <w:rsid w:val="00F8523C"/>
    <w:rsid w:val="00F93EC9"/>
    <w:rsid w:val="00F94D10"/>
    <w:rsid w:val="00F96224"/>
    <w:rsid w:val="00F976E8"/>
    <w:rsid w:val="00FA093C"/>
    <w:rsid w:val="00FA1144"/>
    <w:rsid w:val="00FA13E3"/>
    <w:rsid w:val="00FA1E20"/>
    <w:rsid w:val="00FA20D0"/>
    <w:rsid w:val="00FA4169"/>
    <w:rsid w:val="00FA45DD"/>
    <w:rsid w:val="00FA489A"/>
    <w:rsid w:val="00FA6352"/>
    <w:rsid w:val="00FB11CC"/>
    <w:rsid w:val="00FB399A"/>
    <w:rsid w:val="00FB5F88"/>
    <w:rsid w:val="00FB779D"/>
    <w:rsid w:val="00FB77D2"/>
    <w:rsid w:val="00FC4598"/>
    <w:rsid w:val="00FC535B"/>
    <w:rsid w:val="00FD1395"/>
    <w:rsid w:val="00FD14A3"/>
    <w:rsid w:val="00FD3D02"/>
    <w:rsid w:val="00FD5487"/>
    <w:rsid w:val="00FD560D"/>
    <w:rsid w:val="00FD623C"/>
    <w:rsid w:val="00FE417C"/>
    <w:rsid w:val="00FE434C"/>
    <w:rsid w:val="00FE4D16"/>
    <w:rsid w:val="00FE6149"/>
    <w:rsid w:val="00FF00AB"/>
    <w:rsid w:val="00FF13AB"/>
    <w:rsid w:val="00FF3019"/>
    <w:rsid w:val="00FF3742"/>
    <w:rsid w:val="00FF5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7F991"/>
  <w15:docId w15:val="{39FBEB9E-F6B7-8B46-9FF2-A5277AD6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6C4"/>
    <w:rPr>
      <w:color w:val="0000FF" w:themeColor="hyperlink"/>
      <w:u w:val="single"/>
    </w:rPr>
  </w:style>
  <w:style w:type="character" w:customStyle="1" w:styleId="acopre1">
    <w:name w:val="acopre1"/>
    <w:basedOn w:val="DefaultParagraphFont"/>
    <w:rsid w:val="00905532"/>
  </w:style>
  <w:style w:type="paragraph" w:styleId="FootnoteText">
    <w:name w:val="footnote text"/>
    <w:basedOn w:val="Normal"/>
    <w:link w:val="FootnoteTextChar"/>
    <w:uiPriority w:val="99"/>
    <w:semiHidden/>
    <w:unhideWhenUsed/>
    <w:rsid w:val="00A951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1FB"/>
    <w:rPr>
      <w:sz w:val="20"/>
      <w:szCs w:val="20"/>
    </w:rPr>
  </w:style>
  <w:style w:type="character" w:styleId="FootnoteReference">
    <w:name w:val="footnote reference"/>
    <w:basedOn w:val="DefaultParagraphFont"/>
    <w:uiPriority w:val="99"/>
    <w:semiHidden/>
    <w:unhideWhenUsed/>
    <w:rsid w:val="00A951FB"/>
    <w:rPr>
      <w:vertAlign w:val="superscript"/>
    </w:rPr>
  </w:style>
  <w:style w:type="table" w:styleId="TableGrid">
    <w:name w:val="Table Grid"/>
    <w:basedOn w:val="TableNormal"/>
    <w:uiPriority w:val="59"/>
    <w:unhideWhenUsed/>
    <w:rsid w:val="00E55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DefaultParagraphFont"/>
    <w:rsid w:val="007C3D89"/>
  </w:style>
  <w:style w:type="character" w:styleId="Emphasis">
    <w:name w:val="Emphasis"/>
    <w:basedOn w:val="DefaultParagraphFont"/>
    <w:uiPriority w:val="20"/>
    <w:qFormat/>
    <w:rsid w:val="008E5FD0"/>
    <w:rPr>
      <w:i/>
      <w:iCs/>
    </w:rPr>
  </w:style>
  <w:style w:type="paragraph" w:styleId="BalloonText">
    <w:name w:val="Balloon Text"/>
    <w:basedOn w:val="Normal"/>
    <w:link w:val="BalloonTextChar"/>
    <w:uiPriority w:val="99"/>
    <w:semiHidden/>
    <w:unhideWhenUsed/>
    <w:rsid w:val="00924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D43"/>
    <w:rPr>
      <w:rFonts w:ascii="Tahoma" w:hAnsi="Tahoma" w:cs="Tahoma"/>
      <w:sz w:val="16"/>
      <w:szCs w:val="16"/>
    </w:rPr>
  </w:style>
  <w:style w:type="character" w:styleId="FollowedHyperlink">
    <w:name w:val="FollowedHyperlink"/>
    <w:basedOn w:val="DefaultParagraphFont"/>
    <w:uiPriority w:val="99"/>
    <w:semiHidden/>
    <w:unhideWhenUsed/>
    <w:rsid w:val="00DF461A"/>
    <w:rPr>
      <w:color w:val="800080" w:themeColor="followedHyperlink"/>
      <w:u w:val="single"/>
    </w:rPr>
  </w:style>
  <w:style w:type="character" w:customStyle="1" w:styleId="panel-body-inner">
    <w:name w:val="panel-body-inner"/>
    <w:basedOn w:val="DefaultParagraphFont"/>
    <w:rsid w:val="000D0592"/>
  </w:style>
  <w:style w:type="character" w:styleId="UnresolvedMention">
    <w:name w:val="Unresolved Mention"/>
    <w:basedOn w:val="DefaultParagraphFont"/>
    <w:uiPriority w:val="99"/>
    <w:semiHidden/>
    <w:unhideWhenUsed/>
    <w:rsid w:val="00FA20D0"/>
    <w:rPr>
      <w:color w:val="605E5C"/>
      <w:shd w:val="clear" w:color="auto" w:fill="E1DFDD"/>
    </w:rPr>
  </w:style>
  <w:style w:type="paragraph" w:styleId="EndnoteText">
    <w:name w:val="endnote text"/>
    <w:basedOn w:val="Normal"/>
    <w:link w:val="EndnoteTextChar"/>
    <w:uiPriority w:val="99"/>
    <w:semiHidden/>
    <w:unhideWhenUsed/>
    <w:rsid w:val="001B08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08FC"/>
    <w:rPr>
      <w:sz w:val="20"/>
      <w:szCs w:val="20"/>
    </w:rPr>
  </w:style>
  <w:style w:type="character" w:styleId="EndnoteReference">
    <w:name w:val="endnote reference"/>
    <w:basedOn w:val="DefaultParagraphFont"/>
    <w:uiPriority w:val="99"/>
    <w:semiHidden/>
    <w:unhideWhenUsed/>
    <w:rsid w:val="001B08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8215">
      <w:bodyDiv w:val="1"/>
      <w:marLeft w:val="0"/>
      <w:marRight w:val="0"/>
      <w:marTop w:val="0"/>
      <w:marBottom w:val="0"/>
      <w:divBdr>
        <w:top w:val="none" w:sz="0" w:space="0" w:color="auto"/>
        <w:left w:val="none" w:sz="0" w:space="0" w:color="auto"/>
        <w:bottom w:val="none" w:sz="0" w:space="0" w:color="auto"/>
        <w:right w:val="none" w:sz="0" w:space="0" w:color="auto"/>
      </w:divBdr>
    </w:div>
    <w:div w:id="20670624">
      <w:bodyDiv w:val="1"/>
      <w:marLeft w:val="0"/>
      <w:marRight w:val="0"/>
      <w:marTop w:val="0"/>
      <w:marBottom w:val="0"/>
      <w:divBdr>
        <w:top w:val="none" w:sz="0" w:space="0" w:color="auto"/>
        <w:left w:val="none" w:sz="0" w:space="0" w:color="auto"/>
        <w:bottom w:val="none" w:sz="0" w:space="0" w:color="auto"/>
        <w:right w:val="none" w:sz="0" w:space="0" w:color="auto"/>
      </w:divBdr>
    </w:div>
    <w:div w:id="106169957">
      <w:bodyDiv w:val="1"/>
      <w:marLeft w:val="0"/>
      <w:marRight w:val="0"/>
      <w:marTop w:val="0"/>
      <w:marBottom w:val="0"/>
      <w:divBdr>
        <w:top w:val="none" w:sz="0" w:space="0" w:color="auto"/>
        <w:left w:val="none" w:sz="0" w:space="0" w:color="auto"/>
        <w:bottom w:val="none" w:sz="0" w:space="0" w:color="auto"/>
        <w:right w:val="none" w:sz="0" w:space="0" w:color="auto"/>
      </w:divBdr>
      <w:divsChild>
        <w:div w:id="1539774874">
          <w:marLeft w:val="0"/>
          <w:marRight w:val="0"/>
          <w:marTop w:val="0"/>
          <w:marBottom w:val="0"/>
          <w:divBdr>
            <w:top w:val="none" w:sz="0" w:space="0" w:color="auto"/>
            <w:left w:val="none" w:sz="0" w:space="0" w:color="auto"/>
            <w:bottom w:val="none" w:sz="0" w:space="0" w:color="auto"/>
            <w:right w:val="none" w:sz="0" w:space="0" w:color="auto"/>
          </w:divBdr>
          <w:divsChild>
            <w:div w:id="410393014">
              <w:marLeft w:val="0"/>
              <w:marRight w:val="0"/>
              <w:marTop w:val="0"/>
              <w:marBottom w:val="0"/>
              <w:divBdr>
                <w:top w:val="none" w:sz="0" w:space="0" w:color="auto"/>
                <w:left w:val="none" w:sz="0" w:space="0" w:color="auto"/>
                <w:bottom w:val="none" w:sz="0" w:space="0" w:color="auto"/>
                <w:right w:val="none" w:sz="0" w:space="0" w:color="auto"/>
              </w:divBdr>
            </w:div>
          </w:divsChild>
        </w:div>
        <w:div w:id="2052608202">
          <w:marLeft w:val="0"/>
          <w:marRight w:val="0"/>
          <w:marTop w:val="0"/>
          <w:marBottom w:val="0"/>
          <w:divBdr>
            <w:top w:val="none" w:sz="0" w:space="0" w:color="auto"/>
            <w:left w:val="none" w:sz="0" w:space="0" w:color="auto"/>
            <w:bottom w:val="none" w:sz="0" w:space="0" w:color="auto"/>
            <w:right w:val="none" w:sz="0" w:space="0" w:color="auto"/>
          </w:divBdr>
          <w:divsChild>
            <w:div w:id="1028338047">
              <w:marLeft w:val="0"/>
              <w:marRight w:val="0"/>
              <w:marTop w:val="0"/>
              <w:marBottom w:val="0"/>
              <w:divBdr>
                <w:top w:val="none" w:sz="0" w:space="0" w:color="auto"/>
                <w:left w:val="none" w:sz="0" w:space="0" w:color="auto"/>
                <w:bottom w:val="none" w:sz="0" w:space="0" w:color="auto"/>
                <w:right w:val="none" w:sz="0" w:space="0" w:color="auto"/>
              </w:divBdr>
              <w:divsChild>
                <w:div w:id="944268754">
                  <w:marLeft w:val="0"/>
                  <w:marRight w:val="0"/>
                  <w:marTop w:val="0"/>
                  <w:marBottom w:val="0"/>
                  <w:divBdr>
                    <w:top w:val="none" w:sz="0" w:space="0" w:color="auto"/>
                    <w:left w:val="none" w:sz="0" w:space="0" w:color="auto"/>
                    <w:bottom w:val="none" w:sz="0" w:space="0" w:color="auto"/>
                    <w:right w:val="none" w:sz="0" w:space="0" w:color="auto"/>
                  </w:divBdr>
                  <w:divsChild>
                    <w:div w:id="1240559334">
                      <w:marLeft w:val="0"/>
                      <w:marRight w:val="0"/>
                      <w:marTop w:val="0"/>
                      <w:marBottom w:val="0"/>
                      <w:divBdr>
                        <w:top w:val="none" w:sz="0" w:space="0" w:color="auto"/>
                        <w:left w:val="none" w:sz="0" w:space="0" w:color="auto"/>
                        <w:bottom w:val="none" w:sz="0" w:space="0" w:color="auto"/>
                        <w:right w:val="none" w:sz="0" w:space="0" w:color="auto"/>
                      </w:divBdr>
                      <w:divsChild>
                        <w:div w:id="977225728">
                          <w:marLeft w:val="0"/>
                          <w:marRight w:val="0"/>
                          <w:marTop w:val="0"/>
                          <w:marBottom w:val="0"/>
                          <w:divBdr>
                            <w:top w:val="none" w:sz="0" w:space="0" w:color="auto"/>
                            <w:left w:val="none" w:sz="0" w:space="0" w:color="auto"/>
                            <w:bottom w:val="none" w:sz="0" w:space="0" w:color="auto"/>
                            <w:right w:val="none" w:sz="0" w:space="0" w:color="auto"/>
                          </w:divBdr>
                        </w:div>
                      </w:divsChild>
                    </w:div>
                    <w:div w:id="7004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04">
      <w:bodyDiv w:val="1"/>
      <w:marLeft w:val="0"/>
      <w:marRight w:val="0"/>
      <w:marTop w:val="0"/>
      <w:marBottom w:val="0"/>
      <w:divBdr>
        <w:top w:val="none" w:sz="0" w:space="0" w:color="auto"/>
        <w:left w:val="none" w:sz="0" w:space="0" w:color="auto"/>
        <w:bottom w:val="none" w:sz="0" w:space="0" w:color="auto"/>
        <w:right w:val="none" w:sz="0" w:space="0" w:color="auto"/>
      </w:divBdr>
      <w:divsChild>
        <w:div w:id="1505896619">
          <w:marLeft w:val="0"/>
          <w:marRight w:val="0"/>
          <w:marTop w:val="0"/>
          <w:marBottom w:val="0"/>
          <w:divBdr>
            <w:top w:val="none" w:sz="0" w:space="0" w:color="auto"/>
            <w:left w:val="none" w:sz="0" w:space="0" w:color="auto"/>
            <w:bottom w:val="none" w:sz="0" w:space="0" w:color="auto"/>
            <w:right w:val="none" w:sz="0" w:space="0" w:color="auto"/>
          </w:divBdr>
        </w:div>
        <w:div w:id="997461116">
          <w:marLeft w:val="0"/>
          <w:marRight w:val="0"/>
          <w:marTop w:val="0"/>
          <w:marBottom w:val="0"/>
          <w:divBdr>
            <w:top w:val="none" w:sz="0" w:space="0" w:color="auto"/>
            <w:left w:val="none" w:sz="0" w:space="0" w:color="auto"/>
            <w:bottom w:val="none" w:sz="0" w:space="0" w:color="auto"/>
            <w:right w:val="none" w:sz="0" w:space="0" w:color="auto"/>
          </w:divBdr>
        </w:div>
      </w:divsChild>
    </w:div>
    <w:div w:id="111902344">
      <w:bodyDiv w:val="1"/>
      <w:marLeft w:val="0"/>
      <w:marRight w:val="0"/>
      <w:marTop w:val="0"/>
      <w:marBottom w:val="0"/>
      <w:divBdr>
        <w:top w:val="none" w:sz="0" w:space="0" w:color="auto"/>
        <w:left w:val="none" w:sz="0" w:space="0" w:color="auto"/>
        <w:bottom w:val="none" w:sz="0" w:space="0" w:color="auto"/>
        <w:right w:val="none" w:sz="0" w:space="0" w:color="auto"/>
      </w:divBdr>
    </w:div>
    <w:div w:id="162547172">
      <w:bodyDiv w:val="1"/>
      <w:marLeft w:val="0"/>
      <w:marRight w:val="0"/>
      <w:marTop w:val="0"/>
      <w:marBottom w:val="0"/>
      <w:divBdr>
        <w:top w:val="none" w:sz="0" w:space="0" w:color="auto"/>
        <w:left w:val="none" w:sz="0" w:space="0" w:color="auto"/>
        <w:bottom w:val="none" w:sz="0" w:space="0" w:color="auto"/>
        <w:right w:val="none" w:sz="0" w:space="0" w:color="auto"/>
      </w:divBdr>
    </w:div>
    <w:div w:id="208883666">
      <w:bodyDiv w:val="1"/>
      <w:marLeft w:val="0"/>
      <w:marRight w:val="0"/>
      <w:marTop w:val="0"/>
      <w:marBottom w:val="0"/>
      <w:divBdr>
        <w:top w:val="none" w:sz="0" w:space="0" w:color="auto"/>
        <w:left w:val="none" w:sz="0" w:space="0" w:color="auto"/>
        <w:bottom w:val="none" w:sz="0" w:space="0" w:color="auto"/>
        <w:right w:val="none" w:sz="0" w:space="0" w:color="auto"/>
      </w:divBdr>
      <w:divsChild>
        <w:div w:id="1246694141">
          <w:marLeft w:val="0"/>
          <w:marRight w:val="0"/>
          <w:marTop w:val="0"/>
          <w:marBottom w:val="0"/>
          <w:divBdr>
            <w:top w:val="none" w:sz="0" w:space="0" w:color="auto"/>
            <w:left w:val="none" w:sz="0" w:space="0" w:color="auto"/>
            <w:bottom w:val="none" w:sz="0" w:space="0" w:color="auto"/>
            <w:right w:val="none" w:sz="0" w:space="0" w:color="auto"/>
          </w:divBdr>
        </w:div>
      </w:divsChild>
    </w:div>
    <w:div w:id="220756347">
      <w:bodyDiv w:val="1"/>
      <w:marLeft w:val="0"/>
      <w:marRight w:val="0"/>
      <w:marTop w:val="0"/>
      <w:marBottom w:val="0"/>
      <w:divBdr>
        <w:top w:val="none" w:sz="0" w:space="0" w:color="auto"/>
        <w:left w:val="none" w:sz="0" w:space="0" w:color="auto"/>
        <w:bottom w:val="none" w:sz="0" w:space="0" w:color="auto"/>
        <w:right w:val="none" w:sz="0" w:space="0" w:color="auto"/>
      </w:divBdr>
    </w:div>
    <w:div w:id="231736916">
      <w:bodyDiv w:val="1"/>
      <w:marLeft w:val="0"/>
      <w:marRight w:val="0"/>
      <w:marTop w:val="0"/>
      <w:marBottom w:val="0"/>
      <w:divBdr>
        <w:top w:val="none" w:sz="0" w:space="0" w:color="auto"/>
        <w:left w:val="none" w:sz="0" w:space="0" w:color="auto"/>
        <w:bottom w:val="none" w:sz="0" w:space="0" w:color="auto"/>
        <w:right w:val="none" w:sz="0" w:space="0" w:color="auto"/>
      </w:divBdr>
    </w:div>
    <w:div w:id="289822843">
      <w:bodyDiv w:val="1"/>
      <w:marLeft w:val="0"/>
      <w:marRight w:val="0"/>
      <w:marTop w:val="0"/>
      <w:marBottom w:val="0"/>
      <w:divBdr>
        <w:top w:val="none" w:sz="0" w:space="0" w:color="auto"/>
        <w:left w:val="none" w:sz="0" w:space="0" w:color="auto"/>
        <w:bottom w:val="none" w:sz="0" w:space="0" w:color="auto"/>
        <w:right w:val="none" w:sz="0" w:space="0" w:color="auto"/>
      </w:divBdr>
    </w:div>
    <w:div w:id="311906087">
      <w:bodyDiv w:val="1"/>
      <w:marLeft w:val="0"/>
      <w:marRight w:val="0"/>
      <w:marTop w:val="0"/>
      <w:marBottom w:val="0"/>
      <w:divBdr>
        <w:top w:val="none" w:sz="0" w:space="0" w:color="auto"/>
        <w:left w:val="none" w:sz="0" w:space="0" w:color="auto"/>
        <w:bottom w:val="none" w:sz="0" w:space="0" w:color="auto"/>
        <w:right w:val="none" w:sz="0" w:space="0" w:color="auto"/>
      </w:divBdr>
    </w:div>
    <w:div w:id="355739786">
      <w:bodyDiv w:val="1"/>
      <w:marLeft w:val="0"/>
      <w:marRight w:val="0"/>
      <w:marTop w:val="0"/>
      <w:marBottom w:val="0"/>
      <w:divBdr>
        <w:top w:val="none" w:sz="0" w:space="0" w:color="auto"/>
        <w:left w:val="none" w:sz="0" w:space="0" w:color="auto"/>
        <w:bottom w:val="none" w:sz="0" w:space="0" w:color="auto"/>
        <w:right w:val="none" w:sz="0" w:space="0" w:color="auto"/>
      </w:divBdr>
    </w:div>
    <w:div w:id="360277540">
      <w:bodyDiv w:val="1"/>
      <w:marLeft w:val="0"/>
      <w:marRight w:val="0"/>
      <w:marTop w:val="0"/>
      <w:marBottom w:val="0"/>
      <w:divBdr>
        <w:top w:val="none" w:sz="0" w:space="0" w:color="auto"/>
        <w:left w:val="none" w:sz="0" w:space="0" w:color="auto"/>
        <w:bottom w:val="none" w:sz="0" w:space="0" w:color="auto"/>
        <w:right w:val="none" w:sz="0" w:space="0" w:color="auto"/>
      </w:divBdr>
    </w:div>
    <w:div w:id="378479159">
      <w:bodyDiv w:val="1"/>
      <w:marLeft w:val="0"/>
      <w:marRight w:val="0"/>
      <w:marTop w:val="0"/>
      <w:marBottom w:val="0"/>
      <w:divBdr>
        <w:top w:val="none" w:sz="0" w:space="0" w:color="auto"/>
        <w:left w:val="none" w:sz="0" w:space="0" w:color="auto"/>
        <w:bottom w:val="none" w:sz="0" w:space="0" w:color="auto"/>
        <w:right w:val="none" w:sz="0" w:space="0" w:color="auto"/>
      </w:divBdr>
    </w:div>
    <w:div w:id="413821154">
      <w:bodyDiv w:val="1"/>
      <w:marLeft w:val="0"/>
      <w:marRight w:val="0"/>
      <w:marTop w:val="0"/>
      <w:marBottom w:val="0"/>
      <w:divBdr>
        <w:top w:val="none" w:sz="0" w:space="0" w:color="auto"/>
        <w:left w:val="none" w:sz="0" w:space="0" w:color="auto"/>
        <w:bottom w:val="none" w:sz="0" w:space="0" w:color="auto"/>
        <w:right w:val="none" w:sz="0" w:space="0" w:color="auto"/>
      </w:divBdr>
    </w:div>
    <w:div w:id="442193361">
      <w:bodyDiv w:val="1"/>
      <w:marLeft w:val="0"/>
      <w:marRight w:val="0"/>
      <w:marTop w:val="0"/>
      <w:marBottom w:val="0"/>
      <w:divBdr>
        <w:top w:val="none" w:sz="0" w:space="0" w:color="auto"/>
        <w:left w:val="none" w:sz="0" w:space="0" w:color="auto"/>
        <w:bottom w:val="none" w:sz="0" w:space="0" w:color="auto"/>
        <w:right w:val="none" w:sz="0" w:space="0" w:color="auto"/>
      </w:divBdr>
      <w:divsChild>
        <w:div w:id="1397052715">
          <w:marLeft w:val="0"/>
          <w:marRight w:val="0"/>
          <w:marTop w:val="0"/>
          <w:marBottom w:val="0"/>
          <w:divBdr>
            <w:top w:val="none" w:sz="0" w:space="0" w:color="auto"/>
            <w:left w:val="none" w:sz="0" w:space="0" w:color="auto"/>
            <w:bottom w:val="none" w:sz="0" w:space="0" w:color="auto"/>
            <w:right w:val="none" w:sz="0" w:space="0" w:color="auto"/>
          </w:divBdr>
          <w:divsChild>
            <w:div w:id="157500716">
              <w:marLeft w:val="0"/>
              <w:marRight w:val="0"/>
              <w:marTop w:val="0"/>
              <w:marBottom w:val="0"/>
              <w:divBdr>
                <w:top w:val="none" w:sz="0" w:space="0" w:color="auto"/>
                <w:left w:val="none" w:sz="0" w:space="0" w:color="auto"/>
                <w:bottom w:val="none" w:sz="0" w:space="0" w:color="auto"/>
                <w:right w:val="none" w:sz="0" w:space="0" w:color="auto"/>
              </w:divBdr>
              <w:divsChild>
                <w:div w:id="17511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6959">
          <w:marLeft w:val="0"/>
          <w:marRight w:val="0"/>
          <w:marTop w:val="0"/>
          <w:marBottom w:val="0"/>
          <w:divBdr>
            <w:top w:val="none" w:sz="0" w:space="0" w:color="auto"/>
            <w:left w:val="none" w:sz="0" w:space="0" w:color="auto"/>
            <w:bottom w:val="none" w:sz="0" w:space="0" w:color="auto"/>
            <w:right w:val="none" w:sz="0" w:space="0" w:color="auto"/>
          </w:divBdr>
          <w:divsChild>
            <w:div w:id="1136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8694">
      <w:bodyDiv w:val="1"/>
      <w:marLeft w:val="0"/>
      <w:marRight w:val="0"/>
      <w:marTop w:val="0"/>
      <w:marBottom w:val="0"/>
      <w:divBdr>
        <w:top w:val="none" w:sz="0" w:space="0" w:color="auto"/>
        <w:left w:val="none" w:sz="0" w:space="0" w:color="auto"/>
        <w:bottom w:val="none" w:sz="0" w:space="0" w:color="auto"/>
        <w:right w:val="none" w:sz="0" w:space="0" w:color="auto"/>
      </w:divBdr>
    </w:div>
    <w:div w:id="512109028">
      <w:bodyDiv w:val="1"/>
      <w:marLeft w:val="0"/>
      <w:marRight w:val="0"/>
      <w:marTop w:val="0"/>
      <w:marBottom w:val="0"/>
      <w:divBdr>
        <w:top w:val="none" w:sz="0" w:space="0" w:color="auto"/>
        <w:left w:val="none" w:sz="0" w:space="0" w:color="auto"/>
        <w:bottom w:val="none" w:sz="0" w:space="0" w:color="auto"/>
        <w:right w:val="none" w:sz="0" w:space="0" w:color="auto"/>
      </w:divBdr>
    </w:div>
    <w:div w:id="531842227">
      <w:bodyDiv w:val="1"/>
      <w:marLeft w:val="0"/>
      <w:marRight w:val="0"/>
      <w:marTop w:val="0"/>
      <w:marBottom w:val="0"/>
      <w:divBdr>
        <w:top w:val="none" w:sz="0" w:space="0" w:color="auto"/>
        <w:left w:val="none" w:sz="0" w:space="0" w:color="auto"/>
        <w:bottom w:val="none" w:sz="0" w:space="0" w:color="auto"/>
        <w:right w:val="none" w:sz="0" w:space="0" w:color="auto"/>
      </w:divBdr>
    </w:div>
    <w:div w:id="587889106">
      <w:bodyDiv w:val="1"/>
      <w:marLeft w:val="0"/>
      <w:marRight w:val="0"/>
      <w:marTop w:val="0"/>
      <w:marBottom w:val="0"/>
      <w:divBdr>
        <w:top w:val="none" w:sz="0" w:space="0" w:color="auto"/>
        <w:left w:val="none" w:sz="0" w:space="0" w:color="auto"/>
        <w:bottom w:val="none" w:sz="0" w:space="0" w:color="auto"/>
        <w:right w:val="none" w:sz="0" w:space="0" w:color="auto"/>
      </w:divBdr>
    </w:div>
    <w:div w:id="730731215">
      <w:bodyDiv w:val="1"/>
      <w:marLeft w:val="0"/>
      <w:marRight w:val="0"/>
      <w:marTop w:val="0"/>
      <w:marBottom w:val="0"/>
      <w:divBdr>
        <w:top w:val="none" w:sz="0" w:space="0" w:color="auto"/>
        <w:left w:val="none" w:sz="0" w:space="0" w:color="auto"/>
        <w:bottom w:val="none" w:sz="0" w:space="0" w:color="auto"/>
        <w:right w:val="none" w:sz="0" w:space="0" w:color="auto"/>
      </w:divBdr>
    </w:div>
    <w:div w:id="768309403">
      <w:bodyDiv w:val="1"/>
      <w:marLeft w:val="0"/>
      <w:marRight w:val="0"/>
      <w:marTop w:val="0"/>
      <w:marBottom w:val="0"/>
      <w:divBdr>
        <w:top w:val="none" w:sz="0" w:space="0" w:color="auto"/>
        <w:left w:val="none" w:sz="0" w:space="0" w:color="auto"/>
        <w:bottom w:val="none" w:sz="0" w:space="0" w:color="auto"/>
        <w:right w:val="none" w:sz="0" w:space="0" w:color="auto"/>
      </w:divBdr>
    </w:div>
    <w:div w:id="796219907">
      <w:bodyDiv w:val="1"/>
      <w:marLeft w:val="0"/>
      <w:marRight w:val="0"/>
      <w:marTop w:val="0"/>
      <w:marBottom w:val="0"/>
      <w:divBdr>
        <w:top w:val="none" w:sz="0" w:space="0" w:color="auto"/>
        <w:left w:val="none" w:sz="0" w:space="0" w:color="auto"/>
        <w:bottom w:val="none" w:sz="0" w:space="0" w:color="auto"/>
        <w:right w:val="none" w:sz="0" w:space="0" w:color="auto"/>
      </w:divBdr>
      <w:divsChild>
        <w:div w:id="378288130">
          <w:marLeft w:val="0"/>
          <w:marRight w:val="0"/>
          <w:marTop w:val="0"/>
          <w:marBottom w:val="0"/>
          <w:divBdr>
            <w:top w:val="none" w:sz="0" w:space="0" w:color="auto"/>
            <w:left w:val="none" w:sz="0" w:space="0" w:color="auto"/>
            <w:bottom w:val="none" w:sz="0" w:space="0" w:color="auto"/>
            <w:right w:val="none" w:sz="0" w:space="0" w:color="auto"/>
          </w:divBdr>
          <w:divsChild>
            <w:div w:id="490368865">
              <w:marLeft w:val="0"/>
              <w:marRight w:val="0"/>
              <w:marTop w:val="0"/>
              <w:marBottom w:val="0"/>
              <w:divBdr>
                <w:top w:val="none" w:sz="0" w:space="0" w:color="auto"/>
                <w:left w:val="none" w:sz="0" w:space="0" w:color="auto"/>
                <w:bottom w:val="none" w:sz="0" w:space="0" w:color="auto"/>
                <w:right w:val="none" w:sz="0" w:space="0" w:color="auto"/>
              </w:divBdr>
              <w:divsChild>
                <w:div w:id="1439981232">
                  <w:marLeft w:val="0"/>
                  <w:marRight w:val="0"/>
                  <w:marTop w:val="0"/>
                  <w:marBottom w:val="90"/>
                  <w:divBdr>
                    <w:top w:val="none" w:sz="0" w:space="0" w:color="auto"/>
                    <w:left w:val="none" w:sz="0" w:space="0" w:color="auto"/>
                    <w:bottom w:val="none" w:sz="0" w:space="0" w:color="auto"/>
                    <w:right w:val="none" w:sz="0" w:space="0" w:color="auto"/>
                  </w:divBdr>
                  <w:divsChild>
                    <w:div w:id="9278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269217">
      <w:bodyDiv w:val="1"/>
      <w:marLeft w:val="0"/>
      <w:marRight w:val="0"/>
      <w:marTop w:val="0"/>
      <w:marBottom w:val="0"/>
      <w:divBdr>
        <w:top w:val="none" w:sz="0" w:space="0" w:color="auto"/>
        <w:left w:val="none" w:sz="0" w:space="0" w:color="auto"/>
        <w:bottom w:val="none" w:sz="0" w:space="0" w:color="auto"/>
        <w:right w:val="none" w:sz="0" w:space="0" w:color="auto"/>
      </w:divBdr>
    </w:div>
    <w:div w:id="1003246342">
      <w:bodyDiv w:val="1"/>
      <w:marLeft w:val="0"/>
      <w:marRight w:val="0"/>
      <w:marTop w:val="0"/>
      <w:marBottom w:val="0"/>
      <w:divBdr>
        <w:top w:val="none" w:sz="0" w:space="0" w:color="auto"/>
        <w:left w:val="none" w:sz="0" w:space="0" w:color="auto"/>
        <w:bottom w:val="none" w:sz="0" w:space="0" w:color="auto"/>
        <w:right w:val="none" w:sz="0" w:space="0" w:color="auto"/>
      </w:divBdr>
    </w:div>
    <w:div w:id="1109158364">
      <w:bodyDiv w:val="1"/>
      <w:marLeft w:val="0"/>
      <w:marRight w:val="0"/>
      <w:marTop w:val="0"/>
      <w:marBottom w:val="0"/>
      <w:divBdr>
        <w:top w:val="none" w:sz="0" w:space="0" w:color="auto"/>
        <w:left w:val="none" w:sz="0" w:space="0" w:color="auto"/>
        <w:bottom w:val="none" w:sz="0" w:space="0" w:color="auto"/>
        <w:right w:val="none" w:sz="0" w:space="0" w:color="auto"/>
      </w:divBdr>
    </w:div>
    <w:div w:id="1142691308">
      <w:bodyDiv w:val="1"/>
      <w:marLeft w:val="0"/>
      <w:marRight w:val="0"/>
      <w:marTop w:val="0"/>
      <w:marBottom w:val="0"/>
      <w:divBdr>
        <w:top w:val="none" w:sz="0" w:space="0" w:color="auto"/>
        <w:left w:val="none" w:sz="0" w:space="0" w:color="auto"/>
        <w:bottom w:val="none" w:sz="0" w:space="0" w:color="auto"/>
        <w:right w:val="none" w:sz="0" w:space="0" w:color="auto"/>
      </w:divBdr>
    </w:div>
    <w:div w:id="1184512665">
      <w:bodyDiv w:val="1"/>
      <w:marLeft w:val="0"/>
      <w:marRight w:val="0"/>
      <w:marTop w:val="0"/>
      <w:marBottom w:val="0"/>
      <w:divBdr>
        <w:top w:val="none" w:sz="0" w:space="0" w:color="auto"/>
        <w:left w:val="none" w:sz="0" w:space="0" w:color="auto"/>
        <w:bottom w:val="none" w:sz="0" w:space="0" w:color="auto"/>
        <w:right w:val="none" w:sz="0" w:space="0" w:color="auto"/>
      </w:divBdr>
    </w:div>
    <w:div w:id="1220938956">
      <w:bodyDiv w:val="1"/>
      <w:marLeft w:val="0"/>
      <w:marRight w:val="0"/>
      <w:marTop w:val="0"/>
      <w:marBottom w:val="0"/>
      <w:divBdr>
        <w:top w:val="none" w:sz="0" w:space="0" w:color="auto"/>
        <w:left w:val="none" w:sz="0" w:space="0" w:color="auto"/>
        <w:bottom w:val="none" w:sz="0" w:space="0" w:color="auto"/>
        <w:right w:val="none" w:sz="0" w:space="0" w:color="auto"/>
      </w:divBdr>
    </w:div>
    <w:div w:id="1225331544">
      <w:bodyDiv w:val="1"/>
      <w:marLeft w:val="0"/>
      <w:marRight w:val="0"/>
      <w:marTop w:val="0"/>
      <w:marBottom w:val="0"/>
      <w:divBdr>
        <w:top w:val="none" w:sz="0" w:space="0" w:color="auto"/>
        <w:left w:val="none" w:sz="0" w:space="0" w:color="auto"/>
        <w:bottom w:val="none" w:sz="0" w:space="0" w:color="auto"/>
        <w:right w:val="none" w:sz="0" w:space="0" w:color="auto"/>
      </w:divBdr>
    </w:div>
    <w:div w:id="1273972044">
      <w:bodyDiv w:val="1"/>
      <w:marLeft w:val="0"/>
      <w:marRight w:val="0"/>
      <w:marTop w:val="0"/>
      <w:marBottom w:val="0"/>
      <w:divBdr>
        <w:top w:val="none" w:sz="0" w:space="0" w:color="auto"/>
        <w:left w:val="none" w:sz="0" w:space="0" w:color="auto"/>
        <w:bottom w:val="none" w:sz="0" w:space="0" w:color="auto"/>
        <w:right w:val="none" w:sz="0" w:space="0" w:color="auto"/>
      </w:divBdr>
      <w:divsChild>
        <w:div w:id="1844735206">
          <w:marLeft w:val="0"/>
          <w:marRight w:val="0"/>
          <w:marTop w:val="0"/>
          <w:marBottom w:val="0"/>
          <w:divBdr>
            <w:top w:val="none" w:sz="0" w:space="0" w:color="auto"/>
            <w:left w:val="none" w:sz="0" w:space="0" w:color="auto"/>
            <w:bottom w:val="none" w:sz="0" w:space="0" w:color="auto"/>
            <w:right w:val="none" w:sz="0" w:space="0" w:color="auto"/>
          </w:divBdr>
          <w:divsChild>
            <w:div w:id="1172530883">
              <w:marLeft w:val="0"/>
              <w:marRight w:val="0"/>
              <w:marTop w:val="0"/>
              <w:marBottom w:val="0"/>
              <w:divBdr>
                <w:top w:val="none" w:sz="0" w:space="0" w:color="auto"/>
                <w:left w:val="none" w:sz="0" w:space="0" w:color="auto"/>
                <w:bottom w:val="none" w:sz="0" w:space="0" w:color="auto"/>
                <w:right w:val="none" w:sz="0" w:space="0" w:color="auto"/>
              </w:divBdr>
              <w:divsChild>
                <w:div w:id="1311134184">
                  <w:marLeft w:val="0"/>
                  <w:marRight w:val="0"/>
                  <w:marTop w:val="0"/>
                  <w:marBottom w:val="0"/>
                  <w:divBdr>
                    <w:top w:val="none" w:sz="0" w:space="0" w:color="auto"/>
                    <w:left w:val="none" w:sz="0" w:space="0" w:color="auto"/>
                    <w:bottom w:val="none" w:sz="0" w:space="0" w:color="auto"/>
                    <w:right w:val="none" w:sz="0" w:space="0" w:color="auto"/>
                  </w:divBdr>
                  <w:divsChild>
                    <w:div w:id="1362122887">
                      <w:marLeft w:val="0"/>
                      <w:marRight w:val="0"/>
                      <w:marTop w:val="0"/>
                      <w:marBottom w:val="0"/>
                      <w:divBdr>
                        <w:top w:val="none" w:sz="0" w:space="0" w:color="auto"/>
                        <w:left w:val="none" w:sz="0" w:space="0" w:color="auto"/>
                        <w:bottom w:val="none" w:sz="0" w:space="0" w:color="auto"/>
                        <w:right w:val="none" w:sz="0" w:space="0" w:color="auto"/>
                      </w:divBdr>
                      <w:divsChild>
                        <w:div w:id="1639533185">
                          <w:marLeft w:val="0"/>
                          <w:marRight w:val="0"/>
                          <w:marTop w:val="0"/>
                          <w:marBottom w:val="0"/>
                          <w:divBdr>
                            <w:top w:val="none" w:sz="0" w:space="0" w:color="auto"/>
                            <w:left w:val="none" w:sz="0" w:space="0" w:color="auto"/>
                            <w:bottom w:val="none" w:sz="0" w:space="0" w:color="auto"/>
                            <w:right w:val="none" w:sz="0" w:space="0" w:color="auto"/>
                          </w:divBdr>
                          <w:divsChild>
                            <w:div w:id="1569195905">
                              <w:marLeft w:val="0"/>
                              <w:marRight w:val="0"/>
                              <w:marTop w:val="0"/>
                              <w:marBottom w:val="0"/>
                              <w:divBdr>
                                <w:top w:val="none" w:sz="0" w:space="0" w:color="auto"/>
                                <w:left w:val="none" w:sz="0" w:space="0" w:color="auto"/>
                                <w:bottom w:val="none" w:sz="0" w:space="0" w:color="auto"/>
                                <w:right w:val="none" w:sz="0" w:space="0" w:color="auto"/>
                              </w:divBdr>
                              <w:divsChild>
                                <w:div w:id="11609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156674">
      <w:bodyDiv w:val="1"/>
      <w:marLeft w:val="0"/>
      <w:marRight w:val="0"/>
      <w:marTop w:val="0"/>
      <w:marBottom w:val="0"/>
      <w:divBdr>
        <w:top w:val="none" w:sz="0" w:space="0" w:color="auto"/>
        <w:left w:val="none" w:sz="0" w:space="0" w:color="auto"/>
        <w:bottom w:val="none" w:sz="0" w:space="0" w:color="auto"/>
        <w:right w:val="none" w:sz="0" w:space="0" w:color="auto"/>
      </w:divBdr>
    </w:div>
    <w:div w:id="1304583073">
      <w:bodyDiv w:val="1"/>
      <w:marLeft w:val="0"/>
      <w:marRight w:val="0"/>
      <w:marTop w:val="0"/>
      <w:marBottom w:val="0"/>
      <w:divBdr>
        <w:top w:val="none" w:sz="0" w:space="0" w:color="auto"/>
        <w:left w:val="none" w:sz="0" w:space="0" w:color="auto"/>
        <w:bottom w:val="none" w:sz="0" w:space="0" w:color="auto"/>
        <w:right w:val="none" w:sz="0" w:space="0" w:color="auto"/>
      </w:divBdr>
    </w:div>
    <w:div w:id="1372264282">
      <w:bodyDiv w:val="1"/>
      <w:marLeft w:val="0"/>
      <w:marRight w:val="0"/>
      <w:marTop w:val="1350"/>
      <w:marBottom w:val="0"/>
      <w:divBdr>
        <w:top w:val="none" w:sz="0" w:space="0" w:color="auto"/>
        <w:left w:val="none" w:sz="0" w:space="0" w:color="auto"/>
        <w:bottom w:val="none" w:sz="0" w:space="0" w:color="auto"/>
        <w:right w:val="none" w:sz="0" w:space="0" w:color="auto"/>
      </w:divBdr>
      <w:divsChild>
        <w:div w:id="1008407245">
          <w:marLeft w:val="0"/>
          <w:marRight w:val="0"/>
          <w:marTop w:val="0"/>
          <w:marBottom w:val="0"/>
          <w:divBdr>
            <w:top w:val="none" w:sz="0" w:space="0" w:color="auto"/>
            <w:left w:val="none" w:sz="0" w:space="0" w:color="auto"/>
            <w:bottom w:val="none" w:sz="0" w:space="0" w:color="auto"/>
            <w:right w:val="none" w:sz="0" w:space="0" w:color="auto"/>
          </w:divBdr>
          <w:divsChild>
            <w:div w:id="1987931812">
              <w:marLeft w:val="75"/>
              <w:marRight w:val="75"/>
              <w:marTop w:val="75"/>
              <w:marBottom w:val="75"/>
              <w:divBdr>
                <w:top w:val="none" w:sz="0" w:space="0" w:color="auto"/>
                <w:left w:val="none" w:sz="0" w:space="0" w:color="auto"/>
                <w:bottom w:val="none" w:sz="0" w:space="0" w:color="auto"/>
                <w:right w:val="none" w:sz="0" w:space="0" w:color="auto"/>
              </w:divBdr>
              <w:divsChild>
                <w:div w:id="1425299865">
                  <w:marLeft w:val="0"/>
                  <w:marRight w:val="0"/>
                  <w:marTop w:val="0"/>
                  <w:marBottom w:val="0"/>
                  <w:divBdr>
                    <w:top w:val="none" w:sz="0" w:space="0" w:color="auto"/>
                    <w:left w:val="none" w:sz="0" w:space="0" w:color="auto"/>
                    <w:bottom w:val="none" w:sz="0" w:space="0" w:color="auto"/>
                    <w:right w:val="none" w:sz="0" w:space="0" w:color="auto"/>
                  </w:divBdr>
                  <w:divsChild>
                    <w:div w:id="1851094666">
                      <w:marLeft w:val="0"/>
                      <w:marRight w:val="60"/>
                      <w:marTop w:val="0"/>
                      <w:marBottom w:val="0"/>
                      <w:divBdr>
                        <w:top w:val="none" w:sz="0" w:space="0" w:color="auto"/>
                        <w:left w:val="none" w:sz="0" w:space="0" w:color="auto"/>
                        <w:bottom w:val="none" w:sz="0" w:space="0" w:color="auto"/>
                        <w:right w:val="none" w:sz="0" w:space="0" w:color="auto"/>
                      </w:divBdr>
                    </w:div>
                    <w:div w:id="99368438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829965">
      <w:bodyDiv w:val="1"/>
      <w:marLeft w:val="0"/>
      <w:marRight w:val="0"/>
      <w:marTop w:val="0"/>
      <w:marBottom w:val="0"/>
      <w:divBdr>
        <w:top w:val="none" w:sz="0" w:space="0" w:color="auto"/>
        <w:left w:val="none" w:sz="0" w:space="0" w:color="auto"/>
        <w:bottom w:val="none" w:sz="0" w:space="0" w:color="auto"/>
        <w:right w:val="none" w:sz="0" w:space="0" w:color="auto"/>
      </w:divBdr>
    </w:div>
    <w:div w:id="1409380322">
      <w:bodyDiv w:val="1"/>
      <w:marLeft w:val="0"/>
      <w:marRight w:val="0"/>
      <w:marTop w:val="0"/>
      <w:marBottom w:val="0"/>
      <w:divBdr>
        <w:top w:val="none" w:sz="0" w:space="0" w:color="auto"/>
        <w:left w:val="none" w:sz="0" w:space="0" w:color="auto"/>
        <w:bottom w:val="none" w:sz="0" w:space="0" w:color="auto"/>
        <w:right w:val="none" w:sz="0" w:space="0" w:color="auto"/>
      </w:divBdr>
    </w:div>
    <w:div w:id="1414233024">
      <w:bodyDiv w:val="1"/>
      <w:marLeft w:val="0"/>
      <w:marRight w:val="0"/>
      <w:marTop w:val="0"/>
      <w:marBottom w:val="0"/>
      <w:divBdr>
        <w:top w:val="none" w:sz="0" w:space="0" w:color="auto"/>
        <w:left w:val="none" w:sz="0" w:space="0" w:color="auto"/>
        <w:bottom w:val="none" w:sz="0" w:space="0" w:color="auto"/>
        <w:right w:val="none" w:sz="0" w:space="0" w:color="auto"/>
      </w:divBdr>
    </w:div>
    <w:div w:id="1419524293">
      <w:bodyDiv w:val="1"/>
      <w:marLeft w:val="0"/>
      <w:marRight w:val="0"/>
      <w:marTop w:val="0"/>
      <w:marBottom w:val="0"/>
      <w:divBdr>
        <w:top w:val="none" w:sz="0" w:space="0" w:color="auto"/>
        <w:left w:val="none" w:sz="0" w:space="0" w:color="auto"/>
        <w:bottom w:val="none" w:sz="0" w:space="0" w:color="auto"/>
        <w:right w:val="none" w:sz="0" w:space="0" w:color="auto"/>
      </w:divBdr>
      <w:divsChild>
        <w:div w:id="248393223">
          <w:marLeft w:val="0"/>
          <w:marRight w:val="0"/>
          <w:marTop w:val="0"/>
          <w:marBottom w:val="0"/>
          <w:divBdr>
            <w:top w:val="none" w:sz="0" w:space="0" w:color="auto"/>
            <w:left w:val="none" w:sz="0" w:space="0" w:color="auto"/>
            <w:bottom w:val="none" w:sz="0" w:space="0" w:color="auto"/>
            <w:right w:val="none" w:sz="0" w:space="0" w:color="auto"/>
          </w:divBdr>
        </w:div>
      </w:divsChild>
    </w:div>
    <w:div w:id="1674914195">
      <w:bodyDiv w:val="1"/>
      <w:marLeft w:val="0"/>
      <w:marRight w:val="0"/>
      <w:marTop w:val="0"/>
      <w:marBottom w:val="0"/>
      <w:divBdr>
        <w:top w:val="none" w:sz="0" w:space="0" w:color="auto"/>
        <w:left w:val="none" w:sz="0" w:space="0" w:color="auto"/>
        <w:bottom w:val="none" w:sz="0" w:space="0" w:color="auto"/>
        <w:right w:val="none" w:sz="0" w:space="0" w:color="auto"/>
      </w:divBdr>
    </w:div>
    <w:div w:id="1720208835">
      <w:bodyDiv w:val="1"/>
      <w:marLeft w:val="0"/>
      <w:marRight w:val="0"/>
      <w:marTop w:val="0"/>
      <w:marBottom w:val="0"/>
      <w:divBdr>
        <w:top w:val="none" w:sz="0" w:space="0" w:color="auto"/>
        <w:left w:val="none" w:sz="0" w:space="0" w:color="auto"/>
        <w:bottom w:val="none" w:sz="0" w:space="0" w:color="auto"/>
        <w:right w:val="none" w:sz="0" w:space="0" w:color="auto"/>
      </w:divBdr>
    </w:div>
    <w:div w:id="1780680109">
      <w:bodyDiv w:val="1"/>
      <w:marLeft w:val="0"/>
      <w:marRight w:val="0"/>
      <w:marTop w:val="0"/>
      <w:marBottom w:val="0"/>
      <w:divBdr>
        <w:top w:val="none" w:sz="0" w:space="0" w:color="auto"/>
        <w:left w:val="none" w:sz="0" w:space="0" w:color="auto"/>
        <w:bottom w:val="none" w:sz="0" w:space="0" w:color="auto"/>
        <w:right w:val="none" w:sz="0" w:space="0" w:color="auto"/>
      </w:divBdr>
    </w:div>
    <w:div w:id="1806968965">
      <w:bodyDiv w:val="1"/>
      <w:marLeft w:val="0"/>
      <w:marRight w:val="0"/>
      <w:marTop w:val="0"/>
      <w:marBottom w:val="0"/>
      <w:divBdr>
        <w:top w:val="none" w:sz="0" w:space="0" w:color="auto"/>
        <w:left w:val="none" w:sz="0" w:space="0" w:color="auto"/>
        <w:bottom w:val="none" w:sz="0" w:space="0" w:color="auto"/>
        <w:right w:val="none" w:sz="0" w:space="0" w:color="auto"/>
      </w:divBdr>
    </w:div>
    <w:div w:id="1830057776">
      <w:bodyDiv w:val="1"/>
      <w:marLeft w:val="0"/>
      <w:marRight w:val="0"/>
      <w:marTop w:val="0"/>
      <w:marBottom w:val="0"/>
      <w:divBdr>
        <w:top w:val="none" w:sz="0" w:space="0" w:color="auto"/>
        <w:left w:val="none" w:sz="0" w:space="0" w:color="auto"/>
        <w:bottom w:val="none" w:sz="0" w:space="0" w:color="auto"/>
        <w:right w:val="none" w:sz="0" w:space="0" w:color="auto"/>
      </w:divBdr>
    </w:div>
    <w:div w:id="1865632635">
      <w:bodyDiv w:val="1"/>
      <w:marLeft w:val="0"/>
      <w:marRight w:val="0"/>
      <w:marTop w:val="0"/>
      <w:marBottom w:val="0"/>
      <w:divBdr>
        <w:top w:val="none" w:sz="0" w:space="0" w:color="auto"/>
        <w:left w:val="none" w:sz="0" w:space="0" w:color="auto"/>
        <w:bottom w:val="none" w:sz="0" w:space="0" w:color="auto"/>
        <w:right w:val="none" w:sz="0" w:space="0" w:color="auto"/>
      </w:divBdr>
    </w:div>
    <w:div w:id="1942443905">
      <w:bodyDiv w:val="1"/>
      <w:marLeft w:val="0"/>
      <w:marRight w:val="0"/>
      <w:marTop w:val="0"/>
      <w:marBottom w:val="0"/>
      <w:divBdr>
        <w:top w:val="none" w:sz="0" w:space="0" w:color="auto"/>
        <w:left w:val="none" w:sz="0" w:space="0" w:color="auto"/>
        <w:bottom w:val="none" w:sz="0" w:space="0" w:color="auto"/>
        <w:right w:val="none" w:sz="0" w:space="0" w:color="auto"/>
      </w:divBdr>
    </w:div>
    <w:div w:id="1954051014">
      <w:bodyDiv w:val="1"/>
      <w:marLeft w:val="0"/>
      <w:marRight w:val="0"/>
      <w:marTop w:val="0"/>
      <w:marBottom w:val="0"/>
      <w:divBdr>
        <w:top w:val="none" w:sz="0" w:space="0" w:color="auto"/>
        <w:left w:val="none" w:sz="0" w:space="0" w:color="auto"/>
        <w:bottom w:val="none" w:sz="0" w:space="0" w:color="auto"/>
        <w:right w:val="none" w:sz="0" w:space="0" w:color="auto"/>
      </w:divBdr>
    </w:div>
    <w:div w:id="1974942280">
      <w:bodyDiv w:val="1"/>
      <w:marLeft w:val="0"/>
      <w:marRight w:val="0"/>
      <w:marTop w:val="0"/>
      <w:marBottom w:val="0"/>
      <w:divBdr>
        <w:top w:val="none" w:sz="0" w:space="0" w:color="auto"/>
        <w:left w:val="none" w:sz="0" w:space="0" w:color="auto"/>
        <w:bottom w:val="none" w:sz="0" w:space="0" w:color="auto"/>
        <w:right w:val="none" w:sz="0" w:space="0" w:color="auto"/>
      </w:divBdr>
    </w:div>
    <w:div w:id="1983538534">
      <w:bodyDiv w:val="1"/>
      <w:marLeft w:val="0"/>
      <w:marRight w:val="0"/>
      <w:marTop w:val="0"/>
      <w:marBottom w:val="0"/>
      <w:divBdr>
        <w:top w:val="none" w:sz="0" w:space="0" w:color="auto"/>
        <w:left w:val="none" w:sz="0" w:space="0" w:color="auto"/>
        <w:bottom w:val="none" w:sz="0" w:space="0" w:color="auto"/>
        <w:right w:val="none" w:sz="0" w:space="0" w:color="auto"/>
      </w:divBdr>
    </w:div>
    <w:div w:id="2123453090">
      <w:bodyDiv w:val="1"/>
      <w:marLeft w:val="0"/>
      <w:marRight w:val="0"/>
      <w:marTop w:val="0"/>
      <w:marBottom w:val="0"/>
      <w:divBdr>
        <w:top w:val="none" w:sz="0" w:space="0" w:color="auto"/>
        <w:left w:val="none" w:sz="0" w:space="0" w:color="auto"/>
        <w:bottom w:val="none" w:sz="0" w:space="0" w:color="auto"/>
        <w:right w:val="none" w:sz="0" w:space="0" w:color="auto"/>
      </w:divBdr>
    </w:div>
    <w:div w:id="2129740487">
      <w:bodyDiv w:val="1"/>
      <w:marLeft w:val="0"/>
      <w:marRight w:val="0"/>
      <w:marTop w:val="0"/>
      <w:marBottom w:val="0"/>
      <w:divBdr>
        <w:top w:val="none" w:sz="0" w:space="0" w:color="auto"/>
        <w:left w:val="none" w:sz="0" w:space="0" w:color="auto"/>
        <w:bottom w:val="none" w:sz="0" w:space="0" w:color="auto"/>
        <w:right w:val="none" w:sz="0" w:space="0" w:color="auto"/>
      </w:divBdr>
      <w:divsChild>
        <w:div w:id="1236474331">
          <w:marLeft w:val="0"/>
          <w:marRight w:val="0"/>
          <w:marTop w:val="0"/>
          <w:marBottom w:val="0"/>
          <w:divBdr>
            <w:top w:val="none" w:sz="0" w:space="0" w:color="auto"/>
            <w:left w:val="none" w:sz="0" w:space="0" w:color="auto"/>
            <w:bottom w:val="none" w:sz="0" w:space="0" w:color="auto"/>
            <w:right w:val="none" w:sz="0" w:space="0" w:color="auto"/>
          </w:divBdr>
          <w:divsChild>
            <w:div w:id="634876411">
              <w:marLeft w:val="0"/>
              <w:marRight w:val="0"/>
              <w:marTop w:val="0"/>
              <w:marBottom w:val="0"/>
              <w:divBdr>
                <w:top w:val="none" w:sz="0" w:space="0" w:color="auto"/>
                <w:left w:val="none" w:sz="0" w:space="0" w:color="auto"/>
                <w:bottom w:val="none" w:sz="0" w:space="0" w:color="auto"/>
                <w:right w:val="none" w:sz="0" w:space="0" w:color="auto"/>
              </w:divBdr>
              <w:divsChild>
                <w:div w:id="691690603">
                  <w:marLeft w:val="0"/>
                  <w:marRight w:val="0"/>
                  <w:marTop w:val="0"/>
                  <w:marBottom w:val="0"/>
                  <w:divBdr>
                    <w:top w:val="none" w:sz="0" w:space="0" w:color="auto"/>
                    <w:left w:val="none" w:sz="0" w:space="0" w:color="auto"/>
                    <w:bottom w:val="none" w:sz="0" w:space="0" w:color="auto"/>
                    <w:right w:val="none" w:sz="0" w:space="0" w:color="auto"/>
                  </w:divBdr>
                  <w:divsChild>
                    <w:div w:id="109712189">
                      <w:marLeft w:val="0"/>
                      <w:marRight w:val="0"/>
                      <w:marTop w:val="0"/>
                      <w:marBottom w:val="0"/>
                      <w:divBdr>
                        <w:top w:val="none" w:sz="0" w:space="0" w:color="auto"/>
                        <w:left w:val="none" w:sz="0" w:space="0" w:color="auto"/>
                        <w:bottom w:val="none" w:sz="0" w:space="0" w:color="auto"/>
                        <w:right w:val="none" w:sz="0" w:space="0" w:color="auto"/>
                      </w:divBdr>
                      <w:divsChild>
                        <w:div w:id="136916078">
                          <w:marLeft w:val="0"/>
                          <w:marRight w:val="0"/>
                          <w:marTop w:val="0"/>
                          <w:marBottom w:val="0"/>
                          <w:divBdr>
                            <w:top w:val="none" w:sz="0" w:space="0" w:color="auto"/>
                            <w:left w:val="none" w:sz="0" w:space="0" w:color="auto"/>
                            <w:bottom w:val="none" w:sz="0" w:space="0" w:color="auto"/>
                            <w:right w:val="none" w:sz="0" w:space="0" w:color="auto"/>
                          </w:divBdr>
                          <w:divsChild>
                            <w:div w:id="1525558756">
                              <w:marLeft w:val="0"/>
                              <w:marRight w:val="0"/>
                              <w:marTop w:val="0"/>
                              <w:marBottom w:val="0"/>
                              <w:divBdr>
                                <w:top w:val="none" w:sz="0" w:space="0" w:color="auto"/>
                                <w:left w:val="none" w:sz="0" w:space="0" w:color="auto"/>
                                <w:bottom w:val="none" w:sz="0" w:space="0" w:color="auto"/>
                                <w:right w:val="none" w:sz="0" w:space="0" w:color="auto"/>
                              </w:divBdr>
                              <w:divsChild>
                                <w:div w:id="27724356">
                                  <w:marLeft w:val="0"/>
                                  <w:marRight w:val="0"/>
                                  <w:marTop w:val="0"/>
                                  <w:marBottom w:val="0"/>
                                  <w:divBdr>
                                    <w:top w:val="none" w:sz="0" w:space="0" w:color="auto"/>
                                    <w:left w:val="none" w:sz="0" w:space="0" w:color="auto"/>
                                    <w:bottom w:val="none" w:sz="0" w:space="0" w:color="auto"/>
                                    <w:right w:val="none" w:sz="0" w:space="0" w:color="auto"/>
                                  </w:divBdr>
                                  <w:divsChild>
                                    <w:div w:id="912812920">
                                      <w:marLeft w:val="0"/>
                                      <w:marRight w:val="0"/>
                                      <w:marTop w:val="100"/>
                                      <w:marBottom w:val="100"/>
                                      <w:divBdr>
                                        <w:top w:val="none" w:sz="0" w:space="0" w:color="auto"/>
                                        <w:left w:val="none" w:sz="0" w:space="0" w:color="auto"/>
                                        <w:bottom w:val="none" w:sz="0" w:space="0" w:color="auto"/>
                                        <w:right w:val="none" w:sz="0" w:space="0" w:color="auto"/>
                                      </w:divBdr>
                                      <w:divsChild>
                                        <w:div w:id="109135328">
                                          <w:marLeft w:val="0"/>
                                          <w:marRight w:val="0"/>
                                          <w:marTop w:val="0"/>
                                          <w:marBottom w:val="0"/>
                                          <w:divBdr>
                                            <w:top w:val="none" w:sz="0" w:space="0" w:color="auto"/>
                                            <w:left w:val="none" w:sz="0" w:space="0" w:color="auto"/>
                                            <w:bottom w:val="none" w:sz="0" w:space="0" w:color="auto"/>
                                            <w:right w:val="none" w:sz="0" w:space="0" w:color="auto"/>
                                          </w:divBdr>
                                          <w:divsChild>
                                            <w:div w:id="901909501">
                                              <w:marLeft w:val="0"/>
                                              <w:marRight w:val="0"/>
                                              <w:marTop w:val="0"/>
                                              <w:marBottom w:val="0"/>
                                              <w:divBdr>
                                                <w:top w:val="none" w:sz="0" w:space="0" w:color="auto"/>
                                                <w:left w:val="none" w:sz="0" w:space="0" w:color="auto"/>
                                                <w:bottom w:val="none" w:sz="0" w:space="0" w:color="auto"/>
                                                <w:right w:val="none" w:sz="0" w:space="0" w:color="auto"/>
                                              </w:divBdr>
                                              <w:divsChild>
                                                <w:div w:id="5205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ni.org.uk/wp-content/uploads/2020/08/The-Experience-of-Care-Home-Staff-During-Covid-19-2.pdf" TargetMode="External"/><Relationship Id="rId18" Type="http://schemas.openxmlformats.org/officeDocument/2006/relationships/hyperlink" Target="https://www.youtube.com/watch?v=MdNiLtLMm9c" TargetMode="External"/><Relationship Id="rId26" Type="http://schemas.openxmlformats.org/officeDocument/2006/relationships/hyperlink" Target="http://www.jstor.org/stable/284693.%20Accessed%205%20Jan.%202021" TargetMode="External"/><Relationship Id="rId39" Type="http://schemas.openxmlformats.org/officeDocument/2006/relationships/hyperlink" Target="https://www.theguardian.com/politics/2020/mar/22/no-10-denies-claim-dominic-cummings-argued-to-let-old-people-die" TargetMode="External"/><Relationship Id="rId21" Type="http://schemas.openxmlformats.org/officeDocument/2006/relationships/hyperlink" Target="https://plato.stanford.edu/cgi-bin/encyclopedia/archinfo.cgi?entry=eugenics" TargetMode="External"/><Relationship Id="rId34" Type="http://schemas.openxmlformats.org/officeDocument/2006/relationships/hyperlink" Target="https://www.theguardian.com/society/2021/mar/18/blanket-do-not-resuscitate-orders-imposed-on-english-care-homes-finds-cqc" TargetMode="External"/><Relationship Id="rId7" Type="http://schemas.openxmlformats.org/officeDocument/2006/relationships/hyperlink" Target="https://criticallegalthinking.com/2017/05/10/michel-foucault-biopolitics-biopower/" TargetMode="External"/><Relationship Id="rId2" Type="http://schemas.openxmlformats.org/officeDocument/2006/relationships/styles" Target="styles.xml"/><Relationship Id="rId16" Type="http://schemas.openxmlformats.org/officeDocument/2006/relationships/hyperlink" Target="https://www.thesun.co.uk/news/11272880/people-with-down-syndrome-autism-and-cerebral-palsy-could-be-left-to-die-from-coronavirus-under-new-guidance/" TargetMode="External"/><Relationship Id="rId20" Type="http://schemas.openxmlformats.org/officeDocument/2006/relationships/hyperlink" Target="https://www.emergency-live.com/news/coronavirus-and-eugenics-herd-immunity-and-the-rights-of-disabled-people/" TargetMode="External"/><Relationship Id="rId29" Type="http://schemas.openxmlformats.org/officeDocument/2006/relationships/hyperlink" Target="https://thebristolcable.org/2020/04/bristol-coronavirus-dnr-whos-life-to-save-do-not-resuscitate-form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ewstatesman.com/society/2010/12/british-eugenics-disabled" TargetMode="External"/><Relationship Id="rId24" Type="http://schemas.openxmlformats.org/officeDocument/2006/relationships/hyperlink" Target="http://web.colby.edu/st112wa2018/2018/04/27/modern-eugenics-and-the-disabled/" TargetMode="External"/><Relationship Id="rId32" Type="http://schemas.openxmlformats.org/officeDocument/2006/relationships/hyperlink" Target="https://news.sky.com/video/coronavirus-20-000-uk-deaths-would-be-good-outcome-11959254" TargetMode="External"/><Relationship Id="rId37" Type="http://schemas.openxmlformats.org/officeDocument/2006/relationships/hyperlink" Target="https://encyclopedia.ushmm.org/content/en/photo/this-photo-originates-from-a-film-produced-by-the-reich-propaganda-ministry"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bc.co.uk/news/av/uk-54669239" TargetMode="External"/><Relationship Id="rId23" Type="http://schemas.openxmlformats.org/officeDocument/2006/relationships/hyperlink" Target="http://www.holocaustresearchproject.org/euthan/index.html" TargetMode="External"/><Relationship Id="rId28" Type="http://schemas.openxmlformats.org/officeDocument/2006/relationships/hyperlink" Target="https://www.openaccessgovernment.org/do-not-resuscitate/93223/" TargetMode="External"/><Relationship Id="rId36" Type="http://schemas.openxmlformats.org/officeDocument/2006/relationships/hyperlink" Target="https://www.ushmm.org/learn/timeline-of-events/1933-1938/law-for-the-prevention-of-offspring-with-hereditary-diseases" TargetMode="External"/><Relationship Id="rId10" Type="http://schemas.openxmlformats.org/officeDocument/2006/relationships/hyperlink" Target="https://crosscut.com/opinion/2020/12/us-mishandling-covid-echoes-20th-century-eugenics-movement" TargetMode="External"/><Relationship Id="rId19" Type="http://schemas.openxmlformats.org/officeDocument/2006/relationships/hyperlink" Target="https://www.telegraph.co.uk/news/2020/03/17/governments-hopeful-scenario-20000-people-will-die-coronavirus/" TargetMode="External"/><Relationship Id="rId31" Type="http://schemas.openxmlformats.org/officeDocument/2006/relationships/hyperlink" Target="https://www.propublica.org/article/people-with-intellectual-disabilities-may-be-denied-lifesaving-care-under-these-plans-as-coronavirus-spreads" TargetMode="External"/><Relationship Id="rId4" Type="http://schemas.openxmlformats.org/officeDocument/2006/relationships/webSettings" Target="webSettings.xml"/><Relationship Id="rId9" Type="http://schemas.openxmlformats.org/officeDocument/2006/relationships/hyperlink" Target="https://bylinetimes.com/2020/03/23/covid-19-special-investigation-part-three-behavioural-scientists-told-government-to-use-herd-immunity-to-justify-business-as-usual/" TargetMode="External"/><Relationship Id="rId14" Type="http://schemas.openxmlformats.org/officeDocument/2006/relationships/hyperlink" Target="https://www.theguardian.com/world/2020/may/05/uk-coronavirus-death-toll-rises-above-32000-to-highest-in-europe" TargetMode="External"/><Relationship Id="rId22" Type="http://schemas.openxmlformats.org/officeDocument/2006/relationships/hyperlink" Target="https://api.parliament.uk/historic-hansard/commons/1931/jul/21/sterilization" TargetMode="External"/><Relationship Id="rId27" Type="http://schemas.openxmlformats.org/officeDocument/2006/relationships/hyperlink" Target="https://www.spectator.co.uk/article/the-return-of-eugenics" TargetMode="External"/><Relationship Id="rId30" Type="http://schemas.openxmlformats.org/officeDocument/2006/relationships/hyperlink" Target="https://www.aljazeera.com/opinions/2020/4/14/coronavirus-herd-immunity-and-the-eugenics-of-the-market" TargetMode="External"/><Relationship Id="rId35" Type="http://schemas.openxmlformats.org/officeDocument/2006/relationships/hyperlink" Target="https://www.theguardian.com/world/2021/feb/13/new-do-not-resuscitate-orders-imposed-on-covid-19-patients-with-learning-difficulties" TargetMode="External"/><Relationship Id="rId8" Type="http://schemas.openxmlformats.org/officeDocument/2006/relationships/hyperlink" Target="https://www.ageuk.org.uk/latest-press/articles/2020/04/age-uk-response-to-dnr-forms/" TargetMode="External"/><Relationship Id="rId3" Type="http://schemas.openxmlformats.org/officeDocument/2006/relationships/settings" Target="settings.xml"/><Relationship Id="rId12" Type="http://schemas.openxmlformats.org/officeDocument/2006/relationships/hyperlink" Target="https://www.nature.com/scitable/forums/genetics-generation/america-s-hidden-history-the-eugenics-movement-123919444/" TargetMode="External"/><Relationship Id="rId17" Type="http://schemas.openxmlformats.org/officeDocument/2006/relationships/hyperlink" Target="https://www.thesun.co.uk/news/3057345/do-not-resuscitate-order-tom-petty-uk-dnr-forms/" TargetMode="External"/><Relationship Id="rId25" Type="http://schemas.openxmlformats.org/officeDocument/2006/relationships/hyperlink" Target="https://www.mirror.co.uk/news/uk-news/vulnerable-kids-parents-covid-coronavirus-21852510" TargetMode="External"/><Relationship Id="rId33" Type="http://schemas.openxmlformats.org/officeDocument/2006/relationships/hyperlink" Target="https://www.telegraph.co.uk/news/2020/10/12/do-not-resuscitate-orders-reviewed-used-patients-first-wave/" TargetMode="External"/><Relationship Id="rId38" Type="http://schemas.openxmlformats.org/officeDocument/2006/relationships/hyperlink" Target="https://www.ushmm.org/propaganda/archive/poster-neues-vo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E9B02-6149-E941-BCAC-F7253512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15587</Words>
  <Characters>88849</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Ben Harbisher</cp:lastModifiedBy>
  <cp:revision>8</cp:revision>
  <dcterms:created xsi:type="dcterms:W3CDTF">2021-05-15T17:14:00Z</dcterms:created>
  <dcterms:modified xsi:type="dcterms:W3CDTF">2025-02-17T08:44:00Z</dcterms:modified>
</cp:coreProperties>
</file>