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B5AE" w14:textId="78CFBC01" w:rsidR="00247DDB" w:rsidRDefault="00247DDB" w:rsidP="00247DDB">
      <w:pPr>
        <w:pStyle w:val="MDPI11articletype"/>
      </w:pPr>
      <w:r w:rsidRPr="006453D9">
        <w:t>Type of the Paper (Article,)</w:t>
      </w:r>
    </w:p>
    <w:p w14:paraId="7EDC4326" w14:textId="77777777" w:rsidR="00B12F03" w:rsidRPr="00B12F03" w:rsidRDefault="00B12F03" w:rsidP="00B12F03">
      <w:pPr>
        <w:rPr>
          <w:lang w:eastAsia="de-DE" w:bidi="en-US"/>
        </w:rPr>
      </w:pPr>
    </w:p>
    <w:p w14:paraId="679068A2" w14:textId="00FC7FB6" w:rsidR="007D43DE" w:rsidRPr="003E74E8" w:rsidRDefault="005D4F5C" w:rsidP="00247DDB">
      <w:pPr>
        <w:pStyle w:val="MDPI13authornames"/>
        <w:rPr>
          <w:snapToGrid w:val="0"/>
          <w:sz w:val="36"/>
          <w:szCs w:val="20"/>
        </w:rPr>
      </w:pPr>
      <w:r w:rsidRPr="003E74E8">
        <w:rPr>
          <w:snapToGrid w:val="0"/>
          <w:sz w:val="36"/>
          <w:szCs w:val="20"/>
        </w:rPr>
        <w:t xml:space="preserve">Evaluation of the </w:t>
      </w:r>
      <w:proofErr w:type="spellStart"/>
      <w:r w:rsidRPr="003E74E8">
        <w:rPr>
          <w:snapToGrid w:val="0"/>
          <w:sz w:val="36"/>
          <w:szCs w:val="20"/>
        </w:rPr>
        <w:t>DigiBete</w:t>
      </w:r>
      <w:proofErr w:type="spellEnd"/>
      <w:r w:rsidRPr="003E74E8">
        <w:rPr>
          <w:snapToGrid w:val="0"/>
          <w:sz w:val="36"/>
          <w:szCs w:val="20"/>
        </w:rPr>
        <w:t xml:space="preserve"> App, a Self-Management App for Type 1 Diabetes: Experiences of Young People, Families and Healthcare Professionals </w:t>
      </w:r>
    </w:p>
    <w:p w14:paraId="29EEDD5F" w14:textId="3D9711BE" w:rsidR="00346238" w:rsidRPr="003E74E8" w:rsidRDefault="00C070B2" w:rsidP="00247DDB">
      <w:pPr>
        <w:pStyle w:val="MDPI13authornames"/>
      </w:pPr>
      <w:r w:rsidRPr="003E74E8">
        <w:t>Nicky Kime</w:t>
      </w:r>
      <w:r w:rsidR="00AD7F55" w:rsidRPr="003E74E8">
        <w:rPr>
          <w:vertAlign w:val="superscript"/>
        </w:rPr>
        <w:t>1</w:t>
      </w:r>
      <w:r w:rsidRPr="003E74E8">
        <w:t>,</w:t>
      </w:r>
      <w:r w:rsidR="00B12F03" w:rsidRPr="003E74E8">
        <w:t xml:space="preserve"> </w:t>
      </w:r>
      <w:r w:rsidRPr="003E74E8">
        <w:t>Steve Zwolinsky</w:t>
      </w:r>
      <w:r w:rsidR="00AD7F55" w:rsidRPr="003E74E8">
        <w:rPr>
          <w:vertAlign w:val="superscript"/>
        </w:rPr>
        <w:t>2</w:t>
      </w:r>
      <w:r w:rsidRPr="003E74E8">
        <w:t>, Andy Pringle</w:t>
      </w:r>
      <w:r w:rsidR="00AD7F55" w:rsidRPr="003E74E8">
        <w:rPr>
          <w:vertAlign w:val="superscript"/>
        </w:rPr>
        <w:t>3</w:t>
      </w:r>
      <w:r w:rsidR="001C1CAE" w:rsidRPr="003E74E8">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346238" w:rsidRPr="003E74E8" w14:paraId="47EBEBD3" w14:textId="77777777" w:rsidTr="0011332D">
        <w:tc>
          <w:tcPr>
            <w:tcW w:w="2410" w:type="dxa"/>
            <w:shd w:val="clear" w:color="auto" w:fill="auto"/>
          </w:tcPr>
          <w:p w14:paraId="4BAF4AAC" w14:textId="77777777" w:rsidR="00346238" w:rsidRPr="003E74E8" w:rsidRDefault="00346238" w:rsidP="0011332D">
            <w:pPr>
              <w:pStyle w:val="MDPI61Citation"/>
              <w:spacing w:after="120" w:line="240" w:lineRule="exact"/>
            </w:pPr>
            <w:r w:rsidRPr="003E74E8">
              <w:rPr>
                <w:b/>
              </w:rPr>
              <w:t xml:space="preserve">Citation: </w:t>
            </w:r>
            <w:r w:rsidRPr="003E74E8">
              <w:t>To be added by editorial staff during production.</w:t>
            </w:r>
          </w:p>
          <w:p w14:paraId="1ED07510" w14:textId="77777777" w:rsidR="00346238" w:rsidRPr="003E74E8" w:rsidRDefault="00346238" w:rsidP="0011332D">
            <w:pPr>
              <w:pStyle w:val="MDPI15academiceditor"/>
              <w:spacing w:after="120"/>
            </w:pPr>
            <w:r w:rsidRPr="003E74E8">
              <w:t xml:space="preserve">Academic Editor: </w:t>
            </w:r>
            <w:proofErr w:type="spellStart"/>
            <w:r w:rsidRPr="003E74E8">
              <w:t>Firstname</w:t>
            </w:r>
            <w:proofErr w:type="spellEnd"/>
            <w:r w:rsidRPr="003E74E8">
              <w:t xml:space="preserve"> Lastname</w:t>
            </w:r>
          </w:p>
          <w:p w14:paraId="3E27B2B7" w14:textId="77777777" w:rsidR="00346238" w:rsidRPr="003E74E8" w:rsidRDefault="00346238" w:rsidP="0011332D">
            <w:pPr>
              <w:pStyle w:val="MDPI14history"/>
              <w:spacing w:before="120"/>
            </w:pPr>
            <w:r w:rsidRPr="003E74E8">
              <w:t>Received: date</w:t>
            </w:r>
          </w:p>
          <w:p w14:paraId="13FFF066" w14:textId="77777777" w:rsidR="00346238" w:rsidRPr="003E74E8" w:rsidRDefault="00346238" w:rsidP="0011332D">
            <w:pPr>
              <w:pStyle w:val="MDPI14history"/>
            </w:pPr>
            <w:r w:rsidRPr="003E74E8">
              <w:t>Revised: date</w:t>
            </w:r>
          </w:p>
          <w:p w14:paraId="5CB62B55" w14:textId="77777777" w:rsidR="00346238" w:rsidRPr="003E74E8" w:rsidRDefault="00346238" w:rsidP="0011332D">
            <w:pPr>
              <w:pStyle w:val="MDPI14history"/>
            </w:pPr>
            <w:r w:rsidRPr="003E74E8">
              <w:t>Accepted: date</w:t>
            </w:r>
          </w:p>
          <w:p w14:paraId="53A93125" w14:textId="77777777" w:rsidR="00346238" w:rsidRPr="003E74E8" w:rsidRDefault="00346238" w:rsidP="0011332D">
            <w:pPr>
              <w:pStyle w:val="MDPI14history"/>
              <w:spacing w:after="120"/>
            </w:pPr>
            <w:r w:rsidRPr="003E74E8">
              <w:t>Published: date</w:t>
            </w:r>
          </w:p>
          <w:p w14:paraId="1CCF4D68" w14:textId="77777777" w:rsidR="00346238" w:rsidRPr="003E74E8" w:rsidRDefault="00346238" w:rsidP="0011332D">
            <w:pPr>
              <w:adjustRightInd w:val="0"/>
              <w:snapToGrid w:val="0"/>
              <w:spacing w:before="120" w:line="240" w:lineRule="atLeast"/>
              <w:ind w:right="113"/>
              <w:jc w:val="left"/>
              <w:rPr>
                <w:rFonts w:eastAsia="DengXian"/>
                <w:bCs/>
                <w:sz w:val="14"/>
                <w:szCs w:val="14"/>
                <w:lang w:bidi="en-US"/>
              </w:rPr>
            </w:pPr>
            <w:r w:rsidRPr="003E74E8">
              <w:rPr>
                <w:rFonts w:eastAsia="DengXian"/>
              </w:rPr>
              <w:drawing>
                <wp:inline distT="0" distB="0" distL="0" distR="0" wp14:anchorId="7E425805" wp14:editId="5237C1C2">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7D95703" w14:textId="77777777" w:rsidR="00346238" w:rsidRPr="003E74E8" w:rsidRDefault="00346238" w:rsidP="001618D3">
            <w:pPr>
              <w:pStyle w:val="MDPI72Copyright"/>
              <w:rPr>
                <w:rFonts w:eastAsia="DengXian"/>
                <w:lang w:bidi="en-US"/>
              </w:rPr>
            </w:pPr>
            <w:r w:rsidRPr="003E74E8">
              <w:rPr>
                <w:rFonts w:eastAsia="DengXian"/>
                <w:b/>
                <w:lang w:bidi="en-US"/>
              </w:rPr>
              <w:t>Copyright:</w:t>
            </w:r>
            <w:r w:rsidRPr="003E74E8">
              <w:rPr>
                <w:rFonts w:eastAsia="DengXian"/>
                <w:lang w:bidi="en-US"/>
              </w:rPr>
              <w:t xml:space="preserve"> </w:t>
            </w:r>
            <w:r w:rsidR="001618D3" w:rsidRPr="003E74E8">
              <w:rPr>
                <w:rFonts w:eastAsia="DengXian"/>
                <w:lang w:bidi="en-US"/>
              </w:rPr>
              <w:t>© 2023</w:t>
            </w:r>
            <w:r w:rsidRPr="003E74E8">
              <w:rPr>
                <w:rFonts w:eastAsia="DengXian"/>
                <w:lang w:bidi="en-US"/>
              </w:rPr>
              <w:t xml:space="preserve"> by the authors. Submitted for possible open access publication under the terms and conditions of the Creative Commons Attribution (CC BY) license (https://creativecommons.org/licenses/by/4.0/).</w:t>
            </w:r>
          </w:p>
        </w:tc>
      </w:tr>
    </w:tbl>
    <w:p w14:paraId="40C2E068" w14:textId="20064E16" w:rsidR="00247DDB" w:rsidRPr="003E74E8" w:rsidRDefault="00661C0A" w:rsidP="00247DDB">
      <w:pPr>
        <w:pStyle w:val="MDPI16affiliation"/>
      </w:pPr>
      <w:r w:rsidRPr="003E74E8">
        <w:rPr>
          <w:vertAlign w:val="superscript"/>
        </w:rPr>
        <w:t>1</w:t>
      </w:r>
      <w:r w:rsidR="00247DDB" w:rsidRPr="003E74E8">
        <w:tab/>
      </w:r>
      <w:r w:rsidR="002867EA" w:rsidRPr="003E74E8">
        <w:t>Bradford Institute for Health Research, Temple Bank House, Bradford Royal Infirmary, Bradford BD9 6RJ, UK</w:t>
      </w:r>
      <w:r w:rsidR="00247DDB" w:rsidRPr="003E74E8">
        <w:t xml:space="preserve">; </w:t>
      </w:r>
      <w:r w:rsidR="002F079A" w:rsidRPr="003E74E8">
        <w:t>Nicola.Kime@bthft.nhs.uk</w:t>
      </w:r>
    </w:p>
    <w:p w14:paraId="61265068" w14:textId="16B67473" w:rsidR="003533F4" w:rsidRPr="003E74E8" w:rsidRDefault="00013AC2" w:rsidP="00FF27BB">
      <w:pPr>
        <w:pStyle w:val="MDPI16affiliation"/>
      </w:pPr>
      <w:r w:rsidRPr="003E74E8">
        <w:rPr>
          <w:sz w:val="12"/>
          <w:szCs w:val="12"/>
        </w:rPr>
        <w:t>2</w:t>
      </w:r>
      <w:r w:rsidRPr="003E74E8">
        <w:t xml:space="preserve"> West</w:t>
      </w:r>
      <w:r w:rsidR="00AE2EA1" w:rsidRPr="003E74E8">
        <w:t xml:space="preserve"> Yorkshire &amp; Harrogate Cancer Alliance, White Rose House, West Parade, Wakefield WF1 1LT, UK</w:t>
      </w:r>
      <w:r w:rsidR="00247DDB" w:rsidRPr="003E74E8">
        <w:t xml:space="preserve">; </w:t>
      </w:r>
      <w:r w:rsidR="003533F4" w:rsidRPr="003E74E8">
        <w:t>s.zwolinsky@nhs.net</w:t>
      </w:r>
    </w:p>
    <w:p w14:paraId="71072606" w14:textId="1A2F7C4B" w:rsidR="00FF27BB" w:rsidRPr="003E74E8" w:rsidRDefault="00FF27BB" w:rsidP="00FF27BB">
      <w:pPr>
        <w:pStyle w:val="MDPI16affiliation"/>
        <w:rPr>
          <w:szCs w:val="16"/>
        </w:rPr>
      </w:pPr>
      <w:r w:rsidRPr="003E74E8">
        <w:rPr>
          <w:sz w:val="12"/>
          <w:szCs w:val="12"/>
        </w:rPr>
        <w:t>3</w:t>
      </w:r>
      <w:r w:rsidR="00013AC2" w:rsidRPr="003E74E8">
        <w:rPr>
          <w:sz w:val="12"/>
          <w:szCs w:val="12"/>
        </w:rPr>
        <w:t>*</w:t>
      </w:r>
      <w:r w:rsidR="0035088E" w:rsidRPr="003E74E8">
        <w:rPr>
          <w:sz w:val="12"/>
          <w:szCs w:val="12"/>
        </w:rPr>
        <w:t xml:space="preserve"> </w:t>
      </w:r>
      <w:r w:rsidR="0035088E" w:rsidRPr="003E74E8">
        <w:rPr>
          <w:szCs w:val="16"/>
        </w:rPr>
        <w:t xml:space="preserve">Clinical </w:t>
      </w:r>
      <w:r w:rsidR="0097548F" w:rsidRPr="003E74E8">
        <w:rPr>
          <w:szCs w:val="16"/>
        </w:rPr>
        <w:t>Exercise and Rehabilitation Research Centre, School of Sport and Exercise Sciences, University of Derby</w:t>
      </w:r>
      <w:r w:rsidR="00553DCA" w:rsidRPr="003E74E8">
        <w:rPr>
          <w:szCs w:val="16"/>
        </w:rPr>
        <w:t>, Derby, DE22 1GB</w:t>
      </w:r>
      <w:r w:rsidR="00527E7B" w:rsidRPr="003E74E8">
        <w:rPr>
          <w:szCs w:val="16"/>
        </w:rPr>
        <w:t xml:space="preserve">, </w:t>
      </w:r>
      <w:r w:rsidR="002D1CD4" w:rsidRPr="003E74E8">
        <w:rPr>
          <w:szCs w:val="16"/>
        </w:rPr>
        <w:t>UK</w:t>
      </w:r>
      <w:r w:rsidR="001562F2" w:rsidRPr="003E74E8">
        <w:rPr>
          <w:szCs w:val="16"/>
        </w:rPr>
        <w:t xml:space="preserve">. </w:t>
      </w:r>
      <w:r w:rsidR="002D1CD4" w:rsidRPr="003E74E8">
        <w:rPr>
          <w:szCs w:val="16"/>
        </w:rPr>
        <w:t xml:space="preserve"> a.pringle@derby.ac.uk</w:t>
      </w:r>
    </w:p>
    <w:p w14:paraId="07A4FDCC" w14:textId="00326D06" w:rsidR="00247DDB" w:rsidRPr="003E74E8" w:rsidRDefault="00247DDB" w:rsidP="00247DDB">
      <w:pPr>
        <w:pStyle w:val="MDPI16affiliation"/>
      </w:pPr>
    </w:p>
    <w:p w14:paraId="5FA92930" w14:textId="48F69E4A" w:rsidR="00247DDB" w:rsidRPr="003E74E8" w:rsidRDefault="00247DDB" w:rsidP="005218B8">
      <w:pPr>
        <w:pStyle w:val="MDPI17abstract"/>
        <w:rPr>
          <w:szCs w:val="18"/>
        </w:rPr>
      </w:pPr>
      <w:r w:rsidRPr="003E74E8">
        <w:rPr>
          <w:b/>
          <w:szCs w:val="18"/>
        </w:rPr>
        <w:t xml:space="preserve">Abstract: </w:t>
      </w:r>
      <w:r w:rsidR="004A0728" w:rsidRPr="003E74E8">
        <w:rPr>
          <w:szCs w:val="18"/>
        </w:rPr>
        <w:t xml:space="preserve">Type 1 Diabetes (T1DM) is a public health issue for children, young </w:t>
      </w:r>
      <w:r w:rsidR="00527E7B" w:rsidRPr="003E74E8">
        <w:rPr>
          <w:szCs w:val="18"/>
        </w:rPr>
        <w:t>people,</w:t>
      </w:r>
      <w:r w:rsidR="004A0728" w:rsidRPr="003E74E8">
        <w:rPr>
          <w:szCs w:val="18"/>
        </w:rPr>
        <w:t xml:space="preserve"> and families (CYPF) requiring innovative interventions. The </w:t>
      </w:r>
      <w:proofErr w:type="spellStart"/>
      <w:r w:rsidR="004A0728" w:rsidRPr="003E74E8">
        <w:rPr>
          <w:szCs w:val="18"/>
        </w:rPr>
        <w:t>DigiBete</w:t>
      </w:r>
      <w:proofErr w:type="spellEnd"/>
      <w:r w:rsidR="004A0728" w:rsidRPr="003E74E8">
        <w:rPr>
          <w:szCs w:val="18"/>
        </w:rPr>
        <w:t xml:space="preserve"> app is a self-management </w:t>
      </w:r>
      <w:r w:rsidR="00334D65" w:rsidRPr="003E74E8">
        <w:rPr>
          <w:szCs w:val="18"/>
        </w:rPr>
        <w:t xml:space="preserve">and educational </w:t>
      </w:r>
      <w:r w:rsidR="004A0728" w:rsidRPr="003E74E8">
        <w:rPr>
          <w:szCs w:val="18"/>
        </w:rPr>
        <w:t xml:space="preserve">app to help CYPF and healthcare professionals (HCPs) manage T1DM and features educational advice and resources such as, guidance, </w:t>
      </w:r>
      <w:r w:rsidR="0004705A" w:rsidRPr="003E74E8">
        <w:rPr>
          <w:szCs w:val="18"/>
        </w:rPr>
        <w:t>quizzes,</w:t>
      </w:r>
      <w:r w:rsidR="004A0728" w:rsidRPr="003E74E8">
        <w:rPr>
          <w:szCs w:val="18"/>
        </w:rPr>
        <w:t xml:space="preserve"> and educational and instructional videos on how to manage T1DM. To assess the impact and implementation of the app, the </w:t>
      </w:r>
      <w:r w:rsidR="001562F2" w:rsidRPr="003E74E8">
        <w:rPr>
          <w:szCs w:val="18"/>
        </w:rPr>
        <w:t xml:space="preserve">service level </w:t>
      </w:r>
      <w:r w:rsidR="004A0728" w:rsidRPr="003E74E8">
        <w:rPr>
          <w:szCs w:val="18"/>
        </w:rPr>
        <w:t xml:space="preserve">evaluation deployed a mixed-methods design. App data was captured via the </w:t>
      </w:r>
      <w:proofErr w:type="spellStart"/>
      <w:r w:rsidR="004A0728" w:rsidRPr="003E74E8">
        <w:rPr>
          <w:szCs w:val="18"/>
        </w:rPr>
        <w:t>DigiBete</w:t>
      </w:r>
      <w:proofErr w:type="spellEnd"/>
      <w:r w:rsidR="004A0728" w:rsidRPr="003E74E8">
        <w:rPr>
          <w:szCs w:val="18"/>
        </w:rPr>
        <w:t xml:space="preserve"> platform and an online survey with a non-probability sample of HCPs (N=178) and CYPF (N=1,165) = 1,343. Overall, 55.7% (n=512/919) of app users were female and 4,855 videos had been viewed across the participating areas, with an average of 1,213 videos per site (range 776-1,679) and 4.4 videos per app user. The most popular videos were how to give a glucagon injection and ‘My Sick Day Rules’ showing what to do when CYPF were unwell due to T1DM. Interviews </w:t>
      </w:r>
      <w:r w:rsidR="00C52FF1" w:rsidRPr="003E74E8">
        <w:rPr>
          <w:szCs w:val="18"/>
        </w:rPr>
        <w:t xml:space="preserve">(n=63) </w:t>
      </w:r>
      <w:r w:rsidR="004A0728" w:rsidRPr="003E74E8">
        <w:rPr>
          <w:szCs w:val="18"/>
        </w:rPr>
        <w:t xml:space="preserve">were undertaken with </w:t>
      </w:r>
      <w:r w:rsidR="000D1004" w:rsidRPr="003E74E8">
        <w:rPr>
          <w:snapToGrid w:val="0"/>
        </w:rPr>
        <w:t>38</w:t>
      </w:r>
      <w:r w:rsidR="00A47A32" w:rsidRPr="003E74E8">
        <w:rPr>
          <w:snapToGrid w:val="0"/>
        </w:rPr>
        <w:t xml:space="preserve"> CYPF and 25 HCPs</w:t>
      </w:r>
      <w:r w:rsidR="001016ED" w:rsidRPr="003E74E8">
        <w:rPr>
          <w:snapToGrid w:val="0"/>
        </w:rPr>
        <w:t xml:space="preserve">. The </w:t>
      </w:r>
      <w:r w:rsidR="004A0728" w:rsidRPr="003E74E8">
        <w:rPr>
          <w:szCs w:val="18"/>
        </w:rPr>
        <w:t>findings indicate that CYPF and HCPs found the app an essential tool in the management of T1DM. CYPF</w:t>
      </w:r>
      <w:r w:rsidR="00AB6C18" w:rsidRPr="003E74E8">
        <w:rPr>
          <w:szCs w:val="18"/>
        </w:rPr>
        <w:t xml:space="preserve">. </w:t>
      </w:r>
      <w:r w:rsidR="004A0728" w:rsidRPr="003E74E8">
        <w:rPr>
          <w:szCs w:val="18"/>
        </w:rPr>
        <w:t xml:space="preserve">HCPs felt the app provided a valuable educational resource in a central location and was invaluable in an emergency or unknown situation. The app was a trusted and bona-fide source of information that could be accessed at any time. HCPs validated </w:t>
      </w:r>
      <w:proofErr w:type="spellStart"/>
      <w:r w:rsidR="004A0728" w:rsidRPr="003E74E8">
        <w:rPr>
          <w:szCs w:val="18"/>
        </w:rPr>
        <w:t>DigiBete</w:t>
      </w:r>
      <w:proofErr w:type="spellEnd"/>
      <w:r w:rsidR="004A0728" w:rsidRPr="003E74E8">
        <w:rPr>
          <w:szCs w:val="18"/>
        </w:rPr>
        <w:t xml:space="preserve"> in helping CYPF to manage their T1DM</w:t>
      </w:r>
      <w:r w:rsidR="00C331D9" w:rsidRPr="003E74E8">
        <w:rPr>
          <w:szCs w:val="18"/>
        </w:rPr>
        <w:t>. At the same time</w:t>
      </w:r>
      <w:r w:rsidR="00C31184" w:rsidRPr="003E74E8">
        <w:rPr>
          <w:szCs w:val="18"/>
        </w:rPr>
        <w:t xml:space="preserve">, the app </w:t>
      </w:r>
      <w:r w:rsidR="004A0728" w:rsidRPr="003E74E8">
        <w:rPr>
          <w:szCs w:val="18"/>
        </w:rPr>
        <w:t>sav</w:t>
      </w:r>
      <w:r w:rsidR="00C31184" w:rsidRPr="003E74E8">
        <w:rPr>
          <w:szCs w:val="18"/>
        </w:rPr>
        <w:t>ed</w:t>
      </w:r>
      <w:r w:rsidR="004A0728" w:rsidRPr="003E74E8">
        <w:rPr>
          <w:szCs w:val="18"/>
        </w:rPr>
        <w:t xml:space="preserve"> servic</w:t>
      </w:r>
      <w:r w:rsidR="00C31184" w:rsidRPr="003E74E8">
        <w:rPr>
          <w:szCs w:val="18"/>
        </w:rPr>
        <w:t>es</w:t>
      </w:r>
      <w:r w:rsidR="004A0728" w:rsidRPr="003E74E8">
        <w:rPr>
          <w:szCs w:val="18"/>
        </w:rPr>
        <w:t xml:space="preserve"> time and money and helped CYPF take back some of the control </w:t>
      </w:r>
      <w:r w:rsidR="00C31184" w:rsidRPr="003E74E8">
        <w:rPr>
          <w:szCs w:val="18"/>
        </w:rPr>
        <w:t>for</w:t>
      </w:r>
      <w:r w:rsidR="004A0728" w:rsidRPr="003E74E8">
        <w:rPr>
          <w:szCs w:val="18"/>
        </w:rPr>
        <w:t xml:space="preserve"> managing their diabetes.</w:t>
      </w:r>
    </w:p>
    <w:p w14:paraId="779E0B79" w14:textId="204C068A" w:rsidR="00247DDB" w:rsidRPr="003E74E8" w:rsidRDefault="00247DDB" w:rsidP="00247DDB">
      <w:pPr>
        <w:pStyle w:val="MDPI18keywords"/>
        <w:rPr>
          <w:szCs w:val="18"/>
        </w:rPr>
      </w:pPr>
      <w:r w:rsidRPr="003E74E8">
        <w:rPr>
          <w:b/>
          <w:szCs w:val="18"/>
        </w:rPr>
        <w:t xml:space="preserve">Keywords: </w:t>
      </w:r>
      <w:r w:rsidR="00ED475C" w:rsidRPr="003E74E8">
        <w:rPr>
          <w:bCs/>
          <w:szCs w:val="18"/>
        </w:rPr>
        <w:t>Type 1</w:t>
      </w:r>
      <w:r w:rsidR="00ED475C" w:rsidRPr="003E74E8">
        <w:rPr>
          <w:b/>
          <w:szCs w:val="18"/>
        </w:rPr>
        <w:t xml:space="preserve"> </w:t>
      </w:r>
      <w:r w:rsidR="00970E39" w:rsidRPr="003E74E8">
        <w:rPr>
          <w:szCs w:val="18"/>
        </w:rPr>
        <w:t>Diabetes</w:t>
      </w:r>
      <w:r w:rsidR="00FB64A8" w:rsidRPr="003E74E8">
        <w:rPr>
          <w:szCs w:val="18"/>
        </w:rPr>
        <w:t xml:space="preserve">, </w:t>
      </w:r>
      <w:r w:rsidR="00527E7B" w:rsidRPr="003E74E8">
        <w:rPr>
          <w:szCs w:val="18"/>
        </w:rPr>
        <w:t xml:space="preserve">Young People, </w:t>
      </w:r>
      <w:r w:rsidR="00FB64A8" w:rsidRPr="003E74E8">
        <w:rPr>
          <w:szCs w:val="18"/>
        </w:rPr>
        <w:t>App, Intervention</w:t>
      </w:r>
      <w:r w:rsidR="00F11DA4" w:rsidRPr="003E74E8">
        <w:rPr>
          <w:szCs w:val="18"/>
        </w:rPr>
        <w:t>, Evaluation</w:t>
      </w:r>
    </w:p>
    <w:p w14:paraId="7CA9D67F" w14:textId="3A31F758" w:rsidR="00247DDB" w:rsidRPr="003E74E8" w:rsidRDefault="00247DDB" w:rsidP="00FD24E0">
      <w:pPr>
        <w:pStyle w:val="MDPI31text"/>
        <w:ind w:left="0" w:firstLine="0"/>
      </w:pPr>
    </w:p>
    <w:p w14:paraId="1A96B9FA" w14:textId="77777777" w:rsidR="00247DDB" w:rsidRPr="003E74E8" w:rsidRDefault="00247DDB" w:rsidP="00247DDB">
      <w:pPr>
        <w:pStyle w:val="MDPI21heading1"/>
        <w:rPr>
          <w:lang w:eastAsia="zh-CN"/>
        </w:rPr>
      </w:pPr>
      <w:r w:rsidRPr="003E74E8">
        <w:rPr>
          <w:lang w:eastAsia="zh-CN"/>
        </w:rPr>
        <w:t>1. Introduction</w:t>
      </w:r>
    </w:p>
    <w:p w14:paraId="40689272" w14:textId="7323635D" w:rsidR="001F5B50" w:rsidRPr="003E74E8" w:rsidRDefault="001F5B50" w:rsidP="001F5B50">
      <w:pPr>
        <w:pStyle w:val="MDPI31text"/>
        <w:ind w:left="0" w:firstLine="0"/>
      </w:pPr>
      <w:r w:rsidRPr="003E74E8">
        <w:t xml:space="preserve"> </w:t>
      </w:r>
    </w:p>
    <w:p w14:paraId="06C6EA6C" w14:textId="4DED7FC2" w:rsidR="001F5B50" w:rsidRPr="003E74E8" w:rsidRDefault="001F5B50" w:rsidP="001F5B50">
      <w:pPr>
        <w:pStyle w:val="MDPI31text"/>
        <w:ind w:firstLine="0"/>
      </w:pPr>
      <w:r w:rsidRPr="003E74E8">
        <w:t>It is estimated that 400,000 people in the UK have Type 1 Diabetes (T1DM) and this figure is increasing by approximately 4% per year, ranking the UK with one of the highest rates of T1DM in the world</w:t>
      </w:r>
      <w:r w:rsidR="00A42FB4" w:rsidRPr="003E74E8">
        <w:t xml:space="preserve"> </w:t>
      </w:r>
      <w:r w:rsidR="00A42FB4" w:rsidRPr="003E74E8">
        <w:rPr>
          <w:sz w:val="12"/>
          <w:szCs w:val="12"/>
        </w:rPr>
        <w:t>1</w:t>
      </w:r>
      <w:r w:rsidRPr="003E74E8">
        <w:t>.</w:t>
      </w:r>
      <w:r w:rsidR="009733C2" w:rsidRPr="003E74E8">
        <w:t xml:space="preserve"> </w:t>
      </w:r>
      <w:r w:rsidRPr="003E74E8">
        <w:t xml:space="preserve">Of this total, 29,000 are children and young people (CYP), </w:t>
      </w:r>
      <w:r w:rsidR="00A93715" w:rsidRPr="003E74E8">
        <w:t>representing</w:t>
      </w:r>
      <w:r w:rsidRPr="003E74E8">
        <w:t xml:space="preserve"> the highest number of CYP aged 0-14 with T1DM in Europe</w:t>
      </w:r>
      <w:r w:rsidR="00A42FB4" w:rsidRPr="003E74E8">
        <w:t xml:space="preserve"> </w:t>
      </w:r>
      <w:r w:rsidRPr="003E74E8">
        <w:rPr>
          <w:sz w:val="12"/>
          <w:szCs w:val="12"/>
        </w:rPr>
        <w:t>2</w:t>
      </w:r>
      <w:r w:rsidRPr="003E74E8">
        <w:t xml:space="preserve">. Although the </w:t>
      </w:r>
      <w:r w:rsidR="00A93715" w:rsidRPr="003E74E8">
        <w:t>literature</w:t>
      </w:r>
      <w:r w:rsidRPr="003E74E8">
        <w:t xml:space="preserve"> concerning the risk factors for developing T1DM is well established, the reason why T1DM is increasing is not fully understood and this is likely to remain the case for the foreseeable future, despite ongoing research targeting the prevention of T1DM. Therefore, it makes sense to concentrate efforts on the management of the condition, </w:t>
      </w:r>
      <w:proofErr w:type="spellStart"/>
      <w:r w:rsidRPr="003E74E8">
        <w:t>optimising</w:t>
      </w:r>
      <w:proofErr w:type="spellEnd"/>
      <w:r w:rsidRPr="003E74E8">
        <w:t xml:space="preserve"> the care </w:t>
      </w:r>
      <w:r w:rsidR="00ED7E9A" w:rsidRPr="003E74E8">
        <w:t>that</w:t>
      </w:r>
      <w:r w:rsidR="00996D43" w:rsidRPr="003E74E8">
        <w:t xml:space="preserve"> Children, Young People</w:t>
      </w:r>
      <w:r w:rsidRPr="003E74E8">
        <w:t xml:space="preserve"> and their families (CYPF) receive and ensuring they are supported in the best way possible, to improve diabetes outcomes and general health and </w:t>
      </w:r>
      <w:r w:rsidRPr="003E74E8">
        <w:lastRenderedPageBreak/>
        <w:t xml:space="preserve">wellbeing. This includes providing an </w:t>
      </w:r>
      <w:proofErr w:type="spellStart"/>
      <w:r w:rsidRPr="003E74E8">
        <w:t>individualised</w:t>
      </w:r>
      <w:proofErr w:type="spellEnd"/>
      <w:r w:rsidRPr="003E74E8">
        <w:t xml:space="preserve">, integrated package of care delivered by a multidisciplinary </w:t>
      </w:r>
      <w:proofErr w:type="spellStart"/>
      <w:r w:rsidRPr="003E74E8">
        <w:t>paediatric</w:t>
      </w:r>
      <w:proofErr w:type="spellEnd"/>
      <w:r w:rsidRPr="003E74E8">
        <w:t xml:space="preserve"> diabetes team, alongside self-management</w:t>
      </w:r>
      <w:r w:rsidR="00A42FB4" w:rsidRPr="003E74E8">
        <w:t xml:space="preserve"> </w:t>
      </w:r>
      <w:r w:rsidR="00A42FB4" w:rsidRPr="003E74E8">
        <w:rPr>
          <w:sz w:val="12"/>
          <w:szCs w:val="12"/>
        </w:rPr>
        <w:t>3.</w:t>
      </w:r>
    </w:p>
    <w:p w14:paraId="181BDDE5" w14:textId="7FB08ECE" w:rsidR="001F5B50" w:rsidRPr="003E74E8" w:rsidRDefault="001F5B50" w:rsidP="001F5B50">
      <w:pPr>
        <w:pStyle w:val="MDPI31text"/>
      </w:pPr>
      <w:r w:rsidRPr="003E74E8">
        <w:t>T1DM is one of the most common chronic, lifelong conditions in CYP and self-management represents a constant challenge as CYP need to adhere to a daily insulin regimen to maintain appropriate blood glucose levels</w:t>
      </w:r>
      <w:r w:rsidRPr="003E74E8">
        <w:rPr>
          <w:sz w:val="12"/>
          <w:szCs w:val="12"/>
        </w:rPr>
        <w:t>4</w:t>
      </w:r>
      <w:r w:rsidRPr="003E74E8">
        <w:t>. People with T1DM spend over 10,000 hours per year self-managing their condition, significantly more than the scant 3 hours per year interacting with a healthcare professional (HCP)</w:t>
      </w:r>
      <w:r w:rsidRPr="003E74E8">
        <w:rPr>
          <w:sz w:val="12"/>
          <w:szCs w:val="12"/>
        </w:rPr>
        <w:t>5</w:t>
      </w:r>
      <w:r w:rsidRPr="003E74E8">
        <w:t xml:space="preserve">. Given the responsibility for self-management that is placed on CYP with T1DM, it is important that they receive the appropriate diabetes skills and support to be empowered to manage their condition. </w:t>
      </w:r>
    </w:p>
    <w:p w14:paraId="001C5790" w14:textId="2A0B9FB7" w:rsidR="001F5B50" w:rsidRPr="003E74E8" w:rsidRDefault="001F5B50" w:rsidP="001F5B50">
      <w:pPr>
        <w:pStyle w:val="MDPI31text"/>
      </w:pPr>
      <w:r w:rsidRPr="003E74E8">
        <w:t xml:space="preserve">One component of the package of support available for CYP is that provided by </w:t>
      </w:r>
      <w:proofErr w:type="spellStart"/>
      <w:r w:rsidRPr="003E74E8">
        <w:t>dia-betes</w:t>
      </w:r>
      <w:proofErr w:type="spellEnd"/>
      <w:r w:rsidRPr="003E74E8">
        <w:t xml:space="preserve"> technology, namely insulin pumps and continuous glucose monitoring (CGM</w:t>
      </w:r>
      <w:r w:rsidR="00A93715" w:rsidRPr="003E74E8">
        <w:t>) and</w:t>
      </w:r>
      <w:r w:rsidRPr="003E74E8">
        <w:t xml:space="preserve"> including apps that can be downloaded onto a mobile device. In recent years the number of CYP using technology has increased substantially, helping CYP to better control their diabetes, whilst also reducing the burden of self-management</w:t>
      </w:r>
      <w:r w:rsidR="002445C5" w:rsidRPr="003E74E8">
        <w:t xml:space="preserve"> </w:t>
      </w:r>
      <w:r w:rsidRPr="003E74E8">
        <w:rPr>
          <w:sz w:val="12"/>
          <w:szCs w:val="12"/>
        </w:rPr>
        <w:t>6,7,8</w:t>
      </w:r>
      <w:r w:rsidRPr="003E74E8">
        <w:t xml:space="preserve">. Evidence-based </w:t>
      </w:r>
      <w:r w:rsidR="00A93715" w:rsidRPr="003E74E8">
        <w:t>standards</w:t>
      </w:r>
      <w:r w:rsidRPr="003E74E8">
        <w:t xml:space="preserve"> for diabetes self-management and support advocate the use of technology, in </w:t>
      </w:r>
      <w:r w:rsidR="0089605D" w:rsidRPr="003E74E8">
        <w:t>particular</w:t>
      </w:r>
      <w:r w:rsidRPr="003E74E8">
        <w:t>, engagement platforms such as apps, in what is a developing and expanding market</w:t>
      </w:r>
      <w:r w:rsidR="0089605D" w:rsidRPr="003E74E8">
        <w:t xml:space="preserve"> </w:t>
      </w:r>
      <w:r w:rsidRPr="003E74E8">
        <w:rPr>
          <w:sz w:val="12"/>
          <w:szCs w:val="12"/>
        </w:rPr>
        <w:t>9</w:t>
      </w:r>
      <w:r w:rsidRPr="003E74E8">
        <w:t>. Indeed, various systematic reviews have shown that apps can help to improve self-efficacy around self-management of T1DM and the maintenance of target HbA1c levels</w:t>
      </w:r>
      <w:r w:rsidR="002445C5" w:rsidRPr="003E74E8">
        <w:t xml:space="preserve"> </w:t>
      </w:r>
      <w:r w:rsidRPr="003E74E8">
        <w:rPr>
          <w:sz w:val="12"/>
          <w:szCs w:val="12"/>
        </w:rPr>
        <w:t>10,11</w:t>
      </w:r>
      <w:r w:rsidRPr="003E74E8">
        <w:t xml:space="preserve">. </w:t>
      </w:r>
    </w:p>
    <w:p w14:paraId="5A57D9B8" w14:textId="2C266B9D" w:rsidR="001F5B50" w:rsidRPr="003E74E8" w:rsidRDefault="001F5B50" w:rsidP="001F5B50">
      <w:pPr>
        <w:pStyle w:val="MDPI31text"/>
      </w:pPr>
      <w:r w:rsidRPr="003E74E8">
        <w:t xml:space="preserve">The </w:t>
      </w:r>
      <w:proofErr w:type="spellStart"/>
      <w:r w:rsidRPr="003E74E8">
        <w:t>DigiBete</w:t>
      </w:r>
      <w:proofErr w:type="spellEnd"/>
      <w:r w:rsidRPr="003E74E8">
        <w:t xml:space="preserve"> app is a free self-management </w:t>
      </w:r>
      <w:r w:rsidR="00FB3810" w:rsidRPr="003E74E8">
        <w:t xml:space="preserve">and educational </w:t>
      </w:r>
      <w:r w:rsidRPr="003E74E8">
        <w:t xml:space="preserve">app and video platform for CYPF and HCPs, designed as </w:t>
      </w:r>
      <w:r w:rsidR="002445C5" w:rsidRPr="003E74E8">
        <w:t>an</w:t>
      </w:r>
      <w:r w:rsidR="00A93715" w:rsidRPr="003E74E8">
        <w:t xml:space="preserve"> intervention</w:t>
      </w:r>
      <w:r w:rsidRPr="003E74E8">
        <w:t xml:space="preserve"> to help CYPF manage T1DM. The app has been designed by </w:t>
      </w:r>
      <w:proofErr w:type="spellStart"/>
      <w:r w:rsidRPr="003E74E8">
        <w:t>DigiBete</w:t>
      </w:r>
      <w:proofErr w:type="spellEnd"/>
      <w:r w:rsidRPr="003E74E8">
        <w:t xml:space="preserve"> (https://www.digibete.org) in collaboration with CYPF and HCP. It provides an ever-increasing range of clinically approved and age-appropriate resources to help with self-management, including access to over 200 T1DM films, for example </w:t>
      </w:r>
      <w:r w:rsidR="00A93715" w:rsidRPr="003E74E8">
        <w:t>carbohydrate</w:t>
      </w:r>
      <w:r w:rsidRPr="003E74E8">
        <w:t xml:space="preserve"> counting, sports and exercise, etc. (</w:t>
      </w:r>
      <w:r w:rsidR="00C331D9" w:rsidRPr="003E74E8">
        <w:t>National Health Service</w:t>
      </w:r>
      <w:r w:rsidR="00022EBF" w:rsidRPr="003E74E8">
        <w:t>,</w:t>
      </w:r>
      <w:r w:rsidR="00C331D9" w:rsidRPr="003E74E8">
        <w:t xml:space="preserve"> (</w:t>
      </w:r>
      <w:r w:rsidRPr="003E74E8">
        <w:t>NHS</w:t>
      </w:r>
      <w:r w:rsidR="00C331D9" w:rsidRPr="003E74E8">
        <w:t>)</w:t>
      </w:r>
      <w:r w:rsidRPr="003E74E8">
        <w:t xml:space="preserve"> England, 2023). In addition, the app includes the facility to store insulin ratios/doses and pump settings and enables the user to receive communications directly to the app from their diabetes team</w:t>
      </w:r>
      <w:r w:rsidR="002445C5" w:rsidRPr="003E74E8">
        <w:t xml:space="preserve"> </w:t>
      </w:r>
      <w:r w:rsidR="0089605D" w:rsidRPr="003E74E8">
        <w:rPr>
          <w:sz w:val="12"/>
          <w:szCs w:val="12"/>
        </w:rPr>
        <w:t>12</w:t>
      </w:r>
      <w:r w:rsidR="0089605D" w:rsidRPr="003E74E8">
        <w:t>.</w:t>
      </w:r>
      <w:r w:rsidR="00E42B69" w:rsidRPr="003E74E8">
        <w:t xml:space="preserve"> The app is </w:t>
      </w:r>
      <w:r w:rsidR="00D569BB" w:rsidRPr="003E74E8">
        <w:t xml:space="preserve">also </w:t>
      </w:r>
      <w:r w:rsidR="00E42B69" w:rsidRPr="003E74E8">
        <w:t xml:space="preserve">available in different languages, including British Sign Language, Arabic, Bengali, Chinese, Polish, Somali, Tamil, </w:t>
      </w:r>
      <w:r w:rsidR="00D113E0" w:rsidRPr="003E74E8">
        <w:t>Urdu,</w:t>
      </w:r>
      <w:r w:rsidR="00E42B69" w:rsidRPr="003E74E8">
        <w:t xml:space="preserve"> and this list has been further extended.</w:t>
      </w:r>
      <w:r w:rsidRPr="003E74E8">
        <w:t xml:space="preserve"> The </w:t>
      </w:r>
      <w:proofErr w:type="spellStart"/>
      <w:r w:rsidRPr="003E74E8">
        <w:t>DigiBete</w:t>
      </w:r>
      <w:proofErr w:type="spellEnd"/>
      <w:r w:rsidRPr="003E74E8">
        <w:t xml:space="preserve"> app has been introduced in 230 clinics nationally across the UK and is in partnership with the National Children and Young People’s Diabetes Network and the Leeds Teaching </w:t>
      </w:r>
      <w:r w:rsidR="00A93715" w:rsidRPr="003E74E8">
        <w:t>Hospitals</w:t>
      </w:r>
      <w:r w:rsidRPr="003E74E8">
        <w:t xml:space="preserve"> NHS Trust. </w:t>
      </w:r>
      <w:r w:rsidR="00EA09E9" w:rsidRPr="003E74E8">
        <w:t xml:space="preserve">It is used by </w:t>
      </w:r>
      <w:r w:rsidR="00B25319" w:rsidRPr="003E74E8">
        <w:t xml:space="preserve">CYP </w:t>
      </w:r>
      <w:r w:rsidR="00204235" w:rsidRPr="003E74E8">
        <w:t xml:space="preserve">in an age range of 5-16 years </w:t>
      </w:r>
      <w:r w:rsidR="00B25319" w:rsidRPr="003E74E8">
        <w:t>and their parents/guardians.</w:t>
      </w:r>
    </w:p>
    <w:p w14:paraId="774860B4" w14:textId="7C6DCFD4" w:rsidR="001F5B50" w:rsidRPr="003E74E8" w:rsidRDefault="001F5B50" w:rsidP="001F5B50">
      <w:pPr>
        <w:pStyle w:val="MDPI31text"/>
      </w:pPr>
      <w:bookmarkStart w:id="0" w:name="_Hlk150786658"/>
      <w:r w:rsidRPr="003E74E8">
        <w:t xml:space="preserve">The importance of thoroughly evaluating the implementation of healthcare </w:t>
      </w:r>
      <w:r w:rsidR="00A93715" w:rsidRPr="003E74E8">
        <w:t>interventions</w:t>
      </w:r>
      <w:r w:rsidRPr="003E74E8">
        <w:t xml:space="preserve"> is widely </w:t>
      </w:r>
      <w:r w:rsidR="00A93715" w:rsidRPr="003E74E8">
        <w:t>recogni</w:t>
      </w:r>
      <w:r w:rsidR="007D7B77" w:rsidRPr="003E74E8">
        <w:t>s</w:t>
      </w:r>
      <w:r w:rsidR="00A93715" w:rsidRPr="003E74E8">
        <w:t>ed</w:t>
      </w:r>
      <w:r w:rsidR="0089605D" w:rsidRPr="003E74E8">
        <w:rPr>
          <w:sz w:val="12"/>
          <w:szCs w:val="12"/>
        </w:rPr>
        <w:t>13</w:t>
      </w:r>
      <w:bookmarkEnd w:id="0"/>
      <w:r w:rsidR="0089605D" w:rsidRPr="003E74E8">
        <w:t xml:space="preserve">. </w:t>
      </w:r>
      <w:r w:rsidRPr="003E74E8">
        <w:t>A key component of evaluations necessarily includes the perspectives of CYPF and key stakeholders, for example HCPs</w:t>
      </w:r>
      <w:r w:rsidR="002445C5" w:rsidRPr="003E74E8">
        <w:t xml:space="preserve"> </w:t>
      </w:r>
      <w:r w:rsidRPr="003E74E8">
        <w:rPr>
          <w:sz w:val="12"/>
          <w:szCs w:val="12"/>
        </w:rPr>
        <w:t>3,14,15</w:t>
      </w:r>
      <w:r w:rsidRPr="003E74E8">
        <w:t>. This is part of a patient-</w:t>
      </w:r>
      <w:r w:rsidR="00A93715" w:rsidRPr="003E74E8">
        <w:t>centered</w:t>
      </w:r>
      <w:r w:rsidRPr="003E74E8">
        <w:t xml:space="preserve"> approach outlined in policy guidance provided by the Department of Health</w:t>
      </w:r>
      <w:r w:rsidR="002445C5" w:rsidRPr="003E74E8">
        <w:t xml:space="preserve"> </w:t>
      </w:r>
      <w:r w:rsidRPr="003E74E8">
        <w:rPr>
          <w:sz w:val="12"/>
          <w:szCs w:val="12"/>
        </w:rPr>
        <w:t>16</w:t>
      </w:r>
      <w:r w:rsidR="002404C0" w:rsidRPr="003E74E8">
        <w:rPr>
          <w:sz w:val="12"/>
          <w:szCs w:val="12"/>
        </w:rPr>
        <w:t>.</w:t>
      </w:r>
      <w:r w:rsidRPr="003E74E8">
        <w:t xml:space="preserve"> Therefore, this evaluation investigated the implementation of the </w:t>
      </w:r>
      <w:proofErr w:type="spellStart"/>
      <w:r w:rsidRPr="003E74E8">
        <w:t>DigiBete</w:t>
      </w:r>
      <w:proofErr w:type="spellEnd"/>
      <w:r w:rsidRPr="003E74E8">
        <w:t xml:space="preserve"> app from the perspective of these key stakeholders, including what worked well and why, as well as what aspects of the app worked less well and the reasons for this. A main driver of the evaluation was to ascertain what needed to be done to refine the app to help support CYPF with their T1DM and to assist HCPs to this end. </w:t>
      </w:r>
    </w:p>
    <w:p w14:paraId="6D481BD4" w14:textId="386FDD3A" w:rsidR="006973B7" w:rsidRPr="003E74E8" w:rsidRDefault="00A93715" w:rsidP="001F5B50">
      <w:pPr>
        <w:pStyle w:val="MDPI31text"/>
      </w:pPr>
      <w:r w:rsidRPr="003E74E8">
        <w:t>Therefore,</w:t>
      </w:r>
      <w:r w:rsidR="001F5B50" w:rsidRPr="003E74E8">
        <w:t xml:space="preserve"> the aim of this investigation was to evaluate the impact and </w:t>
      </w:r>
      <w:r w:rsidRPr="003E74E8">
        <w:t>implementation</w:t>
      </w:r>
      <w:r w:rsidR="001F5B50" w:rsidRPr="003E74E8">
        <w:t xml:space="preserve"> of the </w:t>
      </w:r>
      <w:proofErr w:type="spellStart"/>
      <w:r w:rsidR="001F5B50" w:rsidRPr="003E74E8">
        <w:t>DigiBete</w:t>
      </w:r>
      <w:proofErr w:type="spellEnd"/>
      <w:r w:rsidR="001F5B50" w:rsidRPr="003E74E8">
        <w:t xml:space="preserve"> app with a focus on assessing the utility of </w:t>
      </w:r>
      <w:r w:rsidR="00483F98" w:rsidRPr="003E74E8">
        <w:t xml:space="preserve">the </w:t>
      </w:r>
      <w:proofErr w:type="spellStart"/>
      <w:r w:rsidR="001F5B50" w:rsidRPr="003E74E8">
        <w:t>DigiBete</w:t>
      </w:r>
      <w:proofErr w:type="spellEnd"/>
      <w:r w:rsidR="001F5B50" w:rsidRPr="003E74E8">
        <w:t xml:space="preserve"> </w:t>
      </w:r>
      <w:r w:rsidR="00483F98" w:rsidRPr="003E74E8">
        <w:t xml:space="preserve">app </w:t>
      </w:r>
      <w:r w:rsidR="001F5B50" w:rsidRPr="003E74E8">
        <w:t xml:space="preserve">in respect of self-management education and improved outcomes for CYPF with T1DM and to explore its on-going efficacy as a resource for both HCPs and CYPF. </w:t>
      </w:r>
    </w:p>
    <w:p w14:paraId="51D9B88A" w14:textId="77777777" w:rsidR="006973B7" w:rsidRPr="003E74E8" w:rsidRDefault="006973B7" w:rsidP="001F5B50">
      <w:pPr>
        <w:pStyle w:val="MDPI31text"/>
      </w:pPr>
    </w:p>
    <w:p w14:paraId="213101F7" w14:textId="77777777" w:rsidR="00247DDB" w:rsidRPr="003E74E8" w:rsidRDefault="00247DDB" w:rsidP="00247DDB">
      <w:pPr>
        <w:pStyle w:val="MDPI21heading1"/>
      </w:pPr>
      <w:r w:rsidRPr="003E74E8">
        <w:rPr>
          <w:lang w:eastAsia="zh-CN"/>
        </w:rPr>
        <w:t xml:space="preserve">2. </w:t>
      </w:r>
      <w:r w:rsidRPr="003E74E8">
        <w:t>Materials and Methods</w:t>
      </w:r>
    </w:p>
    <w:p w14:paraId="49D8EF78" w14:textId="2AE553F7" w:rsidR="0025413D" w:rsidRPr="003E74E8" w:rsidRDefault="0025413D" w:rsidP="0025413D">
      <w:pPr>
        <w:adjustRightInd w:val="0"/>
        <w:snapToGrid w:val="0"/>
        <w:spacing w:line="228" w:lineRule="auto"/>
        <w:ind w:left="2608" w:firstLine="425"/>
        <w:rPr>
          <w:rFonts w:eastAsia="Times New Roman"/>
          <w:noProof w:val="0"/>
          <w:snapToGrid w:val="0"/>
          <w:color w:val="auto"/>
          <w:szCs w:val="22"/>
          <w:lang w:eastAsia="de-DE" w:bidi="en-US"/>
        </w:rPr>
      </w:pPr>
      <w:r w:rsidRPr="003E74E8">
        <w:rPr>
          <w:rFonts w:eastAsia="Times New Roman" w:cs="Arial"/>
          <w:noProof w:val="0"/>
          <w:snapToGrid w:val="0"/>
          <w:lang w:eastAsia="de-DE" w:bidi="en-US"/>
        </w:rPr>
        <w:t>The evaluation</w:t>
      </w:r>
      <w:r w:rsidRPr="003E74E8">
        <w:rPr>
          <w:rFonts w:ascii="Arial" w:eastAsia="Times New Roman" w:hAnsi="Arial" w:cs="Arial"/>
          <w:noProof w:val="0"/>
          <w:snapToGrid w:val="0"/>
          <w:sz w:val="24"/>
          <w:szCs w:val="24"/>
          <w:lang w:eastAsia="de-DE" w:bidi="en-US"/>
        </w:rPr>
        <w:t xml:space="preserve"> </w:t>
      </w:r>
      <w:r w:rsidRPr="003E74E8">
        <w:rPr>
          <w:rFonts w:eastAsia="Times New Roman"/>
          <w:bCs/>
          <w:noProof w:val="0"/>
          <w:snapToGrid w:val="0"/>
          <w:szCs w:val="22"/>
          <w:lang w:eastAsia="de-DE" w:bidi="en-US"/>
        </w:rPr>
        <w:t>was a mixed-method, multi-site</w:t>
      </w:r>
      <w:r w:rsidR="00772880" w:rsidRPr="003E74E8">
        <w:rPr>
          <w:rFonts w:eastAsia="Times New Roman"/>
          <w:bCs/>
          <w:noProof w:val="0"/>
          <w:snapToGrid w:val="0"/>
          <w:szCs w:val="22"/>
          <w:lang w:eastAsia="de-DE" w:bidi="en-US"/>
        </w:rPr>
        <w:t xml:space="preserve"> service evaluation and</w:t>
      </w:r>
      <w:r w:rsidRPr="003E74E8">
        <w:rPr>
          <w:rFonts w:eastAsia="Times New Roman"/>
          <w:bCs/>
          <w:noProof w:val="0"/>
          <w:snapToGrid w:val="0"/>
          <w:szCs w:val="22"/>
          <w:lang w:eastAsia="de-DE" w:bidi="en-US"/>
        </w:rPr>
        <w:t xml:space="preserve"> </w:t>
      </w:r>
      <w:r w:rsidR="006146C2" w:rsidRPr="003E74E8">
        <w:rPr>
          <w:rFonts w:eastAsia="Times New Roman"/>
          <w:bCs/>
          <w:noProof w:val="0"/>
          <w:snapToGrid w:val="0"/>
          <w:szCs w:val="22"/>
          <w:lang w:eastAsia="de-DE" w:bidi="en-US"/>
        </w:rPr>
        <w:t>investigati</w:t>
      </w:r>
      <w:r w:rsidR="00C31184" w:rsidRPr="003E74E8">
        <w:rPr>
          <w:rFonts w:eastAsia="Times New Roman"/>
          <w:bCs/>
          <w:noProof w:val="0"/>
          <w:snapToGrid w:val="0"/>
          <w:szCs w:val="22"/>
          <w:lang w:eastAsia="de-DE" w:bidi="en-US"/>
        </w:rPr>
        <w:t>ve</w:t>
      </w:r>
      <w:r w:rsidRPr="003E74E8">
        <w:rPr>
          <w:rFonts w:eastAsia="Times New Roman"/>
          <w:bCs/>
          <w:noProof w:val="0"/>
          <w:snapToGrid w:val="0"/>
          <w:szCs w:val="22"/>
          <w:lang w:eastAsia="de-DE" w:bidi="en-US"/>
        </w:rPr>
        <w:t xml:space="preserve"> </w:t>
      </w:r>
      <w:r w:rsidR="00772880" w:rsidRPr="003E74E8">
        <w:rPr>
          <w:rFonts w:eastAsia="Times New Roman"/>
          <w:bCs/>
          <w:noProof w:val="0"/>
          <w:snapToGrid w:val="0"/>
          <w:szCs w:val="22"/>
          <w:lang w:eastAsia="de-DE" w:bidi="en-US"/>
        </w:rPr>
        <w:t xml:space="preserve">data was collected at sites </w:t>
      </w:r>
      <w:r w:rsidRPr="003E74E8">
        <w:rPr>
          <w:rFonts w:eastAsia="Times New Roman"/>
          <w:noProof w:val="0"/>
          <w:snapToGrid w:val="0"/>
          <w:szCs w:val="22"/>
          <w:lang w:eastAsia="de-DE" w:bidi="en-US"/>
        </w:rPr>
        <w:t>between 1</w:t>
      </w:r>
      <w:r w:rsidRPr="003E74E8">
        <w:rPr>
          <w:rFonts w:eastAsia="Times New Roman"/>
          <w:noProof w:val="0"/>
          <w:snapToGrid w:val="0"/>
          <w:szCs w:val="22"/>
          <w:vertAlign w:val="superscript"/>
          <w:lang w:eastAsia="de-DE" w:bidi="en-US"/>
        </w:rPr>
        <w:t>st</w:t>
      </w:r>
      <w:r w:rsidRPr="003E74E8">
        <w:rPr>
          <w:rFonts w:eastAsia="Times New Roman"/>
          <w:noProof w:val="0"/>
          <w:snapToGrid w:val="0"/>
          <w:szCs w:val="22"/>
          <w:lang w:eastAsia="de-DE" w:bidi="en-US"/>
        </w:rPr>
        <w:t xml:space="preserve"> November 2020 and 29</w:t>
      </w:r>
      <w:r w:rsidRPr="003E74E8">
        <w:rPr>
          <w:rFonts w:eastAsia="Times New Roman"/>
          <w:noProof w:val="0"/>
          <w:snapToGrid w:val="0"/>
          <w:szCs w:val="22"/>
          <w:vertAlign w:val="superscript"/>
          <w:lang w:eastAsia="de-DE" w:bidi="en-US"/>
        </w:rPr>
        <w:t>th</w:t>
      </w:r>
      <w:r w:rsidRPr="003E74E8">
        <w:rPr>
          <w:rFonts w:eastAsia="Times New Roman"/>
          <w:noProof w:val="0"/>
          <w:snapToGrid w:val="0"/>
          <w:szCs w:val="22"/>
          <w:lang w:eastAsia="de-DE" w:bidi="en-US"/>
        </w:rPr>
        <w:t xml:space="preserve"> February 2023. A partnership approach, where independent evaluators were assisted with some evaluation activities by partners (e.g.,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the delivery sites) formed the basis of the evaluation framework. This was </w:t>
      </w:r>
      <w:proofErr w:type="gramStart"/>
      <w:r w:rsidRPr="003E74E8">
        <w:rPr>
          <w:rFonts w:eastAsia="Times New Roman"/>
          <w:noProof w:val="0"/>
          <w:snapToGrid w:val="0"/>
          <w:szCs w:val="22"/>
          <w:lang w:eastAsia="de-DE" w:bidi="en-US"/>
        </w:rPr>
        <w:t>in order to</w:t>
      </w:r>
      <w:proofErr w:type="gramEnd"/>
      <w:r w:rsidRPr="003E74E8">
        <w:rPr>
          <w:rFonts w:eastAsia="Times New Roman"/>
          <w:noProof w:val="0"/>
          <w:snapToGrid w:val="0"/>
          <w:szCs w:val="22"/>
          <w:lang w:eastAsia="de-DE" w:bidi="en-US"/>
        </w:rPr>
        <w:t xml:space="preserve"> gain the views of key stakeholders in the design and delivery of interventions, as advocated by Eldredge et al</w:t>
      </w:r>
      <w:r w:rsidR="00D644DF" w:rsidRPr="003E74E8">
        <w:rPr>
          <w:rFonts w:eastAsia="Times New Roman"/>
          <w:noProof w:val="0"/>
          <w:snapToGrid w:val="0"/>
          <w:szCs w:val="22"/>
          <w:lang w:eastAsia="de-DE" w:bidi="en-US"/>
        </w:rPr>
        <w:t xml:space="preserve"> </w:t>
      </w:r>
      <w:r w:rsidRPr="003E74E8">
        <w:rPr>
          <w:rFonts w:eastAsia="Times New Roman"/>
          <w:noProof w:val="0"/>
          <w:snapToGrid w:val="0"/>
          <w:szCs w:val="22"/>
          <w:vertAlign w:val="superscript"/>
          <w:lang w:eastAsia="de-DE" w:bidi="en-US"/>
        </w:rPr>
        <w:t>14</w:t>
      </w:r>
      <w:r w:rsidRPr="003E74E8">
        <w:rPr>
          <w:rFonts w:eastAsia="Times New Roman"/>
          <w:noProof w:val="0"/>
          <w:snapToGrid w:val="0"/>
          <w:szCs w:val="22"/>
          <w:lang w:eastAsia="de-DE" w:bidi="en-US"/>
        </w:rPr>
        <w:t xml:space="preserve"> and </w:t>
      </w:r>
      <w:r w:rsidR="007D7B77" w:rsidRPr="003E74E8">
        <w:rPr>
          <w:rFonts w:eastAsia="Times New Roman"/>
          <w:noProof w:val="0"/>
          <w:snapToGrid w:val="0"/>
          <w:szCs w:val="22"/>
          <w:lang w:eastAsia="de-DE" w:bidi="en-US"/>
        </w:rPr>
        <w:t xml:space="preserve">the </w:t>
      </w:r>
      <w:r w:rsidRPr="003E74E8">
        <w:rPr>
          <w:rFonts w:eastAsia="Times New Roman"/>
          <w:noProof w:val="0"/>
          <w:snapToGrid w:val="0"/>
          <w:szCs w:val="22"/>
          <w:lang w:eastAsia="de-DE" w:bidi="en-US"/>
        </w:rPr>
        <w:t>C</w:t>
      </w:r>
      <w:r w:rsidR="007D7B77" w:rsidRPr="003E74E8">
        <w:rPr>
          <w:rFonts w:eastAsia="Times New Roman"/>
          <w:noProof w:val="0"/>
          <w:snapToGrid w:val="0"/>
          <w:szCs w:val="22"/>
          <w:lang w:eastAsia="de-DE" w:bidi="en-US"/>
        </w:rPr>
        <w:t xml:space="preserve">entre for </w:t>
      </w:r>
      <w:r w:rsidRPr="003E74E8">
        <w:rPr>
          <w:rFonts w:eastAsia="Times New Roman"/>
          <w:noProof w:val="0"/>
          <w:snapToGrid w:val="0"/>
          <w:szCs w:val="22"/>
          <w:lang w:eastAsia="de-DE" w:bidi="en-US"/>
        </w:rPr>
        <w:t>D</w:t>
      </w:r>
      <w:r w:rsidR="007D7B77" w:rsidRPr="003E74E8">
        <w:rPr>
          <w:rFonts w:eastAsia="Times New Roman"/>
          <w:noProof w:val="0"/>
          <w:snapToGrid w:val="0"/>
          <w:szCs w:val="22"/>
          <w:lang w:eastAsia="de-DE" w:bidi="en-US"/>
        </w:rPr>
        <w:t xml:space="preserve">isease </w:t>
      </w:r>
      <w:r w:rsidRPr="003E74E8">
        <w:rPr>
          <w:rFonts w:eastAsia="Times New Roman"/>
          <w:noProof w:val="0"/>
          <w:snapToGrid w:val="0"/>
          <w:szCs w:val="22"/>
          <w:lang w:eastAsia="de-DE" w:bidi="en-US"/>
        </w:rPr>
        <w:t>C</w:t>
      </w:r>
      <w:r w:rsidR="007D7B77" w:rsidRPr="003E74E8">
        <w:rPr>
          <w:rFonts w:eastAsia="Times New Roman"/>
          <w:noProof w:val="0"/>
          <w:snapToGrid w:val="0"/>
          <w:szCs w:val="22"/>
          <w:lang w:eastAsia="de-DE" w:bidi="en-US"/>
        </w:rPr>
        <w:t xml:space="preserve">ontrol and </w:t>
      </w:r>
      <w:r w:rsidR="007D7B77" w:rsidRPr="003E74E8">
        <w:rPr>
          <w:rFonts w:eastAsia="Times New Roman"/>
          <w:noProof w:val="0"/>
          <w:snapToGrid w:val="0"/>
          <w:szCs w:val="22"/>
          <w:lang w:eastAsia="de-DE" w:bidi="en-US"/>
        </w:rPr>
        <w:lastRenderedPageBreak/>
        <w:t>Prevention (CDC)</w:t>
      </w:r>
      <w:r w:rsidR="00D644DF" w:rsidRPr="003E74E8">
        <w:rPr>
          <w:rFonts w:eastAsia="Times New Roman"/>
          <w:noProof w:val="0"/>
          <w:snapToGrid w:val="0"/>
          <w:szCs w:val="22"/>
          <w:lang w:eastAsia="de-DE" w:bidi="en-US"/>
        </w:rPr>
        <w:t xml:space="preserve"> </w:t>
      </w:r>
      <w:r w:rsidRPr="003E74E8">
        <w:rPr>
          <w:rFonts w:eastAsia="Times New Roman"/>
          <w:noProof w:val="0"/>
          <w:snapToGrid w:val="0"/>
          <w:szCs w:val="22"/>
          <w:vertAlign w:val="superscript"/>
          <w:lang w:eastAsia="de-DE" w:bidi="en-US"/>
        </w:rPr>
        <w:t>13</w:t>
      </w:r>
      <w:r w:rsidRPr="003E74E8">
        <w:rPr>
          <w:rFonts w:eastAsia="Times New Roman"/>
          <w:noProof w:val="0"/>
          <w:snapToGrid w:val="0"/>
          <w:szCs w:val="22"/>
          <w:lang w:eastAsia="de-DE" w:bidi="en-US"/>
        </w:rPr>
        <w:t xml:space="preserve">, and in this case, specifically the experiences of HCPs and CYPF who were using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w:t>
      </w:r>
      <w:r w:rsidR="007D7B77" w:rsidRPr="003E74E8">
        <w:rPr>
          <w:rFonts w:eastAsia="Times New Roman"/>
          <w:noProof w:val="0"/>
          <w:snapToGrid w:val="0"/>
          <w:szCs w:val="22"/>
          <w:lang w:eastAsia="de-DE" w:bidi="en-US"/>
        </w:rPr>
        <w:t>. T</w:t>
      </w:r>
      <w:r w:rsidRPr="003E74E8">
        <w:rPr>
          <w:rFonts w:eastAsia="Times New Roman"/>
          <w:noProof w:val="0"/>
          <w:snapToGrid w:val="0"/>
          <w:szCs w:val="22"/>
          <w:lang w:eastAsia="de-DE" w:bidi="en-US"/>
        </w:rPr>
        <w:t xml:space="preserve">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can be downloaded at the following link </w:t>
      </w:r>
      <w:hyperlink r:id="rId11" w:history="1">
        <w:r w:rsidRPr="003E74E8">
          <w:rPr>
            <w:rFonts w:eastAsia="Times New Roman"/>
            <w:noProof w:val="0"/>
            <w:snapToGrid w:val="0"/>
            <w:color w:val="auto"/>
            <w:szCs w:val="22"/>
            <w:u w:val="single"/>
            <w:lang w:eastAsia="de-DE" w:bidi="en-US"/>
          </w:rPr>
          <w:t>https://apps.apple.com/gb/app/digibete/id1488447232</w:t>
        </w:r>
      </w:hyperlink>
      <w:r w:rsidRPr="003E74E8">
        <w:rPr>
          <w:rFonts w:eastAsia="Times New Roman"/>
          <w:noProof w:val="0"/>
          <w:snapToGrid w:val="0"/>
          <w:color w:val="auto"/>
          <w:szCs w:val="22"/>
          <w:lang w:eastAsia="de-DE" w:bidi="en-US"/>
        </w:rPr>
        <w:t>)</w:t>
      </w:r>
      <w:r w:rsidR="005000F3" w:rsidRPr="003E74E8">
        <w:rPr>
          <w:rFonts w:eastAsia="Times New Roman"/>
          <w:noProof w:val="0"/>
          <w:snapToGrid w:val="0"/>
          <w:color w:val="auto"/>
          <w:szCs w:val="22"/>
          <w:lang w:eastAsia="de-DE" w:bidi="en-US"/>
        </w:rPr>
        <w:t xml:space="preserve"> and further information on the app can be found here</w:t>
      </w:r>
      <w:r w:rsidR="00013DD0" w:rsidRPr="003E74E8">
        <w:rPr>
          <w:rFonts w:eastAsia="Times New Roman"/>
          <w:noProof w:val="0"/>
          <w:snapToGrid w:val="0"/>
          <w:color w:val="auto"/>
          <w:szCs w:val="22"/>
          <w:lang w:eastAsia="de-DE" w:bidi="en-US"/>
        </w:rPr>
        <w:t>:</w:t>
      </w:r>
      <w:r w:rsidR="00013DD0" w:rsidRPr="003E74E8">
        <w:t xml:space="preserve"> </w:t>
      </w:r>
      <w:proofErr w:type="gramStart"/>
      <w:r w:rsidR="00013DD0" w:rsidRPr="003E74E8">
        <w:rPr>
          <w:rFonts w:eastAsia="Times New Roman"/>
          <w:noProof w:val="0"/>
          <w:snapToGrid w:val="0"/>
          <w:color w:val="auto"/>
          <w:szCs w:val="22"/>
          <w:lang w:eastAsia="de-DE" w:bidi="en-US"/>
        </w:rPr>
        <w:t xml:space="preserve">https://www.digibete.org/digibete-app/ </w:t>
      </w:r>
      <w:r w:rsidRPr="003E74E8">
        <w:rPr>
          <w:rFonts w:eastAsia="Times New Roman"/>
          <w:noProof w:val="0"/>
          <w:snapToGrid w:val="0"/>
          <w:color w:val="auto"/>
          <w:szCs w:val="22"/>
          <w:lang w:eastAsia="de-DE" w:bidi="en-US"/>
        </w:rPr>
        <w:t>.</w:t>
      </w:r>
      <w:proofErr w:type="gramEnd"/>
      <w:r w:rsidRPr="003E74E8">
        <w:rPr>
          <w:rFonts w:eastAsia="Times New Roman"/>
          <w:noProof w:val="0"/>
          <w:snapToGrid w:val="0"/>
          <w:color w:val="auto"/>
          <w:szCs w:val="22"/>
          <w:lang w:eastAsia="de-DE" w:bidi="en-US"/>
        </w:rPr>
        <w:t xml:space="preserve"> </w:t>
      </w:r>
    </w:p>
    <w:p w14:paraId="2267B5C6" w14:textId="77777777" w:rsidR="0025413D" w:rsidRPr="003E74E8" w:rsidRDefault="0025413D" w:rsidP="0025413D">
      <w:pPr>
        <w:adjustRightInd w:val="0"/>
        <w:snapToGrid w:val="0"/>
        <w:spacing w:line="228" w:lineRule="auto"/>
        <w:ind w:left="2608"/>
        <w:rPr>
          <w:rFonts w:eastAsia="Times New Roman"/>
          <w:noProof w:val="0"/>
          <w:snapToGrid w:val="0"/>
          <w:szCs w:val="22"/>
          <w:lang w:eastAsia="de-DE" w:bidi="en-US"/>
        </w:rPr>
      </w:pPr>
    </w:p>
    <w:p w14:paraId="7FB524F9" w14:textId="0F0E37FD" w:rsidR="0025413D" w:rsidRPr="003E74E8" w:rsidRDefault="0025413D" w:rsidP="0025413D">
      <w:pPr>
        <w:adjustRightInd w:val="0"/>
        <w:snapToGrid w:val="0"/>
        <w:spacing w:line="228" w:lineRule="auto"/>
        <w:ind w:left="2608"/>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aim of this investigation was to evaluate the impact and implementation of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To meet the </w:t>
      </w:r>
      <w:r w:rsidRPr="003E74E8">
        <w:rPr>
          <w:rFonts w:eastAsia="Times New Roman"/>
          <w:noProof w:val="0"/>
          <w:snapToGrid w:val="0"/>
          <w:color w:val="auto"/>
          <w:szCs w:val="22"/>
          <w:lang w:eastAsia="de-DE" w:bidi="en-US"/>
        </w:rPr>
        <w:t>aim</w:t>
      </w:r>
      <w:r w:rsidRPr="003E74E8">
        <w:rPr>
          <w:rFonts w:eastAsia="Times New Roman"/>
          <w:noProof w:val="0"/>
          <w:snapToGrid w:val="0"/>
          <w:szCs w:val="22"/>
          <w:lang w:eastAsia="de-DE" w:bidi="en-US"/>
        </w:rPr>
        <w:t xml:space="preserve">, the objectives for the </w:t>
      </w:r>
      <w:r w:rsidR="005239C3" w:rsidRPr="003E74E8">
        <w:rPr>
          <w:rFonts w:eastAsia="Times New Roman"/>
          <w:noProof w:val="0"/>
          <w:snapToGrid w:val="0"/>
          <w:szCs w:val="22"/>
          <w:lang w:eastAsia="de-DE" w:bidi="en-US"/>
        </w:rPr>
        <w:t xml:space="preserve">service level </w:t>
      </w:r>
      <w:r w:rsidRPr="003E74E8">
        <w:rPr>
          <w:rFonts w:eastAsia="Times New Roman"/>
          <w:noProof w:val="0"/>
          <w:snapToGrid w:val="0"/>
          <w:szCs w:val="22"/>
          <w:lang w:eastAsia="de-DE" w:bidi="en-US"/>
        </w:rPr>
        <w:t xml:space="preserve">evaluation were: </w:t>
      </w:r>
    </w:p>
    <w:p w14:paraId="63585F90" w14:textId="2585D9DE" w:rsidR="0025413D" w:rsidRPr="003E74E8" w:rsidRDefault="0025413D" w:rsidP="0025413D">
      <w:pPr>
        <w:adjustRightInd w:val="0"/>
        <w:snapToGrid w:val="0"/>
        <w:spacing w:before="60" w:line="228" w:lineRule="auto"/>
        <w:ind w:left="3033" w:hanging="425"/>
        <w:rPr>
          <w:rFonts w:eastAsia="Times New Roman"/>
          <w:noProof w:val="0"/>
          <w:szCs w:val="22"/>
          <w:lang w:eastAsia="de-DE" w:bidi="en-US"/>
        </w:rPr>
      </w:pPr>
      <w:r w:rsidRPr="003E74E8">
        <w:rPr>
          <w:rFonts w:eastAsia="Times New Roman"/>
          <w:noProof w:val="0"/>
          <w:szCs w:val="22"/>
          <w:lang w:eastAsia="de-DE" w:bidi="en-US"/>
        </w:rPr>
        <w:t xml:space="preserve">To investigate children’s, young people’s, </w:t>
      </w:r>
      <w:r w:rsidR="004673B8" w:rsidRPr="003E74E8">
        <w:rPr>
          <w:rFonts w:eastAsia="Times New Roman"/>
          <w:noProof w:val="0"/>
          <w:szCs w:val="22"/>
          <w:lang w:eastAsia="de-DE" w:bidi="en-US"/>
        </w:rPr>
        <w:t>families’,</w:t>
      </w:r>
      <w:r w:rsidRPr="003E74E8">
        <w:rPr>
          <w:rFonts w:eastAsia="Times New Roman"/>
          <w:noProof w:val="0"/>
          <w:szCs w:val="22"/>
          <w:lang w:eastAsia="de-DE" w:bidi="en-US"/>
        </w:rPr>
        <w:t xml:space="preserve"> and healthcare professionals’ qualitative experiences of using the app during the first year of care following diagnosis </w:t>
      </w:r>
      <w:r w:rsidRPr="003E74E8">
        <w:rPr>
          <w:rFonts w:eastAsia="Times New Roman"/>
          <w:noProof w:val="0"/>
          <w:color w:val="auto"/>
          <w:szCs w:val="22"/>
          <w:lang w:eastAsia="de-DE" w:bidi="en-US"/>
        </w:rPr>
        <w:t xml:space="preserve">of T1DM in children and young </w:t>
      </w:r>
      <w:r w:rsidR="00FF690B" w:rsidRPr="003E74E8">
        <w:rPr>
          <w:rFonts w:eastAsia="Times New Roman"/>
          <w:noProof w:val="0"/>
          <w:color w:val="auto"/>
          <w:szCs w:val="22"/>
          <w:lang w:eastAsia="de-DE" w:bidi="en-US"/>
        </w:rPr>
        <w:t>people.</w:t>
      </w:r>
    </w:p>
    <w:p w14:paraId="505701EF" w14:textId="19B0C2C3" w:rsidR="0025413D" w:rsidRPr="003E74E8" w:rsidRDefault="0025413D" w:rsidP="0025413D">
      <w:pPr>
        <w:adjustRightInd w:val="0"/>
        <w:snapToGrid w:val="0"/>
        <w:spacing w:before="60" w:line="228" w:lineRule="auto"/>
        <w:ind w:left="3033" w:hanging="425"/>
        <w:rPr>
          <w:rFonts w:eastAsia="Times New Roman"/>
          <w:noProof w:val="0"/>
          <w:szCs w:val="22"/>
          <w:lang w:eastAsia="de-DE" w:bidi="en-US"/>
        </w:rPr>
      </w:pPr>
      <w:r w:rsidRPr="003E74E8">
        <w:rPr>
          <w:rFonts w:eastAsia="Times New Roman"/>
          <w:noProof w:val="0"/>
          <w:szCs w:val="22"/>
          <w:lang w:eastAsia="de-DE" w:bidi="en-US"/>
        </w:rPr>
        <w:t xml:space="preserve">To identify which parts of the </w:t>
      </w:r>
      <w:proofErr w:type="spellStart"/>
      <w:r w:rsidRPr="003E74E8">
        <w:rPr>
          <w:rFonts w:eastAsia="Times New Roman"/>
          <w:noProof w:val="0"/>
          <w:color w:val="auto"/>
          <w:szCs w:val="22"/>
          <w:lang w:eastAsia="de-DE" w:bidi="en-US"/>
        </w:rPr>
        <w:t>DigiBete</w:t>
      </w:r>
      <w:proofErr w:type="spellEnd"/>
      <w:r w:rsidRPr="003E74E8">
        <w:rPr>
          <w:rFonts w:eastAsia="Times New Roman"/>
          <w:noProof w:val="0"/>
          <w:color w:val="auto"/>
          <w:szCs w:val="22"/>
          <w:lang w:eastAsia="de-DE" w:bidi="en-US"/>
        </w:rPr>
        <w:t xml:space="preserve"> app worked well and why, as well which parts of the </w:t>
      </w:r>
      <w:proofErr w:type="spellStart"/>
      <w:r w:rsidRPr="003E74E8">
        <w:rPr>
          <w:rFonts w:eastAsia="Times New Roman"/>
          <w:noProof w:val="0"/>
          <w:color w:val="auto"/>
          <w:szCs w:val="22"/>
          <w:lang w:eastAsia="de-DE" w:bidi="en-US"/>
        </w:rPr>
        <w:t>DigiBete</w:t>
      </w:r>
      <w:proofErr w:type="spellEnd"/>
      <w:r w:rsidRPr="003E74E8">
        <w:rPr>
          <w:rFonts w:eastAsia="Times New Roman"/>
          <w:noProof w:val="0"/>
          <w:color w:val="auto"/>
          <w:szCs w:val="22"/>
          <w:lang w:eastAsia="de-DE" w:bidi="en-US"/>
        </w:rPr>
        <w:t xml:space="preserve"> app worked less well and </w:t>
      </w:r>
      <w:r w:rsidR="00FF690B" w:rsidRPr="003E74E8">
        <w:rPr>
          <w:rFonts w:eastAsia="Times New Roman"/>
          <w:noProof w:val="0"/>
          <w:color w:val="auto"/>
          <w:szCs w:val="22"/>
          <w:lang w:eastAsia="de-DE" w:bidi="en-US"/>
        </w:rPr>
        <w:t>why.</w:t>
      </w:r>
    </w:p>
    <w:p w14:paraId="34F219DF" w14:textId="77777777" w:rsidR="0025413D" w:rsidRPr="003E74E8" w:rsidRDefault="0025413D" w:rsidP="0025413D">
      <w:pPr>
        <w:adjustRightInd w:val="0"/>
        <w:snapToGrid w:val="0"/>
        <w:spacing w:after="60" w:line="228" w:lineRule="auto"/>
        <w:ind w:left="3033" w:hanging="425"/>
        <w:rPr>
          <w:rFonts w:eastAsia="Times New Roman"/>
          <w:noProof w:val="0"/>
          <w:szCs w:val="22"/>
          <w:lang w:eastAsia="de-DE" w:bidi="en-US"/>
        </w:rPr>
      </w:pPr>
      <w:r w:rsidRPr="003E74E8">
        <w:rPr>
          <w:rFonts w:eastAsia="Times New Roman"/>
          <w:noProof w:val="0"/>
          <w:szCs w:val="22"/>
          <w:lang w:eastAsia="de-DE" w:bidi="en-US"/>
        </w:rPr>
        <w:t>To collect quantitative data on CYP with T1DM use of the app within one year of diagnosis.</w:t>
      </w:r>
    </w:p>
    <w:p w14:paraId="46D75701" w14:textId="77777777" w:rsidR="0025413D" w:rsidRPr="003E74E8" w:rsidRDefault="0025413D" w:rsidP="0025413D">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2.2. Instrumentation and sampling</w:t>
      </w:r>
    </w:p>
    <w:p w14:paraId="2F0A7A12" w14:textId="1CD8C2DB" w:rsidR="00E42B69" w:rsidRPr="003E74E8" w:rsidRDefault="0025413D" w:rsidP="00E42B69">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Five NHS hospitals across England participated in the evaluation from which participants were recruited ensuring geographical diversity. In four sites</w:t>
      </w:r>
      <w:r w:rsidR="0090384E" w:rsidRPr="003E74E8">
        <w:rPr>
          <w:rFonts w:eastAsia="Times New Roman"/>
          <w:noProof w:val="0"/>
          <w:snapToGrid w:val="0"/>
          <w:szCs w:val="22"/>
          <w:lang w:eastAsia="de-DE" w:bidi="en-US"/>
        </w:rPr>
        <w:t>,</w:t>
      </w:r>
      <w:r w:rsidRPr="003E74E8">
        <w:rPr>
          <w:rFonts w:eastAsia="Times New Roman"/>
          <w:noProof w:val="0"/>
          <w:snapToGrid w:val="0"/>
          <w:szCs w:val="22"/>
          <w:lang w:eastAsia="de-DE" w:bidi="en-US"/>
        </w:rPr>
        <w:t xml:space="preserve"> both qualitative and quantitative data were collected in respect of the objectives above. </w:t>
      </w:r>
      <w:r w:rsidR="00E42B69" w:rsidRPr="003E74E8">
        <w:rPr>
          <w:rFonts w:eastAsia="Times New Roman"/>
          <w:noProof w:val="0"/>
          <w:snapToGrid w:val="0"/>
          <w:szCs w:val="22"/>
          <w:lang w:eastAsia="de-DE" w:bidi="en-US"/>
        </w:rPr>
        <w:t xml:space="preserve">In the fifth site only, qualitative data </w:t>
      </w:r>
      <w:r w:rsidR="000C69FF" w:rsidRPr="003E74E8">
        <w:rPr>
          <w:rFonts w:eastAsia="Times New Roman"/>
          <w:noProof w:val="0"/>
          <w:snapToGrid w:val="0"/>
          <w:szCs w:val="22"/>
          <w:lang w:eastAsia="de-DE" w:bidi="en-US"/>
        </w:rPr>
        <w:t>was available</w:t>
      </w:r>
      <w:r w:rsidR="00FB2D93" w:rsidRPr="003E74E8">
        <w:rPr>
          <w:rFonts w:eastAsia="Times New Roman"/>
          <w:noProof w:val="0"/>
          <w:snapToGrid w:val="0"/>
          <w:szCs w:val="22"/>
          <w:lang w:eastAsia="de-DE" w:bidi="en-US"/>
        </w:rPr>
        <w:t xml:space="preserve"> </w:t>
      </w:r>
      <w:r w:rsidR="0090384E" w:rsidRPr="003E74E8">
        <w:rPr>
          <w:rFonts w:eastAsia="Times New Roman"/>
          <w:noProof w:val="0"/>
          <w:snapToGrid w:val="0"/>
          <w:szCs w:val="22"/>
          <w:lang w:eastAsia="de-DE" w:bidi="en-US"/>
        </w:rPr>
        <w:t>and could be</w:t>
      </w:r>
      <w:r w:rsidR="00FB2D93" w:rsidRPr="003E74E8">
        <w:rPr>
          <w:rFonts w:eastAsia="Times New Roman"/>
          <w:noProof w:val="0"/>
          <w:snapToGrid w:val="0"/>
          <w:szCs w:val="22"/>
          <w:lang w:eastAsia="de-DE" w:bidi="en-US"/>
        </w:rPr>
        <w:t xml:space="preserve"> collected</w:t>
      </w:r>
      <w:r w:rsidR="00E42B69" w:rsidRPr="003E74E8">
        <w:rPr>
          <w:rFonts w:eastAsia="Times New Roman"/>
          <w:noProof w:val="0"/>
          <w:snapToGrid w:val="0"/>
          <w:szCs w:val="22"/>
          <w:lang w:eastAsia="de-DE" w:bidi="en-US"/>
        </w:rPr>
        <w:t xml:space="preserve"> at the time of the evaluation. </w:t>
      </w:r>
    </w:p>
    <w:p w14:paraId="687D4B0E" w14:textId="3FF9CA4C" w:rsidR="004E5A7B" w:rsidRPr="003E74E8" w:rsidRDefault="004E5A7B" w:rsidP="0025413D">
      <w:pPr>
        <w:adjustRightInd w:val="0"/>
        <w:snapToGrid w:val="0"/>
        <w:spacing w:line="228" w:lineRule="auto"/>
        <w:ind w:left="2608" w:firstLine="425"/>
        <w:rPr>
          <w:rFonts w:eastAsia="Times New Roman"/>
          <w:noProof w:val="0"/>
          <w:snapToGrid w:val="0"/>
          <w:szCs w:val="22"/>
          <w:lang w:eastAsia="de-DE" w:bidi="en-US"/>
        </w:rPr>
      </w:pPr>
    </w:p>
    <w:p w14:paraId="5F725331" w14:textId="77777777" w:rsidR="0025413D" w:rsidRPr="003E74E8" w:rsidRDefault="0025413D" w:rsidP="0025413D">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Quantitative Data</w:t>
      </w:r>
    </w:p>
    <w:p w14:paraId="3FEE6527" w14:textId="77777777" w:rsidR="0025413D" w:rsidRPr="003E74E8" w:rsidRDefault="0025413D" w:rsidP="0025413D">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Quantitative data for this component of the evaluation came from two main data sources:</w:t>
      </w:r>
    </w:p>
    <w:p w14:paraId="37AB67A7" w14:textId="55CDC3A8" w:rsidR="0025413D" w:rsidRPr="003E74E8" w:rsidRDefault="0025413D" w:rsidP="0025413D">
      <w:pPr>
        <w:numPr>
          <w:ilvl w:val="0"/>
          <w:numId w:val="27"/>
        </w:numPr>
        <w:adjustRightInd w:val="0"/>
        <w:snapToGrid w:val="0"/>
        <w:spacing w:after="200" w:line="228" w:lineRule="auto"/>
        <w:jc w:val="left"/>
        <w:rPr>
          <w:rFonts w:eastAsia="Times New Roman"/>
          <w:noProof w:val="0"/>
          <w:color w:val="auto"/>
          <w:szCs w:val="22"/>
          <w:lang w:eastAsia="de-DE" w:bidi="en-US"/>
        </w:rPr>
      </w:pPr>
      <w:r w:rsidRPr="003E74E8">
        <w:rPr>
          <w:rFonts w:eastAsia="Times New Roman"/>
          <w:noProof w:val="0"/>
          <w:szCs w:val="22"/>
          <w:lang w:eastAsia="de-DE" w:bidi="en-US"/>
        </w:rPr>
        <w:t xml:space="preserve">App data captured via the </w:t>
      </w:r>
      <w:proofErr w:type="spellStart"/>
      <w:r w:rsidRPr="003E74E8">
        <w:rPr>
          <w:rFonts w:eastAsia="Times New Roman"/>
          <w:noProof w:val="0"/>
          <w:szCs w:val="22"/>
          <w:lang w:eastAsia="de-DE" w:bidi="en-US"/>
        </w:rPr>
        <w:t>DigiBete</w:t>
      </w:r>
      <w:proofErr w:type="spellEnd"/>
      <w:r w:rsidRPr="003E74E8">
        <w:rPr>
          <w:rFonts w:eastAsia="Times New Roman"/>
          <w:noProof w:val="0"/>
          <w:szCs w:val="22"/>
          <w:lang w:eastAsia="de-DE" w:bidi="en-US"/>
        </w:rPr>
        <w:t xml:space="preserve"> platform (</w:t>
      </w:r>
      <w:r w:rsidRPr="003E74E8">
        <w:rPr>
          <w:rFonts w:eastAsia="Times New Roman"/>
          <w:noProof w:val="0"/>
          <w:color w:val="auto"/>
          <w:szCs w:val="22"/>
          <w:lang w:eastAsia="de-DE" w:bidi="en-US"/>
        </w:rPr>
        <w:t xml:space="preserve">including demographic data, diagnosis history, informational videos viewed, learning </w:t>
      </w:r>
      <w:r w:rsidR="00CC6DD3" w:rsidRPr="003E74E8">
        <w:rPr>
          <w:rFonts w:eastAsia="Times New Roman"/>
          <w:noProof w:val="0"/>
          <w:color w:val="auto"/>
          <w:szCs w:val="22"/>
          <w:lang w:eastAsia="de-DE" w:bidi="en-US"/>
        </w:rPr>
        <w:t>undertaken,</w:t>
      </w:r>
      <w:r w:rsidRPr="003E74E8">
        <w:rPr>
          <w:rFonts w:eastAsia="Times New Roman"/>
          <w:noProof w:val="0"/>
          <w:color w:val="auto"/>
          <w:szCs w:val="22"/>
          <w:lang w:eastAsia="de-DE" w:bidi="en-US"/>
        </w:rPr>
        <w:t xml:space="preserve"> and awards achieved</w:t>
      </w:r>
      <w:r w:rsidR="004673B8" w:rsidRPr="003E74E8">
        <w:rPr>
          <w:rFonts w:eastAsia="Times New Roman"/>
          <w:noProof w:val="0"/>
          <w:color w:val="auto"/>
          <w:szCs w:val="22"/>
          <w:lang w:eastAsia="de-DE" w:bidi="en-US"/>
        </w:rPr>
        <w:t>).</w:t>
      </w:r>
    </w:p>
    <w:p w14:paraId="45B44D61" w14:textId="24677C80" w:rsidR="0025413D" w:rsidRPr="003E74E8" w:rsidRDefault="0025413D" w:rsidP="0025413D">
      <w:pPr>
        <w:numPr>
          <w:ilvl w:val="0"/>
          <w:numId w:val="27"/>
        </w:numPr>
        <w:adjustRightInd w:val="0"/>
        <w:snapToGrid w:val="0"/>
        <w:spacing w:after="200" w:line="228" w:lineRule="auto"/>
        <w:jc w:val="left"/>
        <w:rPr>
          <w:rFonts w:eastAsia="Times New Roman"/>
          <w:noProof w:val="0"/>
          <w:color w:val="auto"/>
          <w:szCs w:val="22"/>
          <w:lang w:eastAsia="de-DE" w:bidi="en-US"/>
        </w:rPr>
      </w:pPr>
      <w:r w:rsidRPr="003E74E8">
        <w:rPr>
          <w:rFonts w:eastAsia="Times New Roman"/>
          <w:noProof w:val="0"/>
          <w:szCs w:val="22"/>
          <w:lang w:eastAsia="de-DE" w:bidi="en-US"/>
        </w:rPr>
        <w:t xml:space="preserve">A bespoke on-line survey circulated to a non-probability sample of HCPs (N=178 respondents) and CYPF (N=1,165 respondents) designed to evaluate the impact of the </w:t>
      </w:r>
      <w:proofErr w:type="spellStart"/>
      <w:r w:rsidRPr="003E74E8">
        <w:rPr>
          <w:rFonts w:eastAsia="Times New Roman"/>
          <w:noProof w:val="0"/>
          <w:szCs w:val="22"/>
          <w:lang w:eastAsia="de-DE" w:bidi="en-US"/>
        </w:rPr>
        <w:t>DigiBete</w:t>
      </w:r>
      <w:proofErr w:type="spellEnd"/>
      <w:r w:rsidRPr="003E74E8">
        <w:rPr>
          <w:rFonts w:eastAsia="Times New Roman"/>
          <w:noProof w:val="0"/>
          <w:szCs w:val="22"/>
          <w:lang w:eastAsia="de-DE" w:bidi="en-US"/>
        </w:rPr>
        <w:t xml:space="preserve"> platform.</w:t>
      </w:r>
      <w:r w:rsidR="00351B99" w:rsidRPr="003E74E8">
        <w:rPr>
          <w:rFonts w:eastAsia="Times New Roman"/>
          <w:noProof w:val="0"/>
          <w:szCs w:val="22"/>
          <w:lang w:eastAsia="de-DE" w:bidi="en-US"/>
        </w:rPr>
        <w:t xml:space="preserve"> </w:t>
      </w:r>
      <w:r w:rsidR="00351B99" w:rsidRPr="003E74E8">
        <w:rPr>
          <w:rFonts w:eastAsia="Times New Roman"/>
          <w:noProof w:val="0"/>
          <w:color w:val="auto"/>
          <w:szCs w:val="22"/>
          <w:lang w:eastAsia="de-DE" w:bidi="en-US"/>
        </w:rPr>
        <w:t xml:space="preserve">Participant responses to the </w:t>
      </w:r>
      <w:r w:rsidR="0089169A" w:rsidRPr="003E74E8">
        <w:rPr>
          <w:rFonts w:eastAsia="Times New Roman"/>
          <w:noProof w:val="0"/>
          <w:color w:val="auto"/>
          <w:szCs w:val="22"/>
          <w:lang w:eastAsia="de-DE" w:bidi="en-US"/>
        </w:rPr>
        <w:t xml:space="preserve">survey </w:t>
      </w:r>
      <w:r w:rsidR="00351B99" w:rsidRPr="003E74E8">
        <w:rPr>
          <w:rFonts w:eastAsia="Times New Roman"/>
          <w:noProof w:val="0"/>
          <w:color w:val="auto"/>
          <w:szCs w:val="22"/>
          <w:lang w:eastAsia="de-DE" w:bidi="en-US"/>
        </w:rPr>
        <w:t>questions were not manda</w:t>
      </w:r>
      <w:r w:rsidR="0089169A" w:rsidRPr="003E74E8">
        <w:rPr>
          <w:rFonts w:eastAsia="Times New Roman"/>
          <w:noProof w:val="0"/>
          <w:color w:val="auto"/>
          <w:szCs w:val="22"/>
          <w:lang w:eastAsia="de-DE" w:bidi="en-US"/>
        </w:rPr>
        <w:t>ted</w:t>
      </w:r>
      <w:r w:rsidR="00351B99" w:rsidRPr="003E74E8">
        <w:rPr>
          <w:rFonts w:eastAsia="Times New Roman"/>
          <w:noProof w:val="0"/>
          <w:color w:val="auto"/>
          <w:szCs w:val="22"/>
          <w:lang w:eastAsia="de-DE" w:bidi="en-US"/>
        </w:rPr>
        <w:t xml:space="preserve">, therefore, response rates, and sample sizes are variable for each question. </w:t>
      </w:r>
    </w:p>
    <w:p w14:paraId="3E6E6AAA" w14:textId="77777777" w:rsidR="004A1553" w:rsidRPr="003E74E8" w:rsidRDefault="004A1553" w:rsidP="004A1553">
      <w:pPr>
        <w:adjustRightInd w:val="0"/>
        <w:snapToGrid w:val="0"/>
        <w:spacing w:after="200" w:line="228" w:lineRule="auto"/>
        <w:ind w:left="3328"/>
        <w:jc w:val="left"/>
        <w:rPr>
          <w:rFonts w:eastAsia="Times New Roman"/>
          <w:noProof w:val="0"/>
          <w:szCs w:val="22"/>
          <w:lang w:eastAsia="de-DE" w:bidi="en-US"/>
        </w:rPr>
      </w:pPr>
    </w:p>
    <w:p w14:paraId="310968AB" w14:textId="77777777" w:rsidR="0025413D" w:rsidRPr="003E74E8" w:rsidRDefault="0025413D" w:rsidP="004A1553">
      <w:pPr>
        <w:adjustRightInd w:val="0"/>
        <w:snapToGrid w:val="0"/>
        <w:spacing w:before="240" w:after="60" w:line="228" w:lineRule="auto"/>
        <w:ind w:left="2968"/>
        <w:jc w:val="left"/>
        <w:outlineLvl w:val="2"/>
        <w:rPr>
          <w:rFonts w:eastAsia="Times New Roman"/>
          <w:noProof w:val="0"/>
          <w:snapToGrid w:val="0"/>
          <w:szCs w:val="22"/>
          <w:lang w:eastAsia="de-DE" w:bidi="en-US"/>
        </w:rPr>
      </w:pPr>
      <w:r w:rsidRPr="003E74E8">
        <w:rPr>
          <w:rFonts w:eastAsia="Times New Roman"/>
          <w:noProof w:val="0"/>
          <w:snapToGrid w:val="0"/>
          <w:szCs w:val="22"/>
          <w:lang w:eastAsia="de-DE" w:bidi="en-US"/>
        </w:rPr>
        <w:t>Qualitative Data</w:t>
      </w:r>
    </w:p>
    <w:p w14:paraId="6CCC2A34" w14:textId="3C21C953" w:rsidR="008E5238" w:rsidRPr="003E74E8" w:rsidRDefault="0025413D" w:rsidP="0025413D">
      <w:pPr>
        <w:adjustRightInd w:val="0"/>
        <w:snapToGrid w:val="0"/>
        <w:spacing w:line="228" w:lineRule="auto"/>
        <w:ind w:left="2608" w:firstLine="425"/>
        <w:rPr>
          <w:rFonts w:eastAsia="Times New Roman"/>
          <w:bCs/>
          <w:noProof w:val="0"/>
          <w:snapToGrid w:val="0"/>
          <w:szCs w:val="24"/>
          <w:lang w:eastAsia="de-DE" w:bidi="en-US"/>
        </w:rPr>
      </w:pPr>
      <w:r w:rsidRPr="003E74E8">
        <w:rPr>
          <w:rFonts w:eastAsia="Times New Roman"/>
          <w:noProof w:val="0"/>
          <w:snapToGrid w:val="0"/>
          <w:szCs w:val="22"/>
          <w:lang w:eastAsia="de-DE" w:bidi="en-US"/>
        </w:rPr>
        <w:t xml:space="preserve">Data for the qualitative component </w:t>
      </w:r>
      <w:r w:rsidR="007D7B77" w:rsidRPr="003E74E8">
        <w:rPr>
          <w:rFonts w:eastAsia="Times New Roman"/>
          <w:noProof w:val="0"/>
          <w:snapToGrid w:val="0"/>
          <w:szCs w:val="22"/>
          <w:lang w:eastAsia="de-DE" w:bidi="en-US"/>
        </w:rPr>
        <w:t xml:space="preserve">was </w:t>
      </w:r>
      <w:r w:rsidR="00F47101" w:rsidRPr="003E74E8">
        <w:rPr>
          <w:rFonts w:eastAsia="Times New Roman"/>
          <w:noProof w:val="0"/>
          <w:snapToGrid w:val="0"/>
          <w:szCs w:val="22"/>
          <w:lang w:eastAsia="de-DE" w:bidi="en-US"/>
        </w:rPr>
        <w:t>collected</w:t>
      </w:r>
      <w:r w:rsidRPr="003E74E8">
        <w:rPr>
          <w:rFonts w:eastAsia="Times New Roman"/>
          <w:noProof w:val="0"/>
          <w:snapToGrid w:val="0"/>
          <w:szCs w:val="22"/>
          <w:lang w:eastAsia="de-DE" w:bidi="en-US"/>
        </w:rPr>
        <w:t xml:space="preserve"> by semi-structured interviews, conducted either on the telephone or online via </w:t>
      </w:r>
      <w:r w:rsidR="00F6120E" w:rsidRPr="003E74E8">
        <w:rPr>
          <w:rFonts w:eastAsia="Times New Roman"/>
          <w:noProof w:val="0"/>
          <w:snapToGrid w:val="0"/>
          <w:szCs w:val="22"/>
          <w:lang w:eastAsia="de-DE" w:bidi="en-US"/>
        </w:rPr>
        <w:t xml:space="preserve">the </w:t>
      </w:r>
      <w:r w:rsidR="00C331D9" w:rsidRPr="003E74E8">
        <w:rPr>
          <w:rFonts w:eastAsia="Times New Roman"/>
          <w:noProof w:val="0"/>
          <w:snapToGrid w:val="0"/>
          <w:szCs w:val="22"/>
          <w:lang w:eastAsia="de-DE" w:bidi="en-US"/>
        </w:rPr>
        <w:t>Microsoft (</w:t>
      </w:r>
      <w:r w:rsidRPr="003E74E8">
        <w:rPr>
          <w:rFonts w:eastAsia="Times New Roman"/>
          <w:noProof w:val="0"/>
          <w:snapToGrid w:val="0"/>
          <w:szCs w:val="22"/>
          <w:lang w:eastAsia="de-DE" w:bidi="en-US"/>
        </w:rPr>
        <w:t>MS</w:t>
      </w:r>
      <w:r w:rsidR="00C331D9" w:rsidRPr="003E74E8">
        <w:rPr>
          <w:rFonts w:eastAsia="Times New Roman"/>
          <w:noProof w:val="0"/>
          <w:snapToGrid w:val="0"/>
          <w:szCs w:val="22"/>
          <w:lang w:eastAsia="de-DE" w:bidi="en-US"/>
        </w:rPr>
        <w:t>)</w:t>
      </w:r>
      <w:r w:rsidRPr="003E74E8">
        <w:rPr>
          <w:rFonts w:eastAsia="Times New Roman"/>
          <w:noProof w:val="0"/>
          <w:snapToGrid w:val="0"/>
          <w:szCs w:val="22"/>
          <w:lang w:eastAsia="de-DE" w:bidi="en-US"/>
        </w:rPr>
        <w:t xml:space="preserve"> Teams</w:t>
      </w:r>
      <w:r w:rsidR="00F6120E" w:rsidRPr="003E74E8">
        <w:rPr>
          <w:rFonts w:eastAsia="Times New Roman"/>
          <w:noProof w:val="0"/>
          <w:snapToGrid w:val="0"/>
          <w:szCs w:val="22"/>
          <w:lang w:eastAsia="de-DE" w:bidi="en-US"/>
        </w:rPr>
        <w:t xml:space="preserve"> platform</w:t>
      </w:r>
      <w:r w:rsidRPr="003E74E8">
        <w:rPr>
          <w:rFonts w:eastAsia="Times New Roman"/>
          <w:noProof w:val="0"/>
          <w:snapToGrid w:val="0"/>
          <w:szCs w:val="22"/>
          <w:lang w:eastAsia="de-DE" w:bidi="en-US"/>
        </w:rPr>
        <w:t xml:space="preserve">. </w:t>
      </w:r>
      <w:r w:rsidRPr="003E74E8">
        <w:rPr>
          <w:rFonts w:eastAsia="Times New Roman"/>
          <w:bCs/>
          <w:noProof w:val="0"/>
          <w:snapToGrid w:val="0"/>
          <w:szCs w:val="24"/>
          <w:lang w:eastAsia="de-DE" w:bidi="en-US"/>
        </w:rPr>
        <w:t>Semi-structured interviews have regularly been used as a tool to collect information from participants about their experiences of engaging in and delivering diabetes services</w:t>
      </w:r>
      <w:r w:rsidRPr="003E74E8">
        <w:rPr>
          <w:rFonts w:eastAsia="Times New Roman"/>
          <w:bCs/>
          <w:noProof w:val="0"/>
          <w:snapToGrid w:val="0"/>
          <w:szCs w:val="24"/>
          <w:vertAlign w:val="superscript"/>
          <w:lang w:eastAsia="de-DE" w:bidi="en-US"/>
        </w:rPr>
        <w:t>3,17,18</w:t>
      </w:r>
      <w:r w:rsidRPr="003E74E8">
        <w:rPr>
          <w:rFonts w:eastAsia="Times New Roman"/>
          <w:bCs/>
          <w:noProof w:val="0"/>
          <w:snapToGrid w:val="0"/>
          <w:szCs w:val="24"/>
          <w:lang w:eastAsia="de-DE" w:bidi="en-US"/>
        </w:rPr>
        <w:t>. The interview topic schedule was designed based on the main aims of the evaluation and included the same topic areas for all participants. Prior to any data collection the interview schedule was piloted during the first interviews and reviewed for effectiveness as is standard practice</w:t>
      </w:r>
      <w:r w:rsidRPr="003E74E8">
        <w:rPr>
          <w:rFonts w:eastAsia="Times New Roman"/>
          <w:bCs/>
          <w:noProof w:val="0"/>
          <w:snapToGrid w:val="0"/>
          <w:szCs w:val="24"/>
          <w:vertAlign w:val="superscript"/>
          <w:lang w:eastAsia="de-DE" w:bidi="en-US"/>
        </w:rPr>
        <w:t>19</w:t>
      </w:r>
      <w:r w:rsidRPr="003E74E8">
        <w:rPr>
          <w:rFonts w:eastAsia="Times New Roman"/>
          <w:bCs/>
          <w:noProof w:val="0"/>
          <w:snapToGrid w:val="0"/>
          <w:szCs w:val="24"/>
          <w:lang w:eastAsia="de-DE" w:bidi="en-US"/>
        </w:rPr>
        <w:t>.</w:t>
      </w:r>
    </w:p>
    <w:p w14:paraId="51012736" w14:textId="559C6B45" w:rsidR="0025413D" w:rsidRPr="003E74E8" w:rsidRDefault="0025413D" w:rsidP="0025413D">
      <w:pPr>
        <w:adjustRightInd w:val="0"/>
        <w:snapToGrid w:val="0"/>
        <w:spacing w:line="228" w:lineRule="auto"/>
        <w:ind w:left="2608" w:firstLine="425"/>
        <w:rPr>
          <w:rFonts w:eastAsia="Times New Roman"/>
          <w:bCs/>
          <w:noProof w:val="0"/>
          <w:snapToGrid w:val="0"/>
          <w:szCs w:val="24"/>
          <w:lang w:eastAsia="de-DE" w:bidi="en-US"/>
        </w:rPr>
      </w:pPr>
      <w:r w:rsidRPr="003E74E8">
        <w:rPr>
          <w:rFonts w:eastAsia="Times New Roman"/>
          <w:bCs/>
          <w:noProof w:val="0"/>
          <w:snapToGrid w:val="0"/>
          <w:szCs w:val="24"/>
          <w:lang w:eastAsia="de-DE" w:bidi="en-US"/>
        </w:rPr>
        <w:t xml:space="preserve">   </w:t>
      </w:r>
    </w:p>
    <w:p w14:paraId="344A1A36" w14:textId="77777777" w:rsidR="0025413D" w:rsidRPr="003E74E8" w:rsidRDefault="0025413D" w:rsidP="008E5238">
      <w:pPr>
        <w:adjustRightInd w:val="0"/>
        <w:snapToGrid w:val="0"/>
        <w:spacing w:line="228" w:lineRule="auto"/>
        <w:ind w:left="2040" w:firstLine="510"/>
        <w:rPr>
          <w:rFonts w:eastAsia="Times New Roman"/>
          <w:noProof w:val="0"/>
          <w:snapToGrid w:val="0"/>
          <w:szCs w:val="22"/>
          <w:lang w:eastAsia="de-DE" w:bidi="en-US"/>
        </w:rPr>
      </w:pPr>
      <w:r w:rsidRPr="003E74E8">
        <w:rPr>
          <w:rFonts w:eastAsia="Times New Roman"/>
          <w:noProof w:val="0"/>
          <w:snapToGrid w:val="0"/>
          <w:szCs w:val="22"/>
          <w:lang w:eastAsia="de-DE" w:bidi="en-US"/>
        </w:rPr>
        <w:t>Two sample sets were interviewed:</w:t>
      </w:r>
    </w:p>
    <w:p w14:paraId="19DC4A0F" w14:textId="0D10B3A7" w:rsidR="0025413D" w:rsidRPr="003E74E8" w:rsidRDefault="0025413D" w:rsidP="0025413D">
      <w:pPr>
        <w:numPr>
          <w:ilvl w:val="0"/>
          <w:numId w:val="26"/>
        </w:numPr>
        <w:adjustRightInd w:val="0"/>
        <w:snapToGrid w:val="0"/>
        <w:spacing w:after="200" w:line="228" w:lineRule="auto"/>
        <w:jc w:val="left"/>
        <w:rPr>
          <w:rFonts w:eastAsia="Times New Roman"/>
          <w:noProof w:val="0"/>
          <w:szCs w:val="22"/>
          <w:lang w:eastAsia="de-DE" w:bidi="en-US"/>
        </w:rPr>
      </w:pPr>
      <w:r w:rsidRPr="003E74E8">
        <w:rPr>
          <w:rFonts w:eastAsia="Times New Roman"/>
          <w:noProof w:val="0"/>
          <w:szCs w:val="22"/>
          <w:lang w:eastAsia="de-DE" w:bidi="en-US"/>
        </w:rPr>
        <w:t xml:space="preserve">Children and young people with T1DM and their </w:t>
      </w:r>
      <w:r w:rsidR="008E5238" w:rsidRPr="003E74E8">
        <w:rPr>
          <w:rFonts w:eastAsia="Times New Roman"/>
          <w:noProof w:val="0"/>
          <w:szCs w:val="22"/>
          <w:lang w:eastAsia="de-DE" w:bidi="en-US"/>
        </w:rPr>
        <w:t>families</w:t>
      </w:r>
      <w:r w:rsidR="00A02C6A" w:rsidRPr="003E74E8">
        <w:rPr>
          <w:rFonts w:eastAsia="Times New Roman"/>
          <w:noProof w:val="0"/>
          <w:szCs w:val="22"/>
          <w:lang w:eastAsia="de-DE" w:bidi="en-US"/>
        </w:rPr>
        <w:t xml:space="preserve"> (parents/guardians</w:t>
      </w:r>
      <w:r w:rsidR="00565F16" w:rsidRPr="003E74E8">
        <w:rPr>
          <w:rFonts w:eastAsia="Times New Roman"/>
          <w:noProof w:val="0"/>
          <w:szCs w:val="22"/>
          <w:lang w:eastAsia="de-DE" w:bidi="en-US"/>
        </w:rPr>
        <w:t>)</w:t>
      </w:r>
      <w:r w:rsidR="008E5238" w:rsidRPr="003E74E8">
        <w:rPr>
          <w:rFonts w:eastAsia="Times New Roman"/>
          <w:noProof w:val="0"/>
          <w:szCs w:val="22"/>
          <w:lang w:eastAsia="de-DE" w:bidi="en-US"/>
        </w:rPr>
        <w:t>.</w:t>
      </w:r>
    </w:p>
    <w:p w14:paraId="6EA2F514" w14:textId="352AA8FE" w:rsidR="00E42B69" w:rsidRPr="003E74E8" w:rsidRDefault="0025413D" w:rsidP="0025413D">
      <w:pPr>
        <w:numPr>
          <w:ilvl w:val="0"/>
          <w:numId w:val="26"/>
        </w:numPr>
        <w:adjustRightInd w:val="0"/>
        <w:snapToGrid w:val="0"/>
        <w:spacing w:after="200" w:line="228" w:lineRule="auto"/>
        <w:ind w:left="2608" w:firstLine="425"/>
        <w:jc w:val="left"/>
        <w:rPr>
          <w:rFonts w:eastAsia="Times New Roman"/>
          <w:noProof w:val="0"/>
          <w:snapToGrid w:val="0"/>
          <w:szCs w:val="22"/>
          <w:lang w:eastAsia="de-DE" w:bidi="en-US"/>
        </w:rPr>
      </w:pPr>
      <w:r w:rsidRPr="003E74E8">
        <w:rPr>
          <w:rFonts w:eastAsia="Times New Roman"/>
          <w:noProof w:val="0"/>
          <w:szCs w:val="22"/>
          <w:lang w:eastAsia="de-DE" w:bidi="en-US"/>
        </w:rPr>
        <w:t xml:space="preserve">Healthcare Professionals </w:t>
      </w:r>
      <w:r w:rsidR="00E42B69" w:rsidRPr="003E74E8">
        <w:rPr>
          <w:rFonts w:eastAsia="Times New Roman"/>
          <w:noProof w:val="0"/>
          <w:szCs w:val="22"/>
          <w:lang w:eastAsia="de-DE" w:bidi="en-US"/>
        </w:rPr>
        <w:t>from the Diabetes Teams</w:t>
      </w:r>
      <w:r w:rsidR="000E0FD3" w:rsidRPr="003E74E8">
        <w:rPr>
          <w:rFonts w:eastAsia="Times New Roman"/>
          <w:noProof w:val="0"/>
          <w:szCs w:val="22"/>
          <w:lang w:eastAsia="de-DE" w:bidi="en-US"/>
        </w:rPr>
        <w:t>.</w:t>
      </w:r>
      <w:r w:rsidRPr="003E74E8">
        <w:rPr>
          <w:rFonts w:eastAsia="Times New Roman"/>
          <w:noProof w:val="0"/>
          <w:szCs w:val="22"/>
          <w:lang w:eastAsia="de-DE" w:bidi="en-US"/>
        </w:rPr>
        <w:t xml:space="preserve"> </w:t>
      </w:r>
    </w:p>
    <w:p w14:paraId="4F58CBCD" w14:textId="5249A745" w:rsidR="0025413D" w:rsidRPr="003E74E8" w:rsidRDefault="0025413D" w:rsidP="000B52DB">
      <w:pPr>
        <w:adjustRightInd w:val="0"/>
        <w:snapToGrid w:val="0"/>
        <w:spacing w:after="200" w:line="228" w:lineRule="auto"/>
        <w:ind w:left="2608"/>
        <w:jc w:val="left"/>
        <w:rPr>
          <w:rFonts w:eastAsia="Times New Roman"/>
          <w:noProof w:val="0"/>
          <w:snapToGrid w:val="0"/>
          <w:szCs w:val="22"/>
          <w:lang w:eastAsia="de-DE" w:bidi="en-US"/>
        </w:rPr>
      </w:pPr>
      <w:r w:rsidRPr="003E74E8">
        <w:rPr>
          <w:rFonts w:eastAsia="Times New Roman"/>
          <w:noProof w:val="0"/>
          <w:snapToGrid w:val="0"/>
          <w:szCs w:val="22"/>
          <w:lang w:eastAsia="en-GB" w:bidi="en-US"/>
        </w:rPr>
        <w:t>A</w:t>
      </w:r>
      <w:r w:rsidRPr="003E74E8">
        <w:rPr>
          <w:rFonts w:eastAsia="Times New Roman"/>
          <w:noProof w:val="0"/>
          <w:snapToGrid w:val="0"/>
          <w:szCs w:val="22"/>
          <w:lang w:eastAsia="de-DE" w:bidi="en-US"/>
        </w:rPr>
        <w:t xml:space="preserve"> purposeful, non-probability sample of CYPF and HCPs were invited to take part. </w:t>
      </w:r>
    </w:p>
    <w:p w14:paraId="09587D06" w14:textId="77777777" w:rsidR="004A1553" w:rsidRPr="003E74E8" w:rsidRDefault="004A1553" w:rsidP="0025413D">
      <w:pPr>
        <w:adjustRightInd w:val="0"/>
        <w:snapToGrid w:val="0"/>
        <w:spacing w:line="228" w:lineRule="auto"/>
        <w:ind w:left="2608" w:firstLine="425"/>
        <w:rPr>
          <w:rFonts w:eastAsia="Times New Roman"/>
          <w:noProof w:val="0"/>
          <w:snapToGrid w:val="0"/>
          <w:szCs w:val="22"/>
          <w:lang w:eastAsia="de-DE" w:bidi="en-US"/>
        </w:rPr>
      </w:pPr>
    </w:p>
    <w:p w14:paraId="138E01FF" w14:textId="77777777" w:rsidR="00002875" w:rsidRPr="003E74E8" w:rsidRDefault="00002875" w:rsidP="003F790B">
      <w:pPr>
        <w:adjustRightInd w:val="0"/>
        <w:snapToGrid w:val="0"/>
        <w:spacing w:line="228" w:lineRule="auto"/>
        <w:rPr>
          <w:rFonts w:eastAsia="Times New Roman"/>
          <w:noProof w:val="0"/>
          <w:snapToGrid w:val="0"/>
          <w:szCs w:val="22"/>
          <w:lang w:eastAsia="de-DE" w:bidi="en-US"/>
        </w:rPr>
      </w:pPr>
    </w:p>
    <w:p w14:paraId="43686221" w14:textId="01B134D1" w:rsidR="0025413D" w:rsidRPr="003E74E8" w:rsidRDefault="0025413D" w:rsidP="00343067">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 xml:space="preserve">2.3. </w:t>
      </w:r>
      <w:r w:rsidRPr="003E74E8">
        <w:rPr>
          <w:rFonts w:eastAsia="Times New Roman"/>
          <w:i/>
          <w:iCs/>
          <w:noProof w:val="0"/>
          <w:snapToGrid w:val="0"/>
          <w:szCs w:val="22"/>
          <w:lang w:eastAsia="de-DE" w:bidi="en-US"/>
        </w:rPr>
        <w:t>Ethics and recruitment</w:t>
      </w:r>
    </w:p>
    <w:p w14:paraId="16895B0A" w14:textId="5A0A89B2" w:rsidR="0025413D" w:rsidRPr="003E74E8" w:rsidRDefault="0025413D" w:rsidP="3E5C67CD">
      <w:pPr>
        <w:adjustRightInd w:val="0"/>
        <w:snapToGrid w:val="0"/>
        <w:spacing w:line="228" w:lineRule="auto"/>
        <w:ind w:left="2608" w:firstLine="425"/>
        <w:rPr>
          <w:rFonts w:eastAsia="Times New Roman"/>
          <w:noProof w:val="0"/>
          <w:snapToGrid w:val="0"/>
          <w:lang w:eastAsia="de-DE" w:bidi="en-US"/>
        </w:rPr>
      </w:pPr>
      <w:r w:rsidRPr="003E74E8">
        <w:rPr>
          <w:rFonts w:eastAsia="Times New Roman"/>
          <w:noProof w:val="0"/>
          <w:snapToGrid w:val="0"/>
          <w:color w:val="auto"/>
          <w:lang w:eastAsia="de-DE" w:bidi="en-US"/>
        </w:rPr>
        <w:t>The</w:t>
      </w:r>
      <w:r w:rsidRPr="003E74E8">
        <w:rPr>
          <w:rFonts w:eastAsia="Times New Roman"/>
          <w:noProof w:val="0"/>
          <w:snapToGrid w:val="0"/>
          <w:lang w:eastAsia="de-DE" w:bidi="en-US"/>
        </w:rPr>
        <w:t xml:space="preserve"> required </w:t>
      </w:r>
      <w:r w:rsidR="00CE22F2" w:rsidRPr="003E74E8">
        <w:rPr>
          <w:rFonts w:eastAsia="Times New Roman"/>
          <w:noProof w:val="0"/>
          <w:snapToGrid w:val="0"/>
          <w:lang w:eastAsia="de-DE" w:bidi="en-US"/>
        </w:rPr>
        <w:t xml:space="preserve">NHS </w:t>
      </w:r>
      <w:r w:rsidRPr="003E74E8">
        <w:rPr>
          <w:rFonts w:eastAsia="Times New Roman"/>
          <w:noProof w:val="0"/>
          <w:snapToGrid w:val="0"/>
          <w:lang w:eastAsia="de-DE" w:bidi="en-US"/>
        </w:rPr>
        <w:t xml:space="preserve">Research and Development approvals for the evaluation were obtained through the relevant Research and Development </w:t>
      </w:r>
      <w:r w:rsidR="00C0727F" w:rsidRPr="003E74E8">
        <w:rPr>
          <w:rFonts w:eastAsia="Times New Roman"/>
          <w:noProof w:val="0"/>
          <w:snapToGrid w:val="0"/>
          <w:lang w:eastAsia="de-DE" w:bidi="en-US"/>
        </w:rPr>
        <w:t xml:space="preserve">(R&amp;D) </w:t>
      </w:r>
      <w:r w:rsidRPr="003E74E8">
        <w:rPr>
          <w:rFonts w:eastAsia="Times New Roman"/>
          <w:noProof w:val="0"/>
          <w:snapToGrid w:val="0"/>
          <w:lang w:eastAsia="de-DE" w:bidi="en-US"/>
        </w:rPr>
        <w:t xml:space="preserve">Department at each of the five NHS sites prior to recruitment. </w:t>
      </w:r>
      <w:r w:rsidR="00C0727F" w:rsidRPr="003E74E8">
        <w:rPr>
          <w:rFonts w:eastAsia="Times New Roman"/>
          <w:noProof w:val="0"/>
          <w:snapToGrid w:val="0"/>
          <w:lang w:eastAsia="de-DE" w:bidi="en-US"/>
        </w:rPr>
        <w:t xml:space="preserve">Following submission of </w:t>
      </w:r>
      <w:r w:rsidR="001E7724" w:rsidRPr="003E74E8">
        <w:rPr>
          <w:rFonts w:eastAsia="Times New Roman"/>
          <w:noProof w:val="0"/>
          <w:snapToGrid w:val="0"/>
          <w:lang w:eastAsia="de-DE" w:bidi="en-US"/>
        </w:rPr>
        <w:t>an application/information, t</w:t>
      </w:r>
      <w:r w:rsidR="6D42C422" w:rsidRPr="003E74E8">
        <w:rPr>
          <w:rFonts w:eastAsia="Times New Roman"/>
          <w:noProof w:val="0"/>
          <w:snapToGrid w:val="0"/>
          <w:lang w:eastAsia="de-DE" w:bidi="en-US"/>
        </w:rPr>
        <w:t xml:space="preserve">he </w:t>
      </w:r>
      <w:r w:rsidR="00C0727F" w:rsidRPr="003E74E8">
        <w:rPr>
          <w:rFonts w:eastAsia="Times New Roman"/>
          <w:noProof w:val="0"/>
          <w:snapToGrid w:val="0"/>
          <w:lang w:eastAsia="de-DE" w:bidi="en-US"/>
        </w:rPr>
        <w:t>R&amp;D</w:t>
      </w:r>
      <w:r w:rsidR="007E39C9" w:rsidRPr="003E74E8">
        <w:rPr>
          <w:rFonts w:eastAsia="Times New Roman"/>
          <w:noProof w:val="0"/>
          <w:snapToGrid w:val="0"/>
          <w:lang w:eastAsia="de-DE" w:bidi="en-US"/>
        </w:rPr>
        <w:t xml:space="preserve"> Departmen</w:t>
      </w:r>
      <w:r w:rsidR="007B11E2" w:rsidRPr="003E74E8">
        <w:rPr>
          <w:rFonts w:eastAsia="Times New Roman"/>
          <w:noProof w:val="0"/>
          <w:snapToGrid w:val="0"/>
          <w:lang w:eastAsia="de-DE" w:bidi="en-US"/>
        </w:rPr>
        <w:t>ts</w:t>
      </w:r>
      <w:r w:rsidR="007E39C9" w:rsidRPr="003E74E8">
        <w:rPr>
          <w:rFonts w:eastAsia="Times New Roman"/>
          <w:noProof w:val="0"/>
          <w:snapToGrid w:val="0"/>
          <w:lang w:eastAsia="de-DE" w:bidi="en-US"/>
        </w:rPr>
        <w:t xml:space="preserve"> assess</w:t>
      </w:r>
      <w:r w:rsidR="00087573" w:rsidRPr="003E74E8">
        <w:rPr>
          <w:rFonts w:eastAsia="Times New Roman"/>
          <w:noProof w:val="0"/>
          <w:snapToGrid w:val="0"/>
          <w:lang w:eastAsia="de-DE" w:bidi="en-US"/>
        </w:rPr>
        <w:t>ed</w:t>
      </w:r>
      <w:r w:rsidR="007E39C9" w:rsidRPr="003E74E8">
        <w:rPr>
          <w:rFonts w:eastAsia="Times New Roman"/>
          <w:noProof w:val="0"/>
          <w:snapToGrid w:val="0"/>
          <w:lang w:eastAsia="de-DE" w:bidi="en-US"/>
        </w:rPr>
        <w:t xml:space="preserve"> the investigation as </w:t>
      </w:r>
      <w:r w:rsidR="007B11E2" w:rsidRPr="003E74E8">
        <w:rPr>
          <w:rFonts w:eastAsia="Times New Roman"/>
          <w:noProof w:val="0"/>
          <w:snapToGrid w:val="0"/>
          <w:lang w:eastAsia="de-DE" w:bidi="en-US"/>
        </w:rPr>
        <w:t xml:space="preserve">either an </w:t>
      </w:r>
      <w:r w:rsidR="007E39C9" w:rsidRPr="003E74E8">
        <w:rPr>
          <w:rFonts w:eastAsia="Times New Roman"/>
          <w:noProof w:val="0"/>
          <w:snapToGrid w:val="0"/>
          <w:lang w:eastAsia="de-DE" w:bidi="en-US"/>
        </w:rPr>
        <w:t>audit o</w:t>
      </w:r>
      <w:r w:rsidR="007B11E2" w:rsidRPr="003E74E8">
        <w:rPr>
          <w:rFonts w:eastAsia="Times New Roman"/>
          <w:noProof w:val="0"/>
          <w:snapToGrid w:val="0"/>
          <w:lang w:eastAsia="de-DE" w:bidi="en-US"/>
        </w:rPr>
        <w:t>r</w:t>
      </w:r>
      <w:r w:rsidR="007E39C9" w:rsidRPr="003E74E8">
        <w:rPr>
          <w:rFonts w:eastAsia="Times New Roman"/>
          <w:noProof w:val="0"/>
          <w:snapToGrid w:val="0"/>
          <w:lang w:eastAsia="de-DE" w:bidi="en-US"/>
        </w:rPr>
        <w:t xml:space="preserve"> </w:t>
      </w:r>
      <w:r w:rsidR="007B11E2" w:rsidRPr="003E74E8">
        <w:rPr>
          <w:rFonts w:eastAsia="Times New Roman"/>
          <w:noProof w:val="0"/>
          <w:snapToGrid w:val="0"/>
          <w:lang w:eastAsia="de-DE" w:bidi="en-US"/>
        </w:rPr>
        <w:t xml:space="preserve">a </w:t>
      </w:r>
      <w:r w:rsidR="007E39C9" w:rsidRPr="003E74E8">
        <w:rPr>
          <w:rFonts w:eastAsia="Times New Roman"/>
          <w:noProof w:val="0"/>
          <w:snapToGrid w:val="0"/>
          <w:lang w:eastAsia="de-DE" w:bidi="en-US"/>
        </w:rPr>
        <w:t>service level evaluation</w:t>
      </w:r>
      <w:r w:rsidR="007B11E2" w:rsidRPr="003E74E8">
        <w:rPr>
          <w:rFonts w:eastAsia="Times New Roman"/>
          <w:noProof w:val="0"/>
          <w:snapToGrid w:val="0"/>
          <w:lang w:eastAsia="de-DE" w:bidi="en-US"/>
        </w:rPr>
        <w:t>.</w:t>
      </w:r>
      <w:r w:rsidR="40850ED6" w:rsidRPr="003E74E8">
        <w:rPr>
          <w:rFonts w:eastAsia="Times New Roman"/>
          <w:noProof w:val="0"/>
          <w:snapToGrid w:val="0"/>
          <w:lang w:eastAsia="de-DE" w:bidi="en-US"/>
        </w:rPr>
        <w:t xml:space="preserve"> Approval numbers were not provided. </w:t>
      </w:r>
      <w:r w:rsidR="24519DCF" w:rsidRPr="003E74E8">
        <w:rPr>
          <w:rFonts w:eastAsia="Times New Roman"/>
          <w:noProof w:val="0"/>
          <w:snapToGrid w:val="0"/>
          <w:lang w:eastAsia="de-DE" w:bidi="en-US"/>
        </w:rPr>
        <w:t>At their request, e</w:t>
      </w:r>
      <w:r w:rsidR="40850ED6" w:rsidRPr="003E74E8">
        <w:rPr>
          <w:rFonts w:eastAsia="Times New Roman"/>
          <w:noProof w:val="0"/>
          <w:snapToGrid w:val="0"/>
          <w:lang w:eastAsia="de-DE" w:bidi="en-US"/>
        </w:rPr>
        <w:t xml:space="preserve">vidence of the </w:t>
      </w:r>
      <w:r w:rsidR="00CB0D3E" w:rsidRPr="003E74E8">
        <w:rPr>
          <w:rFonts w:eastAsia="Times New Roman"/>
          <w:noProof w:val="0"/>
          <w:snapToGrid w:val="0"/>
          <w:lang w:eastAsia="de-DE" w:bidi="en-US"/>
        </w:rPr>
        <w:t xml:space="preserve">R&amp;D </w:t>
      </w:r>
      <w:r w:rsidR="40850ED6" w:rsidRPr="003E74E8">
        <w:rPr>
          <w:rFonts w:eastAsia="Times New Roman"/>
          <w:noProof w:val="0"/>
          <w:snapToGrid w:val="0"/>
          <w:lang w:eastAsia="de-DE" w:bidi="en-US"/>
        </w:rPr>
        <w:t xml:space="preserve">approvals have been shared with the Editorial Team at Children and </w:t>
      </w:r>
      <w:r w:rsidR="00CB0D3E" w:rsidRPr="003E74E8">
        <w:rPr>
          <w:rFonts w:eastAsia="Times New Roman"/>
          <w:noProof w:val="0"/>
          <w:snapToGrid w:val="0"/>
          <w:lang w:eastAsia="de-DE" w:bidi="en-US"/>
        </w:rPr>
        <w:t xml:space="preserve">this evidence is </w:t>
      </w:r>
      <w:r w:rsidR="40850ED6" w:rsidRPr="003E74E8">
        <w:rPr>
          <w:rFonts w:eastAsia="Times New Roman"/>
          <w:noProof w:val="0"/>
          <w:snapToGrid w:val="0"/>
          <w:lang w:eastAsia="de-DE" w:bidi="en-US"/>
        </w:rPr>
        <w:t>stored in the non-published materials.</w:t>
      </w:r>
      <w:r w:rsidR="007E39C9" w:rsidRPr="003E74E8">
        <w:rPr>
          <w:rFonts w:eastAsia="Times New Roman"/>
          <w:noProof w:val="0"/>
          <w:snapToGrid w:val="0"/>
          <w:lang w:eastAsia="de-DE" w:bidi="en-US"/>
        </w:rPr>
        <w:t xml:space="preserve"> </w:t>
      </w:r>
      <w:r w:rsidRPr="003E74E8">
        <w:rPr>
          <w:rFonts w:eastAsia="Times New Roman"/>
          <w:noProof w:val="0"/>
          <w:snapToGrid w:val="0"/>
          <w:lang w:eastAsia="de-DE" w:bidi="en-US"/>
        </w:rPr>
        <w:t xml:space="preserve">CYPF were invited to participate in the evaluation by letter, distributed via a gatekeeper through the email function of the </w:t>
      </w:r>
      <w:proofErr w:type="spellStart"/>
      <w:r w:rsidRPr="003E74E8">
        <w:rPr>
          <w:rFonts w:eastAsia="Times New Roman"/>
          <w:noProof w:val="0"/>
          <w:snapToGrid w:val="0"/>
          <w:lang w:eastAsia="de-DE" w:bidi="en-US"/>
        </w:rPr>
        <w:t>DigiBete</w:t>
      </w:r>
      <w:proofErr w:type="spellEnd"/>
      <w:r w:rsidRPr="003E74E8">
        <w:rPr>
          <w:rFonts w:eastAsia="Times New Roman"/>
          <w:noProof w:val="0"/>
          <w:snapToGrid w:val="0"/>
          <w:lang w:eastAsia="de-DE" w:bidi="en-US"/>
        </w:rPr>
        <w:t xml:space="preserve"> App. All potential participants were provided with an information sheet and consent form as per normal practice. Prior to formally engaging in the evaluation, CYPF were required to provide informed consent and were made aware that they could withdraw at any time without giving a reason and were informed how they could withdraw</w:t>
      </w:r>
      <w:r w:rsidR="00FF4A85" w:rsidRPr="003E74E8">
        <w:rPr>
          <w:rFonts w:eastAsia="Times New Roman"/>
          <w:noProof w:val="0"/>
          <w:snapToGrid w:val="0"/>
          <w:lang w:eastAsia="de-DE" w:bidi="en-US"/>
        </w:rPr>
        <w:t xml:space="preserve"> from the evaluation</w:t>
      </w:r>
      <w:r w:rsidRPr="003E74E8">
        <w:rPr>
          <w:rFonts w:eastAsia="Times New Roman"/>
          <w:noProof w:val="0"/>
          <w:snapToGrid w:val="0"/>
          <w:lang w:eastAsia="de-DE" w:bidi="en-US"/>
        </w:rPr>
        <w:t xml:space="preserve">. </w:t>
      </w:r>
    </w:p>
    <w:p w14:paraId="2E765A50" w14:textId="7BFA1783" w:rsidR="0025413D" w:rsidRPr="003E74E8" w:rsidRDefault="0025413D" w:rsidP="3E5C67CD">
      <w:pPr>
        <w:adjustRightInd w:val="0"/>
        <w:snapToGrid w:val="0"/>
        <w:spacing w:line="228" w:lineRule="auto"/>
        <w:ind w:left="2608" w:firstLine="425"/>
        <w:rPr>
          <w:rFonts w:eastAsia="Times New Roman"/>
          <w:noProof w:val="0"/>
          <w:snapToGrid w:val="0"/>
          <w:lang w:eastAsia="de-DE" w:bidi="en-US"/>
        </w:rPr>
      </w:pPr>
      <w:r w:rsidRPr="003E74E8">
        <w:rPr>
          <w:rFonts w:eastAsia="Times New Roman"/>
          <w:noProof w:val="0"/>
          <w:snapToGrid w:val="0"/>
          <w:lang w:eastAsia="de-DE" w:bidi="en-US"/>
        </w:rPr>
        <w:t xml:space="preserve">For HCPs who were members of the diabetes teams, information about the evaluation and what participation involved was promoted to HCPs </w:t>
      </w:r>
      <w:r w:rsidR="00C65DF5" w:rsidRPr="003E74E8">
        <w:rPr>
          <w:rFonts w:eastAsia="Times New Roman"/>
          <w:noProof w:val="0"/>
          <w:snapToGrid w:val="0"/>
          <w:lang w:eastAsia="de-DE" w:bidi="en-US"/>
        </w:rPr>
        <w:t xml:space="preserve">internally </w:t>
      </w:r>
      <w:r w:rsidRPr="003E74E8">
        <w:rPr>
          <w:rFonts w:eastAsia="Times New Roman"/>
          <w:noProof w:val="0"/>
          <w:snapToGrid w:val="0"/>
          <w:lang w:eastAsia="de-DE" w:bidi="en-US"/>
        </w:rPr>
        <w:t xml:space="preserve">as part of the team’s multi-disciplinary team meetings. Following this, HCPs were invited to contact members of the evaluation team directly to express an interest in taking part in a semi-structured interview. </w:t>
      </w:r>
      <w:r w:rsidR="7B11E99D" w:rsidRPr="003E74E8">
        <w:rPr>
          <w:rFonts w:eastAsia="Times New Roman"/>
          <w:noProof w:val="0"/>
          <w:snapToGrid w:val="0"/>
          <w:lang w:eastAsia="de-DE" w:bidi="en-US"/>
        </w:rPr>
        <w:t>Participation in the evaluation was voluntary.</w:t>
      </w:r>
      <w:r w:rsidR="007D7B77" w:rsidRPr="003E74E8">
        <w:rPr>
          <w:rFonts w:eastAsia="Times New Roman"/>
          <w:noProof w:val="0"/>
          <w:snapToGrid w:val="0"/>
          <w:lang w:eastAsia="de-DE" w:bidi="en-US"/>
        </w:rPr>
        <w:t xml:space="preserve"> </w:t>
      </w:r>
      <w:r w:rsidRPr="003E74E8">
        <w:rPr>
          <w:rFonts w:eastAsia="Times New Roman"/>
          <w:noProof w:val="0"/>
          <w:snapToGrid w:val="0"/>
          <w:lang w:eastAsia="de-DE" w:bidi="en-US"/>
        </w:rPr>
        <w:t>These HCPs were then issued with an information sheet and prior to taking part in the interview, HCPs provided informed consent</w:t>
      </w:r>
      <w:r w:rsidR="0062234E" w:rsidRPr="003E74E8">
        <w:rPr>
          <w:rFonts w:eastAsia="Times New Roman"/>
          <w:noProof w:val="0"/>
          <w:snapToGrid w:val="0"/>
          <w:lang w:eastAsia="de-DE" w:bidi="en-US"/>
        </w:rPr>
        <w:t xml:space="preserve"> and were informed how they could withdraw from the evaluation without giving a reason</w:t>
      </w:r>
      <w:r w:rsidRPr="003E74E8">
        <w:rPr>
          <w:rFonts w:eastAsia="Times New Roman"/>
          <w:noProof w:val="0"/>
          <w:snapToGrid w:val="0"/>
          <w:lang w:eastAsia="de-DE" w:bidi="en-US"/>
        </w:rPr>
        <w:t>.</w:t>
      </w:r>
    </w:p>
    <w:p w14:paraId="0D737413" w14:textId="77777777" w:rsidR="0025413D" w:rsidRPr="003E74E8" w:rsidRDefault="0025413D" w:rsidP="0025413D">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 xml:space="preserve">2.4. Data analysis </w:t>
      </w:r>
    </w:p>
    <w:p w14:paraId="2138BB8B" w14:textId="77777777" w:rsidR="0025413D" w:rsidRPr="003E74E8" w:rsidRDefault="0025413D" w:rsidP="00312800">
      <w:pPr>
        <w:adjustRightInd w:val="0"/>
        <w:snapToGrid w:val="0"/>
        <w:spacing w:before="60" w:after="60" w:line="228" w:lineRule="auto"/>
        <w:ind w:left="2550" w:firstLine="510"/>
        <w:jc w:val="left"/>
        <w:outlineLvl w:val="2"/>
        <w:rPr>
          <w:rFonts w:eastAsia="Times New Roman"/>
          <w:noProof w:val="0"/>
          <w:snapToGrid w:val="0"/>
          <w:szCs w:val="22"/>
          <w:lang w:eastAsia="de-DE" w:bidi="en-US"/>
        </w:rPr>
      </w:pPr>
      <w:r w:rsidRPr="003E74E8">
        <w:rPr>
          <w:rFonts w:eastAsia="Times New Roman"/>
          <w:noProof w:val="0"/>
          <w:snapToGrid w:val="0"/>
          <w:szCs w:val="22"/>
          <w:lang w:eastAsia="de-DE" w:bidi="en-US"/>
        </w:rPr>
        <w:t>Quantitative Data</w:t>
      </w:r>
    </w:p>
    <w:p w14:paraId="187F97A5" w14:textId="6B89B64F" w:rsidR="0025413D" w:rsidRPr="003E74E8" w:rsidRDefault="0025413D" w:rsidP="37B42920">
      <w:pPr>
        <w:adjustRightInd w:val="0"/>
        <w:snapToGrid w:val="0"/>
        <w:spacing w:line="228" w:lineRule="auto"/>
        <w:ind w:left="2608" w:firstLine="425"/>
        <w:rPr>
          <w:rFonts w:eastAsia="Times New Roman"/>
          <w:noProof w:val="0"/>
          <w:snapToGrid w:val="0"/>
          <w:lang w:eastAsia="de-DE" w:bidi="en-US"/>
        </w:rPr>
      </w:pPr>
      <w:r w:rsidRPr="003E74E8">
        <w:rPr>
          <w:rFonts w:eastAsia="Times New Roman"/>
          <w:noProof w:val="0"/>
          <w:snapToGrid w:val="0"/>
          <w:lang w:eastAsia="de-DE" w:bidi="en-US"/>
        </w:rPr>
        <w:t xml:space="preserve">Descriptive statistics were used to </w:t>
      </w:r>
      <w:proofErr w:type="spellStart"/>
      <w:r w:rsidRPr="003E74E8">
        <w:rPr>
          <w:rFonts w:eastAsia="Times New Roman"/>
          <w:noProof w:val="0"/>
          <w:snapToGrid w:val="0"/>
          <w:lang w:eastAsia="de-DE" w:bidi="en-US"/>
        </w:rPr>
        <w:t>summarise</w:t>
      </w:r>
      <w:proofErr w:type="spellEnd"/>
      <w:r w:rsidRPr="003E74E8">
        <w:rPr>
          <w:rFonts w:eastAsia="Times New Roman"/>
          <w:noProof w:val="0"/>
          <w:snapToGrid w:val="0"/>
          <w:lang w:eastAsia="de-DE" w:bidi="en-US"/>
        </w:rPr>
        <w:t xml:space="preserve"> the socio-demographic profiles of the </w:t>
      </w:r>
      <w:proofErr w:type="spellStart"/>
      <w:r w:rsidRPr="003E74E8">
        <w:rPr>
          <w:rFonts w:eastAsia="Times New Roman"/>
          <w:noProof w:val="0"/>
          <w:snapToGrid w:val="0"/>
          <w:lang w:eastAsia="de-DE" w:bidi="en-US"/>
        </w:rPr>
        <w:t>DigiBete</w:t>
      </w:r>
      <w:proofErr w:type="spellEnd"/>
      <w:r w:rsidRPr="003E74E8">
        <w:rPr>
          <w:rFonts w:eastAsia="Times New Roman"/>
          <w:noProof w:val="0"/>
          <w:snapToGrid w:val="0"/>
          <w:lang w:eastAsia="de-DE" w:bidi="en-US"/>
        </w:rPr>
        <w:t xml:space="preserve"> app users and their interactions with the platform. Further, responses from the on-line surveys were </w:t>
      </w:r>
      <w:proofErr w:type="spellStart"/>
      <w:r w:rsidRPr="003E74E8">
        <w:rPr>
          <w:rFonts w:eastAsia="Times New Roman"/>
          <w:noProof w:val="0"/>
          <w:snapToGrid w:val="0"/>
          <w:lang w:eastAsia="de-DE" w:bidi="en-US"/>
        </w:rPr>
        <w:t>summarised</w:t>
      </w:r>
      <w:proofErr w:type="spellEnd"/>
      <w:r w:rsidRPr="003E74E8">
        <w:rPr>
          <w:rFonts w:eastAsia="Times New Roman"/>
          <w:noProof w:val="0"/>
          <w:snapToGrid w:val="0"/>
          <w:lang w:eastAsia="de-DE" w:bidi="en-US"/>
        </w:rPr>
        <w:t xml:space="preserve"> to display the characteristics of the responses for each of the samples.</w:t>
      </w:r>
      <w:r w:rsidR="007D7B77" w:rsidRPr="003E74E8">
        <w:rPr>
          <w:rFonts w:eastAsia="Times New Roman"/>
          <w:noProof w:val="0"/>
          <w:snapToGrid w:val="0"/>
          <w:lang w:eastAsia="de-DE" w:bidi="en-US"/>
        </w:rPr>
        <w:t xml:space="preserve"> </w:t>
      </w:r>
      <w:r w:rsidRPr="003E74E8">
        <w:rPr>
          <w:rFonts w:eastAsia="Times New Roman"/>
          <w:noProof w:val="0"/>
          <w:snapToGrid w:val="0"/>
          <w:lang w:eastAsia="de-DE" w:bidi="en-US"/>
        </w:rPr>
        <w:t xml:space="preserve">Analyses were conducted using SPSS for windows version 25, </w:t>
      </w:r>
      <w:hyperlink r:id="rId12">
        <w:r w:rsidR="002D111A" w:rsidRPr="003E74E8">
          <w:rPr>
            <w:rStyle w:val="Hyperlink"/>
            <w:rFonts w:eastAsia="Times New Roman"/>
            <w:noProof w:val="0"/>
            <w:lang w:eastAsia="de-DE" w:bidi="en-US"/>
          </w:rPr>
          <w:t>https://www.ibm.com/support/pages/downloading-ibm-spss-statistics-25</w:t>
        </w:r>
      </w:hyperlink>
      <w:r w:rsidRPr="003E74E8">
        <w:rPr>
          <w:rFonts w:eastAsia="Times New Roman"/>
          <w:noProof w:val="0"/>
          <w:snapToGrid w:val="0"/>
          <w:lang w:eastAsia="de-DE" w:bidi="en-US"/>
        </w:rPr>
        <w:t>.</w:t>
      </w:r>
      <w:r w:rsidR="1F529886" w:rsidRPr="003E74E8">
        <w:rPr>
          <w:rFonts w:eastAsia="Times New Roman"/>
          <w:noProof w:val="0"/>
          <w:snapToGrid w:val="0"/>
          <w:lang w:eastAsia="de-DE" w:bidi="en-US"/>
        </w:rPr>
        <w:t xml:space="preserve"> </w:t>
      </w:r>
      <w:r w:rsidR="3DD1D4E2" w:rsidRPr="003E74E8">
        <w:rPr>
          <w:rFonts w:eastAsia="Times New Roman"/>
          <w:noProof w:val="0"/>
          <w:snapToGrid w:val="0"/>
          <w:lang w:eastAsia="de-DE" w:bidi="en-US"/>
        </w:rPr>
        <w:t>This</w:t>
      </w:r>
      <w:r w:rsidR="1F529886" w:rsidRPr="003E74E8">
        <w:rPr>
          <w:rFonts w:eastAsia="Times New Roman"/>
          <w:noProof w:val="0"/>
          <w:snapToGrid w:val="0"/>
          <w:lang w:eastAsia="de-DE" w:bidi="en-US"/>
        </w:rPr>
        <w:t xml:space="preserve"> data was </w:t>
      </w:r>
      <w:r w:rsidR="47530FB4" w:rsidRPr="003E74E8">
        <w:rPr>
          <w:rFonts w:eastAsia="Times New Roman"/>
          <w:noProof w:val="0"/>
          <w:snapToGrid w:val="0"/>
          <w:lang w:eastAsia="de-DE" w:bidi="en-US"/>
        </w:rPr>
        <w:t xml:space="preserve">only </w:t>
      </w:r>
      <w:r w:rsidR="1F529886" w:rsidRPr="003E74E8">
        <w:rPr>
          <w:rFonts w:eastAsia="Times New Roman"/>
          <w:noProof w:val="0"/>
          <w:snapToGrid w:val="0"/>
          <w:lang w:eastAsia="de-DE" w:bidi="en-US"/>
        </w:rPr>
        <w:t xml:space="preserve">available </w:t>
      </w:r>
      <w:r w:rsidR="492300D4" w:rsidRPr="003E74E8">
        <w:rPr>
          <w:rFonts w:eastAsia="Times New Roman"/>
          <w:noProof w:val="0"/>
          <w:snapToGrid w:val="0"/>
          <w:lang w:eastAsia="de-DE" w:bidi="en-US"/>
        </w:rPr>
        <w:t xml:space="preserve">for collection </w:t>
      </w:r>
      <w:r w:rsidR="1F529886" w:rsidRPr="003E74E8">
        <w:rPr>
          <w:rFonts w:eastAsia="Times New Roman"/>
          <w:noProof w:val="0"/>
          <w:snapToGrid w:val="0"/>
          <w:lang w:eastAsia="de-DE" w:bidi="en-US"/>
        </w:rPr>
        <w:t xml:space="preserve">in four </w:t>
      </w:r>
      <w:r w:rsidR="25289033" w:rsidRPr="003E74E8">
        <w:rPr>
          <w:rFonts w:eastAsia="Times New Roman"/>
          <w:noProof w:val="0"/>
          <w:snapToGrid w:val="0"/>
          <w:lang w:eastAsia="de-DE" w:bidi="en-US"/>
        </w:rPr>
        <w:t xml:space="preserve">of the </w:t>
      </w:r>
      <w:r w:rsidR="000E72C3" w:rsidRPr="003E74E8">
        <w:rPr>
          <w:rFonts w:eastAsia="Times New Roman"/>
          <w:noProof w:val="0"/>
          <w:snapToGrid w:val="0"/>
          <w:lang w:eastAsia="de-DE" w:bidi="en-US"/>
        </w:rPr>
        <w:t>delivery</w:t>
      </w:r>
      <w:r w:rsidR="1F529886" w:rsidRPr="003E74E8">
        <w:rPr>
          <w:rFonts w:eastAsia="Times New Roman"/>
          <w:noProof w:val="0"/>
          <w:snapToGrid w:val="0"/>
          <w:lang w:eastAsia="de-DE" w:bidi="en-US"/>
        </w:rPr>
        <w:t xml:space="preserve"> sites.</w:t>
      </w:r>
    </w:p>
    <w:p w14:paraId="0BB5DCD8" w14:textId="77777777" w:rsidR="002D111A" w:rsidRPr="003E74E8" w:rsidRDefault="002D111A" w:rsidP="37B42920">
      <w:pPr>
        <w:adjustRightInd w:val="0"/>
        <w:snapToGrid w:val="0"/>
        <w:spacing w:line="228" w:lineRule="auto"/>
        <w:ind w:left="2608" w:firstLine="425"/>
        <w:rPr>
          <w:rFonts w:eastAsia="Times New Roman"/>
          <w:noProof w:val="0"/>
          <w:snapToGrid w:val="0"/>
          <w:lang w:eastAsia="de-DE" w:bidi="en-US"/>
        </w:rPr>
      </w:pPr>
    </w:p>
    <w:p w14:paraId="2CB89E7A" w14:textId="5DF549CB" w:rsidR="37B42920" w:rsidRPr="003E74E8" w:rsidRDefault="37B42920" w:rsidP="00AB2545">
      <w:pPr>
        <w:spacing w:line="228" w:lineRule="auto"/>
        <w:rPr>
          <w:rFonts w:eastAsia="Times New Roman"/>
          <w:noProof w:val="0"/>
          <w:lang w:eastAsia="de-DE" w:bidi="en-US"/>
        </w:rPr>
      </w:pPr>
    </w:p>
    <w:p w14:paraId="00A2F38D" w14:textId="77777777" w:rsidR="00312800" w:rsidRPr="003E74E8" w:rsidRDefault="00312800" w:rsidP="00312800">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Qualitative Data </w:t>
      </w:r>
    </w:p>
    <w:p w14:paraId="46CC9744" w14:textId="3028EC3D" w:rsidR="002D111A" w:rsidRPr="003E74E8" w:rsidRDefault="00312800" w:rsidP="00312800">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A thematic approach based on an interpretative philosophy was used to </w:t>
      </w:r>
      <w:proofErr w:type="spellStart"/>
      <w:r w:rsidRPr="003E74E8">
        <w:rPr>
          <w:rFonts w:eastAsia="Times New Roman"/>
          <w:noProof w:val="0"/>
          <w:snapToGrid w:val="0"/>
          <w:szCs w:val="22"/>
          <w:lang w:eastAsia="de-DE" w:bidi="en-US"/>
        </w:rPr>
        <w:t>analyse</w:t>
      </w:r>
      <w:proofErr w:type="spellEnd"/>
      <w:r w:rsidRPr="003E74E8">
        <w:rPr>
          <w:rFonts w:eastAsia="Times New Roman"/>
          <w:noProof w:val="0"/>
          <w:snapToGrid w:val="0"/>
          <w:szCs w:val="22"/>
          <w:lang w:eastAsia="de-DE" w:bidi="en-US"/>
        </w:rPr>
        <w:t xml:space="preserve"> the interviews and to explore the experiences of CYPF and HCPs using the app, including what worked well and why, as well as what did not work as well and the reasons for this. All data from the interviews were primary coded inductively and in relation to a-priori themes, namely themes that were identified in advance according to the focus of the eval-</w:t>
      </w:r>
      <w:proofErr w:type="spellStart"/>
      <w:r w:rsidRPr="003E74E8">
        <w:rPr>
          <w:rFonts w:eastAsia="Times New Roman"/>
          <w:noProof w:val="0"/>
          <w:snapToGrid w:val="0"/>
          <w:szCs w:val="22"/>
          <w:lang w:eastAsia="de-DE" w:bidi="en-US"/>
        </w:rPr>
        <w:t>uation</w:t>
      </w:r>
      <w:proofErr w:type="spellEnd"/>
      <w:r w:rsidRPr="003E74E8">
        <w:rPr>
          <w:rFonts w:eastAsia="Times New Roman"/>
          <w:noProof w:val="0"/>
          <w:snapToGrid w:val="0"/>
          <w:szCs w:val="22"/>
          <w:lang w:eastAsia="de-DE" w:bidi="en-US"/>
        </w:rPr>
        <w:t>. This is an accepted approach to the analysis of qualitative data that investigates participant experiences of health services or interventions</w:t>
      </w:r>
      <w:r w:rsidR="001E6003" w:rsidRPr="003E74E8">
        <w:rPr>
          <w:rFonts w:eastAsia="Times New Roman"/>
          <w:noProof w:val="0"/>
          <w:snapToGrid w:val="0"/>
          <w:szCs w:val="22"/>
          <w:lang w:eastAsia="de-DE" w:bidi="en-US"/>
        </w:rPr>
        <w:t xml:space="preserve"> </w:t>
      </w:r>
      <w:r w:rsidRPr="003E74E8">
        <w:rPr>
          <w:rFonts w:eastAsia="Times New Roman"/>
          <w:noProof w:val="0"/>
          <w:snapToGrid w:val="0"/>
          <w:sz w:val="12"/>
          <w:szCs w:val="12"/>
          <w:lang w:eastAsia="de-DE" w:bidi="en-US"/>
        </w:rPr>
        <w:t>20,21</w:t>
      </w:r>
      <w:r w:rsidRPr="003E74E8">
        <w:rPr>
          <w:rFonts w:eastAsia="Times New Roman"/>
          <w:noProof w:val="0"/>
          <w:snapToGrid w:val="0"/>
          <w:szCs w:val="22"/>
          <w:lang w:eastAsia="de-DE" w:bidi="en-US"/>
        </w:rPr>
        <w:t xml:space="preserve"> and has been used in the analysis of data emerging from the evaluation of diabetes services. Two members of the evaluation team met to refine the specifics of each theme and initial findings were </w:t>
      </w:r>
      <w:proofErr w:type="spellStart"/>
      <w:r w:rsidRPr="003E74E8">
        <w:rPr>
          <w:rFonts w:eastAsia="Times New Roman"/>
          <w:noProof w:val="0"/>
          <w:snapToGrid w:val="0"/>
          <w:szCs w:val="22"/>
          <w:lang w:eastAsia="de-DE" w:bidi="en-US"/>
        </w:rPr>
        <w:t>gener-ated</w:t>
      </w:r>
      <w:proofErr w:type="spellEnd"/>
      <w:r w:rsidRPr="003E74E8">
        <w:rPr>
          <w:rFonts w:eastAsia="Times New Roman"/>
          <w:noProof w:val="0"/>
          <w:snapToGrid w:val="0"/>
          <w:szCs w:val="22"/>
          <w:lang w:eastAsia="de-DE" w:bidi="en-US"/>
        </w:rPr>
        <w:t>. Throughout the analysis and writing process, the coding, collating, and refining of themes occurred in an iterative way.</w:t>
      </w:r>
    </w:p>
    <w:p w14:paraId="4F3B107C" w14:textId="77777777" w:rsidR="00F631AC" w:rsidRPr="003E74E8" w:rsidRDefault="00F631AC" w:rsidP="00312800">
      <w:pPr>
        <w:adjustRightInd w:val="0"/>
        <w:snapToGrid w:val="0"/>
        <w:spacing w:line="228" w:lineRule="auto"/>
        <w:ind w:left="2608" w:firstLine="425"/>
        <w:rPr>
          <w:rFonts w:eastAsia="Times New Roman"/>
          <w:noProof w:val="0"/>
          <w:snapToGrid w:val="0"/>
          <w:szCs w:val="22"/>
          <w:lang w:eastAsia="de-DE" w:bidi="en-US"/>
        </w:rPr>
      </w:pPr>
    </w:p>
    <w:p w14:paraId="6152C311" w14:textId="77777777" w:rsidR="00247DDB" w:rsidRPr="003E74E8" w:rsidRDefault="00247DDB" w:rsidP="00BD0FC8">
      <w:pPr>
        <w:pStyle w:val="MDPI21heading1"/>
      </w:pPr>
      <w:r w:rsidRPr="003E74E8">
        <w:t>3. Results</w:t>
      </w:r>
    </w:p>
    <w:p w14:paraId="0178A28B" w14:textId="77777777" w:rsidR="009F3EBB" w:rsidRPr="003E74E8" w:rsidRDefault="009F3EBB" w:rsidP="009F3EBB">
      <w:pPr>
        <w:pStyle w:val="MDPI22heading2"/>
      </w:pPr>
      <w:r w:rsidRPr="003E74E8">
        <w:t>Quantitative Data</w:t>
      </w:r>
    </w:p>
    <w:p w14:paraId="0C0053BD" w14:textId="33204771" w:rsidR="009F3EBB" w:rsidRPr="003E74E8" w:rsidRDefault="009F3EBB" w:rsidP="009F3EBB">
      <w:pPr>
        <w:pStyle w:val="MDPI31text"/>
      </w:pPr>
      <w:r w:rsidRPr="003E74E8">
        <w:t>Findings from CYPF</w:t>
      </w:r>
      <w:r w:rsidR="007D7B77" w:rsidRPr="003E74E8">
        <w:t>,</w:t>
      </w:r>
      <w:r w:rsidRPr="003E74E8">
        <w:t xml:space="preserve"> </w:t>
      </w:r>
      <w:r w:rsidR="007D7B77" w:rsidRPr="003E74E8">
        <w:t xml:space="preserve">using </w:t>
      </w:r>
      <w:r w:rsidRPr="003E74E8">
        <w:t>the data sources outlined above</w:t>
      </w:r>
      <w:r w:rsidR="007D7B77" w:rsidRPr="003E74E8">
        <w:t>,</w:t>
      </w:r>
      <w:r w:rsidRPr="003E74E8">
        <w:t xml:space="preserve"> aimed to determine the impact of the </w:t>
      </w:r>
      <w:proofErr w:type="spellStart"/>
      <w:r w:rsidRPr="003E74E8">
        <w:t>DigiBete</w:t>
      </w:r>
      <w:proofErr w:type="spellEnd"/>
      <w:r w:rsidRPr="003E74E8">
        <w:t xml:space="preserve"> platform and evaluate the impact of remote support to aid better </w:t>
      </w:r>
      <w:r w:rsidRPr="003E74E8">
        <w:lastRenderedPageBreak/>
        <w:t>diabetes self-management. Results were generated for data that was collected up to February 2023.</w:t>
      </w:r>
    </w:p>
    <w:p w14:paraId="039937B5" w14:textId="77777777" w:rsidR="009F3EBB" w:rsidRPr="003E74E8" w:rsidRDefault="009F3EBB" w:rsidP="009F3EBB">
      <w:pPr>
        <w:pStyle w:val="MDPI22heading2"/>
        <w:spacing w:before="240"/>
      </w:pPr>
      <w:r w:rsidRPr="003E74E8">
        <w:t>The DigiBete Platform</w:t>
      </w:r>
    </w:p>
    <w:p w14:paraId="27FAC2A8" w14:textId="4FEAD766" w:rsidR="009F3EBB" w:rsidRPr="003E74E8" w:rsidRDefault="009F3EBB" w:rsidP="009F3EBB">
      <w:pPr>
        <w:pStyle w:val="MDPI31text"/>
      </w:pPr>
      <w:r w:rsidRPr="003E74E8">
        <w:t xml:space="preserve">Data </w:t>
      </w:r>
      <w:r w:rsidR="007D7B77" w:rsidRPr="003E74E8">
        <w:t xml:space="preserve">was </w:t>
      </w:r>
      <w:r w:rsidRPr="003E74E8">
        <w:t xml:space="preserve">captured via the </w:t>
      </w:r>
      <w:proofErr w:type="spellStart"/>
      <w:r w:rsidRPr="003E74E8">
        <w:t>DigiBete</w:t>
      </w:r>
      <w:proofErr w:type="spellEnd"/>
      <w:r w:rsidRPr="003E74E8">
        <w:t xml:space="preserve"> app for the four participating NHS Trust sites</w:t>
      </w:r>
      <w:r w:rsidR="007D7B77" w:rsidRPr="003E74E8">
        <w:t xml:space="preserve"> and</w:t>
      </w:r>
      <w:r w:rsidRPr="003E74E8">
        <w:t xml:space="preserve"> is </w:t>
      </w:r>
      <w:proofErr w:type="spellStart"/>
      <w:r w:rsidRPr="003E74E8">
        <w:t>summarised</w:t>
      </w:r>
      <w:proofErr w:type="spellEnd"/>
      <w:r w:rsidRPr="003E74E8">
        <w:t xml:space="preserve"> in Table 1 below. </w:t>
      </w:r>
      <w:r w:rsidR="00C71420" w:rsidRPr="003E74E8">
        <w:t xml:space="preserve">Users of the app were </w:t>
      </w:r>
      <w:r w:rsidR="000628E6" w:rsidRPr="003E74E8">
        <w:t>CYP</w:t>
      </w:r>
      <w:r w:rsidR="57AAF572" w:rsidRPr="003E74E8">
        <w:t xml:space="preserve"> in the</w:t>
      </w:r>
      <w:r w:rsidR="001E2414" w:rsidRPr="003E74E8">
        <w:t xml:space="preserve"> age</w:t>
      </w:r>
      <w:r w:rsidR="57AAF572" w:rsidRPr="003E74E8">
        <w:t xml:space="preserve"> range of 5-16 years</w:t>
      </w:r>
      <w:r w:rsidR="00565F16" w:rsidRPr="003E74E8">
        <w:t>,</w:t>
      </w:r>
      <w:r w:rsidR="00C71420" w:rsidRPr="003E74E8">
        <w:t xml:space="preserve"> and their </w:t>
      </w:r>
      <w:r w:rsidR="00565F16" w:rsidRPr="003E74E8">
        <w:t xml:space="preserve">parents and </w:t>
      </w:r>
      <w:r w:rsidR="003F6021" w:rsidRPr="003E74E8">
        <w:t xml:space="preserve">or </w:t>
      </w:r>
      <w:r w:rsidR="5C59FAEC" w:rsidRPr="003E74E8">
        <w:t xml:space="preserve">their </w:t>
      </w:r>
      <w:r w:rsidR="00C71420" w:rsidRPr="003E74E8">
        <w:t>guardians.</w:t>
      </w:r>
    </w:p>
    <w:p w14:paraId="5A0A6316" w14:textId="429D31F2" w:rsidR="009F3EBB" w:rsidRPr="003E74E8" w:rsidRDefault="009F3EBB" w:rsidP="009F3EBB">
      <w:pPr>
        <w:pStyle w:val="MDPI31text"/>
      </w:pPr>
      <w:r w:rsidRPr="003E74E8">
        <w:t xml:space="preserve">Initial findings show that there are </w:t>
      </w:r>
      <w:r w:rsidR="00226DA3" w:rsidRPr="003E74E8">
        <w:rPr>
          <w:color w:val="auto"/>
        </w:rPr>
        <w:t>N</w:t>
      </w:r>
      <w:r w:rsidRPr="003E74E8">
        <w:rPr>
          <w:color w:val="auto"/>
        </w:rPr>
        <w:t>=1,1</w:t>
      </w:r>
      <w:r w:rsidR="00226DA3" w:rsidRPr="003E74E8">
        <w:rPr>
          <w:color w:val="auto"/>
        </w:rPr>
        <w:t>65</w:t>
      </w:r>
      <w:r w:rsidRPr="003E74E8">
        <w:rPr>
          <w:color w:val="auto"/>
        </w:rPr>
        <w:t xml:space="preserve"> CYPF </w:t>
      </w:r>
      <w:proofErr w:type="spellStart"/>
      <w:r w:rsidRPr="003E74E8">
        <w:t>DigiBete</w:t>
      </w:r>
      <w:proofErr w:type="spellEnd"/>
      <w:r w:rsidRPr="003E74E8">
        <w:t xml:space="preserve"> app users across the four sites, indicating a wide reach across the service.</w:t>
      </w:r>
      <w:r w:rsidR="00226DA3" w:rsidRPr="003E74E8">
        <w:t xml:space="preserve"> </w:t>
      </w:r>
      <w:r w:rsidR="00226DA3" w:rsidRPr="003E74E8">
        <w:rPr>
          <w:color w:val="auto"/>
        </w:rPr>
        <w:t>Data capture for demographic information was variable. However, of the participants providing information</w:t>
      </w:r>
      <w:r w:rsidRPr="003E74E8">
        <w:rPr>
          <w:color w:val="0070C0"/>
        </w:rPr>
        <w:t xml:space="preserve">, </w:t>
      </w:r>
      <w:r w:rsidRPr="003E74E8">
        <w:t xml:space="preserve">55.7% (n=512/919) of app users were female, giving a relatively even split by gender. On average, the app users had been diagnosed between 3.1 years and 4.2 years which indicated that the content is </w:t>
      </w:r>
      <w:bookmarkStart w:id="1" w:name="_Hlk127213437"/>
      <w:r w:rsidRPr="003E74E8">
        <w:t>valuable in maintaining diabetes control for CYPFs beyond the initial diagnosis period and helpful in sustaining healthy practices</w:t>
      </w:r>
      <w:bookmarkEnd w:id="1"/>
      <w:r w:rsidRPr="003E74E8">
        <w:t xml:space="preserve">. In total, 4,855 videos had been viewed across the participating areas, with an average of 1,213 videos per site (range 776-1,679) and 4.4 videos per app user, which indicated that users were returning to the site to view and digest content. </w:t>
      </w:r>
    </w:p>
    <w:p w14:paraId="5B882017" w14:textId="267CD426" w:rsidR="009F3EBB" w:rsidRPr="003E74E8" w:rsidRDefault="009F3EBB" w:rsidP="009F3EBB">
      <w:pPr>
        <w:pStyle w:val="MDPI31text"/>
      </w:pPr>
      <w:r w:rsidRPr="003E74E8">
        <w:t xml:space="preserve">In terms of the most popular videos, </w:t>
      </w:r>
      <w:r w:rsidRPr="003E74E8">
        <w:rPr>
          <w:i/>
        </w:rPr>
        <w:t>‘Sick day rules’</w:t>
      </w:r>
      <w:r w:rsidRPr="003E74E8">
        <w:t xml:space="preserve"> (which outlines the actions that CYPF should take when they are feeling unwell because of their T1DM) was the most popular, followed by </w:t>
      </w:r>
      <w:r w:rsidRPr="003E74E8">
        <w:rPr>
          <w:i/>
        </w:rPr>
        <w:t>‘How to give a glucagon injection.’</w:t>
      </w:r>
      <w:r w:rsidRPr="003E74E8">
        <w:t xml:space="preserve"> There were a wide range of other videos viewed covering areas from exercise, nutrition, and general diabetes knowledge. This engagement with the videos on the app highlights the cross-cutting appeal of </w:t>
      </w:r>
      <w:proofErr w:type="spellStart"/>
      <w:r w:rsidRPr="003E74E8">
        <w:t>DigiBete</w:t>
      </w:r>
      <w:proofErr w:type="spellEnd"/>
      <w:r w:rsidRPr="003E74E8">
        <w:t xml:space="preserve"> and, in turn, this is likely to have reduced the demand on clinic requests, therefore saving HCPs time and resources. Moreover, these videos are likely to be an integral part of the on-going package of care and continued </w:t>
      </w:r>
      <w:proofErr w:type="spellStart"/>
      <w:r w:rsidRPr="003E74E8">
        <w:t>programme</w:t>
      </w:r>
      <w:proofErr w:type="spellEnd"/>
      <w:r w:rsidRPr="003E74E8">
        <w:t xml:space="preserve"> of education, whilst providing up to date information that NICE recommend should be offered to CYPF with T1DM. </w:t>
      </w:r>
      <w:proofErr w:type="spellStart"/>
      <w:r w:rsidRPr="003E74E8">
        <w:t>DigiBete</w:t>
      </w:r>
      <w:proofErr w:type="spellEnd"/>
      <w:r w:rsidRPr="003E74E8">
        <w:t xml:space="preserve"> continues to promote access to learning and education to help CYPF manage T1DM. </w:t>
      </w:r>
    </w:p>
    <w:p w14:paraId="637ED03B" w14:textId="77777777" w:rsidR="0008256A" w:rsidRPr="003E74E8" w:rsidRDefault="009F3EBB" w:rsidP="00A15A49">
      <w:pPr>
        <w:pStyle w:val="MDPI41tablecaption"/>
        <w:rPr>
          <w:rFonts w:cstheme="minorBidi"/>
          <w:sz w:val="20"/>
          <w:szCs w:val="20"/>
        </w:rPr>
      </w:pPr>
      <w:r w:rsidRPr="003E74E8">
        <w:rPr>
          <w:sz w:val="20"/>
          <w:szCs w:val="20"/>
        </w:rPr>
        <w:t>Not only were CYPFs engaging with videos on the app, but they were also undertaking quizzes and achieving awards, therefore broadening their understanding, and consolidating their learning. For example, 902 quizzes had been completed across the participating areas, with an average of 226 per site (range 136-293), just short of one quiz per app user. The average quiz score across the participating sites ranged from 61%-69%. This learning can help develop skills that are essential to living with T1DM and navigating challenges as they become older.</w:t>
      </w:r>
      <w:bookmarkStart w:id="2" w:name="_Hlk127207496"/>
      <w:r w:rsidR="00A15A49" w:rsidRPr="003E74E8">
        <w:rPr>
          <w:rFonts w:cstheme="minorBidi"/>
          <w:sz w:val="20"/>
          <w:szCs w:val="20"/>
        </w:rPr>
        <w:t xml:space="preserve"> </w:t>
      </w:r>
    </w:p>
    <w:p w14:paraId="682B64B5" w14:textId="301CFF67" w:rsidR="00A15A49" w:rsidRPr="003E74E8" w:rsidRDefault="00A15A49" w:rsidP="00A15A49">
      <w:pPr>
        <w:pStyle w:val="MDPI41tablecaption"/>
        <w:rPr>
          <w:rFonts w:cstheme="minorBidi"/>
          <w:b/>
          <w:bCs/>
        </w:rPr>
      </w:pPr>
      <w:r w:rsidRPr="003E74E8">
        <w:rPr>
          <w:rFonts w:cstheme="minorBidi"/>
          <w:b/>
          <w:bCs/>
        </w:rPr>
        <w:t xml:space="preserve">Table 1. </w:t>
      </w:r>
      <w:proofErr w:type="spellStart"/>
      <w:r w:rsidRPr="003E74E8">
        <w:rPr>
          <w:rFonts w:cstheme="minorBidi"/>
        </w:rPr>
        <w:t>DigiBete</w:t>
      </w:r>
      <w:proofErr w:type="spellEnd"/>
      <w:r w:rsidRPr="003E74E8">
        <w:rPr>
          <w:rFonts w:cstheme="minorBidi"/>
        </w:rPr>
        <w:t xml:space="preserve"> app user information</w:t>
      </w:r>
      <w:bookmarkEnd w:id="2"/>
      <w:r w:rsidRPr="003E74E8">
        <w:rPr>
          <w:rFonts w:cstheme="minorBidi"/>
        </w:rPr>
        <w:t>.</w:t>
      </w:r>
    </w:p>
    <w:tbl>
      <w:tblPr>
        <w:tblStyle w:val="TableGrid1"/>
        <w:tblW w:w="10465" w:type="dxa"/>
        <w:jc w:val="center"/>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28"/>
        <w:gridCol w:w="1974"/>
        <w:gridCol w:w="1974"/>
        <w:gridCol w:w="1974"/>
        <w:gridCol w:w="1915"/>
      </w:tblGrid>
      <w:tr w:rsidR="00A15A49" w:rsidRPr="003E74E8" w14:paraId="1E873B86" w14:textId="77777777" w:rsidTr="009F767A">
        <w:trPr>
          <w:jc w:val="center"/>
        </w:trPr>
        <w:tc>
          <w:tcPr>
            <w:tcW w:w="2263" w:type="dxa"/>
            <w:tcBorders>
              <w:top w:val="single" w:sz="8" w:space="0" w:color="auto"/>
              <w:bottom w:val="single" w:sz="4" w:space="0" w:color="auto"/>
            </w:tcBorders>
            <w:shd w:val="clear" w:color="auto" w:fill="auto"/>
            <w:vAlign w:val="center"/>
          </w:tcPr>
          <w:p w14:paraId="63C3602C" w14:textId="77777777" w:rsidR="00A15A49" w:rsidRPr="003E74E8" w:rsidRDefault="00A15A49" w:rsidP="00A15A49">
            <w:pPr>
              <w:autoSpaceDE w:val="0"/>
              <w:autoSpaceDN w:val="0"/>
              <w:spacing w:line="240" w:lineRule="auto"/>
              <w:jc w:val="center"/>
              <w:rPr>
                <w:rFonts w:eastAsia="Calibri" w:cs="Arial"/>
                <w:b/>
                <w:iCs/>
                <w:noProof w:val="0"/>
                <w:color w:val="FF0000"/>
                <w:sz w:val="18"/>
              </w:rPr>
            </w:pPr>
            <w:r w:rsidRPr="003E74E8">
              <w:rPr>
                <w:rFonts w:eastAsia="Calibri" w:cs="Arial"/>
                <w:b/>
                <w:iCs/>
                <w:noProof w:val="0"/>
                <w:color w:val="auto"/>
                <w:sz w:val="18"/>
              </w:rPr>
              <w:t>Site</w:t>
            </w:r>
          </w:p>
        </w:tc>
        <w:tc>
          <w:tcPr>
            <w:tcW w:w="1701" w:type="dxa"/>
            <w:tcBorders>
              <w:top w:val="single" w:sz="8" w:space="0" w:color="auto"/>
              <w:bottom w:val="single" w:sz="4" w:space="0" w:color="auto"/>
            </w:tcBorders>
            <w:shd w:val="clear" w:color="auto" w:fill="auto"/>
            <w:vAlign w:val="center"/>
          </w:tcPr>
          <w:p w14:paraId="594D71D1" w14:textId="77777777" w:rsidR="00A15A49" w:rsidRPr="003E74E8" w:rsidRDefault="00A15A49" w:rsidP="00A15A49">
            <w:pPr>
              <w:autoSpaceDE w:val="0"/>
              <w:autoSpaceDN w:val="0"/>
              <w:spacing w:line="240" w:lineRule="auto"/>
              <w:jc w:val="center"/>
              <w:rPr>
                <w:rFonts w:eastAsia="Calibri"/>
                <w:b/>
                <w:i/>
                <w:noProof w:val="0"/>
                <w:color w:val="auto"/>
                <w:sz w:val="18"/>
              </w:rPr>
            </w:pPr>
            <w:r w:rsidRPr="003E74E8">
              <w:rPr>
                <w:rFonts w:eastAsia="Calibri" w:cs="Arial"/>
                <w:b/>
                <w:bCs/>
                <w:i/>
                <w:noProof w:val="0"/>
                <w:color w:val="auto"/>
                <w:sz w:val="18"/>
                <w:szCs w:val="18"/>
              </w:rPr>
              <w:t xml:space="preserve"> Trust 1</w:t>
            </w:r>
          </w:p>
        </w:tc>
        <w:tc>
          <w:tcPr>
            <w:tcW w:w="1701" w:type="dxa"/>
            <w:tcBorders>
              <w:top w:val="single" w:sz="8" w:space="0" w:color="auto"/>
              <w:bottom w:val="single" w:sz="4" w:space="0" w:color="auto"/>
            </w:tcBorders>
            <w:shd w:val="clear" w:color="auto" w:fill="auto"/>
            <w:vAlign w:val="center"/>
          </w:tcPr>
          <w:p w14:paraId="0B14461B" w14:textId="77777777" w:rsidR="00A15A49" w:rsidRPr="003E74E8" w:rsidRDefault="00A15A49" w:rsidP="00A15A49">
            <w:pPr>
              <w:autoSpaceDE w:val="0"/>
              <w:autoSpaceDN w:val="0"/>
              <w:spacing w:line="240" w:lineRule="auto"/>
              <w:jc w:val="center"/>
              <w:rPr>
                <w:rFonts w:eastAsia="Calibri"/>
                <w:b/>
                <w:i/>
                <w:noProof w:val="0"/>
                <w:color w:val="auto"/>
                <w:sz w:val="18"/>
              </w:rPr>
            </w:pPr>
            <w:r w:rsidRPr="003E74E8">
              <w:rPr>
                <w:rFonts w:eastAsia="Calibri" w:cs="Arial"/>
                <w:b/>
                <w:bCs/>
                <w:i/>
                <w:noProof w:val="0"/>
                <w:color w:val="auto"/>
                <w:sz w:val="18"/>
                <w:szCs w:val="18"/>
              </w:rPr>
              <w:t>Trust 2</w:t>
            </w:r>
          </w:p>
        </w:tc>
        <w:tc>
          <w:tcPr>
            <w:tcW w:w="1701" w:type="dxa"/>
            <w:tcBorders>
              <w:top w:val="single" w:sz="8" w:space="0" w:color="auto"/>
              <w:bottom w:val="single" w:sz="4" w:space="0" w:color="auto"/>
            </w:tcBorders>
            <w:shd w:val="clear" w:color="auto" w:fill="auto"/>
            <w:vAlign w:val="center"/>
          </w:tcPr>
          <w:p w14:paraId="23D231DB" w14:textId="77777777" w:rsidR="00A15A49" w:rsidRPr="003E74E8" w:rsidRDefault="00A15A49" w:rsidP="00A15A49">
            <w:pPr>
              <w:autoSpaceDE w:val="0"/>
              <w:autoSpaceDN w:val="0"/>
              <w:spacing w:line="240" w:lineRule="auto"/>
              <w:jc w:val="center"/>
              <w:rPr>
                <w:rFonts w:eastAsia="Calibri"/>
                <w:b/>
                <w:i/>
                <w:noProof w:val="0"/>
                <w:color w:val="auto"/>
                <w:sz w:val="18"/>
              </w:rPr>
            </w:pPr>
            <w:r w:rsidRPr="003E74E8">
              <w:rPr>
                <w:rFonts w:eastAsia="Calibri" w:cs="Arial"/>
                <w:b/>
                <w:bCs/>
                <w:i/>
                <w:noProof w:val="0"/>
                <w:color w:val="auto"/>
                <w:sz w:val="18"/>
                <w:szCs w:val="18"/>
              </w:rPr>
              <w:t>Trust 3</w:t>
            </w:r>
          </w:p>
        </w:tc>
        <w:tc>
          <w:tcPr>
            <w:tcW w:w="1650" w:type="dxa"/>
            <w:tcBorders>
              <w:top w:val="single" w:sz="8" w:space="0" w:color="auto"/>
              <w:bottom w:val="single" w:sz="4" w:space="0" w:color="auto"/>
            </w:tcBorders>
            <w:shd w:val="clear" w:color="auto" w:fill="auto"/>
            <w:vAlign w:val="center"/>
          </w:tcPr>
          <w:p w14:paraId="51CF734D" w14:textId="77777777" w:rsidR="00A15A49" w:rsidRPr="003E74E8" w:rsidRDefault="00A15A49" w:rsidP="00A15A49">
            <w:pPr>
              <w:autoSpaceDE w:val="0"/>
              <w:autoSpaceDN w:val="0"/>
              <w:spacing w:line="240" w:lineRule="auto"/>
              <w:jc w:val="center"/>
              <w:rPr>
                <w:rFonts w:eastAsia="Calibri"/>
                <w:b/>
                <w:i/>
                <w:noProof w:val="0"/>
                <w:color w:val="auto"/>
                <w:sz w:val="18"/>
              </w:rPr>
            </w:pPr>
            <w:r w:rsidRPr="003E74E8">
              <w:rPr>
                <w:rFonts w:eastAsia="Calibri" w:cs="Arial"/>
                <w:b/>
                <w:bCs/>
                <w:i/>
                <w:noProof w:val="0"/>
                <w:color w:val="auto"/>
                <w:sz w:val="18"/>
                <w:szCs w:val="18"/>
              </w:rPr>
              <w:t>Trust 4</w:t>
            </w:r>
          </w:p>
        </w:tc>
      </w:tr>
      <w:tr w:rsidR="00A15A49" w:rsidRPr="003E74E8" w14:paraId="087435FA" w14:textId="77777777" w:rsidTr="009F767A">
        <w:trPr>
          <w:jc w:val="center"/>
        </w:trPr>
        <w:tc>
          <w:tcPr>
            <w:tcW w:w="2263" w:type="dxa"/>
            <w:tcBorders>
              <w:top w:val="single" w:sz="4" w:space="0" w:color="auto"/>
            </w:tcBorders>
            <w:shd w:val="clear" w:color="auto" w:fill="auto"/>
            <w:vAlign w:val="center"/>
          </w:tcPr>
          <w:p w14:paraId="45034265"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20"/>
              </w:rPr>
            </w:pPr>
            <w:r w:rsidRPr="003E74E8">
              <w:rPr>
                <w:rFonts w:eastAsia="Calibri" w:cs="Arial"/>
                <w:b/>
                <w:bCs/>
                <w:iCs/>
                <w:noProof w:val="0"/>
                <w:color w:val="auto"/>
                <w:sz w:val="18"/>
                <w:szCs w:val="20"/>
              </w:rPr>
              <w:t>App Users</w:t>
            </w:r>
          </w:p>
          <w:p w14:paraId="2916F7CE"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14"/>
              </w:rPr>
            </w:pPr>
          </w:p>
        </w:tc>
        <w:tc>
          <w:tcPr>
            <w:tcW w:w="1701" w:type="dxa"/>
            <w:tcBorders>
              <w:top w:val="single" w:sz="4" w:space="0" w:color="auto"/>
            </w:tcBorders>
            <w:shd w:val="clear" w:color="auto" w:fill="auto"/>
            <w:vAlign w:val="center"/>
          </w:tcPr>
          <w:p w14:paraId="712D6EE0"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188</w:t>
            </w:r>
          </w:p>
        </w:tc>
        <w:tc>
          <w:tcPr>
            <w:tcW w:w="1701" w:type="dxa"/>
            <w:tcBorders>
              <w:top w:val="single" w:sz="4" w:space="0" w:color="auto"/>
            </w:tcBorders>
            <w:shd w:val="clear" w:color="auto" w:fill="auto"/>
            <w:vAlign w:val="center"/>
          </w:tcPr>
          <w:p w14:paraId="77038DCB"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246</w:t>
            </w:r>
          </w:p>
        </w:tc>
        <w:tc>
          <w:tcPr>
            <w:tcW w:w="1701" w:type="dxa"/>
            <w:tcBorders>
              <w:top w:val="single" w:sz="4" w:space="0" w:color="auto"/>
            </w:tcBorders>
            <w:shd w:val="clear" w:color="auto" w:fill="auto"/>
            <w:vAlign w:val="center"/>
          </w:tcPr>
          <w:p w14:paraId="5E639FDA"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294</w:t>
            </w:r>
          </w:p>
        </w:tc>
        <w:tc>
          <w:tcPr>
            <w:tcW w:w="1650" w:type="dxa"/>
            <w:tcBorders>
              <w:top w:val="single" w:sz="4" w:space="0" w:color="auto"/>
            </w:tcBorders>
            <w:shd w:val="clear" w:color="auto" w:fill="auto"/>
            <w:vAlign w:val="center"/>
          </w:tcPr>
          <w:p w14:paraId="2EF858D2"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411</w:t>
            </w:r>
          </w:p>
        </w:tc>
      </w:tr>
      <w:tr w:rsidR="00A15A49" w:rsidRPr="003E74E8" w14:paraId="4E2222C6" w14:textId="77777777" w:rsidTr="009F767A">
        <w:trPr>
          <w:jc w:val="center"/>
        </w:trPr>
        <w:tc>
          <w:tcPr>
            <w:tcW w:w="2263" w:type="dxa"/>
            <w:shd w:val="clear" w:color="auto" w:fill="auto"/>
            <w:vAlign w:val="center"/>
          </w:tcPr>
          <w:p w14:paraId="6D476872"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20"/>
              </w:rPr>
            </w:pPr>
            <w:r w:rsidRPr="003E74E8">
              <w:rPr>
                <w:rFonts w:eastAsia="Calibri" w:cs="Arial"/>
                <w:b/>
                <w:bCs/>
                <w:iCs/>
                <w:noProof w:val="0"/>
                <w:color w:val="auto"/>
                <w:sz w:val="18"/>
                <w:szCs w:val="20"/>
              </w:rPr>
              <w:t xml:space="preserve">App User Gender </w:t>
            </w:r>
          </w:p>
          <w:p w14:paraId="677ED932"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14"/>
              </w:rPr>
            </w:pPr>
            <w:r w:rsidRPr="003E74E8">
              <w:rPr>
                <w:rFonts w:eastAsia="Calibri" w:cs="Arial"/>
                <w:b/>
                <w:bCs/>
                <w:iCs/>
                <w:noProof w:val="0"/>
                <w:color w:val="auto"/>
                <w:sz w:val="18"/>
                <w:szCs w:val="14"/>
              </w:rPr>
              <w:t>(*only male &amp; female reported)</w:t>
            </w:r>
          </w:p>
          <w:p w14:paraId="085F2FB4"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14"/>
              </w:rPr>
            </w:pPr>
          </w:p>
        </w:tc>
        <w:tc>
          <w:tcPr>
            <w:tcW w:w="1701" w:type="dxa"/>
            <w:shd w:val="clear" w:color="auto" w:fill="auto"/>
            <w:vAlign w:val="center"/>
          </w:tcPr>
          <w:p w14:paraId="46B5CC61"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65% Female 34% Male</w:t>
            </w:r>
          </w:p>
        </w:tc>
        <w:tc>
          <w:tcPr>
            <w:tcW w:w="1701" w:type="dxa"/>
            <w:shd w:val="clear" w:color="auto" w:fill="auto"/>
            <w:vAlign w:val="center"/>
          </w:tcPr>
          <w:p w14:paraId="476E83B9"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50% Female 50% Male</w:t>
            </w:r>
          </w:p>
        </w:tc>
        <w:tc>
          <w:tcPr>
            <w:tcW w:w="1701" w:type="dxa"/>
            <w:shd w:val="clear" w:color="auto" w:fill="auto"/>
            <w:vAlign w:val="center"/>
          </w:tcPr>
          <w:p w14:paraId="75C02BEB"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54% Female 46% Male</w:t>
            </w:r>
          </w:p>
        </w:tc>
        <w:tc>
          <w:tcPr>
            <w:tcW w:w="1650" w:type="dxa"/>
            <w:shd w:val="clear" w:color="auto" w:fill="auto"/>
            <w:vAlign w:val="center"/>
          </w:tcPr>
          <w:p w14:paraId="6861BCCC"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54% Female</w:t>
            </w:r>
          </w:p>
          <w:p w14:paraId="0894C3A4"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44% Male</w:t>
            </w:r>
          </w:p>
        </w:tc>
      </w:tr>
      <w:tr w:rsidR="00A15A49" w:rsidRPr="003E74E8" w14:paraId="07DE84B7" w14:textId="77777777" w:rsidTr="009F767A">
        <w:trPr>
          <w:jc w:val="center"/>
        </w:trPr>
        <w:tc>
          <w:tcPr>
            <w:tcW w:w="2263" w:type="dxa"/>
            <w:shd w:val="clear" w:color="auto" w:fill="auto"/>
            <w:vAlign w:val="center"/>
          </w:tcPr>
          <w:p w14:paraId="0E9CE89D"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20"/>
              </w:rPr>
            </w:pPr>
            <w:r w:rsidRPr="003E74E8">
              <w:rPr>
                <w:rFonts w:eastAsia="Calibri" w:cs="Arial"/>
                <w:b/>
                <w:bCs/>
                <w:iCs/>
                <w:noProof w:val="0"/>
                <w:color w:val="auto"/>
                <w:sz w:val="18"/>
                <w:szCs w:val="20"/>
              </w:rPr>
              <w:t>Average Diagnosis Length</w:t>
            </w:r>
          </w:p>
          <w:p w14:paraId="34948AFB"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14"/>
              </w:rPr>
            </w:pPr>
          </w:p>
        </w:tc>
        <w:tc>
          <w:tcPr>
            <w:tcW w:w="1701" w:type="dxa"/>
            <w:shd w:val="clear" w:color="auto" w:fill="auto"/>
            <w:vAlign w:val="center"/>
          </w:tcPr>
          <w:p w14:paraId="41A47EA6"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4.0 years</w:t>
            </w:r>
          </w:p>
        </w:tc>
        <w:tc>
          <w:tcPr>
            <w:tcW w:w="1701" w:type="dxa"/>
            <w:shd w:val="clear" w:color="auto" w:fill="auto"/>
            <w:vAlign w:val="center"/>
          </w:tcPr>
          <w:p w14:paraId="5E9B7A5F"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3.1 years</w:t>
            </w:r>
          </w:p>
        </w:tc>
        <w:tc>
          <w:tcPr>
            <w:tcW w:w="1701" w:type="dxa"/>
            <w:shd w:val="clear" w:color="auto" w:fill="auto"/>
            <w:vAlign w:val="center"/>
          </w:tcPr>
          <w:p w14:paraId="0DB28713"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3.7 years</w:t>
            </w:r>
          </w:p>
        </w:tc>
        <w:tc>
          <w:tcPr>
            <w:tcW w:w="1650" w:type="dxa"/>
            <w:shd w:val="clear" w:color="auto" w:fill="auto"/>
            <w:vAlign w:val="center"/>
          </w:tcPr>
          <w:p w14:paraId="14F4A159"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4.2 Years</w:t>
            </w:r>
          </w:p>
        </w:tc>
      </w:tr>
      <w:tr w:rsidR="00A15A49" w:rsidRPr="003E74E8" w14:paraId="0A350AE9" w14:textId="77777777" w:rsidTr="009F767A">
        <w:trPr>
          <w:jc w:val="center"/>
        </w:trPr>
        <w:tc>
          <w:tcPr>
            <w:tcW w:w="2263" w:type="dxa"/>
            <w:shd w:val="clear" w:color="auto" w:fill="auto"/>
            <w:vAlign w:val="center"/>
          </w:tcPr>
          <w:p w14:paraId="7E96087D"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20"/>
              </w:rPr>
            </w:pPr>
            <w:r w:rsidRPr="003E74E8">
              <w:rPr>
                <w:rFonts w:eastAsia="Calibri" w:cs="Arial"/>
                <w:b/>
                <w:bCs/>
                <w:iCs/>
                <w:noProof w:val="0"/>
                <w:color w:val="auto"/>
                <w:sz w:val="18"/>
                <w:szCs w:val="20"/>
              </w:rPr>
              <w:t>Videos Viewed</w:t>
            </w:r>
          </w:p>
          <w:p w14:paraId="5CD0A376"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14"/>
              </w:rPr>
            </w:pPr>
          </w:p>
        </w:tc>
        <w:tc>
          <w:tcPr>
            <w:tcW w:w="1701" w:type="dxa"/>
            <w:shd w:val="clear" w:color="auto" w:fill="auto"/>
            <w:vAlign w:val="center"/>
          </w:tcPr>
          <w:p w14:paraId="4B1BD00A"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776</w:t>
            </w:r>
          </w:p>
        </w:tc>
        <w:tc>
          <w:tcPr>
            <w:tcW w:w="1701" w:type="dxa"/>
            <w:shd w:val="clear" w:color="auto" w:fill="auto"/>
            <w:vAlign w:val="center"/>
          </w:tcPr>
          <w:p w14:paraId="0508F83D"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1,468</w:t>
            </w:r>
          </w:p>
        </w:tc>
        <w:tc>
          <w:tcPr>
            <w:tcW w:w="1701" w:type="dxa"/>
            <w:shd w:val="clear" w:color="auto" w:fill="auto"/>
            <w:vAlign w:val="center"/>
          </w:tcPr>
          <w:p w14:paraId="4427DF27"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932</w:t>
            </w:r>
          </w:p>
        </w:tc>
        <w:tc>
          <w:tcPr>
            <w:tcW w:w="1650" w:type="dxa"/>
            <w:shd w:val="clear" w:color="auto" w:fill="auto"/>
            <w:vAlign w:val="center"/>
          </w:tcPr>
          <w:p w14:paraId="48A8AE57"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1,679</w:t>
            </w:r>
          </w:p>
        </w:tc>
      </w:tr>
      <w:tr w:rsidR="00A15A49" w:rsidRPr="003E74E8" w14:paraId="2C4466AD" w14:textId="77777777" w:rsidTr="009F767A">
        <w:trPr>
          <w:jc w:val="center"/>
        </w:trPr>
        <w:tc>
          <w:tcPr>
            <w:tcW w:w="2263" w:type="dxa"/>
            <w:shd w:val="clear" w:color="auto" w:fill="auto"/>
            <w:vAlign w:val="center"/>
          </w:tcPr>
          <w:p w14:paraId="2FF0552D"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20"/>
              </w:rPr>
            </w:pPr>
            <w:r w:rsidRPr="003E74E8">
              <w:rPr>
                <w:rFonts w:eastAsia="Calibri" w:cs="Arial"/>
                <w:b/>
                <w:bCs/>
                <w:iCs/>
                <w:noProof w:val="0"/>
                <w:color w:val="auto"/>
                <w:sz w:val="18"/>
                <w:szCs w:val="20"/>
              </w:rPr>
              <w:t>Number of Quizzes Passed</w:t>
            </w:r>
          </w:p>
          <w:p w14:paraId="32007298"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14"/>
              </w:rPr>
            </w:pPr>
          </w:p>
        </w:tc>
        <w:tc>
          <w:tcPr>
            <w:tcW w:w="1701" w:type="dxa"/>
            <w:shd w:val="clear" w:color="auto" w:fill="auto"/>
            <w:vAlign w:val="center"/>
          </w:tcPr>
          <w:p w14:paraId="5639037D"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207</w:t>
            </w:r>
          </w:p>
        </w:tc>
        <w:tc>
          <w:tcPr>
            <w:tcW w:w="1701" w:type="dxa"/>
            <w:shd w:val="clear" w:color="auto" w:fill="auto"/>
            <w:vAlign w:val="center"/>
          </w:tcPr>
          <w:p w14:paraId="6447BD2E"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136</w:t>
            </w:r>
          </w:p>
        </w:tc>
        <w:tc>
          <w:tcPr>
            <w:tcW w:w="1701" w:type="dxa"/>
            <w:shd w:val="clear" w:color="auto" w:fill="auto"/>
            <w:vAlign w:val="center"/>
          </w:tcPr>
          <w:p w14:paraId="2F3187B2"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293</w:t>
            </w:r>
          </w:p>
        </w:tc>
        <w:tc>
          <w:tcPr>
            <w:tcW w:w="1650" w:type="dxa"/>
            <w:shd w:val="clear" w:color="auto" w:fill="auto"/>
            <w:vAlign w:val="center"/>
          </w:tcPr>
          <w:p w14:paraId="1A2F866B"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266</w:t>
            </w:r>
          </w:p>
        </w:tc>
      </w:tr>
      <w:tr w:rsidR="00A15A49" w:rsidRPr="003E74E8" w14:paraId="27DE447A" w14:textId="77777777" w:rsidTr="009F767A">
        <w:trPr>
          <w:jc w:val="center"/>
        </w:trPr>
        <w:tc>
          <w:tcPr>
            <w:tcW w:w="2263" w:type="dxa"/>
            <w:shd w:val="clear" w:color="auto" w:fill="auto"/>
            <w:vAlign w:val="center"/>
          </w:tcPr>
          <w:p w14:paraId="5723D057"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20"/>
              </w:rPr>
            </w:pPr>
            <w:r w:rsidRPr="003E74E8">
              <w:rPr>
                <w:rFonts w:eastAsia="Calibri" w:cs="Arial"/>
                <w:b/>
                <w:bCs/>
                <w:iCs/>
                <w:noProof w:val="0"/>
                <w:color w:val="auto"/>
                <w:sz w:val="18"/>
                <w:szCs w:val="20"/>
              </w:rPr>
              <w:lastRenderedPageBreak/>
              <w:t>Average Quiz Score</w:t>
            </w:r>
          </w:p>
          <w:p w14:paraId="13FC7D1D"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14"/>
              </w:rPr>
            </w:pPr>
          </w:p>
        </w:tc>
        <w:tc>
          <w:tcPr>
            <w:tcW w:w="1701" w:type="dxa"/>
            <w:shd w:val="clear" w:color="auto" w:fill="auto"/>
            <w:vAlign w:val="center"/>
          </w:tcPr>
          <w:p w14:paraId="58587D67"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68%</w:t>
            </w:r>
          </w:p>
        </w:tc>
        <w:tc>
          <w:tcPr>
            <w:tcW w:w="1701" w:type="dxa"/>
            <w:shd w:val="clear" w:color="auto" w:fill="auto"/>
            <w:vAlign w:val="center"/>
          </w:tcPr>
          <w:p w14:paraId="55CFB747"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69%</w:t>
            </w:r>
          </w:p>
        </w:tc>
        <w:tc>
          <w:tcPr>
            <w:tcW w:w="1701" w:type="dxa"/>
            <w:shd w:val="clear" w:color="auto" w:fill="auto"/>
            <w:vAlign w:val="center"/>
          </w:tcPr>
          <w:p w14:paraId="1CB6F6FC"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62%</w:t>
            </w:r>
          </w:p>
        </w:tc>
        <w:tc>
          <w:tcPr>
            <w:tcW w:w="1650" w:type="dxa"/>
            <w:shd w:val="clear" w:color="auto" w:fill="auto"/>
            <w:vAlign w:val="center"/>
          </w:tcPr>
          <w:p w14:paraId="322DF35F"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61%</w:t>
            </w:r>
          </w:p>
        </w:tc>
      </w:tr>
      <w:tr w:rsidR="00A15A49" w:rsidRPr="003E74E8" w14:paraId="553C12C1" w14:textId="77777777" w:rsidTr="009F767A">
        <w:trPr>
          <w:jc w:val="center"/>
        </w:trPr>
        <w:tc>
          <w:tcPr>
            <w:tcW w:w="2263" w:type="dxa"/>
            <w:tcBorders>
              <w:bottom w:val="single" w:sz="8" w:space="0" w:color="auto"/>
            </w:tcBorders>
            <w:shd w:val="clear" w:color="auto" w:fill="auto"/>
            <w:vAlign w:val="center"/>
          </w:tcPr>
          <w:p w14:paraId="14F5C24E" w14:textId="77777777" w:rsidR="00A15A49" w:rsidRPr="003E74E8" w:rsidRDefault="00A15A49" w:rsidP="00A15A49">
            <w:pPr>
              <w:autoSpaceDE w:val="0"/>
              <w:autoSpaceDN w:val="0"/>
              <w:spacing w:line="240" w:lineRule="auto"/>
              <w:jc w:val="center"/>
              <w:rPr>
                <w:rFonts w:eastAsia="Calibri" w:cs="Arial"/>
                <w:b/>
                <w:bCs/>
                <w:iCs/>
                <w:noProof w:val="0"/>
                <w:color w:val="auto"/>
                <w:sz w:val="18"/>
                <w:szCs w:val="20"/>
              </w:rPr>
            </w:pPr>
            <w:r w:rsidRPr="003E74E8">
              <w:rPr>
                <w:rFonts w:eastAsia="Calibri" w:cs="Arial"/>
                <w:b/>
                <w:bCs/>
                <w:iCs/>
                <w:noProof w:val="0"/>
                <w:color w:val="auto"/>
                <w:sz w:val="18"/>
                <w:szCs w:val="20"/>
              </w:rPr>
              <w:t>Awards Achieved</w:t>
            </w:r>
          </w:p>
        </w:tc>
        <w:tc>
          <w:tcPr>
            <w:tcW w:w="1701" w:type="dxa"/>
            <w:tcBorders>
              <w:bottom w:val="single" w:sz="8" w:space="0" w:color="auto"/>
            </w:tcBorders>
            <w:shd w:val="clear" w:color="auto" w:fill="auto"/>
            <w:vAlign w:val="center"/>
          </w:tcPr>
          <w:p w14:paraId="332BF6D7"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35</w:t>
            </w:r>
          </w:p>
        </w:tc>
        <w:tc>
          <w:tcPr>
            <w:tcW w:w="1701" w:type="dxa"/>
            <w:tcBorders>
              <w:bottom w:val="single" w:sz="8" w:space="0" w:color="auto"/>
            </w:tcBorders>
            <w:shd w:val="clear" w:color="auto" w:fill="auto"/>
            <w:vAlign w:val="center"/>
          </w:tcPr>
          <w:p w14:paraId="38A95B0A"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45</w:t>
            </w:r>
          </w:p>
        </w:tc>
        <w:tc>
          <w:tcPr>
            <w:tcW w:w="1701" w:type="dxa"/>
            <w:tcBorders>
              <w:bottom w:val="single" w:sz="8" w:space="0" w:color="auto"/>
            </w:tcBorders>
            <w:shd w:val="clear" w:color="auto" w:fill="auto"/>
            <w:vAlign w:val="center"/>
          </w:tcPr>
          <w:p w14:paraId="54166CAB"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35</w:t>
            </w:r>
          </w:p>
        </w:tc>
        <w:tc>
          <w:tcPr>
            <w:tcW w:w="1650" w:type="dxa"/>
            <w:tcBorders>
              <w:bottom w:val="single" w:sz="8" w:space="0" w:color="auto"/>
            </w:tcBorders>
            <w:shd w:val="clear" w:color="auto" w:fill="auto"/>
            <w:vAlign w:val="center"/>
          </w:tcPr>
          <w:p w14:paraId="7B53B462" w14:textId="77777777" w:rsidR="00A15A49" w:rsidRPr="003E74E8" w:rsidRDefault="00A15A49" w:rsidP="00A15A49">
            <w:pPr>
              <w:autoSpaceDE w:val="0"/>
              <w:autoSpaceDN w:val="0"/>
              <w:spacing w:line="240" w:lineRule="auto"/>
              <w:jc w:val="center"/>
              <w:rPr>
                <w:rFonts w:eastAsia="Calibri" w:cs="Arial"/>
                <w:iCs/>
                <w:noProof w:val="0"/>
                <w:color w:val="auto"/>
                <w:sz w:val="18"/>
                <w:szCs w:val="20"/>
              </w:rPr>
            </w:pPr>
            <w:r w:rsidRPr="003E74E8">
              <w:rPr>
                <w:rFonts w:eastAsia="Calibri" w:cs="Arial"/>
                <w:iCs/>
                <w:noProof w:val="0"/>
                <w:color w:val="auto"/>
                <w:sz w:val="18"/>
                <w:szCs w:val="20"/>
              </w:rPr>
              <w:t>67</w:t>
            </w:r>
          </w:p>
        </w:tc>
      </w:tr>
    </w:tbl>
    <w:p w14:paraId="7CA85964" w14:textId="77777777" w:rsidR="00A15A49" w:rsidRPr="003E74E8" w:rsidRDefault="00A15A49" w:rsidP="00A15A49">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Survey Results: Health Care Professionals</w:t>
      </w:r>
    </w:p>
    <w:p w14:paraId="617A4504" w14:textId="77777777" w:rsidR="00A15A49" w:rsidRPr="003E74E8" w:rsidRDefault="00A15A49" w:rsidP="00A15A49">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The following analysis is based on a sample of n=178 HCPs, from multiple sites across the country, who provided responses between December 2020 and December 2022.</w:t>
      </w:r>
    </w:p>
    <w:p w14:paraId="2AB695AD" w14:textId="77777777" w:rsidR="00A15A49" w:rsidRPr="003E74E8" w:rsidRDefault="00A15A49" w:rsidP="00A15A49">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HCPs were asked if having access to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helped patients to manage their T1DM (Figure 1). In total, 83.7% (n=149/178) of respondents reported that they agreed or strongly agreed with that statement. Furthermore, HCPs were asked if their clinic sent out information and news to support their patients and families via the clinic portal in the app (Figure 2). Overall, more than half of HCPs surveyed (55.6%, n=99/178) reported that they frequently or very frequently did. The next question asked whether HCPs would recommend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to other clinics (Figure 3); 95.5% (n=170/178) of respondents agreed or strongly agreed that they would recommend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Moreover, HCPs were asked if the clinic portal on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was easy to use (Figure 4); 89.9% (n=160/178) of respondents agreed or strongly agreed that it was. Finally, 58.4% (n=104/178) of HCPs agreed or strongly agreed that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was saving their service time and money (Figure 5). In addition, HCPs were asked about the functionality of the app and which parts were most useful to support patients. Access to education, quizzes, video and resources (30.4%) was deemed to be the most useful, followed by being a place for patients to access their own clinic’s information (20.8%) and having the ability to create groups of patients and send </w:t>
      </w:r>
      <w:proofErr w:type="spellStart"/>
      <w:r w:rsidRPr="003E74E8">
        <w:rPr>
          <w:rFonts w:eastAsia="Times New Roman"/>
          <w:noProof w:val="0"/>
          <w:snapToGrid w:val="0"/>
          <w:szCs w:val="22"/>
          <w:lang w:eastAsia="de-DE" w:bidi="en-US"/>
        </w:rPr>
        <w:t>customisable</w:t>
      </w:r>
      <w:proofErr w:type="spellEnd"/>
      <w:r w:rsidRPr="003E74E8">
        <w:rPr>
          <w:rFonts w:eastAsia="Times New Roman"/>
          <w:noProof w:val="0"/>
          <w:snapToGrid w:val="0"/>
          <w:szCs w:val="22"/>
          <w:lang w:eastAsia="de-DE" w:bidi="en-US"/>
        </w:rPr>
        <w:t xml:space="preserve"> clinic support and updates (20.5%).</w:t>
      </w:r>
    </w:p>
    <w:p w14:paraId="3998E4EA"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color w:val="FF0000"/>
          <w:sz w:val="24"/>
          <w:lang w:eastAsia="de-DE" w:bidi="en-US"/>
        </w:rPr>
      </w:pPr>
      <w:r w:rsidRPr="003E74E8">
        <w:rPr>
          <w:rFonts w:eastAsia="Times New Roman"/>
          <w:snapToGrid w:val="0"/>
          <w:lang w:val="en-GB" w:eastAsia="en-GB"/>
        </w:rPr>
        <w:drawing>
          <wp:inline distT="0" distB="0" distL="0" distR="0" wp14:anchorId="3868A17E" wp14:editId="21083132">
            <wp:extent cx="5772150" cy="2276475"/>
            <wp:effectExtent l="0" t="0" r="0" b="9525"/>
            <wp:docPr id="1249222253" name="Chart 1249222253">
              <a:extLst xmlns:a="http://schemas.openxmlformats.org/drawingml/2006/main">
                <a:ext uri="{FF2B5EF4-FFF2-40B4-BE49-F238E27FC236}">
                  <a16:creationId xmlns:a16="http://schemas.microsoft.com/office/drawing/2014/main" id="{92D71DEE-95A2-6A7A-F369-052B0BA73C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92C165" w14:textId="77777777" w:rsidR="00A15A49" w:rsidRPr="003E74E8" w:rsidRDefault="00A15A49" w:rsidP="00A15A49">
      <w:pPr>
        <w:adjustRightInd w:val="0"/>
        <w:snapToGrid w:val="0"/>
        <w:spacing w:before="120" w:after="240" w:line="228" w:lineRule="auto"/>
        <w:ind w:left="2608"/>
        <w:jc w:val="left"/>
        <w:rPr>
          <w:rFonts w:eastAsia="Times New Roman"/>
          <w:noProof w:val="0"/>
          <w:color w:val="FF0000"/>
          <w:sz w:val="18"/>
          <w:lang w:eastAsia="de-DE" w:bidi="en-US"/>
        </w:rPr>
      </w:pPr>
      <w:bookmarkStart w:id="3" w:name="_Hlk127207554"/>
      <w:bookmarkStart w:id="4" w:name="_Hlk124876868"/>
      <w:bookmarkStart w:id="5" w:name="_Hlk124876855"/>
      <w:r w:rsidRPr="003E74E8">
        <w:rPr>
          <w:rFonts w:eastAsia="Times New Roman"/>
          <w:b/>
          <w:noProof w:val="0"/>
          <w:sz w:val="18"/>
          <w:lang w:eastAsia="de-DE" w:bidi="en-US"/>
        </w:rPr>
        <w:t xml:space="preserve">Figure 1. </w:t>
      </w:r>
      <w:r w:rsidRPr="003E74E8">
        <w:rPr>
          <w:rFonts w:eastAsia="Times New Roman"/>
          <w:noProof w:val="0"/>
          <w:sz w:val="18"/>
          <w:lang w:eastAsia="de-DE" w:bidi="en-US"/>
        </w:rPr>
        <w:t>Helping patients manage their diabetes (HCPs)</w:t>
      </w:r>
      <w:bookmarkEnd w:id="3"/>
      <w:r w:rsidRPr="003E74E8">
        <w:rPr>
          <w:rFonts w:eastAsia="Times New Roman"/>
          <w:noProof w:val="0"/>
          <w:sz w:val="18"/>
          <w:lang w:eastAsia="de-DE" w:bidi="en-US"/>
        </w:rPr>
        <w:t>.</w:t>
      </w:r>
    </w:p>
    <w:bookmarkEnd w:id="4"/>
    <w:p w14:paraId="4E12181B"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color w:val="FF0000"/>
          <w:sz w:val="24"/>
          <w:lang w:eastAsia="de-DE" w:bidi="en-US"/>
        </w:rPr>
      </w:pPr>
      <w:r w:rsidRPr="003E74E8">
        <w:rPr>
          <w:rFonts w:eastAsia="Times New Roman"/>
          <w:snapToGrid w:val="0"/>
          <w:lang w:val="en-GB" w:eastAsia="en-GB"/>
        </w:rPr>
        <w:lastRenderedPageBreak/>
        <w:drawing>
          <wp:inline distT="0" distB="0" distL="0" distR="0" wp14:anchorId="52541D82" wp14:editId="7FFCF5F7">
            <wp:extent cx="5772150" cy="2299970"/>
            <wp:effectExtent l="0" t="0" r="0" b="5080"/>
            <wp:docPr id="2" name="Chart 2">
              <a:extLst xmlns:a="http://schemas.openxmlformats.org/drawingml/2006/main">
                <a:ext uri="{FF2B5EF4-FFF2-40B4-BE49-F238E27FC236}">
                  <a16:creationId xmlns:a16="http://schemas.microsoft.com/office/drawing/2014/main" id="{BB64FC84-5547-415F-9D4E-41C62950DD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33AA8A" w14:textId="77777777" w:rsidR="00A15A49" w:rsidRPr="003E74E8" w:rsidRDefault="00A15A49" w:rsidP="00A15A49">
      <w:pPr>
        <w:adjustRightInd w:val="0"/>
        <w:snapToGrid w:val="0"/>
        <w:spacing w:before="120" w:after="240" w:line="228" w:lineRule="auto"/>
        <w:ind w:left="2608"/>
        <w:jc w:val="left"/>
        <w:rPr>
          <w:rFonts w:eastAsia="Times New Roman"/>
          <w:noProof w:val="0"/>
          <w:color w:val="FF0000"/>
          <w:sz w:val="18"/>
          <w:lang w:eastAsia="de-DE" w:bidi="en-US"/>
        </w:rPr>
      </w:pPr>
      <w:r w:rsidRPr="003E74E8">
        <w:rPr>
          <w:rFonts w:eastAsia="Times New Roman"/>
          <w:b/>
          <w:noProof w:val="0"/>
          <w:sz w:val="18"/>
          <w:lang w:eastAsia="de-DE" w:bidi="en-US"/>
        </w:rPr>
        <w:t xml:space="preserve">Figure 2. </w:t>
      </w:r>
      <w:r w:rsidRPr="003E74E8">
        <w:rPr>
          <w:rFonts w:eastAsia="Times New Roman"/>
          <w:noProof w:val="0"/>
          <w:sz w:val="18"/>
          <w:lang w:eastAsia="de-DE" w:bidi="en-US"/>
        </w:rPr>
        <w:t xml:space="preserve">Supporting families via the </w:t>
      </w:r>
      <w:proofErr w:type="spellStart"/>
      <w:r w:rsidRPr="003E74E8">
        <w:rPr>
          <w:rFonts w:eastAsia="Times New Roman"/>
          <w:noProof w:val="0"/>
          <w:sz w:val="18"/>
          <w:lang w:eastAsia="de-DE" w:bidi="en-US"/>
        </w:rPr>
        <w:t>DigiBete</w:t>
      </w:r>
      <w:proofErr w:type="spellEnd"/>
      <w:r w:rsidRPr="003E74E8">
        <w:rPr>
          <w:rFonts w:eastAsia="Times New Roman"/>
          <w:noProof w:val="0"/>
          <w:sz w:val="18"/>
          <w:lang w:eastAsia="de-DE" w:bidi="en-US"/>
        </w:rPr>
        <w:t xml:space="preserve"> app (HCPs).</w:t>
      </w:r>
    </w:p>
    <w:p w14:paraId="042224BD"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color w:val="FF0000"/>
          <w:sz w:val="24"/>
          <w:lang w:eastAsia="de-DE" w:bidi="en-US"/>
        </w:rPr>
      </w:pPr>
      <w:r w:rsidRPr="003E74E8">
        <w:rPr>
          <w:rFonts w:eastAsia="Times New Roman"/>
          <w:snapToGrid w:val="0"/>
          <w:lang w:val="en-GB" w:eastAsia="en-GB"/>
        </w:rPr>
        <w:drawing>
          <wp:inline distT="0" distB="0" distL="0" distR="0" wp14:anchorId="2674FA98" wp14:editId="70BE686A">
            <wp:extent cx="5715000" cy="2300289"/>
            <wp:effectExtent l="0" t="0" r="0" b="5080"/>
            <wp:docPr id="899728804" name="Chart 899728804">
              <a:extLst xmlns:a="http://schemas.openxmlformats.org/drawingml/2006/main">
                <a:ext uri="{FF2B5EF4-FFF2-40B4-BE49-F238E27FC236}">
                  <a16:creationId xmlns:a16="http://schemas.microsoft.com/office/drawing/2014/main" id="{F507C9C1-2097-43D4-82E3-151EA5EC4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E80768" w14:textId="77777777" w:rsidR="00A15A49" w:rsidRPr="003E74E8" w:rsidRDefault="00A15A49" w:rsidP="00A15A49">
      <w:pPr>
        <w:adjustRightInd w:val="0"/>
        <w:snapToGrid w:val="0"/>
        <w:spacing w:before="120" w:after="240" w:line="228" w:lineRule="auto"/>
        <w:ind w:left="2608"/>
        <w:jc w:val="left"/>
        <w:rPr>
          <w:rFonts w:eastAsia="Times New Roman"/>
          <w:noProof w:val="0"/>
          <w:color w:val="FF0000"/>
          <w:sz w:val="18"/>
          <w:lang w:eastAsia="de-DE" w:bidi="en-US"/>
        </w:rPr>
      </w:pPr>
      <w:r w:rsidRPr="003E74E8">
        <w:rPr>
          <w:rFonts w:eastAsia="Times New Roman"/>
          <w:b/>
          <w:noProof w:val="0"/>
          <w:sz w:val="18"/>
          <w:lang w:eastAsia="de-DE" w:bidi="en-US"/>
        </w:rPr>
        <w:t xml:space="preserve">Figure 3. </w:t>
      </w:r>
      <w:r w:rsidRPr="003E74E8">
        <w:rPr>
          <w:rFonts w:eastAsia="Times New Roman"/>
          <w:noProof w:val="0"/>
          <w:sz w:val="18"/>
          <w:lang w:eastAsia="de-DE" w:bidi="en-US"/>
        </w:rPr>
        <w:t xml:space="preserve">Recommending the </w:t>
      </w:r>
      <w:proofErr w:type="spellStart"/>
      <w:r w:rsidRPr="003E74E8">
        <w:rPr>
          <w:rFonts w:eastAsia="Times New Roman"/>
          <w:noProof w:val="0"/>
          <w:sz w:val="18"/>
          <w:lang w:eastAsia="de-DE" w:bidi="en-US"/>
        </w:rPr>
        <w:t>DigiBete</w:t>
      </w:r>
      <w:proofErr w:type="spellEnd"/>
      <w:r w:rsidRPr="003E74E8">
        <w:rPr>
          <w:rFonts w:eastAsia="Times New Roman"/>
          <w:noProof w:val="0"/>
          <w:sz w:val="18"/>
          <w:lang w:eastAsia="de-DE" w:bidi="en-US"/>
        </w:rPr>
        <w:t xml:space="preserve"> app (HCPs).</w:t>
      </w:r>
    </w:p>
    <w:p w14:paraId="5C70E2B7"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color w:val="FF0000"/>
          <w:sz w:val="24"/>
          <w:lang w:eastAsia="de-DE" w:bidi="en-US"/>
        </w:rPr>
      </w:pPr>
      <w:r w:rsidRPr="003E74E8">
        <w:rPr>
          <w:rFonts w:eastAsia="Times New Roman"/>
          <w:snapToGrid w:val="0"/>
          <w:lang w:val="en-GB" w:eastAsia="en-GB"/>
        </w:rPr>
        <w:drawing>
          <wp:inline distT="0" distB="0" distL="0" distR="0" wp14:anchorId="53B8AA7C" wp14:editId="6E713A2D">
            <wp:extent cx="5715000" cy="2300289"/>
            <wp:effectExtent l="0" t="0" r="0" b="5080"/>
            <wp:docPr id="1551248176" name="Chart 1551248176">
              <a:extLst xmlns:a="http://schemas.openxmlformats.org/drawingml/2006/main">
                <a:ext uri="{FF2B5EF4-FFF2-40B4-BE49-F238E27FC236}">
                  <a16:creationId xmlns:a16="http://schemas.microsoft.com/office/drawing/2014/main" id="{93F2AB0B-1E57-4FD1-8820-7DA951CE16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B680B0" w14:textId="77777777" w:rsidR="00A15A49" w:rsidRPr="003E74E8" w:rsidRDefault="00A15A49" w:rsidP="00A15A49">
      <w:pPr>
        <w:adjustRightInd w:val="0"/>
        <w:snapToGrid w:val="0"/>
        <w:spacing w:before="120" w:after="240" w:line="228" w:lineRule="auto"/>
        <w:ind w:left="2608"/>
        <w:jc w:val="left"/>
        <w:rPr>
          <w:rFonts w:eastAsia="Times New Roman"/>
          <w:noProof w:val="0"/>
          <w:color w:val="FF0000"/>
          <w:sz w:val="18"/>
          <w:lang w:eastAsia="de-DE" w:bidi="en-US"/>
        </w:rPr>
      </w:pPr>
      <w:r w:rsidRPr="003E74E8">
        <w:rPr>
          <w:rFonts w:eastAsia="Times New Roman"/>
          <w:b/>
          <w:noProof w:val="0"/>
          <w:sz w:val="18"/>
          <w:lang w:eastAsia="de-DE" w:bidi="en-US"/>
        </w:rPr>
        <w:t xml:space="preserve">Figure 4. </w:t>
      </w:r>
      <w:r w:rsidRPr="003E74E8">
        <w:rPr>
          <w:rFonts w:eastAsia="Times New Roman"/>
          <w:noProof w:val="0"/>
          <w:sz w:val="18"/>
          <w:lang w:eastAsia="de-DE" w:bidi="en-US"/>
        </w:rPr>
        <w:t>The clinic portal (HCPs).</w:t>
      </w:r>
    </w:p>
    <w:p w14:paraId="0173C399"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color w:val="FF0000"/>
          <w:sz w:val="24"/>
          <w:lang w:eastAsia="de-DE" w:bidi="en-US"/>
        </w:rPr>
      </w:pPr>
      <w:r w:rsidRPr="003E74E8">
        <w:rPr>
          <w:rFonts w:eastAsia="Times New Roman"/>
          <w:snapToGrid w:val="0"/>
          <w:lang w:val="en-GB" w:eastAsia="en-GB"/>
        </w:rPr>
        <w:lastRenderedPageBreak/>
        <w:drawing>
          <wp:inline distT="0" distB="0" distL="0" distR="0" wp14:anchorId="08D1B61B" wp14:editId="7043D0B2">
            <wp:extent cx="5715000" cy="2300289"/>
            <wp:effectExtent l="0" t="0" r="0" b="5080"/>
            <wp:docPr id="79279421" name="Chart 79279421">
              <a:extLst xmlns:a="http://schemas.openxmlformats.org/drawingml/2006/main">
                <a:ext uri="{FF2B5EF4-FFF2-40B4-BE49-F238E27FC236}">
                  <a16:creationId xmlns:a16="http://schemas.microsoft.com/office/drawing/2014/main" id="{F564DA54-274E-4A34-98F5-53543FCDD0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5"/>
    <w:p w14:paraId="5123682C" w14:textId="77777777" w:rsidR="00A15A49" w:rsidRPr="003E74E8" w:rsidRDefault="00A15A49" w:rsidP="00A15A49">
      <w:pPr>
        <w:adjustRightInd w:val="0"/>
        <w:snapToGrid w:val="0"/>
        <w:spacing w:before="120" w:after="240" w:line="228" w:lineRule="auto"/>
        <w:ind w:left="2608"/>
        <w:jc w:val="left"/>
        <w:rPr>
          <w:rFonts w:eastAsia="Times New Roman"/>
          <w:noProof w:val="0"/>
          <w:sz w:val="18"/>
          <w:lang w:eastAsia="de-DE" w:bidi="en-US"/>
        </w:rPr>
      </w:pPr>
      <w:r w:rsidRPr="003E74E8">
        <w:rPr>
          <w:rFonts w:eastAsia="Times New Roman"/>
          <w:b/>
          <w:noProof w:val="0"/>
          <w:sz w:val="18"/>
          <w:lang w:eastAsia="de-DE" w:bidi="en-US"/>
        </w:rPr>
        <w:t xml:space="preserve">Figure 5. </w:t>
      </w:r>
      <w:r w:rsidRPr="003E74E8">
        <w:rPr>
          <w:rFonts w:eastAsia="Times New Roman"/>
          <w:noProof w:val="0"/>
          <w:sz w:val="18"/>
          <w:lang w:eastAsia="de-DE" w:bidi="en-US"/>
        </w:rPr>
        <w:t>Saving time and money (HCPs).</w:t>
      </w:r>
    </w:p>
    <w:p w14:paraId="070732EB" w14:textId="77777777" w:rsidR="00F761EC" w:rsidRPr="003E74E8" w:rsidRDefault="00F761EC" w:rsidP="00A15A49">
      <w:pPr>
        <w:adjustRightInd w:val="0"/>
        <w:snapToGrid w:val="0"/>
        <w:spacing w:before="120" w:after="240" w:line="228" w:lineRule="auto"/>
        <w:ind w:left="2608"/>
        <w:jc w:val="left"/>
        <w:rPr>
          <w:rFonts w:eastAsia="Times New Roman"/>
          <w:noProof w:val="0"/>
          <w:color w:val="FF0000"/>
          <w:sz w:val="18"/>
          <w:lang w:eastAsia="de-DE" w:bidi="en-US"/>
        </w:rPr>
      </w:pPr>
    </w:p>
    <w:p w14:paraId="5A62C208" w14:textId="77777777" w:rsidR="00F761EC" w:rsidRPr="003E74E8" w:rsidRDefault="00F761EC" w:rsidP="00A15A49">
      <w:pPr>
        <w:adjustRightInd w:val="0"/>
        <w:snapToGrid w:val="0"/>
        <w:spacing w:before="120" w:after="240" w:line="228" w:lineRule="auto"/>
        <w:ind w:left="2608"/>
        <w:jc w:val="left"/>
        <w:rPr>
          <w:rFonts w:eastAsia="Times New Roman"/>
          <w:noProof w:val="0"/>
          <w:color w:val="FF0000"/>
          <w:sz w:val="18"/>
          <w:lang w:eastAsia="de-DE" w:bidi="en-US"/>
        </w:rPr>
      </w:pPr>
    </w:p>
    <w:p w14:paraId="62086073" w14:textId="77777777" w:rsidR="00F761EC" w:rsidRPr="003E74E8" w:rsidRDefault="00F761EC" w:rsidP="00A15A49">
      <w:pPr>
        <w:adjustRightInd w:val="0"/>
        <w:snapToGrid w:val="0"/>
        <w:spacing w:before="120" w:after="240" w:line="228" w:lineRule="auto"/>
        <w:ind w:left="2608"/>
        <w:jc w:val="left"/>
        <w:rPr>
          <w:rFonts w:eastAsia="Times New Roman"/>
          <w:noProof w:val="0"/>
          <w:color w:val="FF0000"/>
          <w:sz w:val="18"/>
          <w:lang w:eastAsia="de-DE" w:bidi="en-US"/>
        </w:rPr>
      </w:pPr>
    </w:p>
    <w:p w14:paraId="5660448A" w14:textId="77777777" w:rsidR="00A15A49" w:rsidRPr="003E74E8" w:rsidRDefault="00A15A49" w:rsidP="00A15A49">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Survey Results: Children and young people and their families</w:t>
      </w:r>
    </w:p>
    <w:p w14:paraId="46323E4B" w14:textId="25A0F065" w:rsidR="00A15A49" w:rsidRPr="003E74E8" w:rsidRDefault="00A15A49" w:rsidP="00A15A49">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following analysis is based on a sample of </w:t>
      </w:r>
      <w:r w:rsidR="00351B99" w:rsidRPr="003E74E8">
        <w:rPr>
          <w:rFonts w:eastAsia="Times New Roman"/>
          <w:noProof w:val="0"/>
          <w:snapToGrid w:val="0"/>
          <w:color w:val="0070C0"/>
          <w:szCs w:val="22"/>
          <w:lang w:eastAsia="de-DE" w:bidi="en-US"/>
        </w:rPr>
        <w:t>N</w:t>
      </w:r>
      <w:r w:rsidRPr="003E74E8">
        <w:rPr>
          <w:rFonts w:eastAsia="Times New Roman"/>
          <w:noProof w:val="0"/>
          <w:snapToGrid w:val="0"/>
          <w:szCs w:val="22"/>
          <w:lang w:eastAsia="de-DE" w:bidi="en-US"/>
        </w:rPr>
        <w:t>=1,165 CYPFs, from multiple sites across the country, who provided responses between October 2020 and October 2022.</w:t>
      </w:r>
    </w:p>
    <w:p w14:paraId="108CAD1F" w14:textId="77777777" w:rsidR="00A15A49" w:rsidRPr="003E74E8" w:rsidRDefault="00A15A49" w:rsidP="00A15A49">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CYPFs were asked if having access to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helped them to manage their T1DM better (Figure 6). In total, 45.7% (n=532/1,165) of respondents reported that they slightly agreed or strongly agreed with that statement. Furthermore, CYPFs were asked if they received useful information or updates from their clinic through the app (Figure 7). Overall, around half of CYPFs surveyed (48.8%, n=568/1,165) reported that they frequently or very frequently did. The next question asked whether CYPFs would recommend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to other people living with T1DM (Figure 8); 68.5% (n=798/1,165) of respondents slightly agreed or strongly agreed that they would recommend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In addition, CYPFs were asked about what they liked most about the app (Figure 9).</w:t>
      </w:r>
      <w:r w:rsidRPr="003E74E8">
        <w:rPr>
          <w:rFonts w:eastAsia="Times New Roman"/>
          <w:noProof w:val="0"/>
          <w:snapToGrid w:val="0"/>
          <w:color w:val="FF0000"/>
          <w:szCs w:val="22"/>
          <w:lang w:eastAsia="de-DE" w:bidi="en-US"/>
        </w:rPr>
        <w:t xml:space="preserve"> </w:t>
      </w:r>
      <w:r w:rsidRPr="003E74E8">
        <w:rPr>
          <w:rFonts w:eastAsia="Times New Roman"/>
          <w:noProof w:val="0"/>
          <w:snapToGrid w:val="0"/>
          <w:szCs w:val="22"/>
          <w:lang w:eastAsia="de-DE" w:bidi="en-US"/>
        </w:rPr>
        <w:t>The most popular response was that it was easy to use (32.5%), followed by receiving news updates (24.4%) and quick access to my clinics contact information and resources (21.9%). Moreover, CYPFs were asked what they used the app for (Figure 10). Receiving updates from their clinic was the most popular response (32.7%), along with accessing resources (31.5%).</w:t>
      </w:r>
    </w:p>
    <w:p w14:paraId="7FDA4AFC"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color w:val="FF0000"/>
          <w:sz w:val="24"/>
          <w:lang w:eastAsia="de-DE" w:bidi="en-US"/>
        </w:rPr>
      </w:pPr>
      <w:r w:rsidRPr="003E74E8">
        <w:rPr>
          <w:rFonts w:eastAsia="Times New Roman"/>
          <w:snapToGrid w:val="0"/>
          <w:lang w:val="en-GB" w:eastAsia="en-GB"/>
        </w:rPr>
        <w:drawing>
          <wp:inline distT="0" distB="0" distL="0" distR="0" wp14:anchorId="74AA20EA" wp14:editId="3DBDB2B6">
            <wp:extent cx="5715000" cy="2300289"/>
            <wp:effectExtent l="0" t="0" r="0" b="5080"/>
            <wp:docPr id="832866058" name="Chart 832866058">
              <a:extLst xmlns:a="http://schemas.openxmlformats.org/drawingml/2006/main">
                <a:ext uri="{FF2B5EF4-FFF2-40B4-BE49-F238E27FC236}">
                  <a16:creationId xmlns:a16="http://schemas.microsoft.com/office/drawing/2014/main" id="{BBCA2DBD-85DA-4F36-9CAF-9A2EB3DF5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7BA5BF" w14:textId="77777777" w:rsidR="00A15A49" w:rsidRPr="003E74E8" w:rsidRDefault="00A15A49" w:rsidP="00A15A49">
      <w:pPr>
        <w:adjustRightInd w:val="0"/>
        <w:snapToGrid w:val="0"/>
        <w:spacing w:before="120" w:after="240" w:line="228" w:lineRule="auto"/>
        <w:ind w:left="2608"/>
        <w:jc w:val="left"/>
        <w:rPr>
          <w:rFonts w:eastAsia="Times New Roman"/>
          <w:noProof w:val="0"/>
          <w:color w:val="FF0000"/>
          <w:sz w:val="18"/>
          <w:lang w:eastAsia="de-DE" w:bidi="en-US"/>
        </w:rPr>
      </w:pPr>
      <w:r w:rsidRPr="003E74E8">
        <w:rPr>
          <w:rFonts w:eastAsia="Times New Roman"/>
          <w:b/>
          <w:noProof w:val="0"/>
          <w:sz w:val="18"/>
          <w:lang w:eastAsia="de-DE" w:bidi="en-US"/>
        </w:rPr>
        <w:lastRenderedPageBreak/>
        <w:t xml:space="preserve">Figure 6. </w:t>
      </w:r>
      <w:r w:rsidRPr="003E74E8">
        <w:rPr>
          <w:rFonts w:eastAsia="Times New Roman"/>
          <w:noProof w:val="0"/>
          <w:sz w:val="18"/>
          <w:lang w:eastAsia="de-DE" w:bidi="en-US"/>
        </w:rPr>
        <w:t>Helping you manage your diabetes (CYPFs).</w:t>
      </w:r>
    </w:p>
    <w:p w14:paraId="4692887F"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color w:val="FF0000"/>
          <w:sz w:val="24"/>
          <w:lang w:eastAsia="de-DE" w:bidi="en-US"/>
        </w:rPr>
      </w:pPr>
      <w:r w:rsidRPr="003E74E8">
        <w:rPr>
          <w:rFonts w:eastAsia="Times New Roman"/>
          <w:snapToGrid w:val="0"/>
          <w:lang w:val="en-GB" w:eastAsia="en-GB"/>
        </w:rPr>
        <w:drawing>
          <wp:inline distT="0" distB="0" distL="0" distR="0" wp14:anchorId="317DB3C7" wp14:editId="3E66B3F5">
            <wp:extent cx="5715000" cy="2300289"/>
            <wp:effectExtent l="0" t="0" r="0" b="5080"/>
            <wp:docPr id="1691190525" name="Chart 1691190525">
              <a:extLst xmlns:a="http://schemas.openxmlformats.org/drawingml/2006/main">
                <a:ext uri="{FF2B5EF4-FFF2-40B4-BE49-F238E27FC236}">
                  <a16:creationId xmlns:a16="http://schemas.microsoft.com/office/drawing/2014/main" id="{A041F4C4-B11B-4191-9A12-096A925398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8B5091" w14:textId="77777777" w:rsidR="00A15A49" w:rsidRPr="003E74E8" w:rsidRDefault="00A15A49" w:rsidP="00A15A49">
      <w:pPr>
        <w:adjustRightInd w:val="0"/>
        <w:snapToGrid w:val="0"/>
        <w:spacing w:before="120" w:after="240" w:line="228" w:lineRule="auto"/>
        <w:ind w:left="2608"/>
        <w:jc w:val="left"/>
        <w:rPr>
          <w:rFonts w:eastAsia="Times New Roman"/>
          <w:noProof w:val="0"/>
          <w:color w:val="FF0000"/>
          <w:sz w:val="18"/>
          <w:lang w:eastAsia="de-DE" w:bidi="en-US"/>
        </w:rPr>
      </w:pPr>
      <w:r w:rsidRPr="003E74E8">
        <w:rPr>
          <w:rFonts w:eastAsia="Times New Roman"/>
          <w:b/>
          <w:noProof w:val="0"/>
          <w:sz w:val="18"/>
          <w:lang w:eastAsia="de-DE" w:bidi="en-US"/>
        </w:rPr>
        <w:t xml:space="preserve">Figure 7. </w:t>
      </w:r>
      <w:r w:rsidRPr="003E74E8">
        <w:rPr>
          <w:rFonts w:eastAsia="Times New Roman"/>
          <w:noProof w:val="0"/>
          <w:sz w:val="18"/>
          <w:lang w:eastAsia="de-DE" w:bidi="en-US"/>
        </w:rPr>
        <w:t xml:space="preserve">Being supported via the </w:t>
      </w:r>
      <w:proofErr w:type="spellStart"/>
      <w:r w:rsidRPr="003E74E8">
        <w:rPr>
          <w:rFonts w:eastAsia="Times New Roman"/>
          <w:noProof w:val="0"/>
          <w:sz w:val="18"/>
          <w:lang w:eastAsia="de-DE" w:bidi="en-US"/>
        </w:rPr>
        <w:t>DigiBete</w:t>
      </w:r>
      <w:proofErr w:type="spellEnd"/>
      <w:r w:rsidRPr="003E74E8">
        <w:rPr>
          <w:rFonts w:eastAsia="Times New Roman"/>
          <w:noProof w:val="0"/>
          <w:sz w:val="18"/>
          <w:lang w:eastAsia="de-DE" w:bidi="en-US"/>
        </w:rPr>
        <w:t xml:space="preserve"> app (CYPFs).</w:t>
      </w:r>
    </w:p>
    <w:p w14:paraId="419EC21D" w14:textId="77777777" w:rsidR="00A15A49" w:rsidRPr="003E74E8" w:rsidRDefault="00A15A49" w:rsidP="00A15A49">
      <w:pPr>
        <w:adjustRightInd w:val="0"/>
        <w:snapToGrid w:val="0"/>
        <w:spacing w:line="360" w:lineRule="auto"/>
        <w:rPr>
          <w:rFonts w:ascii="Arial" w:eastAsia="Calibri" w:hAnsi="Arial" w:cs="Arial"/>
          <w:iCs/>
          <w:noProof w:val="0"/>
          <w:color w:val="FF0000"/>
          <w:sz w:val="24"/>
          <w:szCs w:val="22"/>
          <w:lang w:eastAsia="en-US"/>
        </w:rPr>
      </w:pPr>
    </w:p>
    <w:p w14:paraId="02899AB2"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color w:val="FF0000"/>
          <w:sz w:val="24"/>
          <w:lang w:eastAsia="de-DE" w:bidi="en-US"/>
        </w:rPr>
      </w:pPr>
      <w:r w:rsidRPr="003E74E8">
        <w:rPr>
          <w:rFonts w:eastAsia="Times New Roman"/>
          <w:snapToGrid w:val="0"/>
          <w:lang w:val="en-GB" w:eastAsia="en-GB"/>
        </w:rPr>
        <w:drawing>
          <wp:inline distT="0" distB="0" distL="0" distR="0" wp14:anchorId="05128F9B" wp14:editId="341BD95E">
            <wp:extent cx="5715000" cy="2300289"/>
            <wp:effectExtent l="0" t="0" r="0" b="5080"/>
            <wp:docPr id="8" name="Chart 8">
              <a:extLst xmlns:a="http://schemas.openxmlformats.org/drawingml/2006/main">
                <a:ext uri="{FF2B5EF4-FFF2-40B4-BE49-F238E27FC236}">
                  <a16:creationId xmlns:a16="http://schemas.microsoft.com/office/drawing/2014/main" id="{22933BC7-9A2D-46D3-8152-5B84D52797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004F11" w14:textId="77777777" w:rsidR="00A15A49" w:rsidRPr="003E74E8" w:rsidRDefault="00A15A49" w:rsidP="00A15A49">
      <w:pPr>
        <w:adjustRightInd w:val="0"/>
        <w:snapToGrid w:val="0"/>
        <w:spacing w:before="120" w:after="240" w:line="228" w:lineRule="auto"/>
        <w:ind w:left="2608"/>
        <w:jc w:val="left"/>
        <w:rPr>
          <w:rFonts w:eastAsia="Times New Roman"/>
          <w:noProof w:val="0"/>
          <w:color w:val="FF0000"/>
          <w:sz w:val="18"/>
          <w:lang w:eastAsia="de-DE" w:bidi="en-US"/>
        </w:rPr>
      </w:pPr>
      <w:r w:rsidRPr="003E74E8">
        <w:rPr>
          <w:rFonts w:eastAsia="Times New Roman"/>
          <w:b/>
          <w:noProof w:val="0"/>
          <w:sz w:val="18"/>
          <w:lang w:eastAsia="de-DE" w:bidi="en-US"/>
        </w:rPr>
        <w:t xml:space="preserve">Figure 8. </w:t>
      </w:r>
      <w:r w:rsidRPr="003E74E8">
        <w:rPr>
          <w:rFonts w:eastAsia="Times New Roman"/>
          <w:noProof w:val="0"/>
          <w:sz w:val="18"/>
          <w:lang w:eastAsia="de-DE" w:bidi="en-US"/>
        </w:rPr>
        <w:t xml:space="preserve">Recommending the </w:t>
      </w:r>
      <w:proofErr w:type="spellStart"/>
      <w:r w:rsidRPr="003E74E8">
        <w:rPr>
          <w:rFonts w:eastAsia="Times New Roman"/>
          <w:noProof w:val="0"/>
          <w:sz w:val="18"/>
          <w:lang w:eastAsia="de-DE" w:bidi="en-US"/>
        </w:rPr>
        <w:t>DigiBete</w:t>
      </w:r>
      <w:proofErr w:type="spellEnd"/>
      <w:r w:rsidRPr="003E74E8">
        <w:rPr>
          <w:rFonts w:eastAsia="Times New Roman"/>
          <w:noProof w:val="0"/>
          <w:sz w:val="18"/>
          <w:lang w:eastAsia="de-DE" w:bidi="en-US"/>
        </w:rPr>
        <w:t xml:space="preserve"> app (CYPFs).</w:t>
      </w:r>
    </w:p>
    <w:p w14:paraId="4AE6260E"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lang w:eastAsia="de-DE" w:bidi="en-US"/>
        </w:rPr>
      </w:pPr>
      <w:r w:rsidRPr="003E74E8">
        <w:rPr>
          <w:rFonts w:eastAsia="Times New Roman"/>
          <w:snapToGrid w:val="0"/>
          <w:lang w:val="en-GB" w:eastAsia="en-GB"/>
        </w:rPr>
        <w:drawing>
          <wp:inline distT="0" distB="0" distL="0" distR="0" wp14:anchorId="2B6EBD7F" wp14:editId="52687C84">
            <wp:extent cx="5715000" cy="2300289"/>
            <wp:effectExtent l="0" t="0" r="0" b="5080"/>
            <wp:docPr id="9" name="Chart 9">
              <a:extLst xmlns:a="http://schemas.openxmlformats.org/drawingml/2006/main">
                <a:ext uri="{FF2B5EF4-FFF2-40B4-BE49-F238E27FC236}">
                  <a16:creationId xmlns:a16="http://schemas.microsoft.com/office/drawing/2014/main" id="{10BFA1FE-83F7-47A3-9A74-C0147451FF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4EC09F" w14:textId="77777777" w:rsidR="00A15A49" w:rsidRPr="003E74E8" w:rsidRDefault="00A15A49" w:rsidP="00A15A49">
      <w:pPr>
        <w:adjustRightInd w:val="0"/>
        <w:snapToGrid w:val="0"/>
        <w:spacing w:before="120" w:after="240" w:line="228" w:lineRule="auto"/>
        <w:ind w:left="2608"/>
        <w:jc w:val="left"/>
        <w:rPr>
          <w:rFonts w:eastAsia="Times New Roman"/>
          <w:noProof w:val="0"/>
          <w:sz w:val="18"/>
          <w:lang w:eastAsia="de-DE" w:bidi="en-US"/>
        </w:rPr>
      </w:pPr>
      <w:r w:rsidRPr="003E74E8">
        <w:rPr>
          <w:rFonts w:eastAsia="Times New Roman"/>
          <w:b/>
          <w:noProof w:val="0"/>
          <w:sz w:val="18"/>
          <w:lang w:eastAsia="de-DE" w:bidi="en-US"/>
        </w:rPr>
        <w:t xml:space="preserve">Figure 9. </w:t>
      </w:r>
      <w:proofErr w:type="spellStart"/>
      <w:r w:rsidRPr="003E74E8">
        <w:rPr>
          <w:rFonts w:eastAsia="Times New Roman"/>
          <w:noProof w:val="0"/>
          <w:sz w:val="18"/>
          <w:lang w:eastAsia="de-DE" w:bidi="en-US"/>
        </w:rPr>
        <w:t>DigiBete</w:t>
      </w:r>
      <w:proofErr w:type="spellEnd"/>
      <w:r w:rsidRPr="003E74E8">
        <w:rPr>
          <w:rFonts w:eastAsia="Times New Roman"/>
          <w:noProof w:val="0"/>
          <w:sz w:val="18"/>
          <w:lang w:eastAsia="de-DE" w:bidi="en-US"/>
        </w:rPr>
        <w:t xml:space="preserve"> app features (CYPFs).</w:t>
      </w:r>
    </w:p>
    <w:p w14:paraId="3A40964A" w14:textId="77777777" w:rsidR="00A15A49" w:rsidRPr="003E74E8" w:rsidRDefault="00A15A49" w:rsidP="00A15A49">
      <w:pPr>
        <w:adjustRightInd w:val="0"/>
        <w:snapToGrid w:val="0"/>
        <w:spacing w:before="240" w:after="120" w:line="240" w:lineRule="auto"/>
        <w:jc w:val="center"/>
        <w:rPr>
          <w:rFonts w:ascii="Arial" w:eastAsia="Times New Roman" w:hAnsi="Arial" w:cs="Arial"/>
          <w:noProof w:val="0"/>
          <w:snapToGrid w:val="0"/>
          <w:color w:val="FF0000"/>
          <w:sz w:val="24"/>
          <w:lang w:eastAsia="de-DE" w:bidi="en-US"/>
        </w:rPr>
      </w:pPr>
      <w:r w:rsidRPr="003E74E8">
        <w:rPr>
          <w:rFonts w:eastAsia="Times New Roman"/>
          <w:snapToGrid w:val="0"/>
          <w:lang w:val="en-GB" w:eastAsia="en-GB"/>
        </w:rPr>
        <w:lastRenderedPageBreak/>
        <w:drawing>
          <wp:inline distT="0" distB="0" distL="0" distR="0" wp14:anchorId="0D7DA375" wp14:editId="27F46844">
            <wp:extent cx="5715000" cy="2300289"/>
            <wp:effectExtent l="0" t="0" r="0" b="5080"/>
            <wp:docPr id="10" name="Chart 10">
              <a:extLst xmlns:a="http://schemas.openxmlformats.org/drawingml/2006/main">
                <a:ext uri="{FF2B5EF4-FFF2-40B4-BE49-F238E27FC236}">
                  <a16:creationId xmlns:a16="http://schemas.microsoft.com/office/drawing/2014/main" id="{477E63B1-E07A-4D2A-9DB7-532795496E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78629F" w14:textId="04B59D3C" w:rsidR="00A15A49" w:rsidRPr="003E74E8" w:rsidRDefault="00A15A49" w:rsidP="001A093E">
      <w:pPr>
        <w:adjustRightInd w:val="0"/>
        <w:snapToGrid w:val="0"/>
        <w:spacing w:line="360" w:lineRule="auto"/>
        <w:ind w:left="2040" w:firstLine="510"/>
        <w:rPr>
          <w:rFonts w:eastAsia="Calibri" w:cs="Arial"/>
          <w:iCs/>
          <w:noProof w:val="0"/>
          <w:color w:val="auto"/>
          <w:sz w:val="18"/>
          <w:szCs w:val="18"/>
          <w:lang w:eastAsia="en-US"/>
        </w:rPr>
      </w:pPr>
      <w:r w:rsidRPr="003E74E8">
        <w:rPr>
          <w:rFonts w:eastAsia="Calibri" w:cs="Arial"/>
          <w:b/>
          <w:bCs/>
          <w:iCs/>
          <w:noProof w:val="0"/>
          <w:color w:val="auto"/>
          <w:sz w:val="18"/>
          <w:szCs w:val="18"/>
          <w:lang w:eastAsia="en-US"/>
        </w:rPr>
        <w:t>Figure 10:</w:t>
      </w:r>
      <w:r w:rsidRPr="003E74E8">
        <w:rPr>
          <w:rFonts w:eastAsia="Calibri" w:cs="Arial"/>
          <w:iCs/>
          <w:noProof w:val="0"/>
          <w:color w:val="auto"/>
          <w:sz w:val="18"/>
          <w:szCs w:val="18"/>
          <w:lang w:eastAsia="en-US"/>
        </w:rPr>
        <w:t xml:space="preserve"> What do you use the </w:t>
      </w:r>
      <w:proofErr w:type="spellStart"/>
      <w:r w:rsidRPr="003E74E8">
        <w:rPr>
          <w:rFonts w:eastAsia="Calibri" w:cs="Arial"/>
          <w:iCs/>
          <w:noProof w:val="0"/>
          <w:color w:val="auto"/>
          <w:sz w:val="18"/>
          <w:szCs w:val="18"/>
          <w:lang w:eastAsia="en-US"/>
        </w:rPr>
        <w:t>DigiBete</w:t>
      </w:r>
      <w:proofErr w:type="spellEnd"/>
      <w:r w:rsidRPr="003E74E8">
        <w:rPr>
          <w:rFonts w:eastAsia="Calibri" w:cs="Arial"/>
          <w:iCs/>
          <w:noProof w:val="0"/>
          <w:color w:val="auto"/>
          <w:sz w:val="18"/>
          <w:szCs w:val="18"/>
          <w:lang w:eastAsia="en-US"/>
        </w:rPr>
        <w:t xml:space="preserve"> app for (CYPFs)?</w:t>
      </w:r>
    </w:p>
    <w:p w14:paraId="20801481" w14:textId="77777777" w:rsidR="006D4BBE" w:rsidRPr="003E74E8" w:rsidRDefault="006D4BBE" w:rsidP="001A093E">
      <w:pPr>
        <w:adjustRightInd w:val="0"/>
        <w:snapToGrid w:val="0"/>
        <w:spacing w:line="360" w:lineRule="auto"/>
        <w:ind w:left="2040" w:firstLine="510"/>
        <w:rPr>
          <w:rFonts w:eastAsia="Calibri" w:cs="Arial"/>
          <w:iCs/>
          <w:noProof w:val="0"/>
          <w:color w:val="FF0000"/>
          <w:sz w:val="18"/>
          <w:szCs w:val="18"/>
          <w:lang w:eastAsia="en-US"/>
        </w:rPr>
      </w:pPr>
    </w:p>
    <w:p w14:paraId="7BE57EF6" w14:textId="77777777" w:rsidR="006D4BBE" w:rsidRPr="003E74E8" w:rsidRDefault="006D4BBE" w:rsidP="001A093E">
      <w:pPr>
        <w:adjustRightInd w:val="0"/>
        <w:snapToGrid w:val="0"/>
        <w:spacing w:line="360" w:lineRule="auto"/>
        <w:ind w:left="2040" w:firstLine="510"/>
        <w:rPr>
          <w:rFonts w:eastAsia="Calibri" w:cs="Arial"/>
          <w:iCs/>
          <w:noProof w:val="0"/>
          <w:color w:val="FF0000"/>
          <w:sz w:val="18"/>
          <w:szCs w:val="18"/>
          <w:lang w:eastAsia="en-US"/>
        </w:rPr>
      </w:pPr>
    </w:p>
    <w:p w14:paraId="64C679AF" w14:textId="15AECFBB" w:rsidR="3E5C67CD" w:rsidRPr="003E74E8" w:rsidRDefault="3E5C67CD" w:rsidP="00B66191">
      <w:pPr>
        <w:spacing w:before="240" w:after="60" w:line="228" w:lineRule="auto"/>
        <w:jc w:val="left"/>
        <w:outlineLvl w:val="1"/>
        <w:rPr>
          <w:rFonts w:eastAsia="Times New Roman"/>
          <w:i/>
          <w:iCs/>
          <w:lang w:eastAsia="de-DE" w:bidi="en-US"/>
        </w:rPr>
      </w:pPr>
    </w:p>
    <w:p w14:paraId="32CDD9B0"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 xml:space="preserve">Qualitative data </w:t>
      </w:r>
    </w:p>
    <w:p w14:paraId="1E24F9CD" w14:textId="75487477" w:rsidR="001A093E" w:rsidRPr="003E74E8" w:rsidRDefault="001A093E" w:rsidP="00F7246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In total, n= </w:t>
      </w:r>
      <w:r w:rsidR="00CB7E0F" w:rsidRPr="003E74E8">
        <w:rPr>
          <w:rFonts w:eastAsia="Times New Roman"/>
          <w:noProof w:val="0"/>
          <w:snapToGrid w:val="0"/>
          <w:szCs w:val="22"/>
          <w:lang w:eastAsia="de-DE" w:bidi="en-US"/>
        </w:rPr>
        <w:t>63</w:t>
      </w:r>
      <w:r w:rsidRPr="003E74E8">
        <w:rPr>
          <w:rFonts w:eastAsia="Times New Roman"/>
          <w:noProof w:val="0"/>
          <w:snapToGrid w:val="0"/>
          <w:szCs w:val="22"/>
          <w:lang w:eastAsia="de-DE" w:bidi="en-US"/>
        </w:rPr>
        <w:t xml:space="preserve"> participants</w:t>
      </w:r>
      <w:r w:rsidR="00B17140" w:rsidRPr="003E74E8">
        <w:rPr>
          <w:rFonts w:eastAsia="Times New Roman"/>
          <w:noProof w:val="0"/>
          <w:snapToGrid w:val="0"/>
          <w:szCs w:val="22"/>
          <w:lang w:eastAsia="de-DE" w:bidi="en-US"/>
        </w:rPr>
        <w:t xml:space="preserve">, </w:t>
      </w:r>
      <w:r w:rsidRPr="003E74E8">
        <w:rPr>
          <w:rFonts w:eastAsia="Times New Roman"/>
          <w:noProof w:val="0"/>
          <w:snapToGrid w:val="0"/>
          <w:szCs w:val="22"/>
          <w:lang w:eastAsia="de-DE" w:bidi="en-US"/>
        </w:rPr>
        <w:t xml:space="preserve">n= </w:t>
      </w:r>
      <w:r w:rsidR="00CB7E0F" w:rsidRPr="003E74E8">
        <w:rPr>
          <w:rFonts w:eastAsia="Times New Roman"/>
          <w:noProof w:val="0"/>
          <w:snapToGrid w:val="0"/>
          <w:szCs w:val="22"/>
          <w:lang w:eastAsia="de-DE" w:bidi="en-US"/>
        </w:rPr>
        <w:t>3</w:t>
      </w:r>
      <w:r w:rsidR="002910A6" w:rsidRPr="003E74E8">
        <w:rPr>
          <w:rFonts w:eastAsia="Times New Roman"/>
          <w:noProof w:val="0"/>
          <w:snapToGrid w:val="0"/>
          <w:szCs w:val="22"/>
          <w:lang w:eastAsia="de-DE" w:bidi="en-US"/>
        </w:rPr>
        <w:t>8</w:t>
      </w:r>
      <w:r w:rsidRPr="003E74E8">
        <w:rPr>
          <w:rFonts w:eastAsia="Times New Roman"/>
          <w:noProof w:val="0"/>
          <w:snapToGrid w:val="0"/>
          <w:szCs w:val="22"/>
          <w:lang w:eastAsia="de-DE" w:bidi="en-US"/>
        </w:rPr>
        <w:t xml:space="preserve"> CYPF and n= 25 HCPs were interviewed. The CYP were aged between </w:t>
      </w:r>
      <w:r w:rsidR="00A64569" w:rsidRPr="003E74E8">
        <w:rPr>
          <w:rFonts w:eastAsia="Times New Roman"/>
          <w:noProof w:val="0"/>
          <w:snapToGrid w:val="0"/>
          <w:szCs w:val="22"/>
          <w:lang w:eastAsia="de-DE" w:bidi="en-US"/>
        </w:rPr>
        <w:t>5</w:t>
      </w:r>
      <w:r w:rsidRPr="003E74E8">
        <w:rPr>
          <w:rFonts w:eastAsia="Times New Roman"/>
          <w:noProof w:val="0"/>
          <w:snapToGrid w:val="0"/>
          <w:szCs w:val="22"/>
          <w:lang w:eastAsia="de-DE" w:bidi="en-US"/>
        </w:rPr>
        <w:t xml:space="preserve"> and 1</w:t>
      </w:r>
      <w:r w:rsidR="00A64569" w:rsidRPr="003E74E8">
        <w:rPr>
          <w:rFonts w:eastAsia="Times New Roman"/>
          <w:noProof w:val="0"/>
          <w:snapToGrid w:val="0"/>
          <w:szCs w:val="22"/>
          <w:lang w:eastAsia="de-DE" w:bidi="en-US"/>
        </w:rPr>
        <w:t>6</w:t>
      </w:r>
      <w:r w:rsidRPr="003E74E8">
        <w:rPr>
          <w:rFonts w:eastAsia="Times New Roman"/>
          <w:noProof w:val="0"/>
          <w:snapToGrid w:val="0"/>
          <w:szCs w:val="22"/>
          <w:lang w:eastAsia="de-DE" w:bidi="en-US"/>
        </w:rPr>
        <w:t xml:space="preserve"> years. </w:t>
      </w:r>
      <w:r w:rsidR="00E42B69" w:rsidRPr="003E74E8">
        <w:rPr>
          <w:rFonts w:eastAsia="Times New Roman"/>
          <w:noProof w:val="0"/>
          <w:snapToGrid w:val="0"/>
          <w:szCs w:val="22"/>
          <w:lang w:eastAsia="de-DE" w:bidi="en-US"/>
        </w:rPr>
        <w:t>For HCPs (n=25)</w:t>
      </w:r>
      <w:r w:rsidR="00B70A76" w:rsidRPr="003E74E8">
        <w:rPr>
          <w:rFonts w:eastAsia="Times New Roman"/>
          <w:noProof w:val="0"/>
          <w:snapToGrid w:val="0"/>
          <w:szCs w:val="22"/>
          <w:lang w:eastAsia="de-DE" w:bidi="en-US"/>
        </w:rPr>
        <w:t>,</w:t>
      </w:r>
      <w:r w:rsidR="00E42B69" w:rsidRPr="003E74E8">
        <w:rPr>
          <w:rFonts w:eastAsia="Times New Roman"/>
          <w:noProof w:val="0"/>
          <w:snapToGrid w:val="0"/>
          <w:szCs w:val="22"/>
          <w:lang w:eastAsia="de-DE" w:bidi="en-US"/>
        </w:rPr>
        <w:t xml:space="preserve"> this comprised </w:t>
      </w:r>
      <w:r w:rsidR="005E722E" w:rsidRPr="003E74E8">
        <w:rPr>
          <w:rFonts w:eastAsia="Times New Roman"/>
          <w:noProof w:val="0"/>
          <w:snapToGrid w:val="0"/>
          <w:szCs w:val="22"/>
          <w:lang w:eastAsia="de-DE" w:bidi="en-US"/>
        </w:rPr>
        <w:t>d</w:t>
      </w:r>
      <w:r w:rsidR="00E42B69" w:rsidRPr="003E74E8">
        <w:rPr>
          <w:rFonts w:eastAsia="Times New Roman"/>
          <w:noProof w:val="0"/>
          <w:snapToGrid w:val="0"/>
          <w:szCs w:val="22"/>
          <w:lang w:eastAsia="de-DE" w:bidi="en-US"/>
        </w:rPr>
        <w:t xml:space="preserve">octors n=3; </w:t>
      </w:r>
      <w:r w:rsidR="005E722E" w:rsidRPr="003E74E8">
        <w:rPr>
          <w:rFonts w:eastAsia="Times New Roman"/>
          <w:noProof w:val="0"/>
          <w:snapToGrid w:val="0"/>
          <w:szCs w:val="22"/>
          <w:lang w:eastAsia="de-DE" w:bidi="en-US"/>
        </w:rPr>
        <w:t>n</w:t>
      </w:r>
      <w:r w:rsidR="00E42B69" w:rsidRPr="003E74E8">
        <w:rPr>
          <w:rFonts w:eastAsia="Times New Roman"/>
          <w:noProof w:val="0"/>
          <w:snapToGrid w:val="0"/>
          <w:szCs w:val="22"/>
          <w:lang w:eastAsia="de-DE" w:bidi="en-US"/>
        </w:rPr>
        <w:t xml:space="preserve">urses n=14; and other </w:t>
      </w:r>
      <w:r w:rsidR="005E722E" w:rsidRPr="003E74E8">
        <w:rPr>
          <w:rFonts w:eastAsia="Times New Roman"/>
          <w:noProof w:val="0"/>
          <w:snapToGrid w:val="0"/>
          <w:szCs w:val="22"/>
          <w:lang w:eastAsia="de-DE" w:bidi="en-US"/>
        </w:rPr>
        <w:t>h</w:t>
      </w:r>
      <w:r w:rsidR="00E42B69" w:rsidRPr="003E74E8">
        <w:rPr>
          <w:rFonts w:eastAsia="Times New Roman"/>
          <w:noProof w:val="0"/>
          <w:snapToGrid w:val="0"/>
          <w:szCs w:val="22"/>
          <w:lang w:eastAsia="de-DE" w:bidi="en-US"/>
        </w:rPr>
        <w:t>ealth</w:t>
      </w:r>
      <w:r w:rsidR="0064409E" w:rsidRPr="003E74E8">
        <w:rPr>
          <w:rFonts w:eastAsia="Times New Roman"/>
          <w:noProof w:val="0"/>
          <w:snapToGrid w:val="0"/>
          <w:szCs w:val="22"/>
          <w:lang w:eastAsia="de-DE" w:bidi="en-US"/>
        </w:rPr>
        <w:t>care</w:t>
      </w:r>
      <w:r w:rsidR="00E42B69" w:rsidRPr="003E74E8">
        <w:rPr>
          <w:rFonts w:eastAsia="Times New Roman"/>
          <w:noProof w:val="0"/>
          <w:snapToGrid w:val="0"/>
          <w:szCs w:val="22"/>
          <w:lang w:eastAsia="de-DE" w:bidi="en-US"/>
        </w:rPr>
        <w:t xml:space="preserve"> </w:t>
      </w:r>
      <w:r w:rsidR="005E722E" w:rsidRPr="003E74E8">
        <w:rPr>
          <w:rFonts w:eastAsia="Times New Roman"/>
          <w:noProof w:val="0"/>
          <w:snapToGrid w:val="0"/>
          <w:szCs w:val="22"/>
          <w:lang w:eastAsia="de-DE" w:bidi="en-US"/>
        </w:rPr>
        <w:t>p</w:t>
      </w:r>
      <w:r w:rsidR="00E42B69" w:rsidRPr="003E74E8">
        <w:rPr>
          <w:rFonts w:eastAsia="Times New Roman"/>
          <w:noProof w:val="0"/>
          <w:snapToGrid w:val="0"/>
          <w:szCs w:val="22"/>
          <w:lang w:eastAsia="de-DE" w:bidi="en-US"/>
        </w:rPr>
        <w:t xml:space="preserve">rofessionals n=8.  </w:t>
      </w:r>
      <w:r w:rsidRPr="003E74E8">
        <w:rPr>
          <w:rFonts w:eastAsia="Times New Roman"/>
          <w:noProof w:val="0"/>
          <w:snapToGrid w:val="0"/>
          <w:szCs w:val="24"/>
          <w:lang w:eastAsia="de-DE" w:bidi="en-US"/>
        </w:rPr>
        <w:t>The results are presented for CYPF and HCPs and grouped according to nine key themes that emerged from the interviews. Selected quotations from the interviews are detailed in this section.</w:t>
      </w:r>
    </w:p>
    <w:p w14:paraId="0B8FDE2E" w14:textId="77777777" w:rsidR="001A093E" w:rsidRPr="003E74E8" w:rsidRDefault="001A093E" w:rsidP="001A093E">
      <w:pPr>
        <w:adjustRightInd w:val="0"/>
        <w:snapToGrid w:val="0"/>
        <w:spacing w:before="240" w:after="120" w:line="228" w:lineRule="auto"/>
        <w:ind w:left="2608"/>
        <w:jc w:val="left"/>
        <w:rPr>
          <w:rFonts w:eastAsia="Times New Roman" w:cstheme="minorBidi"/>
          <w:noProof w:val="0"/>
          <w:sz w:val="18"/>
          <w:szCs w:val="22"/>
          <w:lang w:eastAsia="de-DE" w:bidi="en-US"/>
        </w:rPr>
      </w:pPr>
      <w:r w:rsidRPr="003E74E8">
        <w:rPr>
          <w:rFonts w:eastAsia="Times New Roman" w:cstheme="minorBidi"/>
          <w:b/>
          <w:noProof w:val="0"/>
          <w:sz w:val="18"/>
          <w:szCs w:val="22"/>
          <w:lang w:eastAsia="de-DE" w:bidi="en-US"/>
        </w:rPr>
        <w:t xml:space="preserve">Table 2. </w:t>
      </w:r>
      <w:r w:rsidRPr="003E74E8">
        <w:rPr>
          <w:rFonts w:eastAsia="Times New Roman" w:cstheme="minorBidi"/>
          <w:noProof w:val="0"/>
          <w:sz w:val="18"/>
          <w:szCs w:val="22"/>
          <w:lang w:eastAsia="de-DE" w:bidi="en-US"/>
        </w:rPr>
        <w:t>Qualitative interview themes for CYPF and HCPs.</w:t>
      </w:r>
    </w:p>
    <w:tbl>
      <w:tblPr>
        <w:tblStyle w:val="TableGrid2"/>
        <w:tblW w:w="7857" w:type="dxa"/>
        <w:tblInd w:w="2608"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2"/>
        <w:gridCol w:w="4439"/>
        <w:gridCol w:w="1112"/>
        <w:gridCol w:w="1194"/>
      </w:tblGrid>
      <w:tr w:rsidR="001A093E" w:rsidRPr="003E74E8" w14:paraId="5C23FE6E" w14:textId="77777777" w:rsidTr="009F767A">
        <w:tc>
          <w:tcPr>
            <w:tcW w:w="1276" w:type="dxa"/>
            <w:tcBorders>
              <w:top w:val="single" w:sz="8" w:space="0" w:color="auto"/>
              <w:bottom w:val="single" w:sz="4" w:space="0" w:color="auto"/>
            </w:tcBorders>
            <w:shd w:val="clear" w:color="auto" w:fill="auto"/>
            <w:vAlign w:val="center"/>
          </w:tcPr>
          <w:p w14:paraId="294B40BC" w14:textId="77777777" w:rsidR="001A093E" w:rsidRPr="003E74E8" w:rsidRDefault="001A093E" w:rsidP="001A093E">
            <w:pPr>
              <w:autoSpaceDE w:val="0"/>
              <w:autoSpaceDN w:val="0"/>
              <w:spacing w:line="240" w:lineRule="auto"/>
              <w:jc w:val="center"/>
              <w:rPr>
                <w:rFonts w:eastAsia="Calibri" w:cs="Arial"/>
                <w:b/>
                <w:noProof w:val="0"/>
                <w:color w:val="auto"/>
                <w:sz w:val="18"/>
                <w:szCs w:val="18"/>
              </w:rPr>
            </w:pPr>
          </w:p>
        </w:tc>
        <w:tc>
          <w:tcPr>
            <w:tcW w:w="5103" w:type="dxa"/>
            <w:tcBorders>
              <w:top w:val="single" w:sz="8" w:space="0" w:color="auto"/>
              <w:bottom w:val="single" w:sz="4" w:space="0" w:color="auto"/>
            </w:tcBorders>
            <w:shd w:val="clear" w:color="auto" w:fill="auto"/>
            <w:vAlign w:val="center"/>
          </w:tcPr>
          <w:p w14:paraId="46FF44B6" w14:textId="77777777" w:rsidR="001A093E" w:rsidRPr="003E74E8" w:rsidRDefault="001A093E" w:rsidP="001A093E">
            <w:pPr>
              <w:autoSpaceDE w:val="0"/>
              <w:autoSpaceDN w:val="0"/>
              <w:spacing w:line="240" w:lineRule="auto"/>
              <w:jc w:val="center"/>
              <w:rPr>
                <w:rFonts w:eastAsia="Calibri" w:cs="Arial"/>
                <w:b/>
                <w:bCs/>
                <w:noProof w:val="0"/>
                <w:color w:val="auto"/>
                <w:sz w:val="18"/>
                <w:szCs w:val="18"/>
              </w:rPr>
            </w:pPr>
          </w:p>
        </w:tc>
        <w:tc>
          <w:tcPr>
            <w:tcW w:w="1276" w:type="dxa"/>
            <w:tcBorders>
              <w:top w:val="single" w:sz="8" w:space="0" w:color="auto"/>
              <w:bottom w:val="single" w:sz="4" w:space="0" w:color="auto"/>
            </w:tcBorders>
            <w:shd w:val="clear" w:color="auto" w:fill="auto"/>
            <w:vAlign w:val="center"/>
          </w:tcPr>
          <w:p w14:paraId="49FBE0D8" w14:textId="77777777" w:rsidR="001A093E" w:rsidRPr="003E74E8" w:rsidRDefault="001A093E" w:rsidP="001A093E">
            <w:pPr>
              <w:autoSpaceDE w:val="0"/>
              <w:autoSpaceDN w:val="0"/>
              <w:spacing w:line="240" w:lineRule="auto"/>
              <w:jc w:val="center"/>
              <w:rPr>
                <w:rFonts w:eastAsia="Calibri" w:cs="Arial"/>
                <w:b/>
                <w:bCs/>
                <w:noProof w:val="0"/>
                <w:color w:val="auto"/>
                <w:sz w:val="18"/>
                <w:szCs w:val="18"/>
              </w:rPr>
            </w:pPr>
            <w:r w:rsidRPr="003E74E8">
              <w:rPr>
                <w:rFonts w:eastAsia="Calibri" w:cs="Arial"/>
                <w:b/>
                <w:bCs/>
                <w:noProof w:val="0"/>
                <w:color w:val="auto"/>
                <w:sz w:val="18"/>
                <w:szCs w:val="18"/>
              </w:rPr>
              <w:t>CYPFs</w:t>
            </w:r>
          </w:p>
        </w:tc>
        <w:tc>
          <w:tcPr>
            <w:tcW w:w="1371" w:type="dxa"/>
            <w:tcBorders>
              <w:top w:val="single" w:sz="8" w:space="0" w:color="auto"/>
              <w:bottom w:val="single" w:sz="4" w:space="0" w:color="auto"/>
            </w:tcBorders>
            <w:shd w:val="clear" w:color="auto" w:fill="auto"/>
            <w:vAlign w:val="center"/>
          </w:tcPr>
          <w:p w14:paraId="5EED996E" w14:textId="77777777" w:rsidR="001A093E" w:rsidRPr="003E74E8" w:rsidRDefault="001A093E" w:rsidP="001A093E">
            <w:pPr>
              <w:autoSpaceDE w:val="0"/>
              <w:autoSpaceDN w:val="0"/>
              <w:spacing w:line="240" w:lineRule="auto"/>
              <w:jc w:val="center"/>
              <w:rPr>
                <w:rFonts w:eastAsia="Calibri" w:cs="Arial"/>
                <w:b/>
                <w:bCs/>
                <w:noProof w:val="0"/>
                <w:color w:val="auto"/>
                <w:sz w:val="18"/>
                <w:szCs w:val="18"/>
              </w:rPr>
            </w:pPr>
            <w:r w:rsidRPr="003E74E8">
              <w:rPr>
                <w:rFonts w:eastAsia="Calibri" w:cs="Arial"/>
                <w:b/>
                <w:bCs/>
                <w:noProof w:val="0"/>
                <w:color w:val="auto"/>
                <w:sz w:val="18"/>
                <w:szCs w:val="18"/>
              </w:rPr>
              <w:t>HCPs</w:t>
            </w:r>
          </w:p>
        </w:tc>
      </w:tr>
      <w:tr w:rsidR="001A093E" w:rsidRPr="003E74E8" w14:paraId="364FC42B" w14:textId="77777777" w:rsidTr="009F767A">
        <w:tc>
          <w:tcPr>
            <w:tcW w:w="1276" w:type="dxa"/>
            <w:tcBorders>
              <w:top w:val="single" w:sz="4" w:space="0" w:color="auto"/>
            </w:tcBorders>
            <w:shd w:val="clear" w:color="auto" w:fill="auto"/>
            <w:vAlign w:val="center"/>
          </w:tcPr>
          <w:p w14:paraId="6BE4AA42"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noProof w:val="0"/>
                <w:color w:val="auto"/>
                <w:sz w:val="18"/>
                <w:szCs w:val="20"/>
              </w:rPr>
              <w:t>Theme 1</w:t>
            </w:r>
          </w:p>
        </w:tc>
        <w:tc>
          <w:tcPr>
            <w:tcW w:w="5103" w:type="dxa"/>
            <w:tcBorders>
              <w:top w:val="single" w:sz="4" w:space="0" w:color="auto"/>
            </w:tcBorders>
            <w:shd w:val="clear" w:color="auto" w:fill="auto"/>
            <w:vAlign w:val="center"/>
          </w:tcPr>
          <w:p w14:paraId="3E64A02F"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i/>
                <w:iCs/>
                <w:noProof w:val="0"/>
                <w:color w:val="auto"/>
                <w:sz w:val="18"/>
                <w:szCs w:val="20"/>
              </w:rPr>
              <w:t>Acceptability of the app</w:t>
            </w:r>
          </w:p>
        </w:tc>
        <w:tc>
          <w:tcPr>
            <w:tcW w:w="1276" w:type="dxa"/>
            <w:tcBorders>
              <w:top w:val="single" w:sz="4" w:space="0" w:color="auto"/>
            </w:tcBorders>
            <w:shd w:val="clear" w:color="auto" w:fill="auto"/>
            <w:vAlign w:val="center"/>
          </w:tcPr>
          <w:p w14:paraId="35620ECE"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noProof w:val="0"/>
                <w:color w:val="auto"/>
                <w:sz w:val="18"/>
                <w:szCs w:val="20"/>
              </w:rPr>
              <w:t>√</w:t>
            </w:r>
          </w:p>
        </w:tc>
        <w:tc>
          <w:tcPr>
            <w:tcW w:w="1371" w:type="dxa"/>
            <w:tcBorders>
              <w:top w:val="single" w:sz="4" w:space="0" w:color="auto"/>
            </w:tcBorders>
            <w:shd w:val="clear" w:color="auto" w:fill="auto"/>
            <w:vAlign w:val="center"/>
          </w:tcPr>
          <w:p w14:paraId="0DDEC59D"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r>
      <w:tr w:rsidR="001A093E" w:rsidRPr="003E74E8" w14:paraId="1D93F474" w14:textId="77777777" w:rsidTr="009F767A">
        <w:tc>
          <w:tcPr>
            <w:tcW w:w="1276" w:type="dxa"/>
            <w:shd w:val="clear" w:color="auto" w:fill="auto"/>
            <w:vAlign w:val="center"/>
          </w:tcPr>
          <w:p w14:paraId="2D257EF0" w14:textId="77777777" w:rsidR="001A093E" w:rsidRPr="003E74E8" w:rsidRDefault="001A093E" w:rsidP="001A093E">
            <w:pPr>
              <w:autoSpaceDE w:val="0"/>
              <w:autoSpaceDN w:val="0"/>
              <w:spacing w:line="240" w:lineRule="auto"/>
              <w:jc w:val="center"/>
              <w:rPr>
                <w:rFonts w:eastAsia="Calibri" w:cs="Arial"/>
                <w:b/>
                <w:bCs/>
                <w:i/>
                <w:iCs/>
                <w:noProof w:val="0"/>
                <w:color w:val="auto"/>
                <w:sz w:val="18"/>
                <w:szCs w:val="20"/>
              </w:rPr>
            </w:pPr>
            <w:r w:rsidRPr="003E74E8">
              <w:rPr>
                <w:rFonts w:eastAsia="Calibri" w:cs="Arial"/>
                <w:b/>
                <w:bCs/>
                <w:noProof w:val="0"/>
                <w:color w:val="auto"/>
                <w:sz w:val="18"/>
                <w:szCs w:val="20"/>
              </w:rPr>
              <w:t>Theme 2</w:t>
            </w:r>
          </w:p>
        </w:tc>
        <w:tc>
          <w:tcPr>
            <w:tcW w:w="5103" w:type="dxa"/>
            <w:shd w:val="clear" w:color="auto" w:fill="auto"/>
            <w:vAlign w:val="center"/>
          </w:tcPr>
          <w:p w14:paraId="12838473"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i/>
                <w:iCs/>
                <w:noProof w:val="0"/>
                <w:color w:val="auto"/>
                <w:sz w:val="18"/>
                <w:szCs w:val="20"/>
              </w:rPr>
              <w:t>Functionality of the app (how is it being used?)</w:t>
            </w:r>
          </w:p>
        </w:tc>
        <w:tc>
          <w:tcPr>
            <w:tcW w:w="1276" w:type="dxa"/>
            <w:shd w:val="clear" w:color="auto" w:fill="auto"/>
            <w:vAlign w:val="center"/>
          </w:tcPr>
          <w:p w14:paraId="5A7CD949"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c>
          <w:tcPr>
            <w:tcW w:w="1371" w:type="dxa"/>
            <w:shd w:val="clear" w:color="auto" w:fill="auto"/>
            <w:vAlign w:val="center"/>
          </w:tcPr>
          <w:p w14:paraId="02A8B77D"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r>
      <w:tr w:rsidR="001A093E" w:rsidRPr="003E74E8" w14:paraId="4F2F3837" w14:textId="77777777" w:rsidTr="009F767A">
        <w:tc>
          <w:tcPr>
            <w:tcW w:w="1276" w:type="dxa"/>
            <w:shd w:val="clear" w:color="auto" w:fill="auto"/>
            <w:vAlign w:val="center"/>
          </w:tcPr>
          <w:p w14:paraId="5015C8E7" w14:textId="77777777" w:rsidR="001A093E" w:rsidRPr="003E74E8" w:rsidRDefault="001A093E" w:rsidP="001A093E">
            <w:pPr>
              <w:autoSpaceDE w:val="0"/>
              <w:autoSpaceDN w:val="0"/>
              <w:spacing w:line="240" w:lineRule="auto"/>
              <w:jc w:val="center"/>
              <w:rPr>
                <w:rFonts w:eastAsia="Calibri" w:cs="Arial"/>
                <w:b/>
                <w:bCs/>
                <w:i/>
                <w:iCs/>
                <w:noProof w:val="0"/>
                <w:color w:val="auto"/>
                <w:sz w:val="18"/>
                <w:szCs w:val="20"/>
              </w:rPr>
            </w:pPr>
            <w:r w:rsidRPr="003E74E8">
              <w:rPr>
                <w:rFonts w:eastAsia="Calibri" w:cs="Arial"/>
                <w:b/>
                <w:bCs/>
                <w:noProof w:val="0"/>
                <w:color w:val="auto"/>
                <w:sz w:val="18"/>
                <w:szCs w:val="20"/>
              </w:rPr>
              <w:t>Theme 3</w:t>
            </w:r>
          </w:p>
        </w:tc>
        <w:tc>
          <w:tcPr>
            <w:tcW w:w="5103" w:type="dxa"/>
            <w:shd w:val="clear" w:color="auto" w:fill="auto"/>
            <w:vAlign w:val="center"/>
          </w:tcPr>
          <w:p w14:paraId="6EC930B0"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i/>
                <w:iCs/>
                <w:noProof w:val="0"/>
                <w:color w:val="auto"/>
                <w:sz w:val="18"/>
                <w:szCs w:val="20"/>
              </w:rPr>
              <w:t>App content</w:t>
            </w:r>
          </w:p>
        </w:tc>
        <w:tc>
          <w:tcPr>
            <w:tcW w:w="1276" w:type="dxa"/>
            <w:shd w:val="clear" w:color="auto" w:fill="auto"/>
            <w:vAlign w:val="center"/>
          </w:tcPr>
          <w:p w14:paraId="375DC9EC"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c>
          <w:tcPr>
            <w:tcW w:w="1371" w:type="dxa"/>
            <w:shd w:val="clear" w:color="auto" w:fill="auto"/>
            <w:vAlign w:val="center"/>
          </w:tcPr>
          <w:p w14:paraId="2418317C"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r>
      <w:tr w:rsidR="001A093E" w:rsidRPr="003E74E8" w14:paraId="57C84BBE" w14:textId="77777777" w:rsidTr="009F767A">
        <w:tc>
          <w:tcPr>
            <w:tcW w:w="1276" w:type="dxa"/>
            <w:shd w:val="clear" w:color="auto" w:fill="auto"/>
            <w:vAlign w:val="center"/>
          </w:tcPr>
          <w:p w14:paraId="618C6B79" w14:textId="77777777" w:rsidR="001A093E" w:rsidRPr="003E74E8" w:rsidRDefault="001A093E" w:rsidP="001A093E">
            <w:pPr>
              <w:autoSpaceDE w:val="0"/>
              <w:autoSpaceDN w:val="0"/>
              <w:spacing w:line="240" w:lineRule="auto"/>
              <w:jc w:val="center"/>
              <w:rPr>
                <w:rFonts w:eastAsia="Calibri" w:cs="Arial"/>
                <w:b/>
                <w:bCs/>
                <w:i/>
                <w:iCs/>
                <w:noProof w:val="0"/>
                <w:color w:val="auto"/>
                <w:sz w:val="18"/>
                <w:szCs w:val="20"/>
              </w:rPr>
            </w:pPr>
            <w:r w:rsidRPr="003E74E8">
              <w:rPr>
                <w:rFonts w:eastAsia="Calibri" w:cs="Arial"/>
                <w:b/>
                <w:bCs/>
                <w:noProof w:val="0"/>
                <w:color w:val="auto"/>
                <w:sz w:val="18"/>
                <w:szCs w:val="20"/>
              </w:rPr>
              <w:t>Theme 4</w:t>
            </w:r>
          </w:p>
        </w:tc>
        <w:tc>
          <w:tcPr>
            <w:tcW w:w="5103" w:type="dxa"/>
            <w:shd w:val="clear" w:color="auto" w:fill="auto"/>
            <w:vAlign w:val="center"/>
          </w:tcPr>
          <w:p w14:paraId="6303E476"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proofErr w:type="spellStart"/>
            <w:r w:rsidRPr="003E74E8">
              <w:rPr>
                <w:rFonts w:eastAsia="Calibri" w:cs="Arial"/>
                <w:b/>
                <w:bCs/>
                <w:i/>
                <w:iCs/>
                <w:noProof w:val="0"/>
                <w:color w:val="auto"/>
                <w:sz w:val="18"/>
                <w:szCs w:val="20"/>
              </w:rPr>
              <w:t>Behaviour</w:t>
            </w:r>
            <w:proofErr w:type="spellEnd"/>
            <w:r w:rsidRPr="003E74E8">
              <w:rPr>
                <w:rFonts w:eastAsia="Calibri" w:cs="Arial"/>
                <w:b/>
                <w:bCs/>
                <w:i/>
                <w:iCs/>
                <w:noProof w:val="0"/>
                <w:color w:val="auto"/>
                <w:sz w:val="18"/>
                <w:szCs w:val="20"/>
              </w:rPr>
              <w:t xml:space="preserve"> change</w:t>
            </w:r>
          </w:p>
        </w:tc>
        <w:tc>
          <w:tcPr>
            <w:tcW w:w="1276" w:type="dxa"/>
            <w:shd w:val="clear" w:color="auto" w:fill="auto"/>
            <w:vAlign w:val="center"/>
          </w:tcPr>
          <w:p w14:paraId="2760651A"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c>
          <w:tcPr>
            <w:tcW w:w="1371" w:type="dxa"/>
            <w:shd w:val="clear" w:color="auto" w:fill="auto"/>
            <w:vAlign w:val="center"/>
          </w:tcPr>
          <w:p w14:paraId="38134EF1"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r>
      <w:tr w:rsidR="001A093E" w:rsidRPr="003E74E8" w14:paraId="7FCF4AA3" w14:textId="77777777" w:rsidTr="009F767A">
        <w:tc>
          <w:tcPr>
            <w:tcW w:w="1276" w:type="dxa"/>
            <w:shd w:val="clear" w:color="auto" w:fill="auto"/>
            <w:vAlign w:val="center"/>
          </w:tcPr>
          <w:p w14:paraId="3A0E89D9" w14:textId="77777777" w:rsidR="001A093E" w:rsidRPr="003E74E8" w:rsidRDefault="001A093E" w:rsidP="001A093E">
            <w:pPr>
              <w:autoSpaceDE w:val="0"/>
              <w:autoSpaceDN w:val="0"/>
              <w:spacing w:line="240" w:lineRule="auto"/>
              <w:jc w:val="center"/>
              <w:rPr>
                <w:rFonts w:eastAsia="Calibri" w:cs="Arial"/>
                <w:b/>
                <w:bCs/>
                <w:i/>
                <w:iCs/>
                <w:noProof w:val="0"/>
                <w:color w:val="auto"/>
                <w:sz w:val="18"/>
                <w:szCs w:val="20"/>
              </w:rPr>
            </w:pPr>
            <w:r w:rsidRPr="003E74E8">
              <w:rPr>
                <w:rFonts w:eastAsia="Calibri" w:cs="Arial"/>
                <w:b/>
                <w:bCs/>
                <w:noProof w:val="0"/>
                <w:color w:val="auto"/>
                <w:sz w:val="18"/>
                <w:szCs w:val="20"/>
              </w:rPr>
              <w:t>Theme 5</w:t>
            </w:r>
          </w:p>
        </w:tc>
        <w:tc>
          <w:tcPr>
            <w:tcW w:w="5103" w:type="dxa"/>
            <w:shd w:val="clear" w:color="auto" w:fill="auto"/>
            <w:vAlign w:val="center"/>
          </w:tcPr>
          <w:p w14:paraId="5ACB0ACB"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proofErr w:type="spellStart"/>
            <w:r w:rsidRPr="003E74E8">
              <w:rPr>
                <w:rFonts w:eastAsia="Calibri" w:cs="Arial"/>
                <w:b/>
                <w:bCs/>
                <w:i/>
                <w:iCs/>
                <w:noProof w:val="0"/>
                <w:color w:val="auto"/>
                <w:sz w:val="18"/>
                <w:szCs w:val="20"/>
              </w:rPr>
              <w:t>DigiBete</w:t>
            </w:r>
            <w:proofErr w:type="spellEnd"/>
            <w:r w:rsidRPr="003E74E8">
              <w:rPr>
                <w:rFonts w:eastAsia="Calibri" w:cs="Arial"/>
                <w:b/>
                <w:bCs/>
                <w:i/>
                <w:iCs/>
                <w:noProof w:val="0"/>
                <w:color w:val="auto"/>
                <w:sz w:val="18"/>
                <w:szCs w:val="20"/>
              </w:rPr>
              <w:t xml:space="preserve"> champions</w:t>
            </w:r>
          </w:p>
        </w:tc>
        <w:tc>
          <w:tcPr>
            <w:tcW w:w="1276" w:type="dxa"/>
            <w:shd w:val="clear" w:color="auto" w:fill="auto"/>
            <w:vAlign w:val="center"/>
          </w:tcPr>
          <w:p w14:paraId="3A69FA18"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p>
        </w:tc>
        <w:tc>
          <w:tcPr>
            <w:tcW w:w="1371" w:type="dxa"/>
            <w:shd w:val="clear" w:color="auto" w:fill="auto"/>
            <w:vAlign w:val="center"/>
          </w:tcPr>
          <w:p w14:paraId="0EAC3739"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r>
      <w:tr w:rsidR="001A093E" w:rsidRPr="003E74E8" w14:paraId="13839EEC" w14:textId="77777777" w:rsidTr="009F767A">
        <w:tc>
          <w:tcPr>
            <w:tcW w:w="1276" w:type="dxa"/>
            <w:shd w:val="clear" w:color="auto" w:fill="auto"/>
            <w:vAlign w:val="center"/>
          </w:tcPr>
          <w:p w14:paraId="4E6F539D" w14:textId="77777777" w:rsidR="001A093E" w:rsidRPr="003E74E8" w:rsidRDefault="001A093E" w:rsidP="001A093E">
            <w:pPr>
              <w:autoSpaceDE w:val="0"/>
              <w:autoSpaceDN w:val="0"/>
              <w:spacing w:line="240" w:lineRule="auto"/>
              <w:jc w:val="center"/>
              <w:rPr>
                <w:rFonts w:eastAsia="Calibri" w:cs="Arial"/>
                <w:b/>
                <w:bCs/>
                <w:i/>
                <w:iCs/>
                <w:noProof w:val="0"/>
                <w:color w:val="auto"/>
                <w:sz w:val="18"/>
                <w:szCs w:val="20"/>
              </w:rPr>
            </w:pPr>
            <w:r w:rsidRPr="003E74E8">
              <w:rPr>
                <w:rFonts w:eastAsia="Calibri" w:cs="Arial"/>
                <w:b/>
                <w:bCs/>
                <w:noProof w:val="0"/>
                <w:color w:val="auto"/>
                <w:sz w:val="18"/>
                <w:szCs w:val="20"/>
              </w:rPr>
              <w:t>Theme 6</w:t>
            </w:r>
          </w:p>
        </w:tc>
        <w:tc>
          <w:tcPr>
            <w:tcW w:w="5103" w:type="dxa"/>
            <w:shd w:val="clear" w:color="auto" w:fill="auto"/>
            <w:vAlign w:val="center"/>
          </w:tcPr>
          <w:p w14:paraId="1FE78661"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i/>
                <w:iCs/>
                <w:noProof w:val="0"/>
                <w:color w:val="auto"/>
                <w:sz w:val="18"/>
                <w:szCs w:val="20"/>
              </w:rPr>
              <w:t>Benefits of the app</w:t>
            </w:r>
          </w:p>
        </w:tc>
        <w:tc>
          <w:tcPr>
            <w:tcW w:w="1276" w:type="dxa"/>
            <w:shd w:val="clear" w:color="auto" w:fill="auto"/>
            <w:vAlign w:val="center"/>
          </w:tcPr>
          <w:p w14:paraId="101AF0A3"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noProof w:val="0"/>
                <w:color w:val="auto"/>
                <w:sz w:val="18"/>
                <w:szCs w:val="20"/>
              </w:rPr>
              <w:t>√</w:t>
            </w:r>
          </w:p>
        </w:tc>
        <w:tc>
          <w:tcPr>
            <w:tcW w:w="1371" w:type="dxa"/>
            <w:shd w:val="clear" w:color="auto" w:fill="auto"/>
            <w:vAlign w:val="center"/>
          </w:tcPr>
          <w:p w14:paraId="748E55EF"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noProof w:val="0"/>
                <w:color w:val="auto"/>
                <w:sz w:val="18"/>
                <w:szCs w:val="20"/>
              </w:rPr>
              <w:t>√</w:t>
            </w:r>
          </w:p>
        </w:tc>
      </w:tr>
      <w:tr w:rsidR="001A093E" w:rsidRPr="003E74E8" w14:paraId="4EEA4FCE" w14:textId="77777777" w:rsidTr="009F767A">
        <w:tc>
          <w:tcPr>
            <w:tcW w:w="1276" w:type="dxa"/>
            <w:shd w:val="clear" w:color="auto" w:fill="auto"/>
            <w:vAlign w:val="center"/>
          </w:tcPr>
          <w:p w14:paraId="3B748932" w14:textId="77777777" w:rsidR="001A093E" w:rsidRPr="003E74E8" w:rsidRDefault="001A093E" w:rsidP="001A093E">
            <w:pPr>
              <w:autoSpaceDE w:val="0"/>
              <w:autoSpaceDN w:val="0"/>
              <w:spacing w:line="240" w:lineRule="auto"/>
              <w:jc w:val="center"/>
              <w:rPr>
                <w:rFonts w:eastAsia="Calibri" w:cs="Arial"/>
                <w:b/>
                <w:bCs/>
                <w:i/>
                <w:iCs/>
                <w:noProof w:val="0"/>
                <w:color w:val="auto"/>
                <w:sz w:val="18"/>
                <w:szCs w:val="20"/>
              </w:rPr>
            </w:pPr>
            <w:r w:rsidRPr="003E74E8">
              <w:rPr>
                <w:rFonts w:eastAsia="Calibri" w:cs="Arial"/>
                <w:b/>
                <w:bCs/>
                <w:noProof w:val="0"/>
                <w:color w:val="auto"/>
                <w:sz w:val="18"/>
                <w:szCs w:val="20"/>
              </w:rPr>
              <w:t>Theme 7</w:t>
            </w:r>
          </w:p>
        </w:tc>
        <w:tc>
          <w:tcPr>
            <w:tcW w:w="5103" w:type="dxa"/>
            <w:shd w:val="clear" w:color="auto" w:fill="auto"/>
            <w:vAlign w:val="center"/>
          </w:tcPr>
          <w:p w14:paraId="00C00541" w14:textId="77777777" w:rsidR="001A093E" w:rsidRPr="003E74E8" w:rsidRDefault="001A093E" w:rsidP="001A093E">
            <w:pPr>
              <w:autoSpaceDE w:val="0"/>
              <w:autoSpaceDN w:val="0"/>
              <w:spacing w:line="240" w:lineRule="auto"/>
              <w:jc w:val="center"/>
              <w:rPr>
                <w:rFonts w:eastAsia="Calibri" w:cs="Arial"/>
                <w:b/>
                <w:bCs/>
                <w:i/>
                <w:noProof w:val="0"/>
                <w:color w:val="auto"/>
                <w:sz w:val="18"/>
                <w:szCs w:val="20"/>
              </w:rPr>
            </w:pPr>
            <w:r w:rsidRPr="003E74E8">
              <w:rPr>
                <w:rFonts w:eastAsia="Calibri" w:cs="Arial"/>
                <w:b/>
                <w:bCs/>
                <w:i/>
                <w:noProof w:val="0"/>
                <w:color w:val="auto"/>
                <w:sz w:val="18"/>
                <w:szCs w:val="20"/>
              </w:rPr>
              <w:t>Addressing inequalities</w:t>
            </w:r>
          </w:p>
        </w:tc>
        <w:tc>
          <w:tcPr>
            <w:tcW w:w="1276" w:type="dxa"/>
            <w:shd w:val="clear" w:color="auto" w:fill="auto"/>
            <w:vAlign w:val="center"/>
          </w:tcPr>
          <w:p w14:paraId="61964A08"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c>
          <w:tcPr>
            <w:tcW w:w="1371" w:type="dxa"/>
            <w:shd w:val="clear" w:color="auto" w:fill="auto"/>
            <w:vAlign w:val="center"/>
          </w:tcPr>
          <w:p w14:paraId="5DA2F052" w14:textId="77777777" w:rsidR="001A093E" w:rsidRPr="003E74E8" w:rsidRDefault="001A093E" w:rsidP="001A093E">
            <w:pPr>
              <w:autoSpaceDE w:val="0"/>
              <w:autoSpaceDN w:val="0"/>
              <w:spacing w:line="240" w:lineRule="auto"/>
              <w:jc w:val="center"/>
              <w:rPr>
                <w:rFonts w:eastAsia="Calibri" w:cs="Arial"/>
                <w:noProof w:val="0"/>
                <w:color w:val="auto"/>
                <w:sz w:val="18"/>
                <w:szCs w:val="20"/>
              </w:rPr>
            </w:pPr>
            <w:r w:rsidRPr="003E74E8">
              <w:rPr>
                <w:rFonts w:eastAsia="Calibri" w:cs="Arial"/>
                <w:b/>
                <w:bCs/>
                <w:noProof w:val="0"/>
                <w:color w:val="auto"/>
                <w:sz w:val="18"/>
                <w:szCs w:val="20"/>
              </w:rPr>
              <w:t>√</w:t>
            </w:r>
          </w:p>
        </w:tc>
      </w:tr>
      <w:tr w:rsidR="001A093E" w:rsidRPr="003E74E8" w14:paraId="4DC448D4" w14:textId="77777777" w:rsidTr="009F767A">
        <w:tc>
          <w:tcPr>
            <w:tcW w:w="1276" w:type="dxa"/>
            <w:shd w:val="clear" w:color="auto" w:fill="auto"/>
            <w:vAlign w:val="center"/>
          </w:tcPr>
          <w:p w14:paraId="0E047FC2" w14:textId="77777777" w:rsidR="001A093E" w:rsidRPr="003E74E8" w:rsidRDefault="001A093E" w:rsidP="001A093E">
            <w:pPr>
              <w:autoSpaceDE w:val="0"/>
              <w:autoSpaceDN w:val="0"/>
              <w:spacing w:line="240" w:lineRule="auto"/>
              <w:jc w:val="center"/>
              <w:rPr>
                <w:rFonts w:eastAsia="Calibri" w:cs="Arial"/>
                <w:b/>
                <w:bCs/>
                <w:i/>
                <w:iCs/>
                <w:noProof w:val="0"/>
                <w:color w:val="auto"/>
                <w:sz w:val="18"/>
                <w:szCs w:val="20"/>
              </w:rPr>
            </w:pPr>
            <w:r w:rsidRPr="003E74E8">
              <w:rPr>
                <w:rFonts w:eastAsia="Calibri" w:cs="Arial"/>
                <w:b/>
                <w:bCs/>
                <w:noProof w:val="0"/>
                <w:color w:val="auto"/>
                <w:sz w:val="18"/>
                <w:szCs w:val="20"/>
              </w:rPr>
              <w:t>Theme 8</w:t>
            </w:r>
          </w:p>
        </w:tc>
        <w:tc>
          <w:tcPr>
            <w:tcW w:w="5103" w:type="dxa"/>
            <w:shd w:val="clear" w:color="auto" w:fill="auto"/>
            <w:vAlign w:val="center"/>
          </w:tcPr>
          <w:p w14:paraId="5DA5FADC"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i/>
                <w:iCs/>
                <w:noProof w:val="0"/>
                <w:color w:val="auto"/>
                <w:sz w:val="18"/>
                <w:szCs w:val="20"/>
              </w:rPr>
              <w:t>Potential app improvements</w:t>
            </w:r>
          </w:p>
        </w:tc>
        <w:tc>
          <w:tcPr>
            <w:tcW w:w="1276" w:type="dxa"/>
            <w:shd w:val="clear" w:color="auto" w:fill="auto"/>
            <w:vAlign w:val="center"/>
          </w:tcPr>
          <w:p w14:paraId="4395AB67"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noProof w:val="0"/>
                <w:color w:val="auto"/>
                <w:sz w:val="18"/>
                <w:szCs w:val="20"/>
              </w:rPr>
              <w:t>√</w:t>
            </w:r>
          </w:p>
        </w:tc>
        <w:tc>
          <w:tcPr>
            <w:tcW w:w="1371" w:type="dxa"/>
            <w:shd w:val="clear" w:color="auto" w:fill="auto"/>
            <w:vAlign w:val="center"/>
          </w:tcPr>
          <w:p w14:paraId="5FDD7452"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noProof w:val="0"/>
                <w:color w:val="auto"/>
                <w:sz w:val="18"/>
                <w:szCs w:val="20"/>
              </w:rPr>
              <w:t>√</w:t>
            </w:r>
          </w:p>
        </w:tc>
      </w:tr>
      <w:tr w:rsidR="001A093E" w:rsidRPr="003E74E8" w14:paraId="05C51974" w14:textId="77777777" w:rsidTr="009F767A">
        <w:tc>
          <w:tcPr>
            <w:tcW w:w="1276" w:type="dxa"/>
            <w:tcBorders>
              <w:bottom w:val="single" w:sz="8" w:space="0" w:color="auto"/>
            </w:tcBorders>
            <w:shd w:val="clear" w:color="auto" w:fill="auto"/>
            <w:vAlign w:val="center"/>
          </w:tcPr>
          <w:p w14:paraId="7E2ABB16" w14:textId="77777777" w:rsidR="001A093E" w:rsidRPr="003E74E8" w:rsidRDefault="001A093E" w:rsidP="001A093E">
            <w:pPr>
              <w:autoSpaceDE w:val="0"/>
              <w:autoSpaceDN w:val="0"/>
              <w:spacing w:line="240" w:lineRule="auto"/>
              <w:jc w:val="center"/>
              <w:rPr>
                <w:rFonts w:eastAsia="Calibri" w:cs="Arial"/>
                <w:b/>
                <w:bCs/>
                <w:i/>
                <w:iCs/>
                <w:noProof w:val="0"/>
                <w:color w:val="auto"/>
                <w:sz w:val="18"/>
                <w:szCs w:val="20"/>
              </w:rPr>
            </w:pPr>
            <w:r w:rsidRPr="003E74E8">
              <w:rPr>
                <w:rFonts w:eastAsia="Calibri" w:cs="Arial"/>
                <w:b/>
                <w:bCs/>
                <w:noProof w:val="0"/>
                <w:color w:val="auto"/>
                <w:sz w:val="18"/>
                <w:szCs w:val="20"/>
              </w:rPr>
              <w:t>Theme 9</w:t>
            </w:r>
          </w:p>
        </w:tc>
        <w:tc>
          <w:tcPr>
            <w:tcW w:w="5103" w:type="dxa"/>
            <w:tcBorders>
              <w:bottom w:val="single" w:sz="8" w:space="0" w:color="auto"/>
            </w:tcBorders>
            <w:shd w:val="clear" w:color="auto" w:fill="auto"/>
            <w:vAlign w:val="center"/>
          </w:tcPr>
          <w:p w14:paraId="48584589"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i/>
                <w:iCs/>
                <w:noProof w:val="0"/>
                <w:color w:val="auto"/>
                <w:sz w:val="18"/>
                <w:szCs w:val="20"/>
              </w:rPr>
              <w:t xml:space="preserve">Resource savings associated with </w:t>
            </w:r>
            <w:proofErr w:type="spellStart"/>
            <w:r w:rsidRPr="003E74E8">
              <w:rPr>
                <w:rFonts w:eastAsia="Calibri" w:cs="Arial"/>
                <w:b/>
                <w:bCs/>
                <w:i/>
                <w:iCs/>
                <w:noProof w:val="0"/>
                <w:color w:val="auto"/>
                <w:sz w:val="18"/>
                <w:szCs w:val="20"/>
              </w:rPr>
              <w:t>DigiBete</w:t>
            </w:r>
            <w:proofErr w:type="spellEnd"/>
          </w:p>
        </w:tc>
        <w:tc>
          <w:tcPr>
            <w:tcW w:w="1276" w:type="dxa"/>
            <w:tcBorders>
              <w:bottom w:val="single" w:sz="8" w:space="0" w:color="auto"/>
            </w:tcBorders>
            <w:shd w:val="clear" w:color="auto" w:fill="auto"/>
            <w:vAlign w:val="center"/>
          </w:tcPr>
          <w:p w14:paraId="7D706D0F"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p>
        </w:tc>
        <w:tc>
          <w:tcPr>
            <w:tcW w:w="1371" w:type="dxa"/>
            <w:tcBorders>
              <w:bottom w:val="single" w:sz="8" w:space="0" w:color="auto"/>
            </w:tcBorders>
            <w:shd w:val="clear" w:color="auto" w:fill="auto"/>
            <w:vAlign w:val="center"/>
          </w:tcPr>
          <w:p w14:paraId="5D14E5EA" w14:textId="77777777" w:rsidR="001A093E" w:rsidRPr="003E74E8" w:rsidRDefault="001A093E" w:rsidP="001A093E">
            <w:pPr>
              <w:autoSpaceDE w:val="0"/>
              <w:autoSpaceDN w:val="0"/>
              <w:spacing w:line="240" w:lineRule="auto"/>
              <w:jc w:val="center"/>
              <w:rPr>
                <w:rFonts w:eastAsia="Calibri" w:cs="Arial"/>
                <w:b/>
                <w:bCs/>
                <w:noProof w:val="0"/>
                <w:color w:val="auto"/>
                <w:sz w:val="18"/>
                <w:szCs w:val="20"/>
              </w:rPr>
            </w:pPr>
            <w:r w:rsidRPr="003E74E8">
              <w:rPr>
                <w:rFonts w:eastAsia="Calibri" w:cs="Arial"/>
                <w:b/>
                <w:bCs/>
                <w:noProof w:val="0"/>
                <w:color w:val="auto"/>
                <w:sz w:val="18"/>
                <w:szCs w:val="20"/>
              </w:rPr>
              <w:t>√</w:t>
            </w:r>
          </w:p>
        </w:tc>
      </w:tr>
    </w:tbl>
    <w:p w14:paraId="756E29A4"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Interviews with CYPF</w:t>
      </w:r>
    </w:p>
    <w:p w14:paraId="1E4062C1"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Acceptability of the app</w:t>
      </w:r>
    </w:p>
    <w:p w14:paraId="2719486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All CYPF reacted positively when asked about the app,</w:t>
      </w:r>
    </w:p>
    <w:p w14:paraId="0FFC4DED" w14:textId="22F1DB02"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think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is fantastic! We are coming up three years since X was diagnosed. It was useful then and continues to be useful now”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5D4625C8" w14:textId="6B94772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think it’s a brilliant resource and I really wish that we’d had it at the beginning… because I bought a lot of books at the beginning when X was first diagnosed…and those books were overwhelming because you get a whole book. Whereas I think the app is just </w:t>
      </w:r>
      <w:r w:rsidRPr="003E74E8">
        <w:rPr>
          <w:rFonts w:eastAsia="Times New Roman"/>
          <w:noProof w:val="0"/>
          <w:snapToGrid w:val="0"/>
          <w:szCs w:val="22"/>
          <w:lang w:eastAsia="de-DE" w:bidi="en-US"/>
        </w:rPr>
        <w:lastRenderedPageBreak/>
        <w:t>fantastic that you’ve got all of that in bite-sized, easy to navigate when you’re at the point where you’ve not got the head space to be trawling through things”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67245BB2"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CYPF liked the visual aspect of the app and commented on how engaging it was, </w:t>
      </w:r>
    </w:p>
    <w:p w14:paraId="78DEA708" w14:textId="06E685F0"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app is </w:t>
      </w:r>
      <w:proofErr w:type="gramStart"/>
      <w:r w:rsidRPr="003E74E8">
        <w:rPr>
          <w:rFonts w:eastAsia="Times New Roman"/>
          <w:noProof w:val="0"/>
          <w:snapToGrid w:val="0"/>
          <w:szCs w:val="22"/>
          <w:lang w:eastAsia="de-DE" w:bidi="en-US"/>
        </w:rPr>
        <w:t>really good</w:t>
      </w:r>
      <w:proofErr w:type="gramEnd"/>
      <w:r w:rsidRPr="003E74E8">
        <w:rPr>
          <w:rFonts w:eastAsia="Times New Roman"/>
          <w:noProof w:val="0"/>
          <w:snapToGrid w:val="0"/>
          <w:szCs w:val="22"/>
          <w:lang w:eastAsia="de-DE" w:bidi="en-US"/>
        </w:rPr>
        <w:t xml:space="preserve">; it is so not the dreary side of bloody diabetes. When your kid gets diagnosed it is </w:t>
      </w:r>
      <w:proofErr w:type="gramStart"/>
      <w:r w:rsidRPr="003E74E8">
        <w:rPr>
          <w:rFonts w:eastAsia="Times New Roman"/>
          <w:noProof w:val="0"/>
          <w:snapToGrid w:val="0"/>
          <w:szCs w:val="22"/>
          <w:lang w:eastAsia="de-DE" w:bidi="en-US"/>
        </w:rPr>
        <w:t>really bloody</w:t>
      </w:r>
      <w:proofErr w:type="gramEnd"/>
      <w:r w:rsidRPr="003E74E8">
        <w:rPr>
          <w:rFonts w:eastAsia="Times New Roman"/>
          <w:noProof w:val="0"/>
          <w:snapToGrid w:val="0"/>
          <w:szCs w:val="22"/>
          <w:lang w:eastAsia="de-DE" w:bidi="en-US"/>
        </w:rPr>
        <w:t xml:space="preserve"> depressing, it is just insane. I like that it is </w:t>
      </w:r>
      <w:proofErr w:type="spellStart"/>
      <w:r w:rsidRPr="003E74E8">
        <w:rPr>
          <w:rFonts w:eastAsia="Times New Roman"/>
          <w:noProof w:val="0"/>
          <w:snapToGrid w:val="0"/>
          <w:szCs w:val="22"/>
          <w:lang w:eastAsia="de-DE" w:bidi="en-US"/>
        </w:rPr>
        <w:t>colourful</w:t>
      </w:r>
      <w:proofErr w:type="spellEnd"/>
      <w:r w:rsidRPr="003E74E8">
        <w:rPr>
          <w:rFonts w:eastAsia="Times New Roman"/>
          <w:noProof w:val="0"/>
          <w:snapToGrid w:val="0"/>
          <w:szCs w:val="22"/>
          <w:lang w:eastAsia="de-DE" w:bidi="en-US"/>
        </w:rPr>
        <w:t xml:space="preserve"> and positive…it is a nice place to go, not so terrifying”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10BAE94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Most CYPF commented on the ease with which they were able to access the app and use the available resources,</w:t>
      </w:r>
    </w:p>
    <w:p w14:paraId="6D93F692" w14:textId="5C89F07D"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think it looks </w:t>
      </w:r>
      <w:proofErr w:type="gramStart"/>
      <w:r w:rsidRPr="003E74E8">
        <w:rPr>
          <w:rFonts w:eastAsia="Times New Roman"/>
          <w:noProof w:val="0"/>
          <w:snapToGrid w:val="0"/>
          <w:szCs w:val="22"/>
          <w:lang w:eastAsia="de-DE" w:bidi="en-US"/>
        </w:rPr>
        <w:t>really user-friendly</w:t>
      </w:r>
      <w:proofErr w:type="gramEnd"/>
      <w:r w:rsidRPr="003E74E8">
        <w:rPr>
          <w:rFonts w:eastAsia="Times New Roman"/>
          <w:noProof w:val="0"/>
          <w:snapToGrid w:val="0"/>
          <w:szCs w:val="22"/>
          <w:lang w:eastAsia="de-DE" w:bidi="en-US"/>
        </w:rPr>
        <w:t>…it’s dead easy to find stuff and all the videos that you’d want to watch are there, you don’t have to search very far. And there’s downloadable resources as well…sick day rules, nutrition and your drinking guides, things like that...I’ve found everything that I’ve looked for”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60673E9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However, some CYPF did have issues periodically with opening the app and being repeatedly required to input the clinic code, </w:t>
      </w:r>
    </w:p>
    <w:p w14:paraId="73D82082" w14:textId="745365CE"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feel that every time I go into it [the app], I’m having to remember my clinic code. I’m kicked out and then I </w:t>
      </w:r>
      <w:proofErr w:type="gramStart"/>
      <w:r w:rsidRPr="003E74E8">
        <w:rPr>
          <w:rFonts w:eastAsia="Times New Roman"/>
          <w:noProof w:val="0"/>
          <w:snapToGrid w:val="0"/>
          <w:szCs w:val="22"/>
          <w:lang w:eastAsia="de-DE" w:bidi="en-US"/>
        </w:rPr>
        <w:t>have to</w:t>
      </w:r>
      <w:proofErr w:type="gramEnd"/>
      <w:r w:rsidRPr="003E74E8">
        <w:rPr>
          <w:rFonts w:eastAsia="Times New Roman"/>
          <w:noProof w:val="0"/>
          <w:snapToGrid w:val="0"/>
          <w:szCs w:val="22"/>
          <w:lang w:eastAsia="de-DE" w:bidi="en-US"/>
        </w:rPr>
        <w:t xml:space="preserve"> remember to put the clinic code in again. That’s the only thing where I sometimes think, ‘Oh, I can’t believe I’ve got to do this again’, but I don’t know how regularly it resets, but that’s the only thing I would say for me personally. If I could just go straight into the app every time, I would find it a little bit easier to access”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3D9BCE4B" w14:textId="77777777" w:rsidR="002B221D" w:rsidRPr="003E74E8" w:rsidRDefault="002B221D" w:rsidP="001A093E">
      <w:pPr>
        <w:adjustRightInd w:val="0"/>
        <w:snapToGrid w:val="0"/>
        <w:spacing w:line="228" w:lineRule="auto"/>
        <w:ind w:left="2608" w:firstLine="425"/>
        <w:rPr>
          <w:rFonts w:eastAsia="Times New Roman"/>
          <w:noProof w:val="0"/>
          <w:snapToGrid w:val="0"/>
          <w:szCs w:val="22"/>
          <w:lang w:eastAsia="de-DE" w:bidi="en-US"/>
        </w:rPr>
      </w:pPr>
    </w:p>
    <w:p w14:paraId="45640147"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Functionality of the app (how is it being used?)</w:t>
      </w:r>
    </w:p>
    <w:p w14:paraId="2891E9E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app was generally the first place that CYPF turned to in preference to other apps or search engines. </w:t>
      </w:r>
      <w:proofErr w:type="gramStart"/>
      <w:r w:rsidRPr="003E74E8">
        <w:rPr>
          <w:rFonts w:eastAsia="Times New Roman"/>
          <w:noProof w:val="0"/>
          <w:snapToGrid w:val="0"/>
          <w:szCs w:val="22"/>
          <w:lang w:eastAsia="de-DE" w:bidi="en-US"/>
        </w:rPr>
        <w:t>In particular, families</w:t>
      </w:r>
      <w:proofErr w:type="gramEnd"/>
      <w:r w:rsidRPr="003E74E8">
        <w:rPr>
          <w:rFonts w:eastAsia="Times New Roman"/>
          <w:noProof w:val="0"/>
          <w:snapToGrid w:val="0"/>
          <w:szCs w:val="22"/>
          <w:lang w:eastAsia="de-DE" w:bidi="en-US"/>
        </w:rPr>
        <w:t xml:space="preserve"> of CYP who were newly diagnosed used it as a constant source of reference,</w:t>
      </w:r>
    </w:p>
    <w:p w14:paraId="00C7B025" w14:textId="1B49B478"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“It was </w:t>
      </w:r>
      <w:proofErr w:type="gramStart"/>
      <w:r w:rsidRPr="003E74E8">
        <w:rPr>
          <w:rFonts w:eastAsia="Times New Roman"/>
          <w:noProof w:val="0"/>
          <w:snapToGrid w:val="0"/>
          <w:szCs w:val="22"/>
          <w:lang w:eastAsia="de-DE" w:bidi="en-US"/>
        </w:rPr>
        <w:t>really beneficial</w:t>
      </w:r>
      <w:proofErr w:type="gramEnd"/>
      <w:r w:rsidRPr="003E74E8">
        <w:rPr>
          <w:rFonts w:eastAsia="Times New Roman"/>
          <w:noProof w:val="0"/>
          <w:snapToGrid w:val="0"/>
          <w:szCs w:val="22"/>
          <w:lang w:eastAsia="de-DE" w:bidi="en-US"/>
        </w:rPr>
        <w:t xml:space="preserve">, especially when he was first diagnosed. It’s got </w:t>
      </w:r>
      <w:proofErr w:type="gramStart"/>
      <w:r w:rsidRPr="003E74E8">
        <w:rPr>
          <w:rFonts w:eastAsia="Times New Roman"/>
          <w:noProof w:val="0"/>
          <w:snapToGrid w:val="0"/>
          <w:szCs w:val="22"/>
          <w:lang w:eastAsia="de-DE" w:bidi="en-US"/>
        </w:rPr>
        <w:t>all of</w:t>
      </w:r>
      <w:proofErr w:type="gramEnd"/>
      <w:r w:rsidRPr="003E74E8">
        <w:rPr>
          <w:rFonts w:eastAsia="Times New Roman"/>
          <w:noProof w:val="0"/>
          <w:snapToGrid w:val="0"/>
          <w:szCs w:val="22"/>
          <w:lang w:eastAsia="de-DE" w:bidi="en-US"/>
        </w:rPr>
        <w:t xml:space="preserve"> the videos on. We got loads of like hints and tips from the nutrition side of things, little snacks that he could have. When he was switching from his insulin pen to the pump, there was videos about that. </w:t>
      </w:r>
      <w:r w:rsidR="00093F28" w:rsidRPr="003E74E8">
        <w:rPr>
          <w:rFonts w:eastAsia="Times New Roman"/>
          <w:noProof w:val="0"/>
          <w:snapToGrid w:val="0"/>
          <w:szCs w:val="22"/>
          <w:lang w:eastAsia="de-DE" w:bidi="en-US"/>
        </w:rPr>
        <w:t>So,</w:t>
      </w:r>
      <w:r w:rsidRPr="003E74E8">
        <w:rPr>
          <w:rFonts w:eastAsia="Times New Roman"/>
          <w:noProof w:val="0"/>
          <w:snapToGrid w:val="0"/>
          <w:szCs w:val="22"/>
          <w:lang w:eastAsia="de-DE" w:bidi="en-US"/>
        </w:rPr>
        <w:t xml:space="preserve"> the videos were really, </w:t>
      </w:r>
      <w:proofErr w:type="gramStart"/>
      <w:r w:rsidRPr="003E74E8">
        <w:rPr>
          <w:rFonts w:eastAsia="Times New Roman"/>
          <w:noProof w:val="0"/>
          <w:snapToGrid w:val="0"/>
          <w:szCs w:val="22"/>
          <w:lang w:eastAsia="de-DE" w:bidi="en-US"/>
        </w:rPr>
        <w:t>really helpful</w:t>
      </w:r>
      <w:proofErr w:type="gramEnd"/>
      <w:r w:rsidRPr="003E74E8">
        <w:rPr>
          <w:rFonts w:eastAsia="Times New Roman"/>
          <w:noProof w:val="0"/>
          <w:snapToGrid w:val="0"/>
          <w:szCs w:val="22"/>
          <w:lang w:eastAsia="de-DE" w:bidi="en-US"/>
        </w:rPr>
        <w:t xml:space="preserve"> at the beginning…I got loads of information from it”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 xml:space="preserve">) </w:t>
      </w:r>
    </w:p>
    <w:p w14:paraId="07BD31C5" w14:textId="77777777" w:rsidR="001A093E" w:rsidRPr="003E74E8" w:rsidRDefault="001A093E" w:rsidP="001A093E">
      <w:pPr>
        <w:adjustRightInd w:val="0"/>
        <w:snapToGrid w:val="0"/>
        <w:spacing w:line="360" w:lineRule="auto"/>
        <w:ind w:left="720"/>
        <w:rPr>
          <w:rFonts w:ascii="Arial" w:eastAsia="Calibri" w:hAnsi="Arial" w:cs="Arial"/>
          <w:noProof w:val="0"/>
          <w:color w:val="auto"/>
          <w:sz w:val="24"/>
          <w:szCs w:val="24"/>
          <w:lang w:eastAsia="en-US"/>
        </w:rPr>
      </w:pPr>
    </w:p>
    <w:p w14:paraId="002AFA22"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Families of CYP who were not recently diagnosed used the app more as a way of keeping up to date with the latest news and information. They tended to look at the app a couple of times a week, on a weekend or before going to bed. Also, families used the app as a reminder of what to do in specific situations such as when their child was sick or having a hypo,</w:t>
      </w:r>
    </w:p>
    <w:p w14:paraId="0BCAA5BC" w14:textId="0AC2AD8E" w:rsidR="001A093E" w:rsidRPr="003E74E8" w:rsidRDefault="001A093E" w:rsidP="001A093E">
      <w:pPr>
        <w:adjustRightInd w:val="0"/>
        <w:snapToGrid w:val="0"/>
        <w:spacing w:line="228" w:lineRule="auto"/>
        <w:ind w:left="2608" w:firstLine="425"/>
        <w:rPr>
          <w:rFonts w:eastAsia="Times New Roman" w:cs="Arial"/>
          <w:noProof w:val="0"/>
          <w:snapToGrid w:val="0"/>
          <w:szCs w:val="22"/>
          <w:lang w:eastAsia="de-DE" w:bidi="en-US"/>
        </w:rPr>
      </w:pPr>
      <w:r w:rsidRPr="003E74E8">
        <w:rPr>
          <w:rFonts w:eastAsia="Times New Roman" w:cs="Arial"/>
          <w:noProof w:val="0"/>
          <w:snapToGrid w:val="0"/>
          <w:szCs w:val="22"/>
          <w:lang w:eastAsia="de-DE" w:bidi="en-US"/>
        </w:rPr>
        <w:t>“</w:t>
      </w:r>
      <w:r w:rsidRPr="003E74E8">
        <w:rPr>
          <w:rFonts w:eastAsia="Times New Roman"/>
          <w:noProof w:val="0"/>
          <w:snapToGrid w:val="0"/>
          <w:szCs w:val="22"/>
          <w:lang w:eastAsia="de-DE" w:bidi="en-US"/>
        </w:rPr>
        <w:t>I looked at the one where they’re having a hypo and needing an injection. I refresh that every now and again and I’ll re-watch that one because I’ve never had to use it and I just want to make sure that if I ever did, I know how”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7844E20B" w14:textId="3FF07E2B"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In addition, CYPF used the app as a way of finding out answers to questions or specific information straightaway, rather than contacting a member of their diabetes team, whom they said they were sometimes reluctant to contact in case they were busy</w:t>
      </w:r>
      <w:r w:rsidR="00EE3757" w:rsidRPr="003E74E8">
        <w:rPr>
          <w:rFonts w:eastAsia="Times New Roman"/>
          <w:noProof w:val="0"/>
          <w:snapToGrid w:val="0"/>
          <w:szCs w:val="22"/>
          <w:lang w:eastAsia="de-DE" w:bidi="en-US"/>
        </w:rPr>
        <w:t xml:space="preserve"> with the demands of their work</w:t>
      </w:r>
      <w:r w:rsidR="00C60BF8" w:rsidRPr="003E74E8">
        <w:rPr>
          <w:rFonts w:eastAsia="Times New Roman"/>
          <w:noProof w:val="0"/>
          <w:snapToGrid w:val="0"/>
          <w:szCs w:val="22"/>
          <w:lang w:eastAsia="de-DE" w:bidi="en-US"/>
        </w:rPr>
        <w:t xml:space="preserve"> within the services they worked</w:t>
      </w:r>
      <w:r w:rsidRPr="003E74E8">
        <w:rPr>
          <w:rFonts w:eastAsia="Times New Roman"/>
          <w:noProof w:val="0"/>
          <w:snapToGrid w:val="0"/>
          <w:szCs w:val="22"/>
          <w:lang w:eastAsia="de-DE" w:bidi="en-US"/>
        </w:rPr>
        <w:t xml:space="preserve">. CYPF stated that they did not necessarily want to bother their diabetes team with their concerns and, therefore, the app provided an alternative means of reassurance,  </w:t>
      </w:r>
    </w:p>
    <w:p w14:paraId="05A0AE2C" w14:textId="3A1155D2"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bCs/>
          <w:i/>
          <w:iCs/>
          <w:noProof w:val="0"/>
          <w:snapToGrid w:val="0"/>
          <w:szCs w:val="22"/>
          <w:lang w:eastAsia="de-DE" w:bidi="en-US"/>
        </w:rPr>
        <w:t>“</w:t>
      </w:r>
      <w:r w:rsidRPr="003E74E8">
        <w:rPr>
          <w:rFonts w:eastAsia="Times New Roman"/>
          <w:noProof w:val="0"/>
          <w:snapToGrid w:val="0"/>
          <w:szCs w:val="22"/>
          <w:lang w:eastAsia="de-DE" w:bidi="en-US"/>
        </w:rPr>
        <w:t xml:space="preserve">I think it’s a </w:t>
      </w:r>
      <w:proofErr w:type="gramStart"/>
      <w:r w:rsidRPr="003E74E8">
        <w:rPr>
          <w:rFonts w:eastAsia="Times New Roman"/>
          <w:noProof w:val="0"/>
          <w:snapToGrid w:val="0"/>
          <w:szCs w:val="22"/>
          <w:lang w:eastAsia="de-DE" w:bidi="en-US"/>
        </w:rPr>
        <w:t>really good</w:t>
      </w:r>
      <w:proofErr w:type="gramEnd"/>
      <w:r w:rsidRPr="003E74E8">
        <w:rPr>
          <w:rFonts w:eastAsia="Times New Roman"/>
          <w:noProof w:val="0"/>
          <w:snapToGrid w:val="0"/>
          <w:szCs w:val="22"/>
          <w:lang w:eastAsia="de-DE" w:bidi="en-US"/>
        </w:rPr>
        <w:t xml:space="preserve"> system. It’s like that little thing on your shoulder going, ‘You can do this. If you’re not sure, go and check it out’. It’s that little piece of security rather than having to try and get hold of somebody on the phone or emailing and waiting for a response. So, for the new people coming through now, it’s </w:t>
      </w:r>
      <w:proofErr w:type="spellStart"/>
      <w:r w:rsidRPr="003E74E8">
        <w:rPr>
          <w:rFonts w:eastAsia="Times New Roman"/>
          <w:noProof w:val="0"/>
          <w:snapToGrid w:val="0"/>
          <w:szCs w:val="22"/>
          <w:lang w:eastAsia="de-DE" w:bidi="en-US"/>
        </w:rPr>
        <w:t>gonna</w:t>
      </w:r>
      <w:proofErr w:type="spellEnd"/>
      <w:r w:rsidRPr="003E74E8">
        <w:rPr>
          <w:rFonts w:eastAsia="Times New Roman"/>
          <w:noProof w:val="0"/>
          <w:snapToGrid w:val="0"/>
          <w:szCs w:val="22"/>
          <w:lang w:eastAsia="de-DE" w:bidi="en-US"/>
        </w:rPr>
        <w:t xml:space="preserve"> make their lives a lot easier, for newly diagnosed people as well as old hands like me. I think for newly diagnosed people, it’s that safety net they need”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0046896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lastRenderedPageBreak/>
        <w:t xml:space="preserve">CYPF liked to have control over their diabetes management and did not always see the need to contact their diabetes team when they could find out the information themselves from the app, </w:t>
      </w:r>
    </w:p>
    <w:p w14:paraId="2D120FD5" w14:textId="41FDC519"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suppose now, just like refreshing my memory. I wouldn’t want to bother the nurses…we tend to just manage ourselves a lot more now”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28F628F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Most CYPF found it easy to navigate the app. They spoke about the app being the way forward given the emphasis on mobile technology,</w:t>
      </w:r>
    </w:p>
    <w:p w14:paraId="068D36CA" w14:textId="7A7BB35A"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“For kids they are so techy…so for them to lead up to when they are adults and manage their own long-term condition, I just think it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is the way forward cos they’re just so brilliant at it. You’re speaking their language really, aren’t you?”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727B8E50"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App content</w:t>
      </w:r>
    </w:p>
    <w:p w14:paraId="090F9657"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 xml:space="preserve">Videos  </w:t>
      </w:r>
    </w:p>
    <w:p w14:paraId="36074413" w14:textId="6691C05A"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All the CYPF had used the app to watch the videos. CYPF commented on the accessibility of the </w:t>
      </w:r>
      <w:r w:rsidR="00351F33" w:rsidRPr="003E74E8">
        <w:rPr>
          <w:rFonts w:eastAsia="Times New Roman"/>
          <w:noProof w:val="0"/>
          <w:snapToGrid w:val="0"/>
          <w:szCs w:val="22"/>
          <w:lang w:eastAsia="de-DE" w:bidi="en-US"/>
        </w:rPr>
        <w:t>videos,</w:t>
      </w:r>
      <w:r w:rsidRPr="003E74E8">
        <w:rPr>
          <w:rFonts w:eastAsia="Times New Roman"/>
          <w:noProof w:val="0"/>
          <w:snapToGrid w:val="0"/>
          <w:szCs w:val="22"/>
          <w:lang w:eastAsia="de-DE" w:bidi="en-US"/>
        </w:rPr>
        <w:t xml:space="preserve"> and they liked them because they were concise,  </w:t>
      </w:r>
    </w:p>
    <w:p w14:paraId="4FCB56C8" w14:textId="5FBF1268"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bCs/>
          <w:iCs/>
          <w:noProof w:val="0"/>
          <w:snapToGrid w:val="0"/>
          <w:szCs w:val="22"/>
          <w:lang w:eastAsia="de-DE" w:bidi="en-US"/>
        </w:rPr>
        <w:t>“</w:t>
      </w:r>
      <w:r w:rsidRPr="003E74E8">
        <w:rPr>
          <w:rFonts w:eastAsia="Times New Roman"/>
          <w:noProof w:val="0"/>
          <w:snapToGrid w:val="0"/>
          <w:szCs w:val="22"/>
          <w:lang w:eastAsia="de-DE" w:bidi="en-US"/>
        </w:rPr>
        <w:t>They’re not long videos. They don’t take a lot of time to sit and watch so I tend to do that while I’m sitting in bed of an evening and have a quick check out and see what’s new” (</w:t>
      </w:r>
      <w:r w:rsidR="00A64569" w:rsidRPr="003E74E8">
        <w:rPr>
          <w:rFonts w:eastAsia="Times New Roman"/>
          <w:noProof w:val="0"/>
          <w:snapToGrid w:val="0"/>
          <w:szCs w:val="22"/>
          <w:lang w:eastAsia="de-DE" w:bidi="en-US"/>
        </w:rPr>
        <w:t>CYP</w:t>
      </w:r>
      <w:r w:rsidRPr="003E74E8">
        <w:rPr>
          <w:rFonts w:eastAsia="Times New Roman"/>
          <w:noProof w:val="0"/>
          <w:snapToGrid w:val="0"/>
          <w:szCs w:val="22"/>
          <w:lang w:eastAsia="de-DE" w:bidi="en-US"/>
        </w:rPr>
        <w:t xml:space="preserve">) </w:t>
      </w:r>
    </w:p>
    <w:p w14:paraId="46CD143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They appreciated the specific videos that were aimed at different age groups, in particular older children who were becoming more independent and for whom the videos on alcohol, emotional wellbeing, learning to drive and sexual relationships were especially relevant. Parents stated that they would sit down with their son/daughter at an appropriate time to see what advice was available for young people. Also, most CYPF had watched the videos that were more applicable in a time of crisis, </w:t>
      </w:r>
    </w:p>
    <w:p w14:paraId="448E6358" w14:textId="4867CA2C"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“We’ve looked at quite a few of them. I’ve used them to show my husband about how to load up the glucagon pen and the sick day rules ones, the hypo and hyper”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 xml:space="preserve">) </w:t>
      </w:r>
    </w:p>
    <w:p w14:paraId="2585F220"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Quizzes</w:t>
      </w:r>
    </w:p>
    <w:p w14:paraId="1EA6703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CYPF thought the quizzes were more appropriate for younger children and, as was the case with the videos, they needed updating regularly, especially if they were to be used as an ongoing educational resource to learn about T1DM,</w:t>
      </w:r>
    </w:p>
    <w:p w14:paraId="722BEFD4" w14:textId="7E2DDDEB"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“He likes the quizzes. These could be done with being updated, because they are the same; there is a need for selection of quizzes so we can see progress”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1A9C8FE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3495C60"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Sick Day Rules</w:t>
      </w:r>
    </w:p>
    <w:p w14:paraId="30697EF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Many CYPF turned to the app for the sick day rules in preference to anything else. In an emergency, one parent commented on how the app was easy to follow with clear, up-to-date information,</w:t>
      </w:r>
    </w:p>
    <w:p w14:paraId="5A392E30" w14:textId="1E4E9445"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“Having that (sick day rules) at the press of a button was fantastic. It was easy to </w:t>
      </w:r>
      <w:r w:rsidR="009B75CD" w:rsidRPr="003E74E8">
        <w:rPr>
          <w:rFonts w:eastAsia="Times New Roman"/>
          <w:noProof w:val="0"/>
          <w:snapToGrid w:val="0"/>
          <w:szCs w:val="22"/>
          <w:lang w:eastAsia="de-DE" w:bidi="en-US"/>
        </w:rPr>
        <w:t>follow,</w:t>
      </w:r>
      <w:r w:rsidRPr="003E74E8">
        <w:rPr>
          <w:rFonts w:eastAsia="Times New Roman"/>
          <w:noProof w:val="0"/>
          <w:snapToGrid w:val="0"/>
          <w:szCs w:val="22"/>
          <w:lang w:eastAsia="de-DE" w:bidi="en-US"/>
        </w:rPr>
        <w:t xml:space="preserve"> and I was scared about following it cos it’s something we’ve never done before, but it worked brilliantly for us and yeah, I think prevented us from having to get in touch with HCPs who were busy at the </w:t>
      </w:r>
      <w:r w:rsidR="00AA403E" w:rsidRPr="003E74E8">
        <w:rPr>
          <w:rFonts w:eastAsia="Times New Roman"/>
          <w:noProof w:val="0"/>
          <w:snapToGrid w:val="0"/>
          <w:szCs w:val="22"/>
          <w:lang w:eastAsia="de-DE" w:bidi="en-US"/>
        </w:rPr>
        <w:t>time,</w:t>
      </w:r>
      <w:r w:rsidRPr="003E74E8">
        <w:rPr>
          <w:rFonts w:eastAsia="Times New Roman"/>
          <w:noProof w:val="0"/>
          <w:snapToGrid w:val="0"/>
          <w:szCs w:val="22"/>
          <w:lang w:eastAsia="de-DE" w:bidi="en-US"/>
        </w:rPr>
        <w:t xml:space="preserve"> and it kept X well”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03DBCEFA" w14:textId="77777777" w:rsidR="00AA403E" w:rsidRPr="003E74E8" w:rsidRDefault="00AA403E" w:rsidP="001A093E">
      <w:pPr>
        <w:adjustRightInd w:val="0"/>
        <w:snapToGrid w:val="0"/>
        <w:spacing w:line="228" w:lineRule="auto"/>
        <w:ind w:left="2608" w:firstLine="425"/>
        <w:rPr>
          <w:rFonts w:eastAsia="Times New Roman"/>
          <w:noProof w:val="0"/>
          <w:snapToGrid w:val="0"/>
          <w:szCs w:val="22"/>
          <w:lang w:eastAsia="de-DE" w:bidi="en-US"/>
        </w:rPr>
      </w:pPr>
    </w:p>
    <w:p w14:paraId="5EADD176" w14:textId="77777777" w:rsidR="001A093E" w:rsidRPr="003E74E8" w:rsidRDefault="001A093E" w:rsidP="001A093E">
      <w:pPr>
        <w:adjustRightInd w:val="0"/>
        <w:snapToGrid w:val="0"/>
        <w:spacing w:line="228" w:lineRule="auto"/>
        <w:ind w:left="1888" w:firstLine="720"/>
        <w:rPr>
          <w:rFonts w:eastAsia="Times New Roman"/>
          <w:i/>
          <w:noProof w:val="0"/>
          <w:snapToGrid w:val="0"/>
          <w:szCs w:val="22"/>
          <w:lang w:eastAsia="de-DE" w:bidi="en-US"/>
        </w:rPr>
      </w:pPr>
      <w:r w:rsidRPr="003E74E8">
        <w:rPr>
          <w:rFonts w:eastAsia="Times New Roman"/>
          <w:i/>
          <w:noProof w:val="0"/>
          <w:snapToGrid w:val="0"/>
          <w:szCs w:val="22"/>
          <w:lang w:eastAsia="de-DE" w:bidi="en-US"/>
        </w:rPr>
        <w:t>Age-appropriate information</w:t>
      </w:r>
    </w:p>
    <w:p w14:paraId="4D497688" w14:textId="74E5BF93"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Another feature of the app was information divided into age categories. CYPF found this especially </w:t>
      </w:r>
      <w:r w:rsidR="009B75CD" w:rsidRPr="003E74E8">
        <w:rPr>
          <w:rFonts w:eastAsia="Times New Roman"/>
          <w:noProof w:val="0"/>
          <w:snapToGrid w:val="0"/>
          <w:szCs w:val="22"/>
          <w:lang w:eastAsia="de-DE" w:bidi="en-US"/>
        </w:rPr>
        <w:t>useful,</w:t>
      </w:r>
      <w:r w:rsidRPr="003E74E8">
        <w:rPr>
          <w:rFonts w:eastAsia="Times New Roman"/>
          <w:noProof w:val="0"/>
          <w:snapToGrid w:val="0"/>
          <w:szCs w:val="22"/>
          <w:lang w:eastAsia="de-DE" w:bidi="en-US"/>
        </w:rPr>
        <w:t xml:space="preserve"> and it helped them to find their way around the app more easily. In addition, they thought it was useful to have photos of the doctors and nurses on the app so they could see who </w:t>
      </w:r>
      <w:proofErr w:type="spellStart"/>
      <w:r w:rsidR="009B75CD" w:rsidRPr="003E74E8">
        <w:rPr>
          <w:rFonts w:eastAsia="Times New Roman"/>
          <w:noProof w:val="0"/>
          <w:snapToGrid w:val="0"/>
          <w:szCs w:val="22"/>
          <w:lang w:eastAsia="de-DE" w:bidi="en-US"/>
        </w:rPr>
        <w:t>who</w:t>
      </w:r>
      <w:proofErr w:type="spellEnd"/>
      <w:r w:rsidR="009B75CD" w:rsidRPr="003E74E8">
        <w:rPr>
          <w:rFonts w:eastAsia="Times New Roman"/>
          <w:noProof w:val="0"/>
          <w:snapToGrid w:val="0"/>
          <w:szCs w:val="22"/>
          <w:lang w:eastAsia="de-DE" w:bidi="en-US"/>
        </w:rPr>
        <w:t xml:space="preserve"> was</w:t>
      </w:r>
      <w:r w:rsidRPr="003E74E8">
        <w:rPr>
          <w:rFonts w:eastAsia="Times New Roman"/>
          <w:noProof w:val="0"/>
          <w:snapToGrid w:val="0"/>
          <w:szCs w:val="22"/>
          <w:lang w:eastAsia="de-DE" w:bidi="en-US"/>
        </w:rPr>
        <w:t xml:space="preserve">, which made it more personal, </w:t>
      </w:r>
      <w:proofErr w:type="gramStart"/>
      <w:r w:rsidRPr="003E74E8">
        <w:rPr>
          <w:rFonts w:eastAsia="Times New Roman"/>
          <w:noProof w:val="0"/>
          <w:snapToGrid w:val="0"/>
          <w:szCs w:val="22"/>
          <w:lang w:eastAsia="de-DE" w:bidi="en-US"/>
        </w:rPr>
        <w:t>in particular for</w:t>
      </w:r>
      <w:proofErr w:type="gramEnd"/>
      <w:r w:rsidRPr="003E74E8">
        <w:rPr>
          <w:rFonts w:eastAsia="Times New Roman"/>
          <w:noProof w:val="0"/>
          <w:snapToGrid w:val="0"/>
          <w:szCs w:val="22"/>
          <w:lang w:eastAsia="de-DE" w:bidi="en-US"/>
        </w:rPr>
        <w:t xml:space="preserve"> younger children,  </w:t>
      </w:r>
    </w:p>
    <w:p w14:paraId="16551102" w14:textId="1C62DD71"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lastRenderedPageBreak/>
        <w:t xml:space="preserve">“The main thing I liked about it straightaway was how it was split into age categories, so you could go to like stuff that was appropriate for your child…and the fact that it’s quite personal, people on there that he knows…I was able to show him the videos and he </w:t>
      </w:r>
      <w:proofErr w:type="spellStart"/>
      <w:r w:rsidRPr="003E74E8">
        <w:rPr>
          <w:rFonts w:eastAsia="Times New Roman"/>
          <w:noProof w:val="0"/>
          <w:snapToGrid w:val="0"/>
          <w:szCs w:val="22"/>
          <w:lang w:eastAsia="de-DE" w:bidi="en-US"/>
        </w:rPr>
        <w:t>recognised</w:t>
      </w:r>
      <w:proofErr w:type="spellEnd"/>
      <w:r w:rsidRPr="003E74E8">
        <w:rPr>
          <w:rFonts w:eastAsia="Times New Roman"/>
          <w:noProof w:val="0"/>
          <w:snapToGrid w:val="0"/>
          <w:szCs w:val="22"/>
          <w:lang w:eastAsia="de-DE" w:bidi="en-US"/>
        </w:rPr>
        <w:t xml:space="preserve"> the doctor that was on there”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587A25C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CYPF were aware of the videos with recipes and stated that because the recipes were on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as opposed to another app, they felt confident trying them and would be more likely to vary their diet and cook new recipes. </w:t>
      </w:r>
    </w:p>
    <w:p w14:paraId="6108625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In terms of content, CYPF liked the fact that when they logged onto the app, the most important information was there immediately, </w:t>
      </w:r>
    </w:p>
    <w:p w14:paraId="19B27B87" w14:textId="5C9E0A9A"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“What I do like about it is, I’ve never had to do an emergency injection on X and that’s something that I’m hoping I’ll never ever have to do, but I’m glad when I log onto that [the app], it’s the first visual I can see. If I was in a panic at least I can go straight onto that”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538F1048" w14:textId="77777777" w:rsidR="00AA403E" w:rsidRPr="003E74E8" w:rsidRDefault="00AA403E" w:rsidP="001A093E">
      <w:pPr>
        <w:adjustRightInd w:val="0"/>
        <w:snapToGrid w:val="0"/>
        <w:spacing w:line="228" w:lineRule="auto"/>
        <w:ind w:left="2608" w:firstLine="425"/>
        <w:rPr>
          <w:rFonts w:eastAsia="Times New Roman"/>
          <w:noProof w:val="0"/>
          <w:snapToGrid w:val="0"/>
          <w:szCs w:val="22"/>
          <w:lang w:eastAsia="de-DE" w:bidi="en-US"/>
        </w:rPr>
      </w:pPr>
    </w:p>
    <w:p w14:paraId="6F39B98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roofErr w:type="spellStart"/>
      <w:r w:rsidRPr="003E74E8">
        <w:rPr>
          <w:rFonts w:eastAsia="Times New Roman"/>
          <w:noProof w:val="0"/>
          <w:snapToGrid w:val="0"/>
          <w:szCs w:val="22"/>
          <w:lang w:eastAsia="de-DE" w:bidi="en-US"/>
        </w:rPr>
        <w:t>Behaviour</w:t>
      </w:r>
      <w:proofErr w:type="spellEnd"/>
      <w:r w:rsidRPr="003E74E8">
        <w:rPr>
          <w:rFonts w:eastAsia="Times New Roman"/>
          <w:noProof w:val="0"/>
          <w:snapToGrid w:val="0"/>
          <w:szCs w:val="22"/>
          <w:lang w:eastAsia="de-DE" w:bidi="en-US"/>
        </w:rPr>
        <w:t xml:space="preserve"> change</w:t>
      </w:r>
    </w:p>
    <w:p w14:paraId="148FD8A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Many CYPF believed the app had had an impact on their diabetes management, due to the ease with which they were able to access information,</w:t>
      </w:r>
    </w:p>
    <w:p w14:paraId="6D761E68" w14:textId="5E789E70"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“Before it was a case of like let’s just get on with it, but now you can go on there and there’ll be an answer somewhere in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videos…because of the information that’s on there now, most of the answers to the questions you’ll have are on there, which is really useful to have in one place”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6779630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Also, the app had helped to increase the confidence of CYPF and their ability to self-manage because they knew it was an approved and credible resource, </w:t>
      </w:r>
    </w:p>
    <w:p w14:paraId="36D90F6F" w14:textId="628CF6DA"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bCs/>
          <w:iCs/>
          <w:noProof w:val="0"/>
          <w:snapToGrid w:val="0"/>
          <w:szCs w:val="22"/>
          <w:lang w:eastAsia="de-DE" w:bidi="en-US"/>
        </w:rPr>
        <w:t>“</w:t>
      </w:r>
      <w:r w:rsidRPr="003E74E8">
        <w:rPr>
          <w:rFonts w:eastAsia="Times New Roman"/>
          <w:noProof w:val="0"/>
          <w:snapToGrid w:val="0"/>
          <w:szCs w:val="22"/>
          <w:lang w:eastAsia="de-DE" w:bidi="en-US"/>
        </w:rPr>
        <w:t>I know it’s there, I know all the information on it is right, relevant, so I guess it’s just a trustworthy source rather than just Googling anything” (</w:t>
      </w:r>
      <w:r w:rsidR="00A64569" w:rsidRPr="003E74E8">
        <w:rPr>
          <w:rFonts w:eastAsia="Times New Roman"/>
          <w:noProof w:val="0"/>
          <w:snapToGrid w:val="0"/>
          <w:szCs w:val="22"/>
          <w:lang w:eastAsia="de-DE" w:bidi="en-US"/>
        </w:rPr>
        <w:t>CYP</w:t>
      </w:r>
      <w:r w:rsidRPr="003E74E8">
        <w:rPr>
          <w:rFonts w:eastAsia="Times New Roman"/>
          <w:noProof w:val="0"/>
          <w:snapToGrid w:val="0"/>
          <w:szCs w:val="22"/>
          <w:lang w:eastAsia="de-DE" w:bidi="en-US"/>
        </w:rPr>
        <w:t>)</w:t>
      </w:r>
    </w:p>
    <w:p w14:paraId="4031F3E2" w14:textId="760E6389"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bCs/>
          <w:iCs/>
          <w:noProof w:val="0"/>
          <w:snapToGrid w:val="0"/>
          <w:szCs w:val="22"/>
          <w:lang w:eastAsia="de-DE" w:bidi="en-US"/>
        </w:rPr>
        <w:t>“</w:t>
      </w:r>
      <w:r w:rsidRPr="003E74E8">
        <w:rPr>
          <w:rFonts w:eastAsia="Times New Roman"/>
          <w:noProof w:val="0"/>
          <w:snapToGrid w:val="0"/>
          <w:szCs w:val="22"/>
          <w:lang w:eastAsia="de-DE" w:bidi="en-US"/>
        </w:rPr>
        <w:t>Honestly, I know that they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know what they’re talking about. You know, it’s what they do. It’s correct”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576607C8" w14:textId="6BAF9B63"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really think it’s a brilliant app. It’s a great resource to have…I’m sure it would affect a lot of people if it didn’t exist because it does have a positive effect on the management. No, it’s </w:t>
      </w:r>
      <w:proofErr w:type="gramStart"/>
      <w:r w:rsidRPr="003E74E8">
        <w:rPr>
          <w:rFonts w:eastAsia="Times New Roman"/>
          <w:noProof w:val="0"/>
          <w:snapToGrid w:val="0"/>
          <w:szCs w:val="22"/>
          <w:lang w:eastAsia="de-DE" w:bidi="en-US"/>
        </w:rPr>
        <w:t>really good</w:t>
      </w:r>
      <w:proofErr w:type="gramEnd"/>
      <w:r w:rsidRPr="003E74E8">
        <w:rPr>
          <w:rFonts w:eastAsia="Times New Roman"/>
          <w:noProof w:val="0"/>
          <w:snapToGrid w:val="0"/>
          <w:szCs w:val="22"/>
          <w:lang w:eastAsia="de-DE" w:bidi="en-US"/>
        </w:rPr>
        <w:t>, brilliant”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004565F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bCs/>
          <w:iCs/>
          <w:noProof w:val="0"/>
          <w:snapToGrid w:val="0"/>
          <w:szCs w:val="22"/>
          <w:lang w:eastAsia="de-DE" w:bidi="en-US"/>
        </w:rPr>
        <w:t xml:space="preserve">Young people, </w:t>
      </w:r>
      <w:r w:rsidRPr="003E74E8">
        <w:rPr>
          <w:rFonts w:eastAsia="Times New Roman"/>
          <w:noProof w:val="0"/>
          <w:snapToGrid w:val="0"/>
          <w:szCs w:val="22"/>
          <w:lang w:eastAsia="de-DE" w:bidi="en-US"/>
        </w:rPr>
        <w:t xml:space="preserve">who were beginning to take more control of managing their diabetes, spoke about having the app on their phone and being able to see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icon. It acted as a reminder whilst also helping to </w:t>
      </w:r>
      <w:proofErr w:type="spellStart"/>
      <w:r w:rsidRPr="003E74E8">
        <w:rPr>
          <w:rFonts w:eastAsia="Times New Roman"/>
          <w:noProof w:val="0"/>
          <w:snapToGrid w:val="0"/>
          <w:szCs w:val="22"/>
          <w:lang w:eastAsia="de-DE" w:bidi="en-US"/>
        </w:rPr>
        <w:t>normalise</w:t>
      </w:r>
      <w:proofErr w:type="spellEnd"/>
      <w:r w:rsidRPr="003E74E8">
        <w:rPr>
          <w:rFonts w:eastAsia="Times New Roman"/>
          <w:noProof w:val="0"/>
          <w:snapToGrid w:val="0"/>
          <w:szCs w:val="22"/>
          <w:lang w:eastAsia="de-DE" w:bidi="en-US"/>
        </w:rPr>
        <w:t xml:space="preserve"> their diabetes management,  </w:t>
      </w:r>
    </w:p>
    <w:p w14:paraId="01657433" w14:textId="5528AB1F"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“Without it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being an alarm that gets annoying…it’s a quick jog of the memory without feeling that it’s a nag sort of thing…I think with it being a reminder, I’ve got better at managing my diabetes cos I know I’ve got better at doing my insulin before I eat a meal rather than during or after. I know it’s helped me doing that” (</w:t>
      </w:r>
      <w:r w:rsidR="00A64569" w:rsidRPr="003E74E8">
        <w:rPr>
          <w:rFonts w:eastAsia="Times New Roman"/>
          <w:noProof w:val="0"/>
          <w:snapToGrid w:val="0"/>
          <w:szCs w:val="22"/>
          <w:lang w:eastAsia="de-DE" w:bidi="en-US"/>
        </w:rPr>
        <w:t>CYP</w:t>
      </w:r>
      <w:r w:rsidRPr="003E74E8">
        <w:rPr>
          <w:rFonts w:eastAsia="Times New Roman"/>
          <w:noProof w:val="0"/>
          <w:snapToGrid w:val="0"/>
          <w:szCs w:val="22"/>
          <w:lang w:eastAsia="de-DE" w:bidi="en-US"/>
        </w:rPr>
        <w:t>)</w:t>
      </w:r>
    </w:p>
    <w:p w14:paraId="2C27763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Parents believed that the app would also further motivate young people to manage their diabetes,</w:t>
      </w:r>
    </w:p>
    <w:p w14:paraId="00EFBC5F" w14:textId="4879076F"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“Because she has that information, she’s more empowered to try and take some ownership with her diabetes. She tends to have a little bit more control of her ratios and she looks at it [the app] more…so she’s taking more ownership for her own diabetes really”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4F814FE0" w14:textId="77777777" w:rsidR="00F159A8" w:rsidRPr="003E74E8" w:rsidRDefault="00F159A8" w:rsidP="001A093E">
      <w:pPr>
        <w:adjustRightInd w:val="0"/>
        <w:snapToGrid w:val="0"/>
        <w:spacing w:line="228" w:lineRule="auto"/>
        <w:ind w:left="2608" w:firstLine="425"/>
        <w:rPr>
          <w:rFonts w:eastAsia="Times New Roman"/>
          <w:noProof w:val="0"/>
          <w:snapToGrid w:val="0"/>
          <w:szCs w:val="22"/>
          <w:lang w:eastAsia="de-DE" w:bidi="en-US"/>
        </w:rPr>
      </w:pPr>
    </w:p>
    <w:p w14:paraId="081A35C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Furthermore, they thought the app helped to </w:t>
      </w:r>
      <w:proofErr w:type="spellStart"/>
      <w:r w:rsidRPr="003E74E8">
        <w:rPr>
          <w:rFonts w:eastAsia="Times New Roman"/>
          <w:noProof w:val="0"/>
          <w:snapToGrid w:val="0"/>
          <w:szCs w:val="22"/>
          <w:lang w:eastAsia="de-DE" w:bidi="en-US"/>
        </w:rPr>
        <w:t>normalise</w:t>
      </w:r>
      <w:proofErr w:type="spellEnd"/>
      <w:r w:rsidRPr="003E74E8">
        <w:rPr>
          <w:rFonts w:eastAsia="Times New Roman"/>
          <w:noProof w:val="0"/>
          <w:snapToGrid w:val="0"/>
          <w:szCs w:val="22"/>
          <w:lang w:eastAsia="de-DE" w:bidi="en-US"/>
        </w:rPr>
        <w:t xml:space="preserve"> T1DM by providing information on aspects of a child’s or young person’s life beyond the medical management of the condition,</w:t>
      </w:r>
    </w:p>
    <w:p w14:paraId="708D9551" w14:textId="1DC515B2"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app </w:t>
      </w:r>
      <w:proofErr w:type="spellStart"/>
      <w:r w:rsidRPr="003E74E8">
        <w:rPr>
          <w:rFonts w:eastAsia="Times New Roman"/>
          <w:noProof w:val="0"/>
          <w:snapToGrid w:val="0"/>
          <w:szCs w:val="22"/>
          <w:lang w:eastAsia="de-DE" w:bidi="en-US"/>
        </w:rPr>
        <w:t>normalises</w:t>
      </w:r>
      <w:proofErr w:type="spellEnd"/>
      <w:r w:rsidRPr="003E74E8">
        <w:rPr>
          <w:rFonts w:eastAsia="Times New Roman"/>
          <w:noProof w:val="0"/>
          <w:snapToGrid w:val="0"/>
          <w:szCs w:val="22"/>
          <w:lang w:eastAsia="de-DE" w:bidi="en-US"/>
        </w:rPr>
        <w:t xml:space="preserve"> things for them [CYP] so I think it’s wonderful…I think it covers those things that are </w:t>
      </w:r>
      <w:proofErr w:type="gramStart"/>
      <w:r w:rsidRPr="003E74E8">
        <w:rPr>
          <w:rFonts w:eastAsia="Times New Roman"/>
          <w:noProof w:val="0"/>
          <w:snapToGrid w:val="0"/>
          <w:szCs w:val="22"/>
          <w:lang w:eastAsia="de-DE" w:bidi="en-US"/>
        </w:rPr>
        <w:t>really important</w:t>
      </w:r>
      <w:proofErr w:type="gramEnd"/>
      <w:r w:rsidRPr="003E74E8">
        <w:rPr>
          <w:rFonts w:eastAsia="Times New Roman"/>
          <w:noProof w:val="0"/>
          <w:snapToGrid w:val="0"/>
          <w:szCs w:val="22"/>
          <w:lang w:eastAsia="de-DE" w:bidi="en-US"/>
        </w:rPr>
        <w:t xml:space="preserve"> to the child specifically like, how can I manage going to a sleep over? To a child that’s so crucially important, but might not be something that clinically would be”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02A6261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‘My T1D’ area of the app was helpful for storing important information and as a back-up in case a child’s/young person’s pump failed. CYPF used the app to keep a record of HbA1c levels and to monitor these over </w:t>
      </w:r>
      <w:proofErr w:type="gramStart"/>
      <w:r w:rsidRPr="003E74E8">
        <w:rPr>
          <w:rFonts w:eastAsia="Times New Roman"/>
          <w:noProof w:val="0"/>
          <w:snapToGrid w:val="0"/>
          <w:szCs w:val="22"/>
          <w:lang w:eastAsia="de-DE" w:bidi="en-US"/>
        </w:rPr>
        <w:t>a period of time</w:t>
      </w:r>
      <w:proofErr w:type="gramEnd"/>
      <w:r w:rsidRPr="003E74E8">
        <w:rPr>
          <w:rFonts w:eastAsia="Times New Roman"/>
          <w:noProof w:val="0"/>
          <w:snapToGrid w:val="0"/>
          <w:szCs w:val="22"/>
          <w:lang w:eastAsia="de-DE" w:bidi="en-US"/>
        </w:rPr>
        <w:t>,</w:t>
      </w:r>
    </w:p>
    <w:p w14:paraId="3B104AE6" w14:textId="0373D8FF"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lastRenderedPageBreak/>
        <w:t>“In particular I use it to log X’s HbA1c numbers so I can keep track of where X is going…logging their HbA1c so you can do something about it, if they’re going up or if they’re going down”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7B162DC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Others commented that they experienced difficulties inputting information correctly into the ‘My T1D’ area,</w:t>
      </w:r>
    </w:p>
    <w:p w14:paraId="1CE6FC11" w14:textId="5F93E5CC"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“When I’ve tried to fill some things in, to upload, it sometimes doesn’t allow you to save it” (</w:t>
      </w:r>
      <w:r w:rsidR="00A64569" w:rsidRPr="003E74E8">
        <w:rPr>
          <w:rFonts w:eastAsia="Times New Roman"/>
          <w:noProof w:val="0"/>
          <w:snapToGrid w:val="0"/>
          <w:szCs w:val="22"/>
          <w:lang w:eastAsia="de-DE" w:bidi="en-US"/>
        </w:rPr>
        <w:t>CYP</w:t>
      </w:r>
      <w:r w:rsidRPr="003E74E8">
        <w:rPr>
          <w:rFonts w:eastAsia="Times New Roman"/>
          <w:noProof w:val="0"/>
          <w:snapToGrid w:val="0"/>
          <w:szCs w:val="22"/>
          <w:lang w:eastAsia="de-DE" w:bidi="en-US"/>
        </w:rPr>
        <w:t>)</w:t>
      </w:r>
    </w:p>
    <w:p w14:paraId="6460EAD2"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One of the overriding themes was the reassurance for CYPF provided by the app. Many CYPF commented on how much they relied on the app and the comfort it gave them just knowing it was there,</w:t>
      </w:r>
    </w:p>
    <w:p w14:paraId="751D618A" w14:textId="7FC68C9F"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do think people would struggle without it to be honest. Just like for the reassurance. Like I would have been on the phone to X a hell of a lot if I didn’t have it [the app]”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 xml:space="preserve">) </w:t>
      </w:r>
    </w:p>
    <w:p w14:paraId="0333D084" w14:textId="6DF7F7DA"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“They [diabetes team] don’t work every day so I think I’d panic if I didn’t have it [the </w:t>
      </w:r>
      <w:r w:rsidR="009B75CD" w:rsidRPr="003E74E8">
        <w:rPr>
          <w:rFonts w:eastAsia="Times New Roman"/>
          <w:noProof w:val="0"/>
          <w:snapToGrid w:val="0"/>
          <w:szCs w:val="22"/>
          <w:lang w:eastAsia="de-DE" w:bidi="en-US"/>
        </w:rPr>
        <w:t>app] ...</w:t>
      </w:r>
      <w:r w:rsidRPr="003E74E8">
        <w:rPr>
          <w:rFonts w:eastAsia="Times New Roman"/>
          <w:noProof w:val="0"/>
          <w:snapToGrid w:val="0"/>
          <w:szCs w:val="22"/>
          <w:lang w:eastAsia="de-DE" w:bidi="en-US"/>
        </w:rPr>
        <w:t>I think it’s like your bible really, isn’t it? Like I say, I don’t use it daily, but when I need it, it’s there”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75D30249" w14:textId="2D3BF11F"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“When you go onto Google or anything like that, you can Google all these things about how to treat, but you don’t know whether it’s from a reputable source, but at least I know when I go on there [the app] it’s something that my team have </w:t>
      </w:r>
      <w:proofErr w:type="spellStart"/>
      <w:r w:rsidRPr="003E74E8">
        <w:rPr>
          <w:rFonts w:eastAsia="Times New Roman"/>
          <w:noProof w:val="0"/>
          <w:snapToGrid w:val="0"/>
          <w:szCs w:val="22"/>
          <w:lang w:eastAsia="de-DE" w:bidi="en-US"/>
        </w:rPr>
        <w:t>recognised</w:t>
      </w:r>
      <w:proofErr w:type="spellEnd"/>
      <w:r w:rsidRPr="003E74E8">
        <w:rPr>
          <w:rFonts w:eastAsia="Times New Roman"/>
          <w:noProof w:val="0"/>
          <w:snapToGrid w:val="0"/>
          <w:szCs w:val="22"/>
          <w:lang w:eastAsia="de-DE" w:bidi="en-US"/>
        </w:rPr>
        <w:t xml:space="preserve"> as important and they know the content of it so they know the content is appropriate. So, it feels like a safe area to get information rather than typing something in Google and hoping for the best” (</w:t>
      </w:r>
      <w:r w:rsidR="00A64569" w:rsidRPr="003E74E8">
        <w:rPr>
          <w:rFonts w:eastAsia="Times New Roman"/>
          <w:noProof w:val="0"/>
          <w:snapToGrid w:val="0"/>
          <w:szCs w:val="22"/>
          <w:lang w:eastAsia="de-DE" w:bidi="en-US"/>
        </w:rPr>
        <w:t>CYP</w:t>
      </w:r>
      <w:r w:rsidRPr="003E74E8">
        <w:rPr>
          <w:rFonts w:eastAsia="Times New Roman"/>
          <w:noProof w:val="0"/>
          <w:snapToGrid w:val="0"/>
          <w:szCs w:val="22"/>
          <w:lang w:eastAsia="de-DE" w:bidi="en-US"/>
        </w:rPr>
        <w:t>)</w:t>
      </w:r>
    </w:p>
    <w:p w14:paraId="6586AD46" w14:textId="77777777" w:rsidR="00935583" w:rsidRPr="003E74E8" w:rsidRDefault="00935583" w:rsidP="001A093E">
      <w:pPr>
        <w:adjustRightInd w:val="0"/>
        <w:snapToGrid w:val="0"/>
        <w:spacing w:line="228" w:lineRule="auto"/>
        <w:ind w:left="2608" w:firstLine="425"/>
        <w:rPr>
          <w:rFonts w:eastAsia="Times New Roman"/>
          <w:noProof w:val="0"/>
          <w:snapToGrid w:val="0"/>
          <w:szCs w:val="22"/>
          <w:lang w:eastAsia="de-DE" w:bidi="en-US"/>
        </w:rPr>
      </w:pPr>
    </w:p>
    <w:p w14:paraId="0DD5FFE1" w14:textId="77777777" w:rsidR="00935583" w:rsidRPr="003E74E8" w:rsidRDefault="00935583" w:rsidP="001A093E">
      <w:pPr>
        <w:adjustRightInd w:val="0"/>
        <w:snapToGrid w:val="0"/>
        <w:spacing w:line="228" w:lineRule="auto"/>
        <w:ind w:left="2608" w:firstLine="425"/>
        <w:rPr>
          <w:rFonts w:eastAsia="Times New Roman"/>
          <w:noProof w:val="0"/>
          <w:snapToGrid w:val="0"/>
          <w:szCs w:val="22"/>
          <w:lang w:eastAsia="de-DE" w:bidi="en-US"/>
        </w:rPr>
      </w:pPr>
    </w:p>
    <w:p w14:paraId="3B0B9C6A"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Benefits of DigiBete</w:t>
      </w:r>
    </w:p>
    <w:p w14:paraId="08FB842F" w14:textId="1A44474B" w:rsidR="001A093E" w:rsidRPr="003E74E8" w:rsidRDefault="001A093E" w:rsidP="00935583">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In addition to the specific attributes outlined above, the other benefits of the app were the updates and notifications that the CYPF received, for example, the information about the diabetes staff who were on call on a weekend and the ability to schedule clinic appointments within the app. CYPF found this information really helpful, as well as timely reminders throughout the year, for example, prompts alerting them to the clocks changing. For many CYPF, the benefits of the app in helping young people to manage their diabetes in the future as they became more independent, was an important concern,</w:t>
      </w:r>
    </w:p>
    <w:p w14:paraId="17FAEDB6" w14:textId="3B515190" w:rsidR="001A093E" w:rsidRPr="003E74E8" w:rsidRDefault="001A093E" w:rsidP="00935583">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think it’s </w:t>
      </w:r>
      <w:proofErr w:type="gramStart"/>
      <w:r w:rsidRPr="003E74E8">
        <w:rPr>
          <w:rFonts w:eastAsia="Times New Roman"/>
          <w:noProof w:val="0"/>
          <w:snapToGrid w:val="0"/>
          <w:szCs w:val="22"/>
          <w:lang w:eastAsia="de-DE" w:bidi="en-US"/>
        </w:rPr>
        <w:t>really handy</w:t>
      </w:r>
      <w:proofErr w:type="gramEnd"/>
      <w:r w:rsidRPr="003E74E8">
        <w:rPr>
          <w:rFonts w:eastAsia="Times New Roman"/>
          <w:noProof w:val="0"/>
          <w:snapToGrid w:val="0"/>
          <w:szCs w:val="22"/>
          <w:lang w:eastAsia="de-DE" w:bidi="en-US"/>
        </w:rPr>
        <w:t xml:space="preserve"> and useful and may be as she gets older, it’ll be more practical for her rather than me needing it, cos she will have to take over it [the app] herself at some point. It’ll end up being her comfort blanket as well”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107E10CC" w14:textId="2082E06D"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think for X, she’s probably started using it more in the last kind of year onwards now that she’s starting to become more independent with it all. So, I’m pleased that she’s got access to that information without necessarily having to go through me or through the team. She can start accessing more information about different subjects on there. I would be concerned that if she didn’t have kind of an app that was regulated, that she could be getting incorrect information from the internet and that this is like a safe place for her to go, specifically aimed at children as well for the right age group”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4F5725F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D5970D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A couple of parents worked in education and suggested how valuable the app was in terms of training staff,  </w:t>
      </w:r>
    </w:p>
    <w:p w14:paraId="10A873F0" w14:textId="3D2BE145" w:rsidR="001A093E" w:rsidRPr="003E74E8" w:rsidRDefault="001A093E" w:rsidP="00935583">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“Because the videos are so specific you can look up exactly what you need to look up and just watch that 5 min video. You’re not having to trawl through a great big training </w:t>
      </w:r>
      <w:proofErr w:type="spellStart"/>
      <w:r w:rsidRPr="003E74E8">
        <w:rPr>
          <w:rFonts w:eastAsia="Times New Roman"/>
          <w:noProof w:val="0"/>
          <w:snapToGrid w:val="0"/>
          <w:szCs w:val="22"/>
          <w:lang w:eastAsia="de-DE" w:bidi="en-US"/>
        </w:rPr>
        <w:t>programme</w:t>
      </w:r>
      <w:proofErr w:type="spellEnd"/>
      <w:r w:rsidRPr="003E74E8">
        <w:rPr>
          <w:rFonts w:eastAsia="Times New Roman"/>
          <w:noProof w:val="0"/>
          <w:snapToGrid w:val="0"/>
          <w:szCs w:val="22"/>
          <w:lang w:eastAsia="de-DE" w:bidi="en-US"/>
        </w:rPr>
        <w:t xml:space="preserve">. Some of our online courses and videos last forever, but these are great, because they’re </w:t>
      </w:r>
      <w:proofErr w:type="gramStart"/>
      <w:r w:rsidRPr="003E74E8">
        <w:rPr>
          <w:rFonts w:eastAsia="Times New Roman"/>
          <w:noProof w:val="0"/>
          <w:snapToGrid w:val="0"/>
          <w:szCs w:val="22"/>
          <w:lang w:eastAsia="de-DE" w:bidi="en-US"/>
        </w:rPr>
        <w:t>really quick</w:t>
      </w:r>
      <w:proofErr w:type="gramEnd"/>
      <w:r w:rsidRPr="003E74E8">
        <w:rPr>
          <w:rFonts w:eastAsia="Times New Roman"/>
          <w:noProof w:val="0"/>
          <w:snapToGrid w:val="0"/>
          <w:szCs w:val="22"/>
          <w:lang w:eastAsia="de-DE" w:bidi="en-US"/>
        </w:rPr>
        <w:t>, just whatever you want to know videos, aren’t they?”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76445561" w14:textId="54A2E9D3" w:rsidR="001A093E" w:rsidRPr="003E74E8" w:rsidRDefault="001A093E" w:rsidP="00935583">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“I’m just thinking about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website and how useful it would be for staff [in school] to see some time, cos on the app I’ve seen the dictionary with all the terms in. That’s </w:t>
      </w:r>
      <w:proofErr w:type="gramStart"/>
      <w:r w:rsidRPr="003E74E8">
        <w:rPr>
          <w:rFonts w:eastAsia="Times New Roman"/>
          <w:noProof w:val="0"/>
          <w:snapToGrid w:val="0"/>
          <w:szCs w:val="22"/>
          <w:lang w:eastAsia="de-DE" w:bidi="en-US"/>
        </w:rPr>
        <w:t>really useful</w:t>
      </w:r>
      <w:proofErr w:type="gramEnd"/>
      <w:r w:rsidRPr="003E74E8">
        <w:rPr>
          <w:rFonts w:eastAsia="Times New Roman"/>
          <w:noProof w:val="0"/>
          <w:snapToGrid w:val="0"/>
          <w:szCs w:val="22"/>
          <w:lang w:eastAsia="de-DE" w:bidi="en-US"/>
        </w:rPr>
        <w:t>. It’s got a lot of videos that are helpful for doing training with staff”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 xml:space="preserve">) </w:t>
      </w:r>
    </w:p>
    <w:p w14:paraId="368C65B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lastRenderedPageBreak/>
        <w:t>Likewise, parents had advised teachers in school to look at the app,</w:t>
      </w:r>
    </w:p>
    <w:p w14:paraId="43272ADF" w14:textId="492FD722"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“I’ve </w:t>
      </w:r>
      <w:proofErr w:type="gramStart"/>
      <w:r w:rsidRPr="003E74E8">
        <w:rPr>
          <w:rFonts w:eastAsia="Times New Roman"/>
          <w:noProof w:val="0"/>
          <w:snapToGrid w:val="0"/>
          <w:szCs w:val="22"/>
          <w:lang w:eastAsia="de-DE" w:bidi="en-US"/>
        </w:rPr>
        <w:t>actually used</w:t>
      </w:r>
      <w:proofErr w:type="gramEnd"/>
      <w:r w:rsidRPr="003E74E8">
        <w:rPr>
          <w:rFonts w:eastAsia="Times New Roman"/>
          <w:noProof w:val="0"/>
          <w:snapToGrid w:val="0"/>
          <w:szCs w:val="22"/>
          <w:lang w:eastAsia="de-DE" w:bidi="en-US"/>
        </w:rPr>
        <w:t xml:space="preserve"> it with a couple of the teachers at X’s school. Before she’s gone away on school trips, I’ve said, ‘Look, go on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go onto this section and it will tell you exactly what’s what’. And I’ve found that the resources on the app for those type of people…I was like, ‘Oh yeah this is great’”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 xml:space="preserve">) </w:t>
      </w:r>
    </w:p>
    <w:p w14:paraId="50A47D7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16EDB08"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Addressing inequalities</w:t>
      </w:r>
    </w:p>
    <w:p w14:paraId="24D5ABB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Most CYPF accessed the app using their mobile phone and personal data allowance or home broadband package. They tended to look at the resources on the app in real time rather than download them to look at another time. During the Covid-19 pandemic, the app was particularly helpful. For example, the videos were freely available so CYPF could watch them at any time in their own home,</w:t>
      </w:r>
    </w:p>
    <w:p w14:paraId="34290483" w14:textId="7F3B0C6B"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“If you get stuck and you’re on your own, you’ve got the videos to watch and to understand diabetes. Right at the beginning it’s a minefield, just to learn as much as you can </w:t>
      </w:r>
      <w:r w:rsidR="00110561" w:rsidRPr="003E74E8">
        <w:rPr>
          <w:rFonts w:eastAsia="Times New Roman"/>
          <w:noProof w:val="0"/>
          <w:snapToGrid w:val="0"/>
          <w:szCs w:val="22"/>
          <w:lang w:eastAsia="de-DE" w:bidi="en-US"/>
        </w:rPr>
        <w:t>un</w:t>
      </w:r>
      <w:r w:rsidRPr="003E74E8">
        <w:rPr>
          <w:rFonts w:eastAsia="Times New Roman"/>
          <w:noProof w:val="0"/>
          <w:snapToGrid w:val="0"/>
          <w:szCs w:val="22"/>
          <w:lang w:eastAsia="de-DE" w:bidi="en-US"/>
        </w:rPr>
        <w:t>til further down the line and then you start to understand it more, but they’re still there just in case cos you know what happens with diabetes, things change”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249EF38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0F2398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cs="Arial"/>
          <w:bCs/>
          <w:iCs/>
          <w:noProof w:val="0"/>
          <w:snapToGrid w:val="0"/>
          <w:szCs w:val="22"/>
          <w:lang w:eastAsia="de-DE" w:bidi="en-US"/>
        </w:rPr>
        <w:t xml:space="preserve">For some families with newly diagnosed CYP, they were unable to go to clinic during the pandemic. </w:t>
      </w:r>
      <w:r w:rsidRPr="003E74E8">
        <w:rPr>
          <w:rFonts w:eastAsia="Times New Roman"/>
          <w:noProof w:val="0"/>
          <w:snapToGrid w:val="0"/>
          <w:szCs w:val="22"/>
          <w:lang w:eastAsia="de-DE" w:bidi="en-US"/>
        </w:rPr>
        <w:t xml:space="preserve">Also, </w:t>
      </w:r>
      <w:r w:rsidRPr="003E74E8">
        <w:rPr>
          <w:rFonts w:eastAsia="Times New Roman" w:cs="Arial"/>
          <w:noProof w:val="0"/>
          <w:snapToGrid w:val="0"/>
          <w:szCs w:val="22"/>
          <w:lang w:eastAsia="de-DE" w:bidi="en-US"/>
        </w:rPr>
        <w:t xml:space="preserve">CYPF </w:t>
      </w:r>
      <w:r w:rsidRPr="003E74E8">
        <w:rPr>
          <w:rFonts w:eastAsia="Times New Roman"/>
          <w:noProof w:val="0"/>
          <w:snapToGrid w:val="0"/>
          <w:szCs w:val="22"/>
          <w:lang w:eastAsia="de-DE" w:bidi="en-US"/>
        </w:rPr>
        <w:t>commented that in lockdown it could be harder to contact their diabetes teams. In both instances the app was invaluable,</w:t>
      </w:r>
    </w:p>
    <w:p w14:paraId="6795803A" w14:textId="15F9318C"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suppose it contributed to helping us in the beginning and helping us manage it when obviously it, the hospital wasn’t as accessible as it should have been, with it being lockdown. Although X was on the other end of the phone, it did help us quite a lot”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6D6513E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9B95A43" w14:textId="17EFE775"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used it a lot for the sick day rules. Obviously, it was hard sometimes to get in touch with the diabetic team cos obviously working from home, etc. so I used it. It’s my ‘go to’ for the sick day rules and it’s my ‘go to’ for the emergency injection”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36C891FC"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Potential app improvements</w:t>
      </w:r>
    </w:p>
    <w:p w14:paraId="47953BA0" w14:textId="71D44625" w:rsidR="001A093E" w:rsidRPr="003E74E8" w:rsidRDefault="00844872"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Overall</w:t>
      </w:r>
      <w:r w:rsidR="001A093E" w:rsidRPr="003E74E8">
        <w:rPr>
          <w:rFonts w:eastAsia="Times New Roman"/>
          <w:noProof w:val="0"/>
          <w:snapToGrid w:val="0"/>
          <w:szCs w:val="22"/>
          <w:lang w:eastAsia="de-DE" w:bidi="en-US"/>
        </w:rPr>
        <w:t xml:space="preserve">, CYPF were extremely happy with the </w:t>
      </w:r>
      <w:r w:rsidR="00110561" w:rsidRPr="003E74E8">
        <w:rPr>
          <w:rFonts w:eastAsia="Times New Roman"/>
          <w:noProof w:val="0"/>
          <w:snapToGrid w:val="0"/>
          <w:szCs w:val="22"/>
          <w:lang w:eastAsia="de-DE" w:bidi="en-US"/>
        </w:rPr>
        <w:t>app,</w:t>
      </w:r>
      <w:r w:rsidR="001A093E" w:rsidRPr="003E74E8">
        <w:rPr>
          <w:rFonts w:eastAsia="Times New Roman"/>
          <w:noProof w:val="0"/>
          <w:snapToGrid w:val="0"/>
          <w:szCs w:val="22"/>
          <w:lang w:eastAsia="de-DE" w:bidi="en-US"/>
        </w:rPr>
        <w:t xml:space="preserve"> and many were unable to suggest any ways in which the app could be improved. However, there were areas where some CYPF thought the app could be tweaked.</w:t>
      </w:r>
    </w:p>
    <w:p w14:paraId="431D431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4A48F2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1. In relation to newly diagnosed CYP, families proposed the following,</w:t>
      </w:r>
    </w:p>
    <w:p w14:paraId="48144F97" w14:textId="5DD29CA3"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“So, I think it was just, when you first get diagnosed, you get bombarded with so much information…There’s quite a lot of information on that front page and quite a lot of ink…I think when I first opened it I just closed it again, cos I thought, ‘I just can’t, I don’t know where to start with it’…So that was like my initial response. When you’re just in that mode of getting so much information, you almost want somebody to take you by the hand and go, ‘Right, this is the important bit to go to first and then the rest of it you can look at later’”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4E3E22D4"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40CB0A17" w14:textId="292F0725"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“If it had on the initial page a section just for newly diagnosed and this is what you should look at first…sick day rules, treating hypos, how to do the injections, things like that, I could have worked my way through a more methodical way” (</w:t>
      </w:r>
      <w:r w:rsidR="00A64569" w:rsidRPr="003E74E8">
        <w:rPr>
          <w:rFonts w:eastAsia="Times New Roman"/>
          <w:noProof w:val="0"/>
          <w:snapToGrid w:val="0"/>
          <w:szCs w:val="22"/>
          <w:lang w:eastAsia="de-DE" w:bidi="en-US"/>
        </w:rPr>
        <w:t>Parent)</w:t>
      </w:r>
    </w:p>
    <w:p w14:paraId="484EDD7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1493C2A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2. For CYPF who were not recently diagnosed, they wanted more detailed information and direct links to additional information,</w:t>
      </w:r>
    </w:p>
    <w:p w14:paraId="03A03E85" w14:textId="18F1A8EB"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do think there could be a bit more in-depth information on there. </w:t>
      </w:r>
      <w:proofErr w:type="gramStart"/>
      <w:r w:rsidRPr="003E74E8">
        <w:rPr>
          <w:rFonts w:eastAsia="Times New Roman"/>
          <w:noProof w:val="0"/>
          <w:snapToGrid w:val="0"/>
          <w:szCs w:val="22"/>
          <w:lang w:eastAsia="de-DE" w:bidi="en-US"/>
        </w:rPr>
        <w:t>There’s</w:t>
      </w:r>
      <w:proofErr w:type="gramEnd"/>
      <w:r w:rsidRPr="003E74E8">
        <w:rPr>
          <w:rFonts w:eastAsia="Times New Roman"/>
          <w:noProof w:val="0"/>
          <w:snapToGrid w:val="0"/>
          <w:szCs w:val="22"/>
          <w:lang w:eastAsia="de-DE" w:bidi="en-US"/>
        </w:rPr>
        <w:t xml:space="preserve"> quite a few times where I’ve seen something and I’ve thought, ‘That’s interesting, I’ll read that’, </w:t>
      </w:r>
      <w:r w:rsidRPr="003E74E8">
        <w:rPr>
          <w:rFonts w:eastAsia="Times New Roman"/>
          <w:noProof w:val="0"/>
          <w:snapToGrid w:val="0"/>
          <w:szCs w:val="22"/>
          <w:lang w:eastAsia="de-DE" w:bidi="en-US"/>
        </w:rPr>
        <w:lastRenderedPageBreak/>
        <w:t>and then it just scratches the surface and really provides information that I already know rather than the more detailed”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358B155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33BF483C" w14:textId="708BC888"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“And I know sometimes it refers to, you can get more information at Diabetes UK, but then there’s not a link and to be honest, I’m quite a proactive person, but I’m still lazy. So if there was a direct link, touch this link and it will take you to the exact place you want to go, then I’d be more likely to do it rather than go onto another website and have to search for it…Yeah, it mentions that there are these links, but you want it there and then rather than have to go off and try and search for it”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4C42E92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3DF788AF"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3. CYPF had some further suggestions for making the app more user-friendly,</w:t>
      </w:r>
    </w:p>
    <w:p w14:paraId="5C4383A7" w14:textId="6D0593F2"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did think there’s an area where you can add in the HbA1c. I think it would be quite useful to add in a height and weight record as well just because I write it down in my notes on my phone at the moment and I need the most up-to-date weight to go into her pump so it is useful to have it and to keep an eye on her progress as it were. Also, I saw there was a bit where you could add an appointment, but I put it straight into my phone. Unless you could have the ability where you put the appointment into the app and then it automatically updates it to your calendar, I probably wouldn’t use that because it’s just another thing to do. Where it said, ‘time in range,’ it would be nice to add a date for that. At the moment you just put one figure and you can’t add multiple entries and it would be useful to like </w:t>
      </w:r>
      <w:proofErr w:type="gramStart"/>
      <w:r w:rsidRPr="003E74E8">
        <w:rPr>
          <w:rFonts w:eastAsia="Times New Roman"/>
          <w:noProof w:val="0"/>
          <w:snapToGrid w:val="0"/>
          <w:szCs w:val="22"/>
          <w:lang w:eastAsia="de-DE" w:bidi="en-US"/>
        </w:rPr>
        <w:t>track</w:t>
      </w:r>
      <w:proofErr w:type="gramEnd"/>
      <w:r w:rsidRPr="003E74E8">
        <w:rPr>
          <w:rFonts w:eastAsia="Times New Roman"/>
          <w:noProof w:val="0"/>
          <w:snapToGrid w:val="0"/>
          <w:szCs w:val="22"/>
          <w:lang w:eastAsia="de-DE" w:bidi="en-US"/>
        </w:rPr>
        <w:t xml:space="preserve"> it”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251E94F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145351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4. CYPF wanted to see some changes to the content of the videos,</w:t>
      </w:r>
    </w:p>
    <w:p w14:paraId="7711EAF9" w14:textId="6DD8E30B"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“It [the video] was just saying, ‘Some foods have high GI, some foods don’t,’ ‘They’ll </w:t>
      </w:r>
      <w:proofErr w:type="gramStart"/>
      <w:r w:rsidRPr="003E74E8">
        <w:rPr>
          <w:rFonts w:eastAsia="Times New Roman"/>
          <w:noProof w:val="0"/>
          <w:snapToGrid w:val="0"/>
          <w:szCs w:val="22"/>
          <w:lang w:eastAsia="de-DE" w:bidi="en-US"/>
        </w:rPr>
        <w:t>have an effect on</w:t>
      </w:r>
      <w:proofErr w:type="gramEnd"/>
      <w:r w:rsidRPr="003E74E8">
        <w:rPr>
          <w:rFonts w:eastAsia="Times New Roman"/>
          <w:noProof w:val="0"/>
          <w:snapToGrid w:val="0"/>
          <w:szCs w:val="22"/>
          <w:lang w:eastAsia="de-DE" w:bidi="en-US"/>
        </w:rPr>
        <w:t xml:space="preserve"> your blood sugars’. And then it didn’t say anymore. Well, I know that…Rather than just touching on it, it would be </w:t>
      </w:r>
      <w:proofErr w:type="gramStart"/>
      <w:r w:rsidRPr="003E74E8">
        <w:rPr>
          <w:rFonts w:eastAsia="Times New Roman"/>
          <w:noProof w:val="0"/>
          <w:snapToGrid w:val="0"/>
          <w:szCs w:val="22"/>
          <w:lang w:eastAsia="de-DE" w:bidi="en-US"/>
        </w:rPr>
        <w:t>really useful</w:t>
      </w:r>
      <w:proofErr w:type="gramEnd"/>
      <w:r w:rsidRPr="003E74E8">
        <w:rPr>
          <w:rFonts w:eastAsia="Times New Roman"/>
          <w:noProof w:val="0"/>
          <w:snapToGrid w:val="0"/>
          <w:szCs w:val="22"/>
          <w:lang w:eastAsia="de-DE" w:bidi="en-US"/>
        </w:rPr>
        <w:t xml:space="preserve"> to have then a link to the foods with the GIs and what that actually means and how you would actually deal with that in real terms with insulin dosing. We get it all from the hospital, the dietitians, but it would be </w:t>
      </w:r>
      <w:proofErr w:type="gramStart"/>
      <w:r w:rsidRPr="003E74E8">
        <w:rPr>
          <w:rFonts w:eastAsia="Times New Roman"/>
          <w:noProof w:val="0"/>
          <w:snapToGrid w:val="0"/>
          <w:szCs w:val="22"/>
          <w:lang w:eastAsia="de-DE" w:bidi="en-US"/>
        </w:rPr>
        <w:t>really useful</w:t>
      </w:r>
      <w:proofErr w:type="gramEnd"/>
      <w:r w:rsidRPr="003E74E8">
        <w:rPr>
          <w:rFonts w:eastAsia="Times New Roman"/>
          <w:noProof w:val="0"/>
          <w:snapToGrid w:val="0"/>
          <w:szCs w:val="22"/>
          <w:lang w:eastAsia="de-DE" w:bidi="en-US"/>
        </w:rPr>
        <w:t xml:space="preserve"> to have it on the app”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057040D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3E73CDEC" w14:textId="142F4D7F"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did the quiz which I thought was quite good, but if you don’t get the answers right, it doesn’t tell you what the correct answers are…It says, ‘Go back and watch these videos’, but the videos that it suggested didn’t </w:t>
      </w:r>
      <w:r w:rsidR="0016672B" w:rsidRPr="003E74E8">
        <w:rPr>
          <w:rFonts w:eastAsia="Times New Roman"/>
          <w:noProof w:val="0"/>
          <w:snapToGrid w:val="0"/>
          <w:szCs w:val="22"/>
          <w:lang w:eastAsia="de-DE" w:bidi="en-US"/>
        </w:rPr>
        <w:t>answer</w:t>
      </w:r>
      <w:r w:rsidRPr="003E74E8">
        <w:rPr>
          <w:rFonts w:eastAsia="Times New Roman"/>
          <w:noProof w:val="0"/>
          <w:snapToGrid w:val="0"/>
          <w:szCs w:val="22"/>
          <w:lang w:eastAsia="de-DE" w:bidi="en-US"/>
        </w:rPr>
        <w:t xml:space="preserve"> the questions I got wrong. One of the videos didn’t work or wouldn’t work for me last night. So, I just think if you got a question wrong it would be </w:t>
      </w:r>
      <w:r w:rsidR="0016672B" w:rsidRPr="003E74E8">
        <w:rPr>
          <w:rFonts w:eastAsia="Times New Roman"/>
          <w:noProof w:val="0"/>
          <w:snapToGrid w:val="0"/>
          <w:szCs w:val="22"/>
          <w:lang w:eastAsia="de-DE" w:bidi="en-US"/>
        </w:rPr>
        <w:t>useful</w:t>
      </w:r>
      <w:r w:rsidRPr="003E74E8">
        <w:rPr>
          <w:rFonts w:eastAsia="Times New Roman"/>
          <w:noProof w:val="0"/>
          <w:snapToGrid w:val="0"/>
          <w:szCs w:val="22"/>
          <w:lang w:eastAsia="de-DE" w:bidi="en-US"/>
        </w:rPr>
        <w:t xml:space="preserve"> to tell you the answer straightaway and then a bit of an explanation as to why that was the answer” (</w:t>
      </w:r>
      <w:r w:rsidR="00A64569" w:rsidRPr="003E74E8">
        <w:rPr>
          <w:rFonts w:eastAsia="Times New Roman"/>
          <w:noProof w:val="0"/>
          <w:snapToGrid w:val="0"/>
          <w:szCs w:val="22"/>
          <w:lang w:eastAsia="de-DE" w:bidi="en-US"/>
        </w:rPr>
        <w:t>CYP</w:t>
      </w:r>
      <w:r w:rsidRPr="003E74E8">
        <w:rPr>
          <w:rFonts w:eastAsia="Times New Roman"/>
          <w:noProof w:val="0"/>
          <w:snapToGrid w:val="0"/>
          <w:szCs w:val="22"/>
          <w:lang w:eastAsia="de-DE" w:bidi="en-US"/>
        </w:rPr>
        <w:t>)</w:t>
      </w:r>
    </w:p>
    <w:p w14:paraId="7BAFA674"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1C91BA89" w14:textId="08946FC3"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5. CYPF suggested that </w:t>
      </w:r>
      <w:r w:rsidR="0016672B" w:rsidRPr="003E74E8">
        <w:rPr>
          <w:rFonts w:eastAsia="Times New Roman"/>
          <w:noProof w:val="0"/>
          <w:snapToGrid w:val="0"/>
          <w:szCs w:val="22"/>
          <w:lang w:eastAsia="de-DE" w:bidi="en-US"/>
        </w:rPr>
        <w:t>to</w:t>
      </w:r>
      <w:r w:rsidRPr="003E74E8">
        <w:rPr>
          <w:rFonts w:eastAsia="Times New Roman"/>
          <w:noProof w:val="0"/>
          <w:snapToGrid w:val="0"/>
          <w:szCs w:val="22"/>
          <w:lang w:eastAsia="de-DE" w:bidi="en-US"/>
        </w:rPr>
        <w:t xml:space="preserve"> encourage more young people to watch the videos, these needed to be a lot shorter as CYP did not have the required attention span to sit down and watch lengthy videos,</w:t>
      </w:r>
    </w:p>
    <w:p w14:paraId="1DADE021" w14:textId="69EBD5C8"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“She’s speaking TikTok language; she’s so easily swayed just by spending time flicking through videos…Children now, they’re not bothered about watching a 20 minute, half hour </w:t>
      </w:r>
      <w:proofErr w:type="spellStart"/>
      <w:r w:rsidRPr="003E74E8">
        <w:rPr>
          <w:rFonts w:eastAsia="Times New Roman"/>
          <w:noProof w:val="0"/>
          <w:snapToGrid w:val="0"/>
          <w:szCs w:val="22"/>
          <w:lang w:eastAsia="de-DE" w:bidi="en-US"/>
        </w:rPr>
        <w:t>programme</w:t>
      </w:r>
      <w:proofErr w:type="spellEnd"/>
      <w:r w:rsidRPr="003E74E8">
        <w:rPr>
          <w:rFonts w:eastAsia="Times New Roman"/>
          <w:noProof w:val="0"/>
          <w:snapToGrid w:val="0"/>
          <w:szCs w:val="22"/>
          <w:lang w:eastAsia="de-DE" w:bidi="en-US"/>
        </w:rPr>
        <w:t xml:space="preserve">. It’s all very like instant, short, like messages, videos, music, something to look at. </w:t>
      </w:r>
      <w:proofErr w:type="gramStart"/>
      <w:r w:rsidRPr="003E74E8">
        <w:rPr>
          <w:rFonts w:eastAsia="Times New Roman"/>
          <w:noProof w:val="0"/>
          <w:snapToGrid w:val="0"/>
          <w:szCs w:val="22"/>
          <w:lang w:eastAsia="de-DE" w:bidi="en-US"/>
        </w:rPr>
        <w:t>So</w:t>
      </w:r>
      <w:proofErr w:type="gramEnd"/>
      <w:r w:rsidRPr="003E74E8">
        <w:rPr>
          <w:rFonts w:eastAsia="Times New Roman"/>
          <w:noProof w:val="0"/>
          <w:snapToGrid w:val="0"/>
          <w:szCs w:val="22"/>
          <w:lang w:eastAsia="de-DE" w:bidi="en-US"/>
        </w:rPr>
        <w:t xml:space="preserve"> I wonder whether or not there’s something in that, you know if the videos were much more snappy she might be more like encouraged to have a flick through them”</w:t>
      </w:r>
      <w:r w:rsidR="00A64569" w:rsidRPr="003E74E8">
        <w:rPr>
          <w:rFonts w:eastAsia="Times New Roman"/>
          <w:noProof w:val="0"/>
          <w:snapToGrid w:val="0"/>
          <w:szCs w:val="22"/>
          <w:lang w:eastAsia="de-DE" w:bidi="en-US"/>
        </w:rPr>
        <w:t xml:space="preserve"> (Parent)</w:t>
      </w:r>
    </w:p>
    <w:p w14:paraId="327C1AF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E2372C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6. CYPF thought some of the content needed revising to make it more age-appropriate, for example, resources for children and young people in the younger and older age ranges,</w:t>
      </w:r>
    </w:p>
    <w:p w14:paraId="7E81391D" w14:textId="0F084092" w:rsidR="001A093E" w:rsidRPr="003E74E8" w:rsidRDefault="001A093E" w:rsidP="00F107D0">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“Not that many videos for under 5’s and the quizzes and things aren’t available for under 5’s…</w:t>
      </w:r>
      <w:r w:rsidR="0016672B" w:rsidRPr="003E74E8">
        <w:rPr>
          <w:rFonts w:eastAsia="Times New Roman"/>
          <w:noProof w:val="0"/>
          <w:snapToGrid w:val="0"/>
          <w:szCs w:val="22"/>
          <w:lang w:eastAsia="de-DE" w:bidi="en-US"/>
        </w:rPr>
        <w:t>now</w:t>
      </w:r>
      <w:r w:rsidRPr="003E74E8">
        <w:rPr>
          <w:rFonts w:eastAsia="Times New Roman"/>
          <w:noProof w:val="0"/>
          <w:snapToGrid w:val="0"/>
          <w:szCs w:val="22"/>
          <w:lang w:eastAsia="de-DE" w:bidi="en-US"/>
        </w:rPr>
        <w:t xml:space="preserve"> it’s quite limited in what we can do with it”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46B76A79" w14:textId="143C28CB" w:rsidR="001A093E" w:rsidRPr="003E74E8" w:rsidRDefault="001A093E" w:rsidP="00F107D0">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“Content for young adults probably needs to be a bit more…quizzes are a bit babyish, not really aimed at young adults. They don’t really want to do a quiz so I think that needs </w:t>
      </w:r>
      <w:r w:rsidRPr="003E74E8">
        <w:rPr>
          <w:rFonts w:eastAsia="Times New Roman"/>
          <w:noProof w:val="0"/>
          <w:snapToGrid w:val="0"/>
          <w:szCs w:val="22"/>
          <w:lang w:eastAsia="de-DE" w:bidi="en-US"/>
        </w:rPr>
        <w:lastRenderedPageBreak/>
        <w:t>may be a bit of thought, how they want the young adults to view the information that’s necessary for them”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057C6CF1" w14:textId="40B16D0A"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“When you transition to adult clinic</w:t>
      </w:r>
      <w:r w:rsidR="00A64569" w:rsidRPr="003E74E8">
        <w:rPr>
          <w:rFonts w:eastAsia="Times New Roman"/>
          <w:noProof w:val="0"/>
          <w:snapToGrid w:val="0"/>
          <w:szCs w:val="22"/>
          <w:lang w:eastAsia="de-DE" w:bidi="en-US"/>
        </w:rPr>
        <w:t>,</w:t>
      </w:r>
      <w:r w:rsidRPr="003E74E8">
        <w:rPr>
          <w:rFonts w:eastAsia="Times New Roman"/>
          <w:noProof w:val="0"/>
          <w:snapToGrid w:val="0"/>
          <w:szCs w:val="22"/>
          <w:lang w:eastAsia="de-DE" w:bidi="en-US"/>
        </w:rPr>
        <w:t xml:space="preserve"> I can’t see the adult team. I think that would be useful for me, you know to get to see familiar faces so that when I walk in</w:t>
      </w:r>
      <w:r w:rsidR="00A64569" w:rsidRPr="003E74E8">
        <w:rPr>
          <w:rFonts w:eastAsia="Times New Roman"/>
          <w:noProof w:val="0"/>
          <w:snapToGrid w:val="0"/>
          <w:szCs w:val="22"/>
          <w:lang w:eastAsia="de-DE" w:bidi="en-US"/>
        </w:rPr>
        <w:t>,</w:t>
      </w:r>
      <w:r w:rsidRPr="003E74E8">
        <w:rPr>
          <w:rFonts w:eastAsia="Times New Roman"/>
          <w:noProof w:val="0"/>
          <w:snapToGrid w:val="0"/>
          <w:szCs w:val="22"/>
          <w:lang w:eastAsia="de-DE" w:bidi="en-US"/>
        </w:rPr>
        <w:t xml:space="preserve"> I know who everyone is” (</w:t>
      </w:r>
      <w:r w:rsidR="00A64569" w:rsidRPr="003E74E8">
        <w:rPr>
          <w:rFonts w:eastAsia="Times New Roman"/>
          <w:noProof w:val="0"/>
          <w:snapToGrid w:val="0"/>
          <w:szCs w:val="22"/>
          <w:lang w:eastAsia="de-DE" w:bidi="en-US"/>
        </w:rPr>
        <w:t>CYP</w:t>
      </w:r>
      <w:r w:rsidRPr="003E74E8">
        <w:rPr>
          <w:rFonts w:eastAsia="Times New Roman"/>
          <w:noProof w:val="0"/>
          <w:snapToGrid w:val="0"/>
          <w:szCs w:val="22"/>
          <w:lang w:eastAsia="de-DE" w:bidi="en-US"/>
        </w:rPr>
        <w:t xml:space="preserve">)  </w:t>
      </w:r>
    </w:p>
    <w:p w14:paraId="116C09E2"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78C3DCA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7. Several CYPF thought there needed to be more information on the app relating to mental health and wellbeing,  </w:t>
      </w:r>
    </w:p>
    <w:p w14:paraId="0CF492F7" w14:textId="12A53415"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“A lot of the young people, if they think they’re just </w:t>
      </w:r>
      <w:proofErr w:type="spellStart"/>
      <w:r w:rsidRPr="003E74E8">
        <w:rPr>
          <w:rFonts w:eastAsia="Times New Roman"/>
          <w:noProof w:val="0"/>
          <w:snapToGrid w:val="0"/>
          <w:szCs w:val="22"/>
          <w:lang w:eastAsia="de-DE" w:bidi="en-US"/>
        </w:rPr>
        <w:t>gonna</w:t>
      </w:r>
      <w:proofErr w:type="spellEnd"/>
      <w:r w:rsidRPr="003E74E8">
        <w:rPr>
          <w:rFonts w:eastAsia="Times New Roman"/>
          <w:noProof w:val="0"/>
          <w:snapToGrid w:val="0"/>
          <w:szCs w:val="22"/>
          <w:lang w:eastAsia="de-DE" w:bidi="en-US"/>
        </w:rPr>
        <w:t xml:space="preserve"> go on and see a lot of people, you know happy, smiley, which is true, that does happen. But you know, I feel there is an area to develop if you’re finding it really tough and adding that as a resource and putting the links on there to the mental health services”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1DB6CC4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8C84CC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8. CYPF suggested a search function for key issues such as carb counting, alcohol, etc. </w:t>
      </w:r>
    </w:p>
    <w:p w14:paraId="0736984F"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47DC7A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9. CYPF were happy that they received notifications about new articles or updates, but suggested that the timing of notifications could be tweaked, </w:t>
      </w:r>
    </w:p>
    <w:p w14:paraId="7860E093" w14:textId="455DD9D2"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don’t know if it’s possible, but to ping it [the notification] outside of school hours so that when it comes up on their [CYP] phones, they can access it straightaway rather than them forgetting about it”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37946D3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42F0D6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10. Some CYPF had queries about where they could locate information in the app,</w:t>
      </w:r>
    </w:p>
    <w:p w14:paraId="2C231A1E" w14:textId="1A7892CE"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“In our hospital section it says the team and it goes through all the members of our hospital team, but you can’t see the full job description…when you click on there</w:t>
      </w:r>
      <w:r w:rsidR="00A64569" w:rsidRPr="003E74E8">
        <w:rPr>
          <w:rFonts w:eastAsia="Times New Roman"/>
          <w:noProof w:val="0"/>
          <w:snapToGrid w:val="0"/>
          <w:szCs w:val="22"/>
          <w:lang w:eastAsia="de-DE" w:bidi="en-US"/>
        </w:rPr>
        <w:t>,</w:t>
      </w:r>
      <w:r w:rsidRPr="003E74E8">
        <w:rPr>
          <w:rFonts w:eastAsia="Times New Roman"/>
          <w:noProof w:val="0"/>
          <w:snapToGrid w:val="0"/>
          <w:szCs w:val="22"/>
          <w:lang w:eastAsia="de-DE" w:bidi="en-US"/>
        </w:rPr>
        <w:t xml:space="preserve"> it still doesn’t give you their full job description at the top”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59ADAC9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76C3FA51" w14:textId="0FDDCA8B"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“There’s a big tab at the bottom that says, ‘My Clinic’ and I thought that’s where the news would be to say who’s on that weekend, but the ‘My Clinic’ tab has just got the general directions that are in all the time about just where the clinics are and the team…So I suppose if it’s news just from your clinic it would make sense for it to be in ‘My Clinic’ section as well. It could be in both areas, couldn’t it? Notifications and it could come up in ‘My Clinic’ area” (</w:t>
      </w:r>
      <w:r w:rsidR="00A64569"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5766FC3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4E6E7D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11. CYPF queried whether additional functions could be added to the app,</w:t>
      </w:r>
    </w:p>
    <w:p w14:paraId="49598B88" w14:textId="631ACA79"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“It would be quite useful if the app spoke to other ones to save you having to repeat the information on several different apps” (</w:t>
      </w:r>
      <w:r w:rsidR="00CD2DE5"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 xml:space="preserve">) </w:t>
      </w:r>
    </w:p>
    <w:p w14:paraId="0B4ACB7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4F6CF6D0" w14:textId="5C4E7E1E"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know I’m four years in, but I’m still not confident to just go and change basal rates and things like that…I don’t know if it’s something that could be put on there [the </w:t>
      </w:r>
      <w:proofErr w:type="gramStart"/>
      <w:r w:rsidRPr="003E74E8">
        <w:rPr>
          <w:rFonts w:eastAsia="Times New Roman"/>
          <w:noProof w:val="0"/>
          <w:snapToGrid w:val="0"/>
          <w:szCs w:val="22"/>
          <w:lang w:eastAsia="de-DE" w:bidi="en-US"/>
        </w:rPr>
        <w:t>app]…</w:t>
      </w:r>
      <w:proofErr w:type="gramEnd"/>
      <w:r w:rsidRPr="003E74E8">
        <w:rPr>
          <w:rFonts w:eastAsia="Times New Roman"/>
          <w:noProof w:val="0"/>
          <w:snapToGrid w:val="0"/>
          <w:szCs w:val="22"/>
          <w:lang w:eastAsia="de-DE" w:bidi="en-US"/>
        </w:rPr>
        <w:t>a little bit of guidance…I feel like I need a comfort blanket all the time. If there was something that could be put on there” (</w:t>
      </w:r>
      <w:r w:rsidR="00CD2DE5"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22456E3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CA1257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12. Some CYPF thought that CYP would benefit from being able to interact with others on the app,</w:t>
      </w:r>
    </w:p>
    <w:p w14:paraId="2D273400" w14:textId="12D3DCB1"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wonder if there’s a way of the kids being able to interact with each other. Especially </w:t>
      </w:r>
      <w:proofErr w:type="gramStart"/>
      <w:r w:rsidRPr="003E74E8">
        <w:rPr>
          <w:rFonts w:eastAsia="Times New Roman"/>
          <w:noProof w:val="0"/>
          <w:snapToGrid w:val="0"/>
          <w:szCs w:val="22"/>
          <w:lang w:eastAsia="de-DE" w:bidi="en-US"/>
        </w:rPr>
        <w:t>at the moment</w:t>
      </w:r>
      <w:proofErr w:type="gramEnd"/>
      <w:r w:rsidRPr="003E74E8">
        <w:rPr>
          <w:rFonts w:eastAsia="Times New Roman"/>
          <w:noProof w:val="0"/>
          <w:snapToGrid w:val="0"/>
          <w:szCs w:val="22"/>
          <w:lang w:eastAsia="de-DE" w:bidi="en-US"/>
        </w:rPr>
        <w:t xml:space="preserve"> with lockdown there’s a lot of the social aspects taken away from the condition that they’ve all got…for the kids to be able to communicate” (</w:t>
      </w:r>
      <w:r w:rsidR="00CD2DE5" w:rsidRPr="003E74E8">
        <w:rPr>
          <w:rFonts w:eastAsia="Times New Roman"/>
          <w:noProof w:val="0"/>
          <w:snapToGrid w:val="0"/>
          <w:szCs w:val="22"/>
          <w:lang w:eastAsia="de-DE" w:bidi="en-US"/>
        </w:rPr>
        <w:t>Parent</w:t>
      </w:r>
      <w:r w:rsidRPr="003E74E8">
        <w:rPr>
          <w:rFonts w:eastAsia="Times New Roman"/>
          <w:noProof w:val="0"/>
          <w:snapToGrid w:val="0"/>
          <w:szCs w:val="22"/>
          <w:lang w:eastAsia="de-DE" w:bidi="en-US"/>
        </w:rPr>
        <w:t>)</w:t>
      </w:r>
    </w:p>
    <w:p w14:paraId="5402C1CF"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F997BA6" w14:textId="77777777" w:rsidR="00466A2D" w:rsidRPr="003E74E8" w:rsidRDefault="00466A2D" w:rsidP="001A093E">
      <w:pPr>
        <w:adjustRightInd w:val="0"/>
        <w:snapToGrid w:val="0"/>
        <w:spacing w:before="240" w:after="60" w:line="228" w:lineRule="auto"/>
        <w:ind w:left="2608"/>
        <w:jc w:val="left"/>
        <w:outlineLvl w:val="1"/>
        <w:rPr>
          <w:rFonts w:eastAsia="Times New Roman"/>
          <w:i/>
          <w:snapToGrid w:val="0"/>
          <w:szCs w:val="22"/>
          <w:lang w:eastAsia="de-DE" w:bidi="en-US"/>
        </w:rPr>
      </w:pPr>
    </w:p>
    <w:p w14:paraId="53C9B776" w14:textId="77777777" w:rsidR="00466A2D" w:rsidRPr="003E74E8" w:rsidRDefault="00466A2D" w:rsidP="001A093E">
      <w:pPr>
        <w:adjustRightInd w:val="0"/>
        <w:snapToGrid w:val="0"/>
        <w:spacing w:before="240" w:after="60" w:line="228" w:lineRule="auto"/>
        <w:ind w:left="2608"/>
        <w:jc w:val="left"/>
        <w:outlineLvl w:val="1"/>
        <w:rPr>
          <w:rFonts w:eastAsia="Times New Roman"/>
          <w:i/>
          <w:snapToGrid w:val="0"/>
          <w:szCs w:val="22"/>
          <w:lang w:eastAsia="de-DE" w:bidi="en-US"/>
        </w:rPr>
      </w:pPr>
    </w:p>
    <w:p w14:paraId="08D20BED" w14:textId="24F4861C"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lastRenderedPageBreak/>
        <w:t xml:space="preserve">Interviews with HCPs </w:t>
      </w:r>
    </w:p>
    <w:p w14:paraId="7D2041E2"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Acceptability of the App</w:t>
      </w:r>
    </w:p>
    <w:p w14:paraId="598C838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In general, HCPs were positive about the app,</w:t>
      </w:r>
    </w:p>
    <w:p w14:paraId="7E9F62DA" w14:textId="1B90E4B5"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“We have come such a long way in such a short space of time. Three years </w:t>
      </w:r>
      <w:r w:rsidR="00D57026" w:rsidRPr="003E74E8">
        <w:rPr>
          <w:rFonts w:eastAsia="Times New Roman"/>
          <w:noProof w:val="0"/>
          <w:snapToGrid w:val="0"/>
          <w:szCs w:val="22"/>
          <w:lang w:eastAsia="de-DE" w:bidi="en-US"/>
        </w:rPr>
        <w:t>ago,</w:t>
      </w:r>
      <w:r w:rsidRPr="003E74E8">
        <w:rPr>
          <w:rFonts w:eastAsia="Times New Roman"/>
          <w:noProof w:val="0"/>
          <w:snapToGrid w:val="0"/>
          <w:szCs w:val="22"/>
          <w:lang w:eastAsia="de-DE" w:bidi="en-US"/>
        </w:rPr>
        <w:t xml:space="preserve"> there was nothing and this [the app] is incredible” (HCP)</w:t>
      </w:r>
    </w:p>
    <w:p w14:paraId="43A052F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789B745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reported that it was mostly the newly diagnosed CYPF who were using the app,</w:t>
      </w:r>
    </w:p>
    <w:p w14:paraId="7ECA362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“A lot of our new patients are using it because we're introducing it to diagnosis, but those patients who've been diagnosed quite a long time, I would say are not really using the app at all” (</w:t>
      </w:r>
      <w:bookmarkStart w:id="6" w:name="_Hlk127888888"/>
      <w:r w:rsidRPr="003E74E8">
        <w:rPr>
          <w:rFonts w:eastAsia="Times New Roman"/>
          <w:noProof w:val="0"/>
          <w:snapToGrid w:val="0"/>
          <w:szCs w:val="22"/>
          <w:lang w:eastAsia="de-DE" w:bidi="en-US"/>
        </w:rPr>
        <w:t>HCP</w:t>
      </w:r>
      <w:bookmarkEnd w:id="6"/>
      <w:r w:rsidRPr="003E74E8">
        <w:rPr>
          <w:rFonts w:eastAsia="Times New Roman"/>
          <w:noProof w:val="0"/>
          <w:snapToGrid w:val="0"/>
          <w:szCs w:val="22"/>
          <w:lang w:eastAsia="de-DE" w:bidi="en-US"/>
        </w:rPr>
        <w:t>)</w:t>
      </w:r>
    </w:p>
    <w:p w14:paraId="2E8CFB72"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7197069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stated that CYPF generally found the app easy to use. This was especially the case for those who were regularly engaging with the app,</w:t>
      </w:r>
    </w:p>
    <w:p w14:paraId="49E41E2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think for those people [who are using the app] they find it easy to use and if you're regularly using it, you're probably know where everything is, don't you? I think it's maybe for the people who don't use it that often, that they maybe think they don't really know how to navigate it” (HCP)</w:t>
      </w:r>
    </w:p>
    <w:p w14:paraId="4F65959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7295A8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HCPs thought that some CYPF did not </w:t>
      </w:r>
      <w:proofErr w:type="spellStart"/>
      <w:r w:rsidRPr="003E74E8">
        <w:rPr>
          <w:rFonts w:eastAsia="Times New Roman"/>
          <w:noProof w:val="0"/>
          <w:snapToGrid w:val="0"/>
          <w:szCs w:val="22"/>
          <w:lang w:eastAsia="de-DE" w:bidi="en-US"/>
        </w:rPr>
        <w:t>realise</w:t>
      </w:r>
      <w:proofErr w:type="spellEnd"/>
      <w:r w:rsidRPr="003E74E8">
        <w:rPr>
          <w:rFonts w:eastAsia="Times New Roman"/>
          <w:noProof w:val="0"/>
          <w:snapToGrid w:val="0"/>
          <w:szCs w:val="22"/>
          <w:lang w:eastAsia="de-DE" w:bidi="en-US"/>
        </w:rPr>
        <w:t xml:space="preserve"> the benefits until they started using the app,</w:t>
      </w:r>
    </w:p>
    <w:p w14:paraId="588323F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have one Mum who has been up against T1D for years…and she is anti-technology. It is you know, a middle-age thing, like me, can't do technology and she says, ‘I just can't do it, can't do it.’ She finds it easy to manage her child’s diabetes now that she's warmed to the technology to help her. She is using it [the app] for notifications and everything else, so I think the app is straightforward” (HCP)</w:t>
      </w:r>
    </w:p>
    <w:p w14:paraId="3A06BD2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F934A8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reported their use of the app coincided with the changing times in relation to technological advances,</w:t>
      </w:r>
    </w:p>
    <w:p w14:paraId="409EC9D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“The fact that it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is an app. Time is changing and becoming more technological, everyone has a phone and so apps are accessible. Giving out bits of paper is old fashioned; no one reads them. They can access an app in their own time and all the videos and information, videos and tips are there, and everyone has access to a phone” (HCP)</w:t>
      </w:r>
    </w:p>
    <w:p w14:paraId="26B27B8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838A60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In some cases, HCPs felt that they needed to </w:t>
      </w:r>
      <w:proofErr w:type="spellStart"/>
      <w:r w:rsidRPr="003E74E8">
        <w:rPr>
          <w:rFonts w:eastAsia="Times New Roman"/>
          <w:noProof w:val="0"/>
          <w:snapToGrid w:val="0"/>
          <w:szCs w:val="22"/>
          <w:lang w:eastAsia="de-DE" w:bidi="en-US"/>
        </w:rPr>
        <w:t>familiarise</w:t>
      </w:r>
      <w:proofErr w:type="spellEnd"/>
      <w:r w:rsidRPr="003E74E8">
        <w:rPr>
          <w:rFonts w:eastAsia="Times New Roman"/>
          <w:noProof w:val="0"/>
          <w:snapToGrid w:val="0"/>
          <w:szCs w:val="22"/>
          <w:lang w:eastAsia="de-DE" w:bidi="en-US"/>
        </w:rPr>
        <w:t xml:space="preserve"> themselves with the app, but felt supported by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w:t>
      </w:r>
    </w:p>
    <w:p w14:paraId="2046542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“The app was a bit tricky to begin with, knowing and being able to generate the posts and attach the things. Not quite knowing the way that it works out. However, whenever there's anything that we’ve struggled with, whenever you feedback to them, they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really listen to the feedback, so they've changed the things that we've said we find tricky” (HCP)</w:t>
      </w:r>
    </w:p>
    <w:p w14:paraId="45172E7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55D697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thought that the app was very helpful at diagnosis when there was a lot of information being shared with CYPF. Information that was in one place and in a consumable format was most helpful to CYPF,</w:t>
      </w:r>
    </w:p>
    <w:p w14:paraId="205D3529" w14:textId="17053E16" w:rsidR="001A093E" w:rsidRPr="003E74E8" w:rsidRDefault="001A093E" w:rsidP="00D57026">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“It’s [the app] just really become more and more like our one place where we direct everybody to it for everything. It’s also been useful in terms of helping us stay with the families, contacting them when we have an on-call system, so all our teams’ details and things are there” (HCP)</w:t>
      </w:r>
    </w:p>
    <w:p w14:paraId="32CD3C1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 “I think having all the information in one place is great and I think having those videos which can then go alongside what you're saying” (HCP)</w:t>
      </w:r>
    </w:p>
    <w:p w14:paraId="0686074F"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ED31ED7"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lastRenderedPageBreak/>
        <w:t>Functionality of the App (how is it being used?)</w:t>
      </w:r>
    </w:p>
    <w:p w14:paraId="6453005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As reported previously, HCPs felt the app was mostly used by newly diagnosed families,</w:t>
      </w:r>
    </w:p>
    <w:p w14:paraId="5F40C21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“We use it at kind of first diagnosis. We are trying much harder now and we're doing it more well, more and more at every clinic…We're finding that our new families are really taking it on board, cos it's just helpful, isn't it? Whereas our old families who've lived with diabetes for a long time, it’s harder to kind of engage them into it because they don’t know it and they don't see it. I don't think until you use it you see the benefits. Well, I think it's so fabulous” (HCP)</w:t>
      </w:r>
    </w:p>
    <w:p w14:paraId="526337A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435A3A0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HCPs stated that the app was used to help facilitate learning in the clinic, as a talking point and to signpost CYPF to relevant information, </w:t>
      </w:r>
    </w:p>
    <w:p w14:paraId="7771529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“With our structured education for our first six weeks of our newly diagnosed patients, I not only say get them to look at the essential’s videos, but I also get them to have a look at kind of our clinic sick day rules as well. Because even though the children aren't sick yet, it's winter and they will become sick at some point soon” (HCP)</w:t>
      </w:r>
    </w:p>
    <w:p w14:paraId="517A7D9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632FF05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said they encouraged CYPF to record information on the app, but in some cases, this was an exercise that they needed to continue to work on,</w:t>
      </w:r>
    </w:p>
    <w:p w14:paraId="4123996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“We're also trying our best to use ‘My TID’ for them [CYPF] to record as much data as they possibly can within clinic. That's not going quite as well as we hoped, but we will keep plugging it” (HCP)</w:t>
      </w:r>
    </w:p>
    <w:p w14:paraId="0DC040C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3812B7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reported that they used and signposted CYPF and others to the essential videos,</w:t>
      </w:r>
    </w:p>
    <w:p w14:paraId="2D6E528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“It’s good for the age of the children using the videos to try and engage the parents with the topic of education when they came to clinic” (HCP)</w:t>
      </w:r>
    </w:p>
    <w:p w14:paraId="7C6098A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0CDEEF4" w14:textId="4EB6CD7F"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“There are quite a lot of schools that are looking at the videos using the </w:t>
      </w:r>
      <w:r w:rsidR="00007AA6" w:rsidRPr="003E74E8">
        <w:rPr>
          <w:rFonts w:eastAsia="Times New Roman"/>
          <w:noProof w:val="0"/>
          <w:snapToGrid w:val="0"/>
          <w:szCs w:val="22"/>
          <w:lang w:eastAsia="de-DE" w:bidi="en-US"/>
        </w:rPr>
        <w:t>school’s</w:t>
      </w:r>
      <w:r w:rsidRPr="003E74E8">
        <w:rPr>
          <w:rFonts w:eastAsia="Times New Roman"/>
          <w:noProof w:val="0"/>
          <w:snapToGrid w:val="0"/>
          <w:szCs w:val="22"/>
          <w:lang w:eastAsia="de-DE" w:bidi="en-US"/>
        </w:rPr>
        <w:t xml:space="preserve"> part of it, not just the essentials, but you know, the brilliant little films around the different key stages and listening to people who have been there and done it” (HCP)</w:t>
      </w:r>
    </w:p>
    <w:p w14:paraId="1754D2D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C2977E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All HCPs stated that they used the app to mail information and keep CYPF updated on news and events that were happening locally, which could be of help to CYPF,</w:t>
      </w:r>
    </w:p>
    <w:p w14:paraId="4DE9545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“We started using it [the app] initially because we could automatically contact a big group of people. It lets us send correspondence and things to the families. Printing and stuffing envelopes takes a lot of time and costs a lot of money” (HCP)</w:t>
      </w:r>
    </w:p>
    <w:p w14:paraId="0B55B11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7177F2F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“We have used the app to post information, such as how they [CYPF] can access wellbeing services. We have posted praise after young people got their GCSE exam results and updated people on staff being on annual leave. In the nursing team, we all post. If we become aware of an event happening locally that is beneficial or supportive to the families, we post that. Mainly we use it for posting and we use it with newly diagnosed families and tell them to get this app on their phone. It is brilliant” (HCP)</w:t>
      </w:r>
    </w:p>
    <w:p w14:paraId="21B089E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CA74826"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App content</w:t>
      </w:r>
    </w:p>
    <w:p w14:paraId="08879C7F"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reported that the essential videos, as well as the HbA1c tracker, were helpful to CYPF,</w:t>
      </w:r>
    </w:p>
    <w:p w14:paraId="558B5A9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“They have all the essential films which is great and having all the other films that are on there as well, so the food and drink and particularly the technology” (HCP)</w:t>
      </w:r>
    </w:p>
    <w:p w14:paraId="5E1E9A3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70ED72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lastRenderedPageBreak/>
        <w:t>“They all really like the Hb1c tracker in there [the app], where they can see the progress or hopefully the good progress of their levels” HCP)</w:t>
      </w:r>
    </w:p>
    <w:p w14:paraId="6F616662"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6A1AEA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also reported the benefit of recording the doses and pump settings in the app,</w:t>
      </w:r>
    </w:p>
    <w:p w14:paraId="03B6B3B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“In the past we were writing all the numbers down in little books which parents then loved…And now we can put this, the doses, and the pump settings or whatever on ‘My Type 1’ part of the app. I think when they know where that is, that's you know, </w:t>
      </w:r>
      <w:proofErr w:type="gramStart"/>
      <w:r w:rsidRPr="003E74E8">
        <w:rPr>
          <w:rFonts w:eastAsia="Times New Roman"/>
          <w:noProof w:val="0"/>
          <w:snapToGrid w:val="0"/>
          <w:szCs w:val="22"/>
          <w:lang w:eastAsia="de-DE" w:bidi="en-US"/>
        </w:rPr>
        <w:t>all of</w:t>
      </w:r>
      <w:proofErr w:type="gramEnd"/>
      <w:r w:rsidRPr="003E74E8">
        <w:rPr>
          <w:rFonts w:eastAsia="Times New Roman"/>
          <w:noProof w:val="0"/>
          <w:snapToGrid w:val="0"/>
          <w:szCs w:val="22"/>
          <w:lang w:eastAsia="de-DE" w:bidi="en-US"/>
        </w:rPr>
        <w:t xml:space="preserve"> those options are really straightforward for them” (HCP)</w:t>
      </w:r>
    </w:p>
    <w:p w14:paraId="1318FB9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4078018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felt that the app helped CYPF in an emergency or unfamiliar situation,</w:t>
      </w:r>
    </w:p>
    <w:p w14:paraId="56E0858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“The app is helpful because it's, you feel like it's an extra level of security that they've got” (HCP)</w:t>
      </w:r>
    </w:p>
    <w:p w14:paraId="7E7000F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9E29512"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also reported on the care plans,</w:t>
      </w:r>
    </w:p>
    <w:p w14:paraId="747D9EF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care plans have been </w:t>
      </w:r>
      <w:proofErr w:type="gramStart"/>
      <w:r w:rsidRPr="003E74E8">
        <w:rPr>
          <w:rFonts w:eastAsia="Times New Roman"/>
          <w:noProof w:val="0"/>
          <w:snapToGrid w:val="0"/>
          <w:szCs w:val="22"/>
          <w:lang w:eastAsia="de-DE" w:bidi="en-US"/>
        </w:rPr>
        <w:t>really helpful</w:t>
      </w:r>
      <w:proofErr w:type="gramEnd"/>
      <w:r w:rsidRPr="003E74E8">
        <w:rPr>
          <w:rFonts w:eastAsia="Times New Roman"/>
          <w:noProof w:val="0"/>
          <w:snapToGrid w:val="0"/>
          <w:szCs w:val="22"/>
          <w:lang w:eastAsia="de-DE" w:bidi="en-US"/>
        </w:rPr>
        <w:t>. People who are using it [the app], I think they've been early to kind of get them completed and get them [CYPF] set up” (HCP)</w:t>
      </w:r>
    </w:p>
    <w:p w14:paraId="12494CB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111E02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HCPs were keen to </w:t>
      </w:r>
      <w:proofErr w:type="spellStart"/>
      <w:r w:rsidRPr="003E74E8">
        <w:rPr>
          <w:rFonts w:eastAsia="Times New Roman"/>
          <w:noProof w:val="0"/>
          <w:snapToGrid w:val="0"/>
          <w:szCs w:val="22"/>
          <w:lang w:eastAsia="de-DE" w:bidi="en-US"/>
        </w:rPr>
        <w:t>emphasise</w:t>
      </w:r>
      <w:proofErr w:type="spellEnd"/>
      <w:r w:rsidRPr="003E74E8">
        <w:rPr>
          <w:rFonts w:eastAsia="Times New Roman"/>
          <w:noProof w:val="0"/>
          <w:snapToGrid w:val="0"/>
          <w:szCs w:val="22"/>
          <w:lang w:eastAsia="de-DE" w:bidi="en-US"/>
        </w:rPr>
        <w:t xml:space="preserve"> that whilst the app was seen as helpful in conjunction with face-to-face support from the HCP, the app did not provide all the information for CYPF about their T1DM and could never replace the personal interaction between CYPF and HCPs,</w:t>
      </w:r>
    </w:p>
    <w:p w14:paraId="45D1FF4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“It’s helpful in conjunction with real face-to-face…It’s okay as a 24-hour contact, but you still need someone to talk to and make the context right…sometimes it needs to be talked through to ensure family understands what it means…It’s not a standalone piece of tech; it’s not going to replace us completely” (HCP)</w:t>
      </w:r>
    </w:p>
    <w:p w14:paraId="243C2ED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AF8D867" w14:textId="77777777" w:rsidR="00E80173" w:rsidRPr="003E74E8" w:rsidRDefault="00E80173" w:rsidP="001A093E">
      <w:pPr>
        <w:adjustRightInd w:val="0"/>
        <w:snapToGrid w:val="0"/>
        <w:spacing w:line="228" w:lineRule="auto"/>
        <w:ind w:left="2608" w:firstLine="425"/>
        <w:rPr>
          <w:rFonts w:eastAsia="Times New Roman"/>
          <w:noProof w:val="0"/>
          <w:snapToGrid w:val="0"/>
          <w:szCs w:val="22"/>
          <w:lang w:eastAsia="de-DE" w:bidi="en-US"/>
        </w:rPr>
      </w:pPr>
    </w:p>
    <w:p w14:paraId="4B6392EF" w14:textId="77777777" w:rsidR="00E80173" w:rsidRPr="003E74E8" w:rsidRDefault="00E80173" w:rsidP="001A093E">
      <w:pPr>
        <w:adjustRightInd w:val="0"/>
        <w:snapToGrid w:val="0"/>
        <w:spacing w:line="228" w:lineRule="auto"/>
        <w:ind w:left="2608" w:firstLine="425"/>
        <w:rPr>
          <w:rFonts w:eastAsia="Times New Roman"/>
          <w:noProof w:val="0"/>
          <w:snapToGrid w:val="0"/>
          <w:szCs w:val="22"/>
          <w:lang w:eastAsia="de-DE" w:bidi="en-US"/>
        </w:rPr>
      </w:pPr>
    </w:p>
    <w:p w14:paraId="6182D80F" w14:textId="77777777" w:rsidR="00E80173" w:rsidRPr="003E74E8" w:rsidRDefault="00E80173" w:rsidP="001A093E">
      <w:pPr>
        <w:adjustRightInd w:val="0"/>
        <w:snapToGrid w:val="0"/>
        <w:spacing w:line="228" w:lineRule="auto"/>
        <w:ind w:left="2608" w:firstLine="425"/>
        <w:rPr>
          <w:rFonts w:eastAsia="Times New Roman"/>
          <w:noProof w:val="0"/>
          <w:snapToGrid w:val="0"/>
          <w:szCs w:val="22"/>
          <w:lang w:eastAsia="de-DE" w:bidi="en-US"/>
        </w:rPr>
      </w:pPr>
    </w:p>
    <w:p w14:paraId="33DD262D"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Behaviour change</w:t>
      </w:r>
    </w:p>
    <w:p w14:paraId="460E57C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HCPs reported that CYPF who were newly diagnosed and engaged with the app from the beginning were most likely to change their </w:t>
      </w:r>
      <w:proofErr w:type="spellStart"/>
      <w:r w:rsidRPr="003E74E8">
        <w:rPr>
          <w:rFonts w:eastAsia="Times New Roman"/>
          <w:noProof w:val="0"/>
          <w:snapToGrid w:val="0"/>
          <w:szCs w:val="22"/>
          <w:lang w:eastAsia="de-DE" w:bidi="en-US"/>
        </w:rPr>
        <w:t>behaviour</w:t>
      </w:r>
      <w:proofErr w:type="spellEnd"/>
      <w:r w:rsidRPr="003E74E8">
        <w:rPr>
          <w:rFonts w:eastAsia="Times New Roman"/>
          <w:noProof w:val="0"/>
          <w:snapToGrid w:val="0"/>
          <w:szCs w:val="22"/>
          <w:lang w:eastAsia="de-DE" w:bidi="en-US"/>
        </w:rPr>
        <w:t>. However, those who were less ‘tech savvy’ were more difficult to engage,</w:t>
      </w:r>
    </w:p>
    <w:p w14:paraId="2F4B29F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“We're almost preaching to the converted. The people that really are engaged with their diabetes are using it [the app]. The ones that aren't particularly tech savvy still won't download it, or if they download it, it's not used at all. So, it's difficult to keep plugging it to the people that aren't [engaged]” (HCP)</w:t>
      </w:r>
    </w:p>
    <w:p w14:paraId="7194CD8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749E939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In addition, some HCPs stated that they had to be selective about initiating </w:t>
      </w:r>
      <w:proofErr w:type="spellStart"/>
      <w:r w:rsidRPr="003E74E8">
        <w:rPr>
          <w:rFonts w:eastAsia="Times New Roman"/>
          <w:noProof w:val="0"/>
          <w:snapToGrid w:val="0"/>
          <w:szCs w:val="22"/>
          <w:lang w:eastAsia="de-DE" w:bidi="en-US"/>
        </w:rPr>
        <w:t>behaviour</w:t>
      </w:r>
      <w:proofErr w:type="spellEnd"/>
      <w:r w:rsidRPr="003E74E8">
        <w:rPr>
          <w:rFonts w:eastAsia="Times New Roman"/>
          <w:noProof w:val="0"/>
          <w:snapToGrid w:val="0"/>
          <w:szCs w:val="22"/>
          <w:lang w:eastAsia="de-DE" w:bidi="en-US"/>
        </w:rPr>
        <w:t xml:space="preserve"> change with some CYPF or teenagers who could be more resistant to engaging with the app,</w:t>
      </w:r>
    </w:p>
    <w:p w14:paraId="0291850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“Some of them [CYPF] are pushy and say, ‘Show me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what is it then?’ and they get to it [the app] quite quickly and others…you have to pick your arguments really in clinic, especially with some of the teenagers” (HCP)</w:t>
      </w:r>
    </w:p>
    <w:p w14:paraId="23A9A17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3DA4C52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In some cases, HCPs reported the ongoing challenge of promoting the app and feeling exacerbated that some CYPF did not adopt a resource that they felt was very helpful to them in managing their T1DM,</w:t>
      </w:r>
    </w:p>
    <w:p w14:paraId="752C2F00" w14:textId="1208B19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“We are a bit bemused as to why people don't use it [the app]. I can understand the teenagers. I think our frustration in our clinics is why do people not use it more? It's quite curious. I think if I was a parent of a child who had diabetes, I would find it helpful cos you can put so many things in there. They should be able to seize it. </w:t>
      </w:r>
      <w:r w:rsidR="00007AA6" w:rsidRPr="003E74E8">
        <w:rPr>
          <w:rFonts w:eastAsia="Times New Roman"/>
          <w:noProof w:val="0"/>
          <w:snapToGrid w:val="0"/>
          <w:szCs w:val="22"/>
          <w:lang w:eastAsia="de-DE" w:bidi="en-US"/>
        </w:rPr>
        <w:t>Maybe</w:t>
      </w:r>
      <w:r w:rsidRPr="003E74E8">
        <w:rPr>
          <w:rFonts w:eastAsia="Times New Roman"/>
          <w:noProof w:val="0"/>
          <w:snapToGrid w:val="0"/>
          <w:szCs w:val="22"/>
          <w:lang w:eastAsia="de-DE" w:bidi="en-US"/>
        </w:rPr>
        <w:t xml:space="preserve"> they don't </w:t>
      </w:r>
      <w:proofErr w:type="spellStart"/>
      <w:r w:rsidRPr="003E74E8">
        <w:rPr>
          <w:rFonts w:eastAsia="Times New Roman"/>
          <w:noProof w:val="0"/>
          <w:snapToGrid w:val="0"/>
          <w:szCs w:val="22"/>
          <w:lang w:eastAsia="de-DE" w:bidi="en-US"/>
        </w:rPr>
        <w:t>realise</w:t>
      </w:r>
      <w:proofErr w:type="spellEnd"/>
      <w:r w:rsidRPr="003E74E8">
        <w:rPr>
          <w:rFonts w:eastAsia="Times New Roman"/>
          <w:noProof w:val="0"/>
          <w:snapToGrid w:val="0"/>
          <w:szCs w:val="22"/>
          <w:lang w:eastAsia="de-DE" w:bidi="en-US"/>
        </w:rPr>
        <w:t>…we just need to keep saying, ‘This is what we use, and this is it’” (HCP)</w:t>
      </w:r>
    </w:p>
    <w:p w14:paraId="3B13F7E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81B32B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 also reported that engaging newly diagnosed CYPF was not as difficult,</w:t>
      </w:r>
    </w:p>
    <w:p w14:paraId="1675546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“We're lucky in our site, we've had a great uptake [of the app]. I think we were 100%” (HCP)</w:t>
      </w:r>
    </w:p>
    <w:p w14:paraId="2E329BB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668BFE0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An inability to log into the app was an issue for CYPF and HCPs thought this was often used as an excuse for not using the app. Therefore, HCPs used time in clinic to re-engage CYPF with the app as a way of managing their T1DM,</w:t>
      </w:r>
    </w:p>
    <w:p w14:paraId="239DA192"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“The more we can drip-feed them [CYPF], the more likely they are to use the app. If we show them, they may go back into things such as exercise or alcohol and the implications for diabetes. The more we use it as an education model, then that is the best way to get families to use it” (HCP)</w:t>
      </w:r>
    </w:p>
    <w:p w14:paraId="714C330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134DACD2"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“When they're logged out, they just don't do the steps to log themselves back in again. But when you ask them, ‘Do you like it [the app]?’ ‘Oh yeah, yeah, I really like the app,’ so it's just like having to drip feed them all the time with logging in” (HCP)</w:t>
      </w:r>
    </w:p>
    <w:p w14:paraId="25EBA6B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C679DAF"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DigiBete champions</w:t>
      </w:r>
    </w:p>
    <w:p w14:paraId="0E192F4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Some HCPs were formally </w:t>
      </w:r>
      <w:proofErr w:type="spellStart"/>
      <w:r w:rsidRPr="003E74E8">
        <w:rPr>
          <w:rFonts w:eastAsia="Times New Roman"/>
          <w:noProof w:val="0"/>
          <w:snapToGrid w:val="0"/>
          <w:szCs w:val="22"/>
          <w:lang w:eastAsia="de-DE" w:bidi="en-US"/>
        </w:rPr>
        <w:t>recognised</w:t>
      </w:r>
      <w:proofErr w:type="spellEnd"/>
      <w:r w:rsidRPr="003E74E8">
        <w:rPr>
          <w:rFonts w:eastAsia="Times New Roman"/>
          <w:noProof w:val="0"/>
          <w:snapToGrid w:val="0"/>
          <w:szCs w:val="22"/>
          <w:lang w:eastAsia="de-DE" w:bidi="en-US"/>
        </w:rPr>
        <w:t xml:space="preserve"> as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champions by their colleagues, and they encouraged fellow HCPs to promote the app to CYPF,</w:t>
      </w:r>
    </w:p>
    <w:p w14:paraId="77383F96" w14:textId="38995808"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have a team of nurses who are very into this sort of thing [promoting the app] and they do most of the education for our patients. They sort of grabbed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as a great opportunity when it was launched and when we were allowed free access to </w:t>
      </w:r>
      <w:r w:rsidR="00007AA6" w:rsidRPr="003E74E8">
        <w:rPr>
          <w:rFonts w:eastAsia="Times New Roman"/>
          <w:noProof w:val="0"/>
          <w:snapToGrid w:val="0"/>
          <w:szCs w:val="22"/>
          <w:lang w:eastAsia="de-DE" w:bidi="en-US"/>
        </w:rPr>
        <w:t>it,</w:t>
      </w:r>
      <w:r w:rsidRPr="003E74E8">
        <w:rPr>
          <w:rFonts w:eastAsia="Times New Roman"/>
          <w:noProof w:val="0"/>
          <w:snapToGrid w:val="0"/>
          <w:szCs w:val="22"/>
          <w:lang w:eastAsia="de-DE" w:bidi="en-US"/>
        </w:rPr>
        <w:t xml:space="preserve"> they started getting </w:t>
      </w:r>
      <w:proofErr w:type="gramStart"/>
      <w:r w:rsidRPr="003E74E8">
        <w:rPr>
          <w:rFonts w:eastAsia="Times New Roman"/>
          <w:noProof w:val="0"/>
          <w:snapToGrid w:val="0"/>
          <w:szCs w:val="22"/>
          <w:lang w:eastAsia="de-DE" w:bidi="en-US"/>
        </w:rPr>
        <w:t>all of</w:t>
      </w:r>
      <w:proofErr w:type="gramEnd"/>
      <w:r w:rsidRPr="003E74E8">
        <w:rPr>
          <w:rFonts w:eastAsia="Times New Roman"/>
          <w:noProof w:val="0"/>
          <w:snapToGrid w:val="0"/>
          <w:szCs w:val="22"/>
          <w:lang w:eastAsia="de-DE" w:bidi="en-US"/>
        </w:rPr>
        <w:t xml:space="preserve"> our new patients onto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And at the point of diagnosis making them download the app in hospital” (HCP)</w:t>
      </w:r>
    </w:p>
    <w:p w14:paraId="43EC5A8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reported being systematic in their approach to promoting the uptake of the app to CYPF,</w:t>
      </w:r>
    </w:p>
    <w:p w14:paraId="5D5A8CD7" w14:textId="5EAD1A2D"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“We are quite a small service, one of the smaller services in the country. So, we've been quite systematic that we can plan to see every patient about </w:t>
      </w:r>
      <w:r w:rsidR="00007AA6" w:rsidRPr="003E74E8">
        <w:rPr>
          <w:rFonts w:eastAsia="Times New Roman"/>
          <w:noProof w:val="0"/>
          <w:snapToGrid w:val="0"/>
          <w:szCs w:val="22"/>
          <w:lang w:eastAsia="de-DE" w:bidi="en-US"/>
        </w:rPr>
        <w:t>something,</w:t>
      </w:r>
      <w:r w:rsidRPr="003E74E8">
        <w:rPr>
          <w:rFonts w:eastAsia="Times New Roman"/>
          <w:noProof w:val="0"/>
          <w:snapToGrid w:val="0"/>
          <w:szCs w:val="22"/>
          <w:lang w:eastAsia="de-DE" w:bidi="en-US"/>
        </w:rPr>
        <w:t xml:space="preserve"> and we systematically approach them all about the app. We didn't let them [CYPF] leave the department until they’d downloaded the app or had them all set up” (HCP)</w:t>
      </w:r>
    </w:p>
    <w:p w14:paraId="75DA081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  </w:t>
      </w:r>
    </w:p>
    <w:p w14:paraId="4875617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HCPs reported that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champions had taken actions to help their team promote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in their work,</w:t>
      </w:r>
    </w:p>
    <w:p w14:paraId="5A2865C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“The PSDN [</w:t>
      </w:r>
      <w:proofErr w:type="spellStart"/>
      <w:r w:rsidRPr="003E74E8">
        <w:rPr>
          <w:rFonts w:eastAsia="Times New Roman"/>
          <w:noProof w:val="0"/>
          <w:snapToGrid w:val="0"/>
          <w:szCs w:val="22"/>
          <w:lang w:eastAsia="de-DE" w:bidi="en-US"/>
        </w:rPr>
        <w:t>Paediatric</w:t>
      </w:r>
      <w:proofErr w:type="spellEnd"/>
      <w:r w:rsidRPr="003E74E8">
        <w:rPr>
          <w:rFonts w:eastAsia="Times New Roman"/>
          <w:noProof w:val="0"/>
          <w:snapToGrid w:val="0"/>
          <w:szCs w:val="22"/>
          <w:lang w:eastAsia="de-DE" w:bidi="en-US"/>
        </w:rPr>
        <w:t xml:space="preserve"> Specialist Diabetes Nurse] X has been very proactive about using the app and has really sort of embraced it. So, she's printed out sort of laminated sheets that we can have on our desks in the clinic room…That's got the QR code that they can scan to get the app and they’ve got the clinic code and just seeing that as a visual reminder” (HCP)</w:t>
      </w:r>
    </w:p>
    <w:p w14:paraId="5AD627F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64C7F4F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am trying to guide the patients into different sections such as the videos. The more we can guide people, the more we can get the CYPF to use the app. I am trying to show the other nurses how to do this and I think this is the best way to get the families to use the app. The more we can show the families the content, the more they become aware. One parent said, ‘If you didn’t show that, I would never have looked at this’” (HCP)</w:t>
      </w:r>
    </w:p>
    <w:p w14:paraId="660C7C9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 </w:t>
      </w:r>
    </w:p>
    <w:p w14:paraId="0814B228"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Benefits of DigiBete</w:t>
      </w:r>
    </w:p>
    <w:p w14:paraId="1D036154"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When HCPs were asked about the benefits of using the app for CYPF, they commented on the wealth of readily accessible information,</w:t>
      </w:r>
    </w:p>
    <w:p w14:paraId="25B9A13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lastRenderedPageBreak/>
        <w:t>“Its ease of access, tailored, specific for the age, with the benefit of immediate communication for us to them and a place to store settings for quite complex technology. So, that is what I think it’s best for really, tailored self-help” (HCP)</w:t>
      </w:r>
    </w:p>
    <w:p w14:paraId="5D6AA2A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EEFD60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stated that the app had helped CYPF deal with a particular situation or an unknown event,</w:t>
      </w:r>
    </w:p>
    <w:p w14:paraId="31F2F58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‘My Sick Day Rules’ has all the information. The fact that this is there probably helps with some young people. We don’t have loads of admissions, but the emergency phone number is in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part of the app and that and ‘My Sick Day Rules’ has helped families” (HCP)</w:t>
      </w:r>
    </w:p>
    <w:p w14:paraId="50C2293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43B3EF6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“If they [young people] are in a situation. Maybe they’ve been out drinking with their friends or they’re at a house party or something and they don’t want to phone Mum for help and wake them up, it’s [the app] there. So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is a bit of a safety net or a get out of jail card!” (HCP)</w:t>
      </w:r>
    </w:p>
    <w:p w14:paraId="68F44D1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7F3F0D53" w14:textId="29939B60"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HCPs reported that the app was a trusted source of credible information for </w:t>
      </w:r>
      <w:r w:rsidR="0093743A" w:rsidRPr="003E74E8">
        <w:rPr>
          <w:rFonts w:eastAsia="Times New Roman"/>
          <w:noProof w:val="0"/>
          <w:snapToGrid w:val="0"/>
          <w:szCs w:val="22"/>
          <w:lang w:eastAsia="de-DE" w:bidi="en-US"/>
        </w:rPr>
        <w:t>CYPF,</w:t>
      </w:r>
      <w:r w:rsidRPr="003E74E8">
        <w:rPr>
          <w:rFonts w:eastAsia="Times New Roman"/>
          <w:noProof w:val="0"/>
          <w:snapToGrid w:val="0"/>
          <w:szCs w:val="22"/>
          <w:lang w:eastAsia="de-DE" w:bidi="en-US"/>
        </w:rPr>
        <w:t xml:space="preserve"> and they used it rather than unauthenticated sources of information,</w:t>
      </w:r>
    </w:p>
    <w:p w14:paraId="30EF276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mean we're lucky, we have a 24 hour on call so they can get hold of us, but I think before now we hear stories of people going onto, you know the Facebook parent forums and getting info from other families who have been there, done it. And that is a little bit worrying sometimes. But when you know that they're first thinking of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(HCP)</w:t>
      </w:r>
    </w:p>
    <w:p w14:paraId="61C79D2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41E5530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“So, when they are first diagnosed, they really like it, I think. So, when we show it to them in hospital, they're completely sort of like, ‘Wow, this is great!’ and I think it is. It's a reassurance to them knowing that there is something there with them. They don't have to keep picking up the phone to us” (HCP)</w:t>
      </w:r>
    </w:p>
    <w:p w14:paraId="15AF670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50F1F9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An important advantage of the app reported by HCPs, was that the app could help teenagers manage their T1DM independently,</w:t>
      </w:r>
    </w:p>
    <w:p w14:paraId="303C1E0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“There are kids up until 12-13, their parents tend to be the people owning the diabetes and possibly looking for the resources on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whereas I like to think it's a good place to go to for the teenagers if they have a question. If they know they're going to go out with their friends getting drunk. You know having somewhere where they can go and look at it without having to have the shame of asking an adult how to cope with drinking. It might be their get out of jail card for young people at midnight one night when they're trying to understand what to do as they grow in independence” (HCP)</w:t>
      </w:r>
    </w:p>
    <w:p w14:paraId="0D59C10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474ED706"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Addressing inequalities</w:t>
      </w:r>
    </w:p>
    <w:p w14:paraId="369BE4D6" w14:textId="45409463"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Most of the HCPs we spoke with reported that access to mobile phones </w:t>
      </w:r>
      <w:r w:rsidR="00E71957" w:rsidRPr="003E74E8">
        <w:rPr>
          <w:rFonts w:eastAsia="Times New Roman"/>
          <w:noProof w:val="0"/>
          <w:snapToGrid w:val="0"/>
          <w:szCs w:val="22"/>
          <w:lang w:eastAsia="de-DE" w:bidi="en-US"/>
        </w:rPr>
        <w:t>to</w:t>
      </w:r>
      <w:r w:rsidRPr="003E74E8">
        <w:rPr>
          <w:rFonts w:eastAsia="Times New Roman"/>
          <w:noProof w:val="0"/>
          <w:snapToGrid w:val="0"/>
          <w:szCs w:val="22"/>
          <w:lang w:eastAsia="de-DE" w:bidi="en-US"/>
        </w:rPr>
        <w:t xml:space="preserve"> use the app was not a significant barrier, even in the families that were less well off,</w:t>
      </w:r>
    </w:p>
    <w:p w14:paraId="15A6AF8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“Most people have got a phone. I haven't come across anybody who doesn't have a phone, even though we're talking about poverty proofing and all kinds of things nowadays” (HCP)</w:t>
      </w:r>
    </w:p>
    <w:p w14:paraId="36A9647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1B80754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“Now </w:t>
      </w:r>
      <w:proofErr w:type="gramStart"/>
      <w:r w:rsidRPr="003E74E8">
        <w:rPr>
          <w:rFonts w:eastAsia="Times New Roman"/>
          <w:noProof w:val="0"/>
          <w:snapToGrid w:val="0"/>
          <w:szCs w:val="22"/>
          <w:lang w:eastAsia="de-DE" w:bidi="en-US"/>
        </w:rPr>
        <w:t>all of</w:t>
      </w:r>
      <w:proofErr w:type="gramEnd"/>
      <w:r w:rsidRPr="003E74E8">
        <w:rPr>
          <w:rFonts w:eastAsia="Times New Roman"/>
          <w:noProof w:val="0"/>
          <w:snapToGrid w:val="0"/>
          <w:szCs w:val="22"/>
          <w:lang w:eastAsia="de-DE" w:bidi="en-US"/>
        </w:rPr>
        <w:t xml:space="preserve"> our families have got smart phones and then they've got Wi-Fi access at home, so they might not have credit, but they have Wi-Fi and cause it's an app you can put it on a tablet as well, can't you? So, I don't think there's many of our families that have not got a phone. The only thing is, like when a lot of them do swap their phones a lot for new contracts. Yeah, but I don't think that's an issue because even though they’ve not got credit, they've all got Wi-Fi” (HCP)</w:t>
      </w:r>
    </w:p>
    <w:p w14:paraId="2A1F561F"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F37A16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lastRenderedPageBreak/>
        <w:t>However, there was an acknowledgement that some CYPF faced inequalities, but Diabetes Teams had taken measures to begin addressing access issues and increase awareness,</w:t>
      </w:r>
    </w:p>
    <w:p w14:paraId="6436CFF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“Yeah, I think that it is potentially an issue for some families in X. We’re using some of our tech money that's coming to level up regarding pumps and CGMs [continuous glucose monitors], to provide mobile phones. So, when we give them [CYPF] a phone to access this CGM, it will also have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on. It will upload those essential apps beforehand. Whether they again use them </w:t>
      </w:r>
      <w:proofErr w:type="gramStart"/>
      <w:r w:rsidRPr="003E74E8">
        <w:rPr>
          <w:rFonts w:eastAsia="Times New Roman"/>
          <w:noProof w:val="0"/>
          <w:snapToGrid w:val="0"/>
          <w:szCs w:val="22"/>
          <w:lang w:eastAsia="de-DE" w:bidi="en-US"/>
        </w:rPr>
        <w:t>and also</w:t>
      </w:r>
      <w:proofErr w:type="gramEnd"/>
      <w:r w:rsidRPr="003E74E8">
        <w:rPr>
          <w:rFonts w:eastAsia="Times New Roman"/>
          <w:noProof w:val="0"/>
          <w:snapToGrid w:val="0"/>
          <w:szCs w:val="22"/>
          <w:lang w:eastAsia="de-DE" w:bidi="en-US"/>
        </w:rPr>
        <w:t xml:space="preserve"> looking at those families who are in sort of quantile 5 and can't afford to buy SIM cards. It's how we can support those through charity monies to obtain SIM cards” (HCP)</w:t>
      </w:r>
    </w:p>
    <w:p w14:paraId="25D52CBF"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7E22521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“We are trying to make sure with the poverty proofing that the families who are less well-off have access to a mobile phone with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on it. We are trying to make sure if their phone is incompatible, we can address this” (HCP)</w:t>
      </w:r>
    </w:p>
    <w:p w14:paraId="05B3E066"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60B46AC4"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reported that sometimes they had families where English was not their first language,</w:t>
      </w:r>
    </w:p>
    <w:p w14:paraId="0470C683"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mean, in our area we don't have many families who don't have English as their first language. It's quite a sort of white English population, but I know for lots of other areas it isn’t. You know, for one or two of our families, it's been fantastic being able to sign persons at the app and being able to have all those resources in a different language. So yeah, I think it's a fantastic positive” (HCP)</w:t>
      </w:r>
    </w:p>
    <w:p w14:paraId="757C32E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38B8D0C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provided examples of CYPF who experienced difficulties and inequalities, including,</w:t>
      </w:r>
    </w:p>
    <w:p w14:paraId="252E69F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“One of my families who'd had diabetes for a while, they were a family who struggle with learning, with diabetes and with life in general. I did a home visit, and the young person was unwell and used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Mum acted straight away and used the app. Before the child would have been </w:t>
      </w:r>
      <w:proofErr w:type="spellStart"/>
      <w:r w:rsidRPr="003E74E8">
        <w:rPr>
          <w:rFonts w:eastAsia="Times New Roman"/>
          <w:noProof w:val="0"/>
          <w:snapToGrid w:val="0"/>
          <w:szCs w:val="22"/>
          <w:lang w:eastAsia="de-DE" w:bidi="en-US"/>
        </w:rPr>
        <w:t>hospitalised</w:t>
      </w:r>
      <w:proofErr w:type="spellEnd"/>
      <w:r w:rsidRPr="003E74E8">
        <w:rPr>
          <w:rFonts w:eastAsia="Times New Roman"/>
          <w:noProof w:val="0"/>
          <w:snapToGrid w:val="0"/>
          <w:szCs w:val="22"/>
          <w:lang w:eastAsia="de-DE" w:bidi="en-US"/>
        </w:rPr>
        <w:t xml:space="preserve"> and she was absolutely delighted that she'd managed the situation at home with the sick day rules from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(HCP)</w:t>
      </w:r>
    </w:p>
    <w:p w14:paraId="00A4E6E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HCPs highlighted the ‘My T1D’ section of the app as being very helpful, especially during the pandemic and at times when CYPF could not necessarily visit the diabetes unit in person. The app was seen by some HCPs as an extension of the service they provided,</w:t>
      </w:r>
    </w:p>
    <w:p w14:paraId="513A02A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think it is great that we can put our newsletters and things on there [the app] and give information out particularly during COVID-19 when everyone was worried about that and how it would affect them…for getting information to people” (HCP)</w:t>
      </w:r>
    </w:p>
    <w:p w14:paraId="3984B45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3307FDBF"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“We were sending out a lot of updates, particularly when stuff came out nationally about national [Covid 19] guidance and when they heard that diabetes made you more at risk… We were having to send information out to reassure people…It has saved us a lot of time and money as well” (HCP)</w:t>
      </w:r>
    </w:p>
    <w:p w14:paraId="549E576F"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98D2F5D"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“We just simply wanted to secure their self-management education resource. We wanted them to have their insulin ratios stored in a place where they could access it and just feel that they had the clinic in their pocket if you like, when accessing clinic [during the pandemic] could be trickier for them” (HCP)</w:t>
      </w:r>
    </w:p>
    <w:p w14:paraId="185EEE2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CE3598A"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Potential app improvements</w:t>
      </w:r>
    </w:p>
    <w:p w14:paraId="08EEB0E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In general HCPs were extremely positive about the app, but they did offer suggestions to improve the app.</w:t>
      </w:r>
    </w:p>
    <w:p w14:paraId="4805DA2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1. There was a consensus amongst HCPs about CYPF feeling frustrated that the app logged them out,</w:t>
      </w:r>
    </w:p>
    <w:p w14:paraId="238FA9A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lastRenderedPageBreak/>
        <w:t xml:space="preserve">“The only thing I think that is, not difficult but that is a little downside, is the logging into it [the app] all the time. Whenever there's an update on your phone, or I'm thinking an update by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in some way, then you're locked out. I can get myself logged back in quickly, but sometimes families struggle with that” (HCP)</w:t>
      </w:r>
    </w:p>
    <w:p w14:paraId="596CDD3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40703804"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2. More training needs to be provided to increase CYPFs awareness that a ‘forgotten clinic code’ button is available.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have added this function to improve the experience of CYPF. This requires CYPF to input their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account email address, after which they will instantly receive a code to prompt a password reset.</w:t>
      </w:r>
    </w:p>
    <w:p w14:paraId="2C21B68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3. Some HCPs reported that they would like to have the facility to log in as a professional,</w:t>
      </w:r>
    </w:p>
    <w:p w14:paraId="246491B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“I think it would be useful to have a way of logging in [to the app] as a professional and having access to all the information about all the different age group things that are on </w:t>
      </w:r>
      <w:proofErr w:type="spellStart"/>
      <w:r w:rsidRPr="003E74E8">
        <w:rPr>
          <w:rFonts w:eastAsia="Times New Roman"/>
          <w:noProof w:val="0"/>
          <w:snapToGrid w:val="0"/>
          <w:szCs w:val="22"/>
          <w:lang w:eastAsia="de-DE" w:bidi="en-US"/>
        </w:rPr>
        <w:t>there</w:t>
      </w:r>
      <w:proofErr w:type="spellEnd"/>
      <w:r w:rsidRPr="003E74E8">
        <w:rPr>
          <w:rFonts w:eastAsia="Times New Roman"/>
          <w:noProof w:val="0"/>
          <w:snapToGrid w:val="0"/>
          <w:szCs w:val="22"/>
          <w:lang w:eastAsia="de-DE" w:bidi="en-US"/>
        </w:rPr>
        <w:t>” (HCP)</w:t>
      </w:r>
    </w:p>
    <w:p w14:paraId="4137F60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1AE703E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4. HCPs reported that they would find it useful to have a search button,</w:t>
      </w:r>
    </w:p>
    <w:p w14:paraId="2B8D6AB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“It would be useful to have a search button. Because unless you know your way around the app, you don't know where things are. And I think, especially for some of our new ones, if they want to look up something then they find it a little bit tricky” (HCP)</w:t>
      </w:r>
    </w:p>
    <w:p w14:paraId="6B43D85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24CFE7CA"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“When I was trying to get someone to look at like the section about carb counting where they've got those takeaway menus, I literally could not find the search button on there to get to show them that, so I had to then go to the website to show them and I still don't know to this moment in time where that is actually, which is bad isn't it?” (HCP)</w:t>
      </w:r>
    </w:p>
    <w:p w14:paraId="56FBE3DC"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1861409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5. Another area where HCPs thought there was room for improvement was the notifications,</w:t>
      </w:r>
    </w:p>
    <w:p w14:paraId="65F7E09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“How you get notifications. It says they've posted a new article or something. So, on my app it says I've got 18 notifications. Now, where can I find those 18 notifications? You've gone to the notification bit, and it says, ‘There are no notifications’” (HCP)</w:t>
      </w:r>
    </w:p>
    <w:p w14:paraId="71708EE5"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0626D950"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6. In some instances, HCPs reported that the videos were too long for teenagers and perhaps needed to be presented in a different format,</w:t>
      </w:r>
    </w:p>
    <w:p w14:paraId="1B6B77C1"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“I've got two teenagers myself, so TikTok are 30 seconds, so maybe some sort of teenage TikTok diabetes, I don't know. But yeah, they generally won't sit and watch a 5-minute video, but they will watch 30 seconds and flick on and flick on and flick on. So maybe that's something, but that's me making that up. Not from the teenagers” (HCP)</w:t>
      </w:r>
    </w:p>
    <w:p w14:paraId="04DDE89B"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50312C58"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7. Another suggestion for improvement was using the app for appointments, which some sites were already doing,</w:t>
      </w:r>
    </w:p>
    <w:p w14:paraId="097F01FD" w14:textId="40B1888E"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t>
      </w:r>
      <w:r w:rsidR="0063584F" w:rsidRPr="003E74E8">
        <w:rPr>
          <w:rFonts w:eastAsia="Times New Roman"/>
          <w:noProof w:val="0"/>
          <w:snapToGrid w:val="0"/>
          <w:szCs w:val="22"/>
          <w:lang w:eastAsia="de-DE" w:bidi="en-US"/>
        </w:rPr>
        <w:t>Because</w:t>
      </w:r>
      <w:r w:rsidRPr="003E74E8">
        <w:rPr>
          <w:rFonts w:eastAsia="Times New Roman"/>
          <w:noProof w:val="0"/>
          <w:snapToGrid w:val="0"/>
          <w:szCs w:val="22"/>
          <w:lang w:eastAsia="de-DE" w:bidi="en-US"/>
        </w:rPr>
        <w:t xml:space="preserve"> I know I keep saying to people, that appointments were going to be fed through the app at some point and that was going to be linked up. I don't know if that's still going to be happening. It would be quite helpful because I think that sometimes it’s quite a hook…Sometimes when people are sort of not signing up and you're really kind of keen that they've got that information to say you know, ‘Our appointments will soon be coming through this system [the app]’” (HCP)</w:t>
      </w:r>
    </w:p>
    <w:p w14:paraId="687C0E77"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p>
    <w:p w14:paraId="7A43D6F9" w14:textId="77777777" w:rsidR="001A093E" w:rsidRPr="003E74E8" w:rsidRDefault="001A093E" w:rsidP="001A093E">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Resource savings associated with DigiBete</w:t>
      </w:r>
    </w:p>
    <w:p w14:paraId="179B164E"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When asked if they felt the app has helped save financial resources, HCPs reported the following,</w:t>
      </w:r>
    </w:p>
    <w:p w14:paraId="058DE54A" w14:textId="6E6B9E7B" w:rsidR="001A093E" w:rsidRPr="003E74E8" w:rsidRDefault="001A093E" w:rsidP="001C701F">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“Yes, we keep a track of it [</w:t>
      </w:r>
      <w:r w:rsidR="00513708" w:rsidRPr="003E74E8">
        <w:rPr>
          <w:rFonts w:eastAsia="Times New Roman"/>
          <w:noProof w:val="0"/>
          <w:snapToGrid w:val="0"/>
          <w:szCs w:val="22"/>
          <w:lang w:eastAsia="de-DE" w:bidi="en-US"/>
        </w:rPr>
        <w:t xml:space="preserve">the </w:t>
      </w:r>
      <w:r w:rsidRPr="003E74E8">
        <w:rPr>
          <w:rFonts w:eastAsia="Times New Roman"/>
          <w:noProof w:val="0"/>
          <w:snapToGrid w:val="0"/>
          <w:szCs w:val="22"/>
          <w:lang w:eastAsia="de-DE" w:bidi="en-US"/>
        </w:rPr>
        <w:t xml:space="preserve">resources] and we kept a spreadsheet with how long it would take us to send like a mail shot to all our patients. How many bits appear around how much printing, envelopes posted that kind of thing, but also how long it would take </w:t>
      </w:r>
      <w:r w:rsidRPr="003E74E8">
        <w:rPr>
          <w:rFonts w:eastAsia="Times New Roman"/>
          <w:noProof w:val="0"/>
          <w:snapToGrid w:val="0"/>
          <w:szCs w:val="22"/>
          <w:lang w:eastAsia="de-DE" w:bidi="en-US"/>
        </w:rPr>
        <w:lastRenderedPageBreak/>
        <w:t>to print and stuff and label envelopes up. So, we've tracked that for a long time. How much nursing admin time and how much money it's saved. It's thousands. I have a small case load and it has been thousands” (HCP)</w:t>
      </w:r>
    </w:p>
    <w:p w14:paraId="71D36582" w14:textId="0E43DDC7" w:rsidR="001A093E" w:rsidRPr="003E74E8" w:rsidRDefault="001A093E" w:rsidP="001C701F">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“I mean, I think it's a massive cost saving. I think that's the way to try and sell it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That it's a huge cost saving because it's saves human beings having to be paid to reiterate the same message again and again and again. If we've got a simple ‘go to’ resource, it makes us use our time much more efficiently” (HCP)</w:t>
      </w:r>
    </w:p>
    <w:p w14:paraId="55EA2349" w14:textId="77777777" w:rsidR="001A093E" w:rsidRPr="003E74E8" w:rsidRDefault="001A093E" w:rsidP="001A093E">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is extending our reach, saving us time and hopefully we'll improve the uptake of those care processes and hopefully that will be a quality improvement that we can make over time that will have a legacy into adulthood” (HCP)</w:t>
      </w:r>
    </w:p>
    <w:p w14:paraId="73E385BF" w14:textId="77777777" w:rsidR="00A15A49" w:rsidRPr="003E74E8" w:rsidRDefault="00A15A49" w:rsidP="009F3EBB">
      <w:pPr>
        <w:pStyle w:val="MDPI31text"/>
      </w:pPr>
    </w:p>
    <w:p w14:paraId="5213B592" w14:textId="77777777" w:rsidR="000766A4" w:rsidRPr="003E74E8" w:rsidRDefault="000766A4" w:rsidP="001A093E">
      <w:pPr>
        <w:adjustRightInd w:val="0"/>
        <w:snapToGrid w:val="0"/>
        <w:spacing w:before="240" w:after="60" w:line="228" w:lineRule="auto"/>
        <w:ind w:left="1020" w:firstLine="510"/>
        <w:jc w:val="left"/>
        <w:outlineLvl w:val="0"/>
        <w:rPr>
          <w:rFonts w:eastAsia="Times New Roman"/>
          <w:b/>
          <w:noProof w:val="0"/>
          <w:snapToGrid w:val="0"/>
          <w:szCs w:val="22"/>
          <w:lang w:eastAsia="de-DE" w:bidi="en-US"/>
        </w:rPr>
      </w:pPr>
      <w:r w:rsidRPr="003E74E8">
        <w:rPr>
          <w:rFonts w:eastAsia="Times New Roman"/>
          <w:b/>
          <w:noProof w:val="0"/>
          <w:snapToGrid w:val="0"/>
          <w:szCs w:val="22"/>
          <w:lang w:eastAsia="de-DE" w:bidi="en-US"/>
        </w:rPr>
        <w:t>4. Discussion</w:t>
      </w:r>
    </w:p>
    <w:p w14:paraId="59298804" w14:textId="71E2C2EF"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Diabetes technology for use by young people and their families can </w:t>
      </w:r>
      <w:proofErr w:type="spellStart"/>
      <w:r w:rsidRPr="003E74E8">
        <w:rPr>
          <w:rFonts w:eastAsia="Times New Roman"/>
          <w:noProof w:val="0"/>
          <w:snapToGrid w:val="0"/>
          <w:szCs w:val="22"/>
          <w:lang w:eastAsia="de-DE" w:bidi="en-US"/>
        </w:rPr>
        <w:t>optimise</w:t>
      </w:r>
      <w:proofErr w:type="spellEnd"/>
      <w:r w:rsidRPr="003E74E8">
        <w:rPr>
          <w:rFonts w:eastAsia="Times New Roman"/>
          <w:noProof w:val="0"/>
          <w:snapToGrid w:val="0"/>
          <w:szCs w:val="22"/>
          <w:lang w:eastAsia="de-DE" w:bidi="en-US"/>
        </w:rPr>
        <w:t xml:space="preserve"> T1DM management and outcomes from an early age</w:t>
      </w:r>
      <w:r w:rsidRPr="003E74E8">
        <w:rPr>
          <w:rFonts w:eastAsia="Times New Roman"/>
          <w:noProof w:val="0"/>
          <w:snapToGrid w:val="0"/>
          <w:szCs w:val="22"/>
          <w:vertAlign w:val="superscript"/>
          <w:lang w:eastAsia="de-DE" w:bidi="en-US"/>
        </w:rPr>
        <w:t>22</w:t>
      </w:r>
      <w:r w:rsidRPr="003E74E8">
        <w:rPr>
          <w:rFonts w:eastAsia="Times New Roman"/>
          <w:noProof w:val="0"/>
          <w:snapToGrid w:val="0"/>
          <w:szCs w:val="22"/>
          <w:lang w:eastAsia="de-DE" w:bidi="en-US"/>
        </w:rPr>
        <w:t>. Disease management requires interdisciplinary care coordination between CYPF and HCPs, plus others involved in the care of CYP with T1DM</w:t>
      </w:r>
      <w:r w:rsidRPr="003E74E8">
        <w:rPr>
          <w:rFonts w:eastAsia="Times New Roman"/>
          <w:noProof w:val="0"/>
          <w:snapToGrid w:val="0"/>
          <w:szCs w:val="22"/>
          <w:vertAlign w:val="superscript"/>
          <w:lang w:eastAsia="de-DE" w:bidi="en-US"/>
        </w:rPr>
        <w:t>22</w:t>
      </w:r>
      <w:r w:rsidRPr="003E74E8">
        <w:rPr>
          <w:rFonts w:eastAsia="Times New Roman"/>
          <w:noProof w:val="0"/>
          <w:snapToGrid w:val="0"/>
          <w:szCs w:val="22"/>
          <w:lang w:eastAsia="de-DE" w:bidi="en-US"/>
        </w:rPr>
        <w:t xml:space="preserve">. </w:t>
      </w:r>
      <w:r w:rsidR="00F87109" w:rsidRPr="003E74E8">
        <w:t>The importance of thoroughly evaluating the implementation of healthcare interventions is widely recogni</w:t>
      </w:r>
      <w:r w:rsidR="003126F1" w:rsidRPr="003E74E8">
        <w:t>s</w:t>
      </w:r>
      <w:r w:rsidR="00F87109" w:rsidRPr="003E74E8">
        <w:t xml:space="preserve">ed </w:t>
      </w:r>
      <w:r w:rsidR="00F87109" w:rsidRPr="003E74E8">
        <w:rPr>
          <w:sz w:val="12"/>
          <w:szCs w:val="12"/>
        </w:rPr>
        <w:t>13</w:t>
      </w:r>
      <w:r w:rsidR="00CE2A6A" w:rsidRPr="003E74E8">
        <w:rPr>
          <w:sz w:val="12"/>
          <w:szCs w:val="12"/>
        </w:rPr>
        <w:t xml:space="preserve">. </w:t>
      </w:r>
      <w:r w:rsidR="00F87109" w:rsidRPr="003E74E8">
        <w:rPr>
          <w:sz w:val="12"/>
          <w:szCs w:val="12"/>
        </w:rPr>
        <w:t xml:space="preserve"> </w:t>
      </w:r>
      <w:r w:rsidRPr="003E74E8">
        <w:rPr>
          <w:rFonts w:eastAsia="Times New Roman"/>
          <w:noProof w:val="0"/>
          <w:snapToGrid w:val="0"/>
          <w:szCs w:val="22"/>
          <w:lang w:eastAsia="de-DE" w:bidi="en-US"/>
        </w:rPr>
        <w:t xml:space="preserve">To the best of our knowledge, this is the first service level evaluation of an app for the self-management of T1DM that investigates the perspectives of CYPF and HCPs in the use of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 digital app for self-management of T1DM. Key findings indicate that CYPF and HCPs found the app an essential tool in the management of T1DM. CYPF and HCPs felt the app provided a valuable educational resource in a central place and had been invaluable in an emergency or unknown situation. Furthermore, the app was a trusted and bona-fide source of information that could be accessed at any time and helped CYPF take back some of the control </w:t>
      </w:r>
      <w:r w:rsidR="003126F1" w:rsidRPr="003E74E8">
        <w:rPr>
          <w:rFonts w:eastAsia="Times New Roman"/>
          <w:noProof w:val="0"/>
          <w:snapToGrid w:val="0"/>
          <w:szCs w:val="22"/>
          <w:lang w:eastAsia="de-DE" w:bidi="en-US"/>
        </w:rPr>
        <w:t>for</w:t>
      </w:r>
      <w:r w:rsidRPr="003E74E8">
        <w:rPr>
          <w:rFonts w:eastAsia="Times New Roman"/>
          <w:noProof w:val="0"/>
          <w:snapToGrid w:val="0"/>
          <w:szCs w:val="22"/>
          <w:lang w:eastAsia="de-DE" w:bidi="en-US"/>
        </w:rPr>
        <w:t xml:space="preserve"> managing their diabetes. In a climate of scarce health resources, HCPs felt the app had been a contributory factor in saving the NHS time and money. For example, almost two thirds</w:t>
      </w:r>
      <w:r w:rsidRPr="003E74E8">
        <w:rPr>
          <w:rFonts w:eastAsia="Times New Roman"/>
          <w:iCs/>
          <w:noProof w:val="0"/>
          <w:snapToGrid w:val="0"/>
          <w:szCs w:val="22"/>
          <w:lang w:eastAsia="de-DE" w:bidi="en-US"/>
        </w:rPr>
        <w:t xml:space="preserve"> of HCPs agreed or strongly agreed that the </w:t>
      </w:r>
      <w:proofErr w:type="spellStart"/>
      <w:r w:rsidRPr="003E74E8">
        <w:rPr>
          <w:rFonts w:eastAsia="Times New Roman"/>
          <w:iCs/>
          <w:noProof w:val="0"/>
          <w:snapToGrid w:val="0"/>
          <w:szCs w:val="22"/>
          <w:lang w:eastAsia="de-DE" w:bidi="en-US"/>
        </w:rPr>
        <w:t>DigiBete</w:t>
      </w:r>
      <w:proofErr w:type="spellEnd"/>
      <w:r w:rsidRPr="003E74E8">
        <w:rPr>
          <w:rFonts w:eastAsia="Times New Roman"/>
          <w:iCs/>
          <w:noProof w:val="0"/>
          <w:snapToGrid w:val="0"/>
          <w:szCs w:val="22"/>
          <w:lang w:eastAsia="de-DE" w:bidi="en-US"/>
        </w:rPr>
        <w:t xml:space="preserve"> app was saving their service time and money.</w:t>
      </w:r>
      <w:r w:rsidRPr="003E74E8">
        <w:rPr>
          <w:rFonts w:eastAsia="Times New Roman"/>
          <w:noProof w:val="0"/>
          <w:snapToGrid w:val="0"/>
          <w:szCs w:val="22"/>
          <w:lang w:eastAsia="de-DE" w:bidi="en-US"/>
        </w:rPr>
        <w:t xml:space="preserve"> In addition, CYPF and HCPs identified areas for improvements which we have shared with the developers so they can refine the app. </w:t>
      </w:r>
    </w:p>
    <w:p w14:paraId="2953E376" w14:textId="7E191773" w:rsidR="000766A4" w:rsidRPr="003E74E8" w:rsidRDefault="000766A4" w:rsidP="000766A4">
      <w:pPr>
        <w:adjustRightInd w:val="0"/>
        <w:snapToGrid w:val="0"/>
        <w:spacing w:line="228" w:lineRule="auto"/>
        <w:ind w:left="2608" w:firstLine="425"/>
        <w:rPr>
          <w:rFonts w:eastAsia="Times New Roman"/>
          <w:i/>
          <w:noProof w:val="0"/>
          <w:snapToGrid w:val="0"/>
          <w:szCs w:val="22"/>
          <w:lang w:eastAsia="de-DE" w:bidi="en-US"/>
        </w:rPr>
      </w:pPr>
      <w:r w:rsidRPr="003E74E8">
        <w:rPr>
          <w:rFonts w:eastAsia="Times New Roman"/>
          <w:noProof w:val="0"/>
          <w:snapToGrid w:val="0"/>
          <w:szCs w:val="22"/>
          <w:lang w:eastAsia="de-DE" w:bidi="en-US"/>
        </w:rPr>
        <w:t>The NHS has been profoundly affected by the availability of mobile devices and apps in recent years, especially since the onset of the Covid-19 pandemic. More than 90,000 new apps were added to app stores in 2020</w:t>
      </w:r>
      <w:r w:rsidRPr="003E74E8">
        <w:rPr>
          <w:rFonts w:eastAsia="Times New Roman"/>
          <w:noProof w:val="0"/>
          <w:snapToGrid w:val="0"/>
          <w:szCs w:val="22"/>
          <w:vertAlign w:val="superscript"/>
          <w:lang w:eastAsia="de-DE" w:bidi="en-US"/>
        </w:rPr>
        <w:t>1</w:t>
      </w:r>
      <w:r w:rsidRPr="003E74E8">
        <w:rPr>
          <w:rFonts w:eastAsia="Times New Roman"/>
          <w:noProof w:val="0"/>
          <w:snapToGrid w:val="0"/>
          <w:szCs w:val="22"/>
          <w:lang w:eastAsia="de-DE" w:bidi="en-US"/>
        </w:rPr>
        <w:t>. The rise in popularity of apps has enabled patients to engage with the health system through virtual visits, track their general health metrics and importantly, monitor and manage their health condition or symptoms remotely</w:t>
      </w:r>
      <w:r w:rsidR="00157BE3" w:rsidRPr="003E74E8">
        <w:rPr>
          <w:rFonts w:eastAsia="Times New Roman"/>
          <w:noProof w:val="0"/>
          <w:snapToGrid w:val="0"/>
          <w:szCs w:val="22"/>
          <w:vertAlign w:val="superscript"/>
          <w:lang w:eastAsia="de-DE" w:bidi="en-US"/>
        </w:rPr>
        <w:t>1</w:t>
      </w:r>
      <w:r w:rsidRPr="003E74E8">
        <w:rPr>
          <w:rFonts w:eastAsia="Times New Roman"/>
          <w:noProof w:val="0"/>
          <w:snapToGrid w:val="0"/>
          <w:szCs w:val="22"/>
          <w:lang w:eastAsia="de-DE" w:bidi="en-US"/>
        </w:rPr>
        <w:t xml:space="preserve">. Resource issues and capacity have been some of the major drivers of this shift, as well as the need for better communication and fast access to information at the point of care.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provides a ‘one-stop-shop’ intervention to help CYPF and HCPs</w:t>
      </w:r>
      <w:r w:rsidRPr="003E74E8">
        <w:rPr>
          <w:rFonts w:eastAsia="Times New Roman"/>
          <w:i/>
          <w:noProof w:val="0"/>
          <w:snapToGrid w:val="0"/>
          <w:szCs w:val="22"/>
          <w:lang w:eastAsia="de-DE" w:bidi="en-US"/>
        </w:rPr>
        <w:t>.</w:t>
      </w:r>
    </w:p>
    <w:p w14:paraId="1249EFD3" w14:textId="7777777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p>
    <w:p w14:paraId="39822FD8" w14:textId="77777777" w:rsidR="000766A4" w:rsidRPr="003E74E8" w:rsidRDefault="000766A4" w:rsidP="000766A4">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How the DigiBete app was used by CYPF and HCPs</w:t>
      </w:r>
    </w:p>
    <w:p w14:paraId="5272422A" w14:textId="12A7ED10"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NDPA Spotlight Report highlights that in general CYPF are benefitting </w:t>
      </w:r>
      <w:r w:rsidR="00E81623" w:rsidRPr="003E74E8">
        <w:rPr>
          <w:rFonts w:eastAsia="Times New Roman"/>
          <w:noProof w:val="0"/>
          <w:snapToGrid w:val="0"/>
          <w:szCs w:val="22"/>
          <w:lang w:eastAsia="de-DE" w:bidi="en-US"/>
        </w:rPr>
        <w:t>from</w:t>
      </w:r>
      <w:r w:rsidRPr="003E74E8">
        <w:rPr>
          <w:rFonts w:eastAsia="Times New Roman"/>
          <w:noProof w:val="0"/>
          <w:snapToGrid w:val="0"/>
          <w:szCs w:val="22"/>
          <w:lang w:eastAsia="de-DE" w:bidi="en-US"/>
        </w:rPr>
        <w:t xml:space="preserve"> using diabetes-related technologies to manage their condition, depending on the </w:t>
      </w:r>
      <w:proofErr w:type="spellStart"/>
      <w:r w:rsidRPr="003E74E8">
        <w:rPr>
          <w:rFonts w:eastAsia="Times New Roman"/>
          <w:noProof w:val="0"/>
          <w:snapToGrid w:val="0"/>
          <w:szCs w:val="22"/>
          <w:lang w:eastAsia="de-DE" w:bidi="en-US"/>
        </w:rPr>
        <w:t>paediatric</w:t>
      </w:r>
      <w:proofErr w:type="spellEnd"/>
      <w:r w:rsidRPr="003E74E8">
        <w:rPr>
          <w:rFonts w:eastAsia="Times New Roman"/>
          <w:noProof w:val="0"/>
          <w:snapToGrid w:val="0"/>
          <w:szCs w:val="22"/>
          <w:lang w:eastAsia="de-DE" w:bidi="en-US"/>
        </w:rPr>
        <w:t xml:space="preserve"> diabetes service they attend</w:t>
      </w:r>
      <w:r w:rsidRPr="003E74E8">
        <w:rPr>
          <w:rFonts w:eastAsia="Times New Roman"/>
          <w:noProof w:val="0"/>
          <w:snapToGrid w:val="0"/>
          <w:szCs w:val="22"/>
          <w:vertAlign w:val="superscript"/>
          <w:lang w:eastAsia="de-DE" w:bidi="en-US"/>
        </w:rPr>
        <w:t>6</w:t>
      </w:r>
      <w:r w:rsidRPr="003E74E8">
        <w:rPr>
          <w:rFonts w:eastAsia="Times New Roman"/>
          <w:noProof w:val="0"/>
          <w:snapToGrid w:val="0"/>
          <w:szCs w:val="22"/>
          <w:lang w:eastAsia="de-DE" w:bidi="en-US"/>
        </w:rPr>
        <w:t xml:space="preserve">. </w:t>
      </w:r>
      <w:r w:rsidR="00434708" w:rsidRPr="003E74E8">
        <w:rPr>
          <w:rFonts w:eastAsia="Times New Roman"/>
          <w:noProof w:val="0"/>
          <w:snapToGrid w:val="0"/>
          <w:szCs w:val="22"/>
          <w:lang w:eastAsia="de-DE" w:bidi="en-US"/>
        </w:rPr>
        <w:t xml:space="preserve"> </w:t>
      </w:r>
      <w:r w:rsidRPr="003E74E8">
        <w:rPr>
          <w:rFonts w:eastAsia="Times New Roman"/>
          <w:noProof w:val="0"/>
          <w:snapToGrid w:val="0"/>
          <w:szCs w:val="22"/>
          <w:lang w:eastAsia="de-DE" w:bidi="en-US"/>
        </w:rPr>
        <w:t xml:space="preserve">Indeed, in this study, CYPF reported that the app had helped them change their </w:t>
      </w:r>
      <w:proofErr w:type="spellStart"/>
      <w:r w:rsidRPr="003E74E8">
        <w:rPr>
          <w:rFonts w:eastAsia="Times New Roman"/>
          <w:noProof w:val="0"/>
          <w:snapToGrid w:val="0"/>
          <w:szCs w:val="22"/>
          <w:lang w:eastAsia="de-DE" w:bidi="en-US"/>
        </w:rPr>
        <w:t>behaviour</w:t>
      </w:r>
      <w:proofErr w:type="spellEnd"/>
      <w:r w:rsidRPr="003E74E8">
        <w:rPr>
          <w:rFonts w:eastAsia="Times New Roman"/>
          <w:noProof w:val="0"/>
          <w:snapToGrid w:val="0"/>
          <w:szCs w:val="22"/>
          <w:lang w:eastAsia="de-DE" w:bidi="en-US"/>
        </w:rPr>
        <w:t xml:space="preserve"> to manage their T1DM. Furthermore, during the Covid-19 pandemic, CYPF and HCPs reported using the app to access information on lifestyle and to check ‘My Sick Day Rules’, at a time when there were restrictions on what people were permitted to do and where people could go. This extended the reach of the diabetes services. </w:t>
      </w:r>
      <w:proofErr w:type="spellStart"/>
      <w:r w:rsidRPr="003E74E8">
        <w:rPr>
          <w:rFonts w:eastAsia="Times New Roman"/>
          <w:noProof w:val="0"/>
          <w:snapToGrid w:val="0"/>
          <w:szCs w:val="22"/>
          <w:lang w:eastAsia="de-DE" w:bidi="en-US"/>
        </w:rPr>
        <w:t>Alaslawi</w:t>
      </w:r>
      <w:proofErr w:type="spellEnd"/>
      <w:r w:rsidRPr="003E74E8">
        <w:rPr>
          <w:rFonts w:eastAsia="Times New Roman"/>
          <w:noProof w:val="0"/>
          <w:snapToGrid w:val="0"/>
          <w:szCs w:val="22"/>
          <w:lang w:eastAsia="de-DE" w:bidi="en-US"/>
        </w:rPr>
        <w:t xml:space="preserve"> reports that the potential for technology to become an integral part of T1DM routine care has been accelerated due to the pandemic, a situation which resulted in reduced or non-existent face-to-face CYPF and HCPs interactions. Indeed, CYPF reported that having the app during the pandemic was very reassuring, especially </w:t>
      </w:r>
      <w:r w:rsidRPr="003E74E8">
        <w:rPr>
          <w:rFonts w:eastAsia="Times New Roman"/>
          <w:noProof w:val="0"/>
          <w:snapToGrid w:val="0"/>
          <w:szCs w:val="22"/>
          <w:lang w:eastAsia="de-DE" w:bidi="en-US"/>
        </w:rPr>
        <w:lastRenderedPageBreak/>
        <w:t>for parents who were worried about their child having a diabet</w:t>
      </w:r>
      <w:r w:rsidR="003126F1" w:rsidRPr="003E74E8">
        <w:rPr>
          <w:rFonts w:eastAsia="Times New Roman"/>
          <w:noProof w:val="0"/>
          <w:snapToGrid w:val="0"/>
          <w:szCs w:val="22"/>
          <w:lang w:eastAsia="de-DE" w:bidi="en-US"/>
        </w:rPr>
        <w:t>es</w:t>
      </w:r>
      <w:r w:rsidRPr="003E74E8">
        <w:rPr>
          <w:rFonts w:eastAsia="Times New Roman"/>
          <w:noProof w:val="0"/>
          <w:snapToGrid w:val="0"/>
          <w:szCs w:val="22"/>
          <w:lang w:eastAsia="de-DE" w:bidi="en-US"/>
        </w:rPr>
        <w:t xml:space="preserve"> episode and the requirement to access trusted information about what to do in unknown circumstances</w:t>
      </w:r>
      <w:r w:rsidRPr="003E74E8">
        <w:rPr>
          <w:rFonts w:eastAsia="Times New Roman"/>
          <w:noProof w:val="0"/>
          <w:snapToGrid w:val="0"/>
          <w:szCs w:val="22"/>
          <w:vertAlign w:val="superscript"/>
          <w:lang w:eastAsia="de-DE" w:bidi="en-US"/>
        </w:rPr>
        <w:t>23</w:t>
      </w:r>
      <w:r w:rsidRPr="003E74E8">
        <w:rPr>
          <w:rFonts w:eastAsia="Times New Roman"/>
          <w:noProof w:val="0"/>
          <w:snapToGrid w:val="0"/>
          <w:szCs w:val="22"/>
          <w:lang w:eastAsia="de-DE" w:bidi="en-US"/>
        </w:rPr>
        <w:t xml:space="preserve">. </w:t>
      </w:r>
    </w:p>
    <w:p w14:paraId="04613727" w14:textId="32C538B8" w:rsidR="000766A4" w:rsidRPr="003E74E8" w:rsidRDefault="000766A4" w:rsidP="000766A4">
      <w:pPr>
        <w:adjustRightInd w:val="0"/>
        <w:snapToGrid w:val="0"/>
        <w:spacing w:line="228" w:lineRule="auto"/>
        <w:ind w:left="2608" w:firstLine="425"/>
        <w:rPr>
          <w:rFonts w:eastAsiaTheme="minorHAnsi"/>
          <w:i/>
          <w:noProof w:val="0"/>
          <w:snapToGrid w:val="0"/>
          <w:szCs w:val="22"/>
          <w:lang w:eastAsia="de-DE" w:bidi="en-US"/>
        </w:rPr>
      </w:pPr>
      <w:r w:rsidRPr="003E74E8">
        <w:rPr>
          <w:rFonts w:eastAsia="Times New Roman"/>
          <w:noProof w:val="0"/>
          <w:snapToGrid w:val="0"/>
          <w:szCs w:val="22"/>
          <w:lang w:eastAsia="de-DE" w:bidi="en-US"/>
        </w:rPr>
        <w:t xml:space="preserve">HCPs reported that the app was helpful in their practice when working with them in clinics and at home, </w:t>
      </w:r>
      <w:proofErr w:type="gramStart"/>
      <w:r w:rsidRPr="003E74E8">
        <w:rPr>
          <w:rFonts w:eastAsia="Times New Roman"/>
          <w:noProof w:val="0"/>
          <w:snapToGrid w:val="0"/>
          <w:szCs w:val="22"/>
          <w:lang w:eastAsia="de-DE" w:bidi="en-US"/>
        </w:rPr>
        <w:t>in particular for</w:t>
      </w:r>
      <w:proofErr w:type="gramEnd"/>
      <w:r w:rsidRPr="003E74E8">
        <w:rPr>
          <w:rFonts w:eastAsia="Times New Roman"/>
          <w:noProof w:val="0"/>
          <w:snapToGrid w:val="0"/>
          <w:szCs w:val="22"/>
          <w:lang w:eastAsia="de-DE" w:bidi="en-US"/>
        </w:rPr>
        <w:t xml:space="preserve"> newly diagnosed CYP. Some HCPs found that they needed to be both flexible and creative when encouraging CYPF to use the app. With some CYPF, HCPs were constantly having to promote the app and had to consider the readiness and preparedness of CYPF to engage in the app. HCPs sometimes needed to adopt negotiating strategies for encouraging CYPF who might be more resistant to using the app. HCPs referred to ‘picking and choosing their battles’ with more reluctant</w:t>
      </w:r>
      <w:r w:rsidR="001C1365" w:rsidRPr="003E74E8">
        <w:rPr>
          <w:rFonts w:eastAsia="Times New Roman"/>
          <w:noProof w:val="0"/>
          <w:snapToGrid w:val="0"/>
          <w:szCs w:val="22"/>
          <w:lang w:eastAsia="de-DE" w:bidi="en-US"/>
        </w:rPr>
        <w:t xml:space="preserve">, </w:t>
      </w:r>
      <w:r w:rsidR="0037128C" w:rsidRPr="003E74E8">
        <w:rPr>
          <w:rFonts w:eastAsia="Times New Roman"/>
          <w:noProof w:val="0"/>
          <w:snapToGrid w:val="0"/>
          <w:szCs w:val="22"/>
          <w:lang w:eastAsia="de-DE" w:bidi="en-US"/>
        </w:rPr>
        <w:t>resistant</w:t>
      </w:r>
      <w:r w:rsidRPr="003E74E8">
        <w:rPr>
          <w:rFonts w:eastAsia="Times New Roman"/>
          <w:noProof w:val="0"/>
          <w:snapToGrid w:val="0"/>
          <w:szCs w:val="22"/>
          <w:lang w:eastAsia="de-DE" w:bidi="en-US"/>
        </w:rPr>
        <w:t xml:space="preserve"> or rebellious young people, in terms of when would be the right time, if at all, to encourage their use of the app. Even if CYP were not prepared to engage at that point, the app provided the facility for them to re-engage with the content when they were ready</w:t>
      </w:r>
      <w:r w:rsidR="0037128C" w:rsidRPr="003E74E8">
        <w:rPr>
          <w:rFonts w:eastAsia="Times New Roman"/>
          <w:noProof w:val="0"/>
          <w:snapToGrid w:val="0"/>
          <w:szCs w:val="22"/>
          <w:lang w:eastAsia="de-DE" w:bidi="en-US"/>
        </w:rPr>
        <w:t xml:space="preserve"> to do so at a later stage</w:t>
      </w:r>
      <w:r w:rsidRPr="003E74E8">
        <w:rPr>
          <w:rFonts w:eastAsia="Times New Roman"/>
          <w:noProof w:val="0"/>
          <w:snapToGrid w:val="0"/>
          <w:szCs w:val="22"/>
          <w:lang w:eastAsia="de-DE" w:bidi="en-US"/>
        </w:rPr>
        <w:t xml:space="preserve">. </w:t>
      </w:r>
    </w:p>
    <w:p w14:paraId="208D8A3E" w14:textId="7777777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p>
    <w:p w14:paraId="70FD3367" w14:textId="77777777" w:rsidR="000766A4" w:rsidRPr="003E74E8" w:rsidRDefault="000766A4" w:rsidP="000766A4">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The importance of the DigiBete app</w:t>
      </w:r>
    </w:p>
    <w:p w14:paraId="3CA9F02D" w14:textId="51B158C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For the CYPF, the app was helpful in navigating the sheer volume of information that is available on T1DM, especially when first diagnosed</w:t>
      </w:r>
      <w:r w:rsidR="003126F1" w:rsidRPr="003E74E8">
        <w:rPr>
          <w:rFonts w:eastAsia="Times New Roman"/>
          <w:noProof w:val="0"/>
          <w:snapToGrid w:val="0"/>
          <w:szCs w:val="22"/>
          <w:lang w:eastAsia="de-DE" w:bidi="en-US"/>
        </w:rPr>
        <w:t>,</w:t>
      </w:r>
      <w:r w:rsidRPr="003E74E8">
        <w:rPr>
          <w:rFonts w:eastAsia="Times New Roman"/>
          <w:noProof w:val="0"/>
          <w:snapToGrid w:val="0"/>
          <w:szCs w:val="22"/>
          <w:lang w:eastAsia="de-DE" w:bidi="en-US"/>
        </w:rPr>
        <w:t xml:space="preserve"> which could be an overwhelming and stressful time for CYPF. The app provided CYPF with an opportunity to go back and retrieve information on managing their T1DM effectively and at a time when they had the ‘headspace’ and could more readily process the information they required. As the information was available on-line, it was centrally available to all users and seen as a determinant to better self-care which was appreciated by CYPF. Furthermore, they could access answers to their questions immediately rather than having to call HCPs and they used the app frequently to refresh their knowledge on relevant topics, for example, how to give an injection. CYPF reported that the app helped them take back some control and autonomy when managing their T1DM especially when recently diagnosed or when they were away from their normal routine, for example, on a family holiday or school trip. CYPF also said the app was helpful for people who were looking after their child, specifically when a child was on a school activity and a teacher needed more information or when a grandparent was looking after their grandchild. Families of younger children used the age specific videos and HCPs encouraged parents to watch the videos with their children to help facilitate learning and development. For teenagers, research has identified that adolescence is a time when young people seek to achieve increasing independence and to separate emotionally from their parents, </w:t>
      </w:r>
      <w:proofErr w:type="spellStart"/>
      <w:r w:rsidRPr="003E74E8">
        <w:rPr>
          <w:rFonts w:eastAsia="Times New Roman"/>
          <w:noProof w:val="0"/>
          <w:snapToGrid w:val="0"/>
          <w:szCs w:val="22"/>
          <w:lang w:eastAsia="de-DE" w:bidi="en-US"/>
        </w:rPr>
        <w:t>prioritising</w:t>
      </w:r>
      <w:proofErr w:type="spellEnd"/>
      <w:r w:rsidRPr="003E74E8">
        <w:rPr>
          <w:rFonts w:eastAsia="Times New Roman"/>
          <w:noProof w:val="0"/>
          <w:snapToGrid w:val="0"/>
          <w:szCs w:val="22"/>
          <w:lang w:eastAsia="de-DE" w:bidi="en-US"/>
        </w:rPr>
        <w:t xml:space="preserve"> relationships with their peers</w:t>
      </w:r>
      <w:r w:rsidRPr="003E74E8">
        <w:rPr>
          <w:rFonts w:eastAsia="Times New Roman"/>
          <w:noProof w:val="0"/>
          <w:snapToGrid w:val="0"/>
          <w:szCs w:val="22"/>
          <w:vertAlign w:val="superscript"/>
          <w:lang w:eastAsia="de-DE" w:bidi="en-US"/>
        </w:rPr>
        <w:t>22</w:t>
      </w:r>
      <w:r w:rsidRPr="003E74E8">
        <w:rPr>
          <w:rFonts w:eastAsia="Times New Roman"/>
          <w:noProof w:val="0"/>
          <w:snapToGrid w:val="0"/>
          <w:szCs w:val="22"/>
          <w:lang w:eastAsia="de-DE" w:bidi="en-US"/>
        </w:rPr>
        <w:t xml:space="preserve">. The app was seen as a tool to help young people make the transition from being dependent on their parents to achieving independence and managing their own T1DM. </w:t>
      </w:r>
    </w:p>
    <w:p w14:paraId="5E6FCEA1" w14:textId="38C85B09"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Our findings indicate that CYPF found the app reassuring in this respect, knowing that CYP could access key information on the app whenever they needed it, for example, managing T1DM after consuming alcohol. An additional advantage of the app was that it gave CYP autonomy and meant they did not have to speak with an adult or one of their parents if they chose not to. Moreover, HCPs informed us that some CYP were reluctant to engage with them in clinic and therefore, the app provided an opportunity for CYP to access the information they needed when they were ready. CYPF found the videos on recipes helpful for young people when they started university and needed to cook for themselves. However, one of the most important ways that CYPF used the app was for the ‘My Sick Day Rules’ to help them manage an unknown situation or when they were feeling poorly due to their diabetes. HCPs felt that having information in an app which was easily accessible meant that some CYPF were more likely to use the app as a first port of call for information to self-manage their T1DM rather than ringing the clinic straightaway. HCPs reported that there were CYPF who, in an unknown situation or T1DM crisis, had used the ‘My Sick Day Rules’ in the app initially</w:t>
      </w:r>
      <w:r w:rsidR="007774CD" w:rsidRPr="003E74E8">
        <w:rPr>
          <w:rFonts w:eastAsia="Times New Roman"/>
          <w:noProof w:val="0"/>
          <w:snapToGrid w:val="0"/>
          <w:szCs w:val="22"/>
          <w:lang w:eastAsia="de-DE" w:bidi="en-US"/>
        </w:rPr>
        <w:t>,</w:t>
      </w:r>
      <w:r w:rsidRPr="003E74E8">
        <w:rPr>
          <w:rFonts w:eastAsia="Times New Roman"/>
          <w:noProof w:val="0"/>
          <w:snapToGrid w:val="0"/>
          <w:szCs w:val="22"/>
          <w:lang w:eastAsia="de-DE" w:bidi="en-US"/>
        </w:rPr>
        <w:t xml:space="preserve"> instead of contacting their diabetes nurse or clinic and this helped save scarce NHS resources such as HCPs time. However, CYPF knew to contact their diabetes team if they had additional concerns and/or the </w:t>
      </w:r>
      <w:r w:rsidRPr="003E74E8">
        <w:rPr>
          <w:rFonts w:eastAsia="Times New Roman"/>
          <w:noProof w:val="0"/>
          <w:snapToGrid w:val="0"/>
          <w:szCs w:val="22"/>
          <w:lang w:eastAsia="de-DE" w:bidi="en-US"/>
        </w:rPr>
        <w:lastRenderedPageBreak/>
        <w:t xml:space="preserve">problem could not be addressed by using the app. It should also be stated that the ‘My Sick Day Rules’ feature in the app was to supplement NHS guidance which recommends CYPF contact their Diabetes Team if they have a ‘hypo’. Furthermore, HCPs also reported that the app was a trusted and bona-fide source of information that CYPF could consult for correct advice. This contrasted with web-based resources which could not be relied upon to be accurate, potentially leading to the worsening condition of CYP and more urgent medical intervention. </w:t>
      </w:r>
    </w:p>
    <w:p w14:paraId="0256DFFE" w14:textId="34CE811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HCPs felt the app was an important tool to be used alongside regular clinics, during which they could direct CYPF to the many different features of the app, for example, videos, My Sick Day </w:t>
      </w:r>
      <w:r w:rsidR="009E09B6" w:rsidRPr="003E74E8">
        <w:rPr>
          <w:rFonts w:eastAsia="Times New Roman"/>
          <w:noProof w:val="0"/>
          <w:snapToGrid w:val="0"/>
          <w:szCs w:val="22"/>
          <w:lang w:eastAsia="de-DE" w:bidi="en-US"/>
        </w:rPr>
        <w:t>Rules,</w:t>
      </w:r>
      <w:r w:rsidRPr="003E74E8">
        <w:rPr>
          <w:rFonts w:eastAsia="Times New Roman"/>
          <w:noProof w:val="0"/>
          <w:snapToGrid w:val="0"/>
          <w:szCs w:val="22"/>
          <w:lang w:eastAsia="de-DE" w:bidi="en-US"/>
        </w:rPr>
        <w:t xml:space="preserve"> and key HCP contacts. However, some HCPs reported that they were required to constantly nudge CYPF to use the app. This was important in helping CYPF appreciate the benefits of the app which became increasingly apparent the more the CYPF used it. Furthermore, in the context of limited healthcare resources, the app meant HCPs could send out group notifications, when previously they would have had to ‘stuff and label’ envelopes to send to CYPF. Interviews with CYPF and HCP indicate that learning had taken </w:t>
      </w:r>
      <w:r w:rsidR="00887EF3" w:rsidRPr="003E74E8">
        <w:rPr>
          <w:rFonts w:eastAsia="Times New Roman"/>
          <w:noProof w:val="0"/>
          <w:snapToGrid w:val="0"/>
          <w:szCs w:val="22"/>
          <w:lang w:eastAsia="de-DE" w:bidi="en-US"/>
        </w:rPr>
        <w:t>place,</w:t>
      </w:r>
      <w:r w:rsidRPr="003E74E8">
        <w:rPr>
          <w:rFonts w:eastAsia="Times New Roman"/>
          <w:noProof w:val="0"/>
          <w:snapToGrid w:val="0"/>
          <w:szCs w:val="22"/>
          <w:lang w:eastAsia="de-DE" w:bidi="en-US"/>
        </w:rPr>
        <w:t xml:space="preserve"> and this was reflected in examples of CYPF who had amended their lifestyles as well as the practices that enhanced their preparedness for managing their or their child’s diabetes. It would be valuable to add to the learning identified in this evaluation in future research and to further investigate both the depth of learning that had taken place and how this was best facilitated. </w:t>
      </w:r>
    </w:p>
    <w:p w14:paraId="59DBBD28" w14:textId="7777777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p>
    <w:p w14:paraId="5DF495FA" w14:textId="77777777" w:rsidR="000766A4" w:rsidRPr="003E74E8" w:rsidRDefault="000766A4" w:rsidP="000766A4">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How the DigiBete app could be improved</w:t>
      </w:r>
    </w:p>
    <w:p w14:paraId="0B2A7EA0" w14:textId="70B663EF"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Overall, CYPF and HPCs were very positive about the app, but as with any intervention our </w:t>
      </w:r>
      <w:r w:rsidR="00887EF3" w:rsidRPr="003E74E8">
        <w:rPr>
          <w:rFonts w:eastAsia="Times New Roman"/>
          <w:noProof w:val="0"/>
          <w:snapToGrid w:val="0"/>
          <w:szCs w:val="22"/>
          <w:lang w:eastAsia="de-DE" w:bidi="en-US"/>
        </w:rPr>
        <w:t xml:space="preserve">service level </w:t>
      </w:r>
      <w:r w:rsidRPr="003E74E8">
        <w:rPr>
          <w:rFonts w:eastAsia="Times New Roman"/>
          <w:noProof w:val="0"/>
          <w:snapToGrid w:val="0"/>
          <w:szCs w:val="22"/>
          <w:lang w:eastAsia="de-DE" w:bidi="en-US"/>
        </w:rPr>
        <w:t>evaluation identified areas for improvement. This reflects the benefits of undertaking an evaluation of an intervention from the perspective of key stakeholders</w:t>
      </w:r>
      <w:r w:rsidRPr="003E74E8">
        <w:rPr>
          <w:rFonts w:eastAsia="Times New Roman"/>
          <w:noProof w:val="0"/>
          <w:snapToGrid w:val="0"/>
          <w:szCs w:val="22"/>
          <w:vertAlign w:val="superscript"/>
          <w:lang w:eastAsia="de-DE" w:bidi="en-US"/>
        </w:rPr>
        <w:t>13-15</w:t>
      </w:r>
      <w:r w:rsidRPr="003E74E8">
        <w:rPr>
          <w:rFonts w:eastAsia="Times New Roman"/>
          <w:noProof w:val="0"/>
          <w:snapToGrid w:val="0"/>
          <w:szCs w:val="22"/>
          <w:lang w:eastAsia="de-DE" w:bidi="en-US"/>
        </w:rPr>
        <w:t xml:space="preserve"> and a genuine aspiration to improve the app and better serve the needs of CYPF.</w:t>
      </w:r>
    </w:p>
    <w:p w14:paraId="78487BB1" w14:textId="7777777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Lupton</w:t>
      </w:r>
      <w:r w:rsidRPr="003E74E8">
        <w:rPr>
          <w:rFonts w:eastAsia="Times New Roman"/>
          <w:noProof w:val="0"/>
          <w:snapToGrid w:val="0"/>
          <w:szCs w:val="22"/>
          <w:vertAlign w:val="superscript"/>
          <w:lang w:eastAsia="de-DE" w:bidi="en-US"/>
        </w:rPr>
        <w:t>24</w:t>
      </w:r>
      <w:r w:rsidRPr="003E74E8">
        <w:rPr>
          <w:rFonts w:eastAsia="Times New Roman"/>
          <w:noProof w:val="0"/>
          <w:snapToGrid w:val="0"/>
          <w:szCs w:val="22"/>
          <w:lang w:eastAsia="de-DE" w:bidi="en-US"/>
        </w:rPr>
        <w:t xml:space="preserve"> reports that CYP appreciate</w:t>
      </w:r>
      <w:r w:rsidRPr="003E74E8">
        <w:rPr>
          <w:rFonts w:eastAsia="Times New Roman"/>
          <w:i/>
          <w:noProof w:val="0"/>
          <w:snapToGrid w:val="0"/>
          <w:szCs w:val="22"/>
          <w:lang w:eastAsia="de-DE" w:bidi="en-US"/>
        </w:rPr>
        <w:t xml:space="preserve"> </w:t>
      </w:r>
      <w:r w:rsidRPr="003E74E8">
        <w:rPr>
          <w:rFonts w:eastAsia="Times New Roman"/>
          <w:noProof w:val="0"/>
          <w:snapToGrid w:val="0"/>
          <w:szCs w:val="22"/>
          <w:lang w:eastAsia="de-DE" w:bidi="en-US"/>
        </w:rPr>
        <w:t>the availability of information online and the opportunities to learn more about their bodies and how to improve their health and physical fitness. They enjoy being able to connect with peers and they find emotional support and relief from distress by using social media platforms, for example, YouTube and online forums.</w:t>
      </w:r>
      <w:r w:rsidRPr="003E74E8">
        <w:rPr>
          <w:rFonts w:eastAsia="Times New Roman"/>
          <w:i/>
          <w:noProof w:val="0"/>
          <w:snapToGrid w:val="0"/>
          <w:szCs w:val="22"/>
          <w:lang w:eastAsia="de-DE" w:bidi="en-US"/>
        </w:rPr>
        <w:t xml:space="preserve"> </w:t>
      </w:r>
      <w:r w:rsidRPr="003E74E8">
        <w:rPr>
          <w:rFonts w:eastAsia="Times New Roman"/>
          <w:noProof w:val="0"/>
          <w:snapToGrid w:val="0"/>
          <w:szCs w:val="22"/>
          <w:lang w:eastAsia="de-DE" w:bidi="en-US"/>
        </w:rPr>
        <w:t>Research indicates that CYPF are active users of digital health technologies, but it is notable that they still rely on older technologies, such as websites and search engines, to find information</w:t>
      </w:r>
      <w:r w:rsidRPr="003E74E8">
        <w:rPr>
          <w:rFonts w:eastAsia="Times New Roman"/>
          <w:noProof w:val="0"/>
          <w:snapToGrid w:val="0"/>
          <w:szCs w:val="22"/>
          <w:vertAlign w:val="superscript"/>
          <w:lang w:eastAsia="de-DE" w:bidi="en-US"/>
        </w:rPr>
        <w:t>24</w:t>
      </w:r>
      <w:r w:rsidRPr="003E74E8">
        <w:rPr>
          <w:rFonts w:eastAsia="Times New Roman"/>
          <w:noProof w:val="0"/>
          <w:snapToGrid w:val="0"/>
          <w:szCs w:val="22"/>
          <w:lang w:eastAsia="de-DE" w:bidi="en-US"/>
        </w:rPr>
        <w:t xml:space="preserve">. Therefore, it is important in an evaluation of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to examine how CYPF use various platforms for accessing information on different content. CYPF identified an area for improvement in the app, which was the ability to communicate with other CYP who had T1DM. They stated that such a feature would have been particularly advantageous during the pandemic when lockdown restrictions were in place. However, this poses additional considerations regarding monitoring and safeguarding in the use of the app and the associated resources involved in these activities. </w:t>
      </w:r>
    </w:p>
    <w:p w14:paraId="0FBE1EA7" w14:textId="7777777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As well as increased interaction with CYP with T1DM through the app,</w:t>
      </w:r>
      <w:r w:rsidRPr="003E74E8">
        <w:rPr>
          <w:rFonts w:eastAsia="Times New Roman"/>
          <w:i/>
          <w:noProof w:val="0"/>
          <w:snapToGrid w:val="0"/>
          <w:szCs w:val="22"/>
          <w:lang w:eastAsia="de-DE" w:bidi="en-US"/>
        </w:rPr>
        <w:t xml:space="preserve"> </w:t>
      </w:r>
      <w:r w:rsidRPr="003E74E8">
        <w:rPr>
          <w:rFonts w:eastAsia="Times New Roman"/>
          <w:noProof w:val="0"/>
          <w:snapToGrid w:val="0"/>
          <w:szCs w:val="22"/>
          <w:lang w:eastAsia="de-DE" w:bidi="en-US"/>
        </w:rPr>
        <w:t>CYPF reported that it would be beneficial if the app could facilitate real time engagement with HCPs. This was seen as especially important during the pandemic when some CYPF experienced increased isolation</w:t>
      </w:r>
      <w:r w:rsidRPr="003E74E8">
        <w:rPr>
          <w:rFonts w:eastAsia="Times New Roman"/>
          <w:noProof w:val="0"/>
          <w:snapToGrid w:val="0"/>
          <w:szCs w:val="22"/>
          <w:vertAlign w:val="superscript"/>
          <w:lang w:eastAsia="de-DE" w:bidi="en-US"/>
        </w:rPr>
        <w:t>25</w:t>
      </w:r>
      <w:r w:rsidRPr="003E74E8">
        <w:rPr>
          <w:rFonts w:eastAsia="Times New Roman"/>
          <w:noProof w:val="0"/>
          <w:snapToGrid w:val="0"/>
          <w:szCs w:val="22"/>
          <w:lang w:eastAsia="de-DE" w:bidi="en-US"/>
        </w:rPr>
        <w:t>. Clearly, interaction with HCPs through the app poses an additional resource challenge for services that are already working to full capacity</w:t>
      </w:r>
      <w:r w:rsidRPr="003E74E8">
        <w:rPr>
          <w:rFonts w:eastAsia="Times New Roman"/>
          <w:noProof w:val="0"/>
          <w:snapToGrid w:val="0"/>
          <w:szCs w:val="22"/>
          <w:vertAlign w:val="superscript"/>
          <w:lang w:eastAsia="de-DE" w:bidi="en-US"/>
        </w:rPr>
        <w:t>26</w:t>
      </w:r>
      <w:r w:rsidRPr="003E74E8">
        <w:rPr>
          <w:rFonts w:eastAsia="Times New Roman"/>
          <w:noProof w:val="0"/>
          <w:snapToGrid w:val="0"/>
          <w:szCs w:val="22"/>
          <w:lang w:eastAsia="de-DE" w:bidi="en-US"/>
        </w:rPr>
        <w:t xml:space="preserve">. </w:t>
      </w:r>
    </w:p>
    <w:p w14:paraId="0BAAAF22" w14:textId="5A769512"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Furthermore, CYPF suggested they would benefit from: a print function on the app to enable them to print the newsletters and important information; a link to the quizzes in order to see if CYP were learning from the content on the app; the facility for the app and a diabetes pump to ‘speak’ to one another to avoid an input error and the ability to share their T1DM care plan with other people, in particular, staff in schools. Also, CYPF wanted to see links to mental health support and content focused on the management of T1DM in relation to key life events, for example, starting school, going to </w:t>
      </w:r>
      <w:r w:rsidR="00864823" w:rsidRPr="003E74E8">
        <w:rPr>
          <w:rFonts w:eastAsia="Times New Roman"/>
          <w:noProof w:val="0"/>
          <w:snapToGrid w:val="0"/>
          <w:szCs w:val="22"/>
          <w:lang w:eastAsia="de-DE" w:bidi="en-US"/>
        </w:rPr>
        <w:t>university,</w:t>
      </w:r>
      <w:r w:rsidRPr="003E74E8">
        <w:rPr>
          <w:rFonts w:eastAsia="Times New Roman"/>
          <w:noProof w:val="0"/>
          <w:snapToGrid w:val="0"/>
          <w:szCs w:val="22"/>
          <w:lang w:eastAsia="de-DE" w:bidi="en-US"/>
        </w:rPr>
        <w:t xml:space="preserve"> and starting a new job. </w:t>
      </w:r>
    </w:p>
    <w:p w14:paraId="2E0D6340" w14:textId="5AC8FA2B"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lastRenderedPageBreak/>
        <w:t xml:space="preserve">HCPs suggested that the usefulness of the app could be increased </w:t>
      </w:r>
      <w:r w:rsidR="00864823" w:rsidRPr="003E74E8">
        <w:rPr>
          <w:rFonts w:eastAsia="Times New Roman"/>
          <w:noProof w:val="0"/>
          <w:snapToGrid w:val="0"/>
          <w:szCs w:val="22"/>
          <w:lang w:eastAsia="de-DE" w:bidi="en-US"/>
        </w:rPr>
        <w:t>by</w:t>
      </w:r>
      <w:r w:rsidRPr="003E74E8">
        <w:rPr>
          <w:rFonts w:eastAsia="Times New Roman"/>
          <w:noProof w:val="0"/>
          <w:snapToGrid w:val="0"/>
          <w:szCs w:val="22"/>
          <w:lang w:eastAsia="de-DE" w:bidi="en-US"/>
        </w:rPr>
        <w:t xml:space="preserve"> considering the order in which content appeared on the app, </w:t>
      </w:r>
      <w:proofErr w:type="gramStart"/>
      <w:r w:rsidRPr="003E74E8">
        <w:rPr>
          <w:rFonts w:eastAsia="Times New Roman"/>
          <w:noProof w:val="0"/>
          <w:snapToGrid w:val="0"/>
          <w:szCs w:val="22"/>
          <w:lang w:eastAsia="de-DE" w:bidi="en-US"/>
        </w:rPr>
        <w:t>in particular for</w:t>
      </w:r>
      <w:proofErr w:type="gramEnd"/>
      <w:r w:rsidRPr="003E74E8">
        <w:rPr>
          <w:rFonts w:eastAsia="Times New Roman"/>
          <w:noProof w:val="0"/>
          <w:snapToGrid w:val="0"/>
          <w:szCs w:val="22"/>
          <w:lang w:eastAsia="de-DE" w:bidi="en-US"/>
        </w:rPr>
        <w:t xml:space="preserve"> those who were newly diagnosed; syncing clinic appointments through the app and incorporating more images to accommodate the needs of those individuals for whom English was not their first language. Helping to make the app an integral part of diabetes services has been identified as important in ensuring clinical effectiveness</w:t>
      </w:r>
      <w:r w:rsidRPr="003E74E8">
        <w:rPr>
          <w:rFonts w:eastAsia="Times New Roman"/>
          <w:noProof w:val="0"/>
          <w:snapToGrid w:val="0"/>
          <w:sz w:val="16"/>
          <w:szCs w:val="16"/>
          <w:lang w:eastAsia="de-DE" w:bidi="en-US"/>
        </w:rPr>
        <w:t>.</w:t>
      </w:r>
      <w:r w:rsidRPr="003E74E8">
        <w:rPr>
          <w:rFonts w:eastAsia="Times New Roman"/>
          <w:noProof w:val="0"/>
          <w:snapToGrid w:val="0"/>
          <w:szCs w:val="22"/>
          <w:lang w:eastAsia="de-DE" w:bidi="en-US"/>
        </w:rPr>
        <w:t xml:space="preserve"> However, while some apps support </w:t>
      </w:r>
      <w:r w:rsidRPr="003E74E8">
        <w:rPr>
          <w:rFonts w:eastAsiaTheme="minorHAnsi"/>
          <w:noProof w:val="0"/>
          <w:snapToGrid w:val="0"/>
          <w:szCs w:val="22"/>
          <w:lang w:eastAsia="de-DE" w:bidi="en-US"/>
        </w:rPr>
        <w:t>HCP engagement/consultation, many others have little or no involvement with the healthcare team</w:t>
      </w:r>
      <w:r w:rsidRPr="003E74E8">
        <w:rPr>
          <w:rFonts w:eastAsiaTheme="minorHAnsi"/>
          <w:noProof w:val="0"/>
          <w:snapToGrid w:val="0"/>
          <w:szCs w:val="22"/>
          <w:vertAlign w:val="superscript"/>
          <w:lang w:eastAsia="de-DE" w:bidi="en-US"/>
        </w:rPr>
        <w:t xml:space="preserve">10, </w:t>
      </w:r>
      <w:proofErr w:type="gramStart"/>
      <w:r w:rsidR="00864823" w:rsidRPr="003E74E8">
        <w:rPr>
          <w:rFonts w:eastAsiaTheme="minorHAnsi"/>
          <w:noProof w:val="0"/>
          <w:snapToGrid w:val="0"/>
          <w:szCs w:val="22"/>
          <w:vertAlign w:val="superscript"/>
          <w:lang w:eastAsia="de-DE" w:bidi="en-US"/>
        </w:rPr>
        <w:t xml:space="preserve">27 </w:t>
      </w:r>
      <w:r w:rsidRPr="003E74E8">
        <w:rPr>
          <w:rFonts w:eastAsiaTheme="minorHAnsi"/>
          <w:noProof w:val="0"/>
          <w:snapToGrid w:val="0"/>
          <w:szCs w:val="22"/>
          <w:lang w:eastAsia="de-DE" w:bidi="en-US"/>
        </w:rPr>
        <w:t>.</w:t>
      </w:r>
      <w:proofErr w:type="gramEnd"/>
      <w:r w:rsidRPr="003E74E8">
        <w:rPr>
          <w:rFonts w:eastAsiaTheme="minorHAnsi"/>
          <w:noProof w:val="0"/>
          <w:snapToGrid w:val="0"/>
          <w:szCs w:val="22"/>
          <w:lang w:eastAsia="de-DE" w:bidi="en-US"/>
        </w:rPr>
        <w:t xml:space="preserve"> </w:t>
      </w:r>
      <w:r w:rsidRPr="003E74E8">
        <w:rPr>
          <w:rFonts w:eastAsia="Times New Roman"/>
          <w:noProof w:val="0"/>
          <w:snapToGrid w:val="0"/>
          <w:szCs w:val="22"/>
          <w:lang w:eastAsia="de-DE" w:bidi="en-US"/>
        </w:rPr>
        <w:t xml:space="preserve">Our results demonstrate that this was not the case for the HCPs and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The HCPs that we interviewed did engage with the app, indeed, HCPs or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Champions, were often the main drivers and promoters of the app, especially with newly diagnosed CYPF. For example, HCPs used the app on a regular basis to communicate with CYPF and post notifications for their attention. In this respect,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differs from most other apps and represents one of its unique selling points, as </w:t>
      </w:r>
      <w:proofErr w:type="spellStart"/>
      <w:r w:rsidR="000B01FF" w:rsidRPr="003E74E8">
        <w:rPr>
          <w:rFonts w:eastAsia="Times New Roman"/>
          <w:noProof w:val="0"/>
          <w:snapToGrid w:val="0"/>
          <w:szCs w:val="22"/>
          <w:lang w:eastAsia="de-DE" w:bidi="en-US"/>
        </w:rPr>
        <w:t>emphasi</w:t>
      </w:r>
      <w:r w:rsidR="007774CD" w:rsidRPr="003E74E8">
        <w:rPr>
          <w:rFonts w:eastAsia="Times New Roman"/>
          <w:noProof w:val="0"/>
          <w:snapToGrid w:val="0"/>
          <w:szCs w:val="22"/>
          <w:lang w:eastAsia="de-DE" w:bidi="en-US"/>
        </w:rPr>
        <w:t>s</w:t>
      </w:r>
      <w:r w:rsidR="000B01FF" w:rsidRPr="003E74E8">
        <w:rPr>
          <w:rFonts w:eastAsia="Times New Roman"/>
          <w:noProof w:val="0"/>
          <w:snapToGrid w:val="0"/>
          <w:szCs w:val="22"/>
          <w:lang w:eastAsia="de-DE" w:bidi="en-US"/>
        </w:rPr>
        <w:t>ed</w:t>
      </w:r>
      <w:proofErr w:type="spellEnd"/>
      <w:r w:rsidRPr="003E74E8">
        <w:rPr>
          <w:rFonts w:eastAsia="Times New Roman"/>
          <w:noProof w:val="0"/>
          <w:snapToGrid w:val="0"/>
          <w:szCs w:val="22"/>
          <w:lang w:eastAsia="de-DE" w:bidi="en-US"/>
        </w:rPr>
        <w:t xml:space="preserve"> by both the CYPF and HCPs. </w:t>
      </w:r>
    </w:p>
    <w:p w14:paraId="52A5550E" w14:textId="74F63935"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Having highlighted the different improvements that CYPF would like to see, our findings have identified that CYPF have different needs and expectations of the app, which can pose a challenge in catering for everyone. On-going communication by HCPs with CYPF, in terms of what to expect from the app</w:t>
      </w:r>
      <w:r w:rsidR="007774CD" w:rsidRPr="003E74E8">
        <w:rPr>
          <w:rFonts w:eastAsia="Times New Roman"/>
          <w:noProof w:val="0"/>
          <w:snapToGrid w:val="0"/>
          <w:szCs w:val="22"/>
          <w:lang w:eastAsia="de-DE" w:bidi="en-US"/>
        </w:rPr>
        <w:t>,</w:t>
      </w:r>
      <w:r w:rsidRPr="003E74E8">
        <w:rPr>
          <w:rFonts w:eastAsia="Times New Roman"/>
          <w:noProof w:val="0"/>
          <w:snapToGrid w:val="0"/>
          <w:szCs w:val="22"/>
          <w:lang w:eastAsia="de-DE" w:bidi="en-US"/>
        </w:rPr>
        <w:t xml:space="preserve"> becomes even more important when promoting its use</w:t>
      </w:r>
      <w:r w:rsidRPr="003E74E8">
        <w:rPr>
          <w:rFonts w:eastAsia="Times New Roman"/>
          <w:noProof w:val="0"/>
          <w:snapToGrid w:val="0"/>
          <w:szCs w:val="22"/>
          <w:vertAlign w:val="superscript"/>
          <w:lang w:eastAsia="de-DE" w:bidi="en-US"/>
        </w:rPr>
        <w:t>28</w:t>
      </w:r>
      <w:r w:rsidRPr="003E74E8">
        <w:rPr>
          <w:rFonts w:eastAsia="Times New Roman"/>
          <w:noProof w:val="0"/>
          <w:snapToGrid w:val="0"/>
          <w:szCs w:val="22"/>
          <w:lang w:eastAsia="de-DE" w:bidi="en-US"/>
        </w:rPr>
        <w:t>. Therefore, in facilitating engagement, working with HCPs to make apps useful for the routine care of CYP is a good investment. Involvement of end-users in research can enhance its quality, relevance, credibility, and legitimacy</w:t>
      </w:r>
      <w:r w:rsidRPr="003E74E8">
        <w:rPr>
          <w:rFonts w:eastAsia="Times New Roman"/>
          <w:noProof w:val="0"/>
          <w:snapToGrid w:val="0"/>
          <w:szCs w:val="22"/>
          <w:vertAlign w:val="superscript"/>
          <w:lang w:eastAsia="de-DE" w:bidi="en-US"/>
        </w:rPr>
        <w:t>29</w:t>
      </w:r>
      <w:r w:rsidRPr="003E74E8">
        <w:rPr>
          <w:rFonts w:eastAsia="Times New Roman"/>
          <w:noProof w:val="0"/>
          <w:snapToGrid w:val="0"/>
          <w:szCs w:val="22"/>
          <w:lang w:eastAsia="de-DE" w:bidi="en-US"/>
        </w:rPr>
        <w:t xml:space="preserve">. Brew-Sam </w:t>
      </w:r>
      <w:r w:rsidR="000B01FF" w:rsidRPr="003E74E8">
        <w:rPr>
          <w:rFonts w:eastAsia="Times New Roman"/>
          <w:noProof w:val="0"/>
          <w:snapToGrid w:val="0"/>
          <w:szCs w:val="22"/>
          <w:lang w:eastAsia="de-DE" w:bidi="en-US"/>
        </w:rPr>
        <w:t>advocates</w:t>
      </w:r>
      <w:r w:rsidRPr="003E74E8">
        <w:rPr>
          <w:rFonts w:eastAsia="Times New Roman"/>
          <w:noProof w:val="0"/>
          <w:snapToGrid w:val="0"/>
          <w:szCs w:val="22"/>
          <w:lang w:eastAsia="de-DE" w:bidi="en-US"/>
        </w:rPr>
        <w:t xml:space="preserve"> an integrative approach involving CYP, parents and health care providers, to develop future technology</w:t>
      </w:r>
      <w:r w:rsidRPr="003E74E8">
        <w:rPr>
          <w:rFonts w:eastAsia="Times New Roman"/>
          <w:noProof w:val="0"/>
          <w:snapToGrid w:val="0"/>
          <w:szCs w:val="22"/>
          <w:vertAlign w:val="superscript"/>
          <w:lang w:eastAsia="de-DE" w:bidi="en-US"/>
        </w:rPr>
        <w:t>22</w:t>
      </w:r>
      <w:r w:rsidRPr="003E74E8">
        <w:rPr>
          <w:rFonts w:eastAsia="Times New Roman"/>
          <w:noProof w:val="0"/>
          <w:snapToGrid w:val="0"/>
          <w:szCs w:val="22"/>
          <w:lang w:eastAsia="de-DE" w:bidi="en-US"/>
        </w:rPr>
        <w:t>. Feedback from these groups is regarded as extremely valuable when improving health systems to meet the needs of CYPF. However, this can result in rising expectations of CYPF regarding their T1DM care. Our findings and the literature demonstrate how important it is that CYPFs expectations of the app do not translate into additional demands on HCPs, many of whom already report increasing workloads</w:t>
      </w:r>
      <w:r w:rsidRPr="003E74E8">
        <w:rPr>
          <w:rFonts w:eastAsia="Times New Roman"/>
          <w:noProof w:val="0"/>
          <w:snapToGrid w:val="0"/>
          <w:szCs w:val="22"/>
          <w:vertAlign w:val="superscript"/>
          <w:lang w:eastAsia="de-DE" w:bidi="en-US"/>
        </w:rPr>
        <w:t>26</w:t>
      </w:r>
      <w:r w:rsidRPr="003E74E8">
        <w:rPr>
          <w:rFonts w:eastAsia="Times New Roman"/>
          <w:noProof w:val="0"/>
          <w:snapToGrid w:val="0"/>
          <w:szCs w:val="22"/>
          <w:lang w:eastAsia="de-DE" w:bidi="en-US"/>
        </w:rPr>
        <w:t xml:space="preserve">. </w:t>
      </w:r>
    </w:p>
    <w:p w14:paraId="2BBCECE1" w14:textId="7777777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p>
    <w:p w14:paraId="09D831B5" w14:textId="77777777" w:rsidR="000766A4" w:rsidRPr="003E74E8" w:rsidRDefault="000766A4" w:rsidP="000766A4">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Inequalities and use of the app</w:t>
      </w:r>
    </w:p>
    <w:p w14:paraId="45F7A88C" w14:textId="6E984A3C"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When delivering technological interventions an important aspect to consider is that of inequalities in technology. This includes the ability of CYPF to afford smart phones and the functionality to access apps and a home Wi-Fi connection. These issues were not apparent in our evaluation and similarly, the absence of skills to access IT hardware and software were not evident in the CYPF we interviewed. However, HCPs reported that they experienced difficulties when accessing the app on ageing departmental phones and/or slow </w:t>
      </w:r>
      <w:proofErr w:type="spellStart"/>
      <w:r w:rsidRPr="003E74E8">
        <w:rPr>
          <w:rFonts w:eastAsia="Times New Roman"/>
          <w:noProof w:val="0"/>
          <w:snapToGrid w:val="0"/>
          <w:szCs w:val="22"/>
          <w:lang w:eastAsia="de-DE" w:bidi="en-US"/>
        </w:rPr>
        <w:t>organisational</w:t>
      </w:r>
      <w:proofErr w:type="spellEnd"/>
      <w:r w:rsidRPr="003E74E8">
        <w:rPr>
          <w:rFonts w:eastAsia="Times New Roman"/>
          <w:noProof w:val="0"/>
          <w:snapToGrid w:val="0"/>
          <w:szCs w:val="22"/>
          <w:lang w:eastAsia="de-DE" w:bidi="en-US"/>
        </w:rPr>
        <w:t xml:space="preserve"> Wi-Fi connections. These are important considerations when developing technology-based interventions</w:t>
      </w:r>
      <w:r w:rsidR="007764F4" w:rsidRPr="003E74E8">
        <w:rPr>
          <w:rFonts w:eastAsia="Times New Roman"/>
          <w:noProof w:val="0"/>
          <w:snapToGrid w:val="0"/>
          <w:szCs w:val="22"/>
          <w:lang w:eastAsia="de-DE" w:bidi="en-US"/>
        </w:rPr>
        <w:t xml:space="preserve"> </w:t>
      </w:r>
      <w:r w:rsidRPr="003E74E8">
        <w:rPr>
          <w:rFonts w:eastAsia="Times New Roman"/>
          <w:noProof w:val="0"/>
          <w:snapToGrid w:val="0"/>
          <w:szCs w:val="22"/>
          <w:vertAlign w:val="superscript"/>
          <w:lang w:eastAsia="de-DE" w:bidi="en-US"/>
        </w:rPr>
        <w:t>30, 31</w:t>
      </w:r>
      <w:r w:rsidRPr="003E74E8">
        <w:rPr>
          <w:rFonts w:eastAsia="Times New Roman"/>
          <w:noProof w:val="0"/>
          <w:snapToGrid w:val="0"/>
          <w:szCs w:val="22"/>
          <w:lang w:eastAsia="de-DE" w:bidi="en-US"/>
        </w:rPr>
        <w:t xml:space="preserve">. Furthermore, we asked HCPs if CYPF experienced difficulties with buying a smart phone and </w:t>
      </w:r>
      <w:r w:rsidR="00E5049E" w:rsidRPr="003E74E8">
        <w:rPr>
          <w:rFonts w:eastAsia="Times New Roman"/>
          <w:noProof w:val="0"/>
          <w:snapToGrid w:val="0"/>
          <w:szCs w:val="22"/>
          <w:lang w:eastAsia="de-DE" w:bidi="en-US"/>
        </w:rPr>
        <w:t xml:space="preserve">purchasing </w:t>
      </w:r>
      <w:r w:rsidRPr="003E74E8">
        <w:rPr>
          <w:rFonts w:eastAsia="Times New Roman"/>
          <w:noProof w:val="0"/>
          <w:snapToGrid w:val="0"/>
          <w:szCs w:val="22"/>
          <w:lang w:eastAsia="de-DE" w:bidi="en-US"/>
        </w:rPr>
        <w:t>data for accessing the app. In most cases this was not an issue. HCPs reported that having a smart phone was regarded as a basic requirement, if not, a necessity. Some NHS Trusts had levelling up initiatives for tackling digital poverty which involved distributing IT hardware</w:t>
      </w:r>
      <w:r w:rsidR="00F83695" w:rsidRPr="003E74E8">
        <w:rPr>
          <w:rFonts w:eastAsia="Times New Roman"/>
          <w:noProof w:val="0"/>
          <w:snapToGrid w:val="0"/>
          <w:szCs w:val="22"/>
          <w:lang w:eastAsia="de-DE" w:bidi="en-US"/>
        </w:rPr>
        <w:t xml:space="preserve"> suc</w:t>
      </w:r>
      <w:r w:rsidR="001048D9" w:rsidRPr="003E74E8">
        <w:rPr>
          <w:rFonts w:eastAsia="Times New Roman"/>
          <w:noProof w:val="0"/>
          <w:snapToGrid w:val="0"/>
          <w:szCs w:val="22"/>
          <w:lang w:eastAsia="de-DE" w:bidi="en-US"/>
        </w:rPr>
        <w:t xml:space="preserve">h as </w:t>
      </w:r>
      <w:r w:rsidR="00077BFE" w:rsidRPr="003E74E8">
        <w:rPr>
          <w:rFonts w:eastAsia="Times New Roman"/>
          <w:noProof w:val="0"/>
          <w:snapToGrid w:val="0"/>
          <w:szCs w:val="22"/>
          <w:lang w:eastAsia="de-DE" w:bidi="en-US"/>
        </w:rPr>
        <w:t>laptops</w:t>
      </w:r>
      <w:r w:rsidRPr="003E74E8">
        <w:rPr>
          <w:rFonts w:eastAsia="Times New Roman"/>
          <w:noProof w:val="0"/>
          <w:snapToGrid w:val="0"/>
          <w:szCs w:val="22"/>
          <w:lang w:eastAsia="de-DE" w:bidi="en-US"/>
        </w:rPr>
        <w:t xml:space="preserve"> to CYPF most in need or recycling old smart phones. CYPF who were refugees had, in some cases, been given a </w:t>
      </w:r>
      <w:r w:rsidR="001048D9" w:rsidRPr="003E74E8">
        <w:rPr>
          <w:rFonts w:eastAsia="Times New Roman"/>
          <w:noProof w:val="0"/>
          <w:snapToGrid w:val="0"/>
          <w:szCs w:val="22"/>
          <w:lang w:eastAsia="de-DE" w:bidi="en-US"/>
        </w:rPr>
        <w:t xml:space="preserve">smart </w:t>
      </w:r>
      <w:r w:rsidRPr="003E74E8">
        <w:rPr>
          <w:rFonts w:eastAsia="Times New Roman"/>
          <w:noProof w:val="0"/>
          <w:snapToGrid w:val="0"/>
          <w:szCs w:val="22"/>
          <w:lang w:eastAsia="de-DE" w:bidi="en-US"/>
        </w:rPr>
        <w:t xml:space="preserve">phone bought by their host families. In one site, HCPs reported that families changed their smart phone contract frequently </w:t>
      </w:r>
      <w:r w:rsidR="00FA349F" w:rsidRPr="003E74E8">
        <w:rPr>
          <w:rFonts w:eastAsia="Times New Roman"/>
          <w:noProof w:val="0"/>
          <w:snapToGrid w:val="0"/>
          <w:szCs w:val="22"/>
          <w:lang w:eastAsia="de-DE" w:bidi="en-US"/>
        </w:rPr>
        <w:t>to</w:t>
      </w:r>
      <w:r w:rsidRPr="003E74E8">
        <w:rPr>
          <w:rFonts w:eastAsia="Times New Roman"/>
          <w:noProof w:val="0"/>
          <w:snapToGrid w:val="0"/>
          <w:szCs w:val="22"/>
          <w:lang w:eastAsia="de-DE" w:bidi="en-US"/>
        </w:rPr>
        <w:t xml:space="preserve"> obtain the most competitive </w:t>
      </w:r>
      <w:r w:rsidR="00B33F9C" w:rsidRPr="003E74E8">
        <w:rPr>
          <w:rFonts w:eastAsia="Times New Roman"/>
          <w:noProof w:val="0"/>
          <w:snapToGrid w:val="0"/>
          <w:szCs w:val="22"/>
          <w:lang w:eastAsia="de-DE" w:bidi="en-US"/>
        </w:rPr>
        <w:t xml:space="preserve">phone contract or </w:t>
      </w:r>
      <w:r w:rsidRPr="003E74E8">
        <w:rPr>
          <w:rFonts w:eastAsia="Times New Roman"/>
          <w:noProof w:val="0"/>
          <w:snapToGrid w:val="0"/>
          <w:szCs w:val="22"/>
          <w:lang w:eastAsia="de-DE" w:bidi="en-US"/>
        </w:rPr>
        <w:t xml:space="preserve">deal and this meant that on occasions their telephone number changed. Another difficulty occurred when families changed </w:t>
      </w:r>
      <w:r w:rsidR="00FA349F" w:rsidRPr="003E74E8">
        <w:rPr>
          <w:rFonts w:eastAsia="Times New Roman"/>
          <w:noProof w:val="0"/>
          <w:snapToGrid w:val="0"/>
          <w:szCs w:val="22"/>
          <w:lang w:eastAsia="de-DE" w:bidi="en-US"/>
        </w:rPr>
        <w:t xml:space="preserve">phone </w:t>
      </w:r>
      <w:r w:rsidRPr="003E74E8">
        <w:rPr>
          <w:rFonts w:eastAsia="Times New Roman"/>
          <w:noProof w:val="0"/>
          <w:snapToGrid w:val="0"/>
          <w:szCs w:val="22"/>
          <w:lang w:eastAsia="de-DE" w:bidi="en-US"/>
        </w:rPr>
        <w:t xml:space="preserve">contracts and the transfer of apps from the old to the new phone did not always happen. This meant CYPF had to download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to their new phone </w:t>
      </w:r>
      <w:r w:rsidR="00FA349F" w:rsidRPr="003E74E8">
        <w:rPr>
          <w:rFonts w:eastAsia="Times New Roman"/>
          <w:noProof w:val="0"/>
          <w:snapToGrid w:val="0"/>
          <w:szCs w:val="22"/>
          <w:lang w:eastAsia="de-DE" w:bidi="en-US"/>
        </w:rPr>
        <w:t xml:space="preserve">again </w:t>
      </w:r>
      <w:r w:rsidRPr="003E74E8">
        <w:rPr>
          <w:rFonts w:eastAsia="Times New Roman"/>
          <w:noProof w:val="0"/>
          <w:snapToGrid w:val="0"/>
          <w:szCs w:val="22"/>
          <w:lang w:eastAsia="de-DE" w:bidi="en-US"/>
        </w:rPr>
        <w:t xml:space="preserve">and re-input the clinic code to access the app, which sometimes </w:t>
      </w:r>
      <w:r w:rsidR="0012784D" w:rsidRPr="003E74E8">
        <w:rPr>
          <w:rFonts w:eastAsia="Times New Roman"/>
          <w:noProof w:val="0"/>
          <w:snapToGrid w:val="0"/>
          <w:szCs w:val="22"/>
          <w:lang w:eastAsia="de-DE" w:bidi="en-US"/>
        </w:rPr>
        <w:t>they did not do</w:t>
      </w:r>
      <w:r w:rsidR="007774CD" w:rsidRPr="003E74E8">
        <w:rPr>
          <w:rFonts w:eastAsia="Times New Roman"/>
          <w:noProof w:val="0"/>
          <w:snapToGrid w:val="0"/>
          <w:szCs w:val="22"/>
          <w:lang w:eastAsia="de-DE" w:bidi="en-US"/>
        </w:rPr>
        <w:t>. T</w:t>
      </w:r>
      <w:r w:rsidR="0012784D" w:rsidRPr="003E74E8">
        <w:rPr>
          <w:rFonts w:eastAsia="Times New Roman"/>
          <w:noProof w:val="0"/>
          <w:snapToGrid w:val="0"/>
          <w:szCs w:val="22"/>
          <w:lang w:eastAsia="de-DE" w:bidi="en-US"/>
        </w:rPr>
        <w:t xml:space="preserve">his </w:t>
      </w:r>
      <w:r w:rsidRPr="003E74E8">
        <w:rPr>
          <w:rFonts w:eastAsia="Times New Roman"/>
          <w:noProof w:val="0"/>
          <w:snapToGrid w:val="0"/>
          <w:szCs w:val="22"/>
          <w:lang w:eastAsia="de-DE" w:bidi="en-US"/>
        </w:rPr>
        <w:t xml:space="preserve">led to problems and an inability to carry on using the app.   </w:t>
      </w:r>
    </w:p>
    <w:p w14:paraId="4909DAC0" w14:textId="07B95C82"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An issue which emerged from our findings with the CYPF and HCPs was that, regardless of the family, </w:t>
      </w:r>
      <w:r w:rsidR="00BE59B9" w:rsidRPr="003E74E8">
        <w:rPr>
          <w:rFonts w:eastAsia="Times New Roman"/>
          <w:noProof w:val="0"/>
          <w:snapToGrid w:val="0"/>
          <w:szCs w:val="22"/>
          <w:lang w:eastAsia="de-DE" w:bidi="en-US"/>
        </w:rPr>
        <w:t xml:space="preserve">while some preferred the app, </w:t>
      </w:r>
      <w:r w:rsidRPr="003E74E8">
        <w:rPr>
          <w:rFonts w:eastAsia="Times New Roman"/>
          <w:noProof w:val="0"/>
          <w:snapToGrid w:val="0"/>
          <w:szCs w:val="22"/>
          <w:lang w:eastAsia="de-DE" w:bidi="en-US"/>
        </w:rPr>
        <w:t>the</w:t>
      </w:r>
      <w:r w:rsidR="00E42B69" w:rsidRPr="003E74E8">
        <w:rPr>
          <w:rFonts w:eastAsia="Times New Roman"/>
          <w:noProof w:val="0"/>
          <w:snapToGrid w:val="0"/>
          <w:szCs w:val="22"/>
          <w:lang w:eastAsia="de-DE" w:bidi="en-US"/>
        </w:rPr>
        <w:t xml:space="preserve"> </w:t>
      </w:r>
      <w:r w:rsidRPr="003E74E8">
        <w:rPr>
          <w:rFonts w:eastAsia="Times New Roman"/>
          <w:noProof w:val="0"/>
          <w:snapToGrid w:val="0"/>
          <w:szCs w:val="22"/>
          <w:lang w:eastAsia="de-DE" w:bidi="en-US"/>
        </w:rPr>
        <w:t xml:space="preserve">app did not replace face-to-face contact with HCPs. Rather, it was part of a ‘toolbox’ of services offered by diabetes teams </w:t>
      </w:r>
      <w:r w:rsidRPr="003E74E8">
        <w:rPr>
          <w:rFonts w:eastAsia="Times New Roman"/>
          <w:noProof w:val="0"/>
          <w:snapToGrid w:val="0"/>
          <w:szCs w:val="22"/>
          <w:lang w:eastAsia="de-DE" w:bidi="en-US"/>
        </w:rPr>
        <w:lastRenderedPageBreak/>
        <w:t>to help all CYPF manage T1DM. The literature indicates that CYPF frequently turn to trusted adults to help them make sense of online information and to provide alternative sources of support</w:t>
      </w:r>
      <w:r w:rsidRPr="003E74E8">
        <w:rPr>
          <w:rFonts w:eastAsia="Times New Roman"/>
          <w:noProof w:val="0"/>
          <w:snapToGrid w:val="0"/>
          <w:szCs w:val="22"/>
          <w:vertAlign w:val="superscript"/>
          <w:lang w:eastAsia="de-DE" w:bidi="en-US"/>
        </w:rPr>
        <w:t>24</w:t>
      </w:r>
      <w:r w:rsidRPr="003E74E8">
        <w:rPr>
          <w:rFonts w:eastAsia="Times New Roman"/>
          <w:noProof w:val="0"/>
          <w:snapToGrid w:val="0"/>
          <w:szCs w:val="22"/>
          <w:lang w:eastAsia="de-DE" w:bidi="en-US"/>
        </w:rPr>
        <w:t xml:space="preserve">. Therefore, face-to-face interactions, virtual or digital, with HCPs, remain important for all families when supporting them with their management of T1DM.   </w:t>
      </w:r>
    </w:p>
    <w:p w14:paraId="1A19D410" w14:textId="77777777" w:rsidR="000766A4" w:rsidRPr="003E74E8" w:rsidRDefault="000766A4" w:rsidP="000766A4">
      <w:pPr>
        <w:adjustRightInd w:val="0"/>
        <w:snapToGrid w:val="0"/>
        <w:spacing w:before="240" w:after="60" w:line="228" w:lineRule="auto"/>
        <w:ind w:left="2608"/>
        <w:jc w:val="left"/>
        <w:outlineLvl w:val="1"/>
        <w:rPr>
          <w:rFonts w:eastAsia="Times New Roman"/>
          <w:i/>
          <w:snapToGrid w:val="0"/>
          <w:szCs w:val="22"/>
          <w:lang w:eastAsia="de-DE" w:bidi="en-US"/>
        </w:rPr>
      </w:pPr>
      <w:r w:rsidRPr="003E74E8">
        <w:rPr>
          <w:rFonts w:eastAsia="Times New Roman"/>
          <w:i/>
          <w:snapToGrid w:val="0"/>
          <w:szCs w:val="22"/>
          <w:lang w:eastAsia="de-DE" w:bidi="en-US"/>
        </w:rPr>
        <w:t>Limitations and strengths</w:t>
      </w:r>
    </w:p>
    <w:p w14:paraId="728EF08A" w14:textId="556F230F" w:rsidR="0005041A" w:rsidRPr="003E74E8" w:rsidRDefault="002A6676" w:rsidP="37B42920">
      <w:pPr>
        <w:adjustRightInd w:val="0"/>
        <w:snapToGrid w:val="0"/>
        <w:spacing w:line="228" w:lineRule="auto"/>
        <w:ind w:left="2608" w:firstLine="425"/>
        <w:rPr>
          <w:rFonts w:eastAsia="Times New Roman"/>
          <w:noProof w:val="0"/>
          <w:snapToGrid w:val="0"/>
          <w:lang w:eastAsia="de-DE" w:bidi="en-US"/>
        </w:rPr>
      </w:pPr>
      <w:r w:rsidRPr="003E74E8">
        <w:rPr>
          <w:rFonts w:eastAsia="Times New Roman"/>
          <w:noProof w:val="0"/>
          <w:snapToGrid w:val="0"/>
          <w:lang w:eastAsia="de-DE" w:bidi="en-US"/>
        </w:rPr>
        <w:t xml:space="preserve">Learning from the process of conducting evaluations </w:t>
      </w:r>
      <w:r w:rsidR="004D55A4" w:rsidRPr="003E74E8">
        <w:rPr>
          <w:rFonts w:eastAsia="Times New Roman"/>
          <w:noProof w:val="0"/>
          <w:snapToGrid w:val="0"/>
          <w:lang w:eastAsia="de-DE" w:bidi="en-US"/>
        </w:rPr>
        <w:t>is important</w:t>
      </w:r>
      <w:r w:rsidR="00C116A3" w:rsidRPr="003E74E8">
        <w:rPr>
          <w:rFonts w:eastAsia="Times New Roman"/>
          <w:noProof w:val="0"/>
          <w:snapToGrid w:val="0"/>
          <w:vertAlign w:val="superscript"/>
          <w:lang w:eastAsia="de-DE" w:bidi="en-US"/>
        </w:rPr>
        <w:t>35</w:t>
      </w:r>
      <w:r w:rsidR="004D55A4" w:rsidRPr="003E74E8">
        <w:rPr>
          <w:rFonts w:eastAsia="Times New Roman"/>
          <w:noProof w:val="0"/>
          <w:snapToGrid w:val="0"/>
          <w:lang w:eastAsia="de-DE" w:bidi="en-US"/>
        </w:rPr>
        <w:t xml:space="preserve">. </w:t>
      </w:r>
      <w:r w:rsidR="00C76F60" w:rsidRPr="003E74E8">
        <w:rPr>
          <w:rFonts w:eastAsia="Times New Roman"/>
          <w:noProof w:val="0"/>
          <w:snapToGrid w:val="0"/>
          <w:lang w:eastAsia="de-DE" w:bidi="en-US"/>
        </w:rPr>
        <w:t>Limitations might</w:t>
      </w:r>
      <w:r w:rsidR="00CA57DE" w:rsidRPr="003E74E8">
        <w:rPr>
          <w:rFonts w:eastAsia="Times New Roman"/>
          <w:noProof w:val="0"/>
          <w:snapToGrid w:val="0"/>
          <w:lang w:eastAsia="de-DE" w:bidi="en-US"/>
        </w:rPr>
        <w:t xml:space="preserve"> indicate that the</w:t>
      </w:r>
      <w:r w:rsidR="000766A4" w:rsidRPr="003E74E8">
        <w:rPr>
          <w:rFonts w:eastAsia="Times New Roman"/>
          <w:noProof w:val="0"/>
          <w:snapToGrid w:val="0"/>
          <w:lang w:eastAsia="de-DE" w:bidi="en-US"/>
        </w:rPr>
        <w:t xml:space="preserve"> external validity of the results </w:t>
      </w:r>
      <w:r w:rsidR="00390A43" w:rsidRPr="003E74E8">
        <w:rPr>
          <w:rFonts w:eastAsia="Times New Roman"/>
          <w:noProof w:val="0"/>
          <w:snapToGrid w:val="0"/>
          <w:lang w:eastAsia="de-DE" w:bidi="en-US"/>
        </w:rPr>
        <w:t xml:space="preserve">of this evaluation </w:t>
      </w:r>
      <w:r w:rsidR="000766A4" w:rsidRPr="003E74E8">
        <w:rPr>
          <w:rFonts w:eastAsia="Times New Roman"/>
          <w:noProof w:val="0"/>
          <w:snapToGrid w:val="0"/>
          <w:lang w:eastAsia="de-DE" w:bidi="en-US"/>
        </w:rPr>
        <w:t xml:space="preserve">may be limited due to volunteer bias resulting from the non-probability sample and sample size. This limits the </w:t>
      </w:r>
      <w:proofErr w:type="spellStart"/>
      <w:r w:rsidR="000766A4" w:rsidRPr="003E74E8">
        <w:rPr>
          <w:rFonts w:eastAsia="Times New Roman"/>
          <w:noProof w:val="0"/>
          <w:snapToGrid w:val="0"/>
          <w:lang w:eastAsia="de-DE" w:bidi="en-US"/>
        </w:rPr>
        <w:t>generalisability</w:t>
      </w:r>
      <w:proofErr w:type="spellEnd"/>
      <w:r w:rsidR="000766A4" w:rsidRPr="003E74E8">
        <w:rPr>
          <w:rFonts w:eastAsia="Times New Roman"/>
          <w:noProof w:val="0"/>
          <w:snapToGrid w:val="0"/>
          <w:lang w:eastAsia="de-DE" w:bidi="en-US"/>
        </w:rPr>
        <w:t xml:space="preserve"> of the findings to other CYPF and HCPs, although similar determinants to the management of T1DM are likely to exist. We also </w:t>
      </w:r>
      <w:r w:rsidR="002A4577" w:rsidRPr="003E74E8">
        <w:rPr>
          <w:rFonts w:eastAsia="Times New Roman"/>
          <w:noProof w:val="0"/>
          <w:snapToGrid w:val="0"/>
          <w:lang w:eastAsia="de-DE" w:bidi="en-US"/>
        </w:rPr>
        <w:t>recognize</w:t>
      </w:r>
      <w:r w:rsidR="000766A4" w:rsidRPr="003E74E8">
        <w:rPr>
          <w:rFonts w:eastAsia="Times New Roman"/>
          <w:noProof w:val="0"/>
          <w:snapToGrid w:val="0"/>
          <w:lang w:eastAsia="de-DE" w:bidi="en-US"/>
        </w:rPr>
        <w:t xml:space="preserve"> that CYPF who engaged with the evaluation were more likely to be those using the app and </w:t>
      </w:r>
      <w:r w:rsidR="007774CD" w:rsidRPr="003E74E8">
        <w:rPr>
          <w:rFonts w:eastAsia="Times New Roman"/>
          <w:noProof w:val="0"/>
          <w:snapToGrid w:val="0"/>
          <w:lang w:eastAsia="de-DE" w:bidi="en-US"/>
        </w:rPr>
        <w:t xml:space="preserve">were </w:t>
      </w:r>
      <w:r w:rsidR="000766A4" w:rsidRPr="003E74E8">
        <w:rPr>
          <w:rFonts w:eastAsia="Times New Roman"/>
          <w:noProof w:val="0"/>
          <w:snapToGrid w:val="0"/>
          <w:lang w:eastAsia="de-DE" w:bidi="en-US"/>
        </w:rPr>
        <w:t>a self-motivated sample. Recruiting those not using the app, although difficult, would have provided a different perspective.</w:t>
      </w:r>
      <w:r w:rsidR="00CF27A4" w:rsidRPr="003E74E8">
        <w:rPr>
          <w:rFonts w:eastAsia="Times New Roman"/>
          <w:noProof w:val="0"/>
          <w:snapToGrid w:val="0"/>
          <w:lang w:eastAsia="de-DE" w:bidi="en-US"/>
        </w:rPr>
        <w:t xml:space="preserve"> This evaluation did not include an economic </w:t>
      </w:r>
      <w:r w:rsidR="00DEA4A1" w:rsidRPr="003E74E8">
        <w:rPr>
          <w:rFonts w:eastAsia="Times New Roman"/>
          <w:noProof w:val="0"/>
          <w:snapToGrid w:val="0"/>
          <w:lang w:eastAsia="de-DE" w:bidi="en-US"/>
        </w:rPr>
        <w:t>evaluation</w:t>
      </w:r>
      <w:r w:rsidR="391CF36E" w:rsidRPr="003E74E8">
        <w:rPr>
          <w:rFonts w:eastAsia="Times New Roman"/>
          <w:noProof w:val="0"/>
          <w:snapToGrid w:val="0"/>
          <w:lang w:eastAsia="de-DE" w:bidi="en-US"/>
        </w:rPr>
        <w:t xml:space="preserve"> which was </w:t>
      </w:r>
      <w:r w:rsidR="08C55160" w:rsidRPr="003E74E8">
        <w:rPr>
          <w:rFonts w:eastAsia="Times New Roman"/>
          <w:noProof w:val="0"/>
          <w:snapToGrid w:val="0"/>
          <w:lang w:eastAsia="de-DE" w:bidi="en-US"/>
        </w:rPr>
        <w:t xml:space="preserve">not within the scope of this </w:t>
      </w:r>
      <w:proofErr w:type="gramStart"/>
      <w:r w:rsidR="00DD72B7" w:rsidRPr="003E74E8">
        <w:rPr>
          <w:rFonts w:eastAsia="Times New Roman"/>
          <w:noProof w:val="0"/>
          <w:snapToGrid w:val="0"/>
          <w:lang w:eastAsia="de-DE" w:bidi="en-US"/>
        </w:rPr>
        <w:t>study</w:t>
      </w:r>
      <w:r w:rsidR="00A60704" w:rsidRPr="003E74E8">
        <w:rPr>
          <w:rFonts w:eastAsia="Times New Roman"/>
          <w:noProof w:val="0"/>
          <w:snapToGrid w:val="0"/>
          <w:lang w:eastAsia="de-DE" w:bidi="en-US"/>
        </w:rPr>
        <w:t>,</w:t>
      </w:r>
      <w:r w:rsidR="00DD72B7" w:rsidRPr="003E74E8">
        <w:rPr>
          <w:rFonts w:eastAsia="Times New Roman"/>
          <w:noProof w:val="0"/>
          <w:snapToGrid w:val="0"/>
          <w:lang w:eastAsia="de-DE" w:bidi="en-US"/>
        </w:rPr>
        <w:t xml:space="preserve"> but</w:t>
      </w:r>
      <w:proofErr w:type="gramEnd"/>
      <w:r w:rsidR="08C55160" w:rsidRPr="003E74E8">
        <w:rPr>
          <w:rFonts w:eastAsia="Times New Roman"/>
          <w:noProof w:val="0"/>
          <w:snapToGrid w:val="0"/>
          <w:lang w:eastAsia="de-DE" w:bidi="en-US"/>
        </w:rPr>
        <w:t xml:space="preserve"> has been </w:t>
      </w:r>
      <w:r w:rsidR="391CF36E" w:rsidRPr="003E74E8">
        <w:rPr>
          <w:rFonts w:eastAsia="Times New Roman"/>
          <w:noProof w:val="0"/>
          <w:snapToGrid w:val="0"/>
          <w:lang w:eastAsia="de-DE" w:bidi="en-US"/>
        </w:rPr>
        <w:t xml:space="preserve">conducted in a separate </w:t>
      </w:r>
      <w:r w:rsidR="595BB82B" w:rsidRPr="003E74E8">
        <w:rPr>
          <w:rFonts w:eastAsia="Times New Roman"/>
          <w:noProof w:val="0"/>
          <w:snapToGrid w:val="0"/>
          <w:lang w:eastAsia="de-DE" w:bidi="en-US"/>
        </w:rPr>
        <w:t>investigation</w:t>
      </w:r>
      <w:r w:rsidR="595BB82B" w:rsidRPr="003E74E8">
        <w:rPr>
          <w:rFonts w:eastAsia="Times New Roman"/>
          <w:noProof w:val="0"/>
          <w:vertAlign w:val="superscript"/>
          <w:lang w:eastAsia="de-DE" w:bidi="en-US"/>
        </w:rPr>
        <w:t xml:space="preserve"> 36</w:t>
      </w:r>
      <w:r w:rsidR="62E74CD6" w:rsidRPr="003E74E8">
        <w:rPr>
          <w:rFonts w:eastAsia="Times New Roman"/>
          <w:noProof w:val="0"/>
          <w:snapToGrid w:val="0"/>
          <w:lang w:eastAsia="de-DE" w:bidi="en-US"/>
        </w:rPr>
        <w:t>. Further</w:t>
      </w:r>
      <w:r w:rsidR="007774CD" w:rsidRPr="003E74E8">
        <w:rPr>
          <w:rFonts w:eastAsia="Times New Roman"/>
          <w:noProof w:val="0"/>
          <w:snapToGrid w:val="0"/>
          <w:lang w:eastAsia="de-DE" w:bidi="en-US"/>
        </w:rPr>
        <w:t>more,</w:t>
      </w:r>
      <w:r w:rsidR="62E74CD6" w:rsidRPr="003E74E8">
        <w:rPr>
          <w:rFonts w:eastAsia="Times New Roman"/>
          <w:noProof w:val="0"/>
          <w:snapToGrid w:val="0"/>
          <w:lang w:eastAsia="de-DE" w:bidi="en-US"/>
        </w:rPr>
        <w:t xml:space="preserve"> it did not assess the i</w:t>
      </w:r>
      <w:r w:rsidR="00CF27A4" w:rsidRPr="003E74E8">
        <w:rPr>
          <w:rFonts w:eastAsia="Times New Roman"/>
          <w:noProof w:val="0"/>
          <w:snapToGrid w:val="0"/>
          <w:lang w:eastAsia="de-DE" w:bidi="en-US"/>
        </w:rPr>
        <w:t xml:space="preserve">mpact of the </w:t>
      </w:r>
      <w:r w:rsidR="007774CD" w:rsidRPr="003E74E8">
        <w:rPr>
          <w:rFonts w:eastAsia="Times New Roman"/>
          <w:noProof w:val="0"/>
          <w:snapToGrid w:val="0"/>
          <w:lang w:eastAsia="de-DE" w:bidi="en-US"/>
        </w:rPr>
        <w:t>a</w:t>
      </w:r>
      <w:r w:rsidR="00CF27A4" w:rsidRPr="003E74E8">
        <w:rPr>
          <w:rFonts w:eastAsia="Times New Roman"/>
          <w:noProof w:val="0"/>
          <w:snapToGrid w:val="0"/>
          <w:lang w:eastAsia="de-DE" w:bidi="en-US"/>
        </w:rPr>
        <w:t xml:space="preserve">pp on different insulin modalities or </w:t>
      </w:r>
      <w:r w:rsidR="68C9B118" w:rsidRPr="003E74E8">
        <w:rPr>
          <w:rFonts w:eastAsia="Times New Roman"/>
          <w:noProof w:val="0"/>
          <w:snapToGrid w:val="0"/>
          <w:lang w:eastAsia="de-DE" w:bidi="en-US"/>
        </w:rPr>
        <w:t>perform a</w:t>
      </w:r>
      <w:r w:rsidR="00CF27A4" w:rsidRPr="003E74E8">
        <w:rPr>
          <w:rFonts w:eastAsia="Times New Roman"/>
          <w:noProof w:val="0"/>
          <w:snapToGrid w:val="0"/>
          <w:lang w:eastAsia="de-DE" w:bidi="en-US"/>
        </w:rPr>
        <w:t xml:space="preserve"> comparative research </w:t>
      </w:r>
      <w:r w:rsidR="0013104C" w:rsidRPr="003E74E8">
        <w:rPr>
          <w:rFonts w:eastAsia="Times New Roman"/>
          <w:noProof w:val="0"/>
          <w:snapToGrid w:val="0"/>
          <w:lang w:eastAsia="de-DE" w:bidi="en-US"/>
        </w:rPr>
        <w:t>design</w:t>
      </w:r>
      <w:r w:rsidR="00CF27A4" w:rsidRPr="003E74E8">
        <w:rPr>
          <w:rFonts w:eastAsia="Times New Roman"/>
          <w:noProof w:val="0"/>
          <w:snapToGrid w:val="0"/>
          <w:lang w:eastAsia="de-DE" w:bidi="en-US"/>
        </w:rPr>
        <w:t xml:space="preserve">, so these are considerations for future </w:t>
      </w:r>
      <w:r w:rsidR="6BD6692D" w:rsidRPr="003E74E8">
        <w:rPr>
          <w:rFonts w:eastAsia="Times New Roman"/>
          <w:noProof w:val="0"/>
          <w:snapToGrid w:val="0"/>
          <w:lang w:eastAsia="de-DE" w:bidi="en-US"/>
        </w:rPr>
        <w:t>investigations</w:t>
      </w:r>
      <w:r w:rsidR="00CF27A4" w:rsidRPr="003E74E8">
        <w:rPr>
          <w:rFonts w:eastAsia="Times New Roman"/>
          <w:noProof w:val="0"/>
          <w:snapToGrid w:val="0"/>
          <w:lang w:eastAsia="de-DE" w:bidi="en-US"/>
        </w:rPr>
        <w:t>.</w:t>
      </w:r>
      <w:r w:rsidR="000766A4" w:rsidRPr="003E74E8">
        <w:rPr>
          <w:rFonts w:eastAsia="Times New Roman"/>
          <w:noProof w:val="0"/>
          <w:snapToGrid w:val="0"/>
          <w:lang w:eastAsia="de-DE" w:bidi="en-US"/>
        </w:rPr>
        <w:t xml:space="preserve"> </w:t>
      </w:r>
      <w:r w:rsidR="004C5261" w:rsidRPr="003E74E8">
        <w:rPr>
          <w:rFonts w:eastAsia="Times New Roman"/>
          <w:noProof w:val="0"/>
          <w:snapToGrid w:val="0"/>
          <w:lang w:eastAsia="de-DE" w:bidi="en-US"/>
        </w:rPr>
        <w:t xml:space="preserve">People signed up to use the app on an individual basis, but we do not know if single accounts were accessed by multiple members of the same family. </w:t>
      </w:r>
      <w:r w:rsidR="0071622E" w:rsidRPr="003E74E8">
        <w:rPr>
          <w:rFonts w:eastAsia="Times New Roman"/>
          <w:noProof w:val="0"/>
          <w:snapToGrid w:val="0"/>
          <w:lang w:eastAsia="de-DE" w:bidi="en-US"/>
        </w:rPr>
        <w:t xml:space="preserve">Not all app users participated in the evaluation. </w:t>
      </w:r>
      <w:r w:rsidR="004C5261" w:rsidRPr="003E74E8">
        <w:rPr>
          <w:rFonts w:eastAsia="Times New Roman"/>
          <w:noProof w:val="0"/>
          <w:snapToGrid w:val="0"/>
          <w:lang w:eastAsia="de-DE" w:bidi="en-US"/>
        </w:rPr>
        <w:t xml:space="preserve"> </w:t>
      </w:r>
      <w:r w:rsidR="00CF27A4" w:rsidRPr="003E74E8">
        <w:rPr>
          <w:rFonts w:eastAsia="Times New Roman"/>
          <w:noProof w:val="0"/>
          <w:snapToGrid w:val="0"/>
          <w:lang w:eastAsia="de-DE" w:bidi="en-US"/>
        </w:rPr>
        <w:t xml:space="preserve">The app only included </w:t>
      </w:r>
      <w:r w:rsidR="007774CD" w:rsidRPr="003E74E8">
        <w:rPr>
          <w:rFonts w:eastAsia="Times New Roman"/>
          <w:noProof w:val="0"/>
          <w:snapToGrid w:val="0"/>
          <w:lang w:eastAsia="de-DE" w:bidi="en-US"/>
        </w:rPr>
        <w:t>five</w:t>
      </w:r>
      <w:r w:rsidR="00CF27A4" w:rsidRPr="003E74E8">
        <w:rPr>
          <w:rFonts w:eastAsia="Times New Roman"/>
          <w:noProof w:val="0"/>
          <w:snapToGrid w:val="0"/>
          <w:lang w:eastAsia="de-DE" w:bidi="en-US"/>
        </w:rPr>
        <w:t xml:space="preserve"> sites </w:t>
      </w:r>
      <w:r w:rsidR="007774CD" w:rsidRPr="003E74E8">
        <w:rPr>
          <w:rFonts w:eastAsia="Times New Roman"/>
          <w:noProof w:val="0"/>
          <w:snapToGrid w:val="0"/>
          <w:lang w:eastAsia="de-DE" w:bidi="en-US"/>
        </w:rPr>
        <w:t>s</w:t>
      </w:r>
      <w:r w:rsidR="00CF27A4" w:rsidRPr="003E74E8">
        <w:rPr>
          <w:rFonts w:eastAsia="Times New Roman"/>
          <w:noProof w:val="0"/>
          <w:snapToGrid w:val="0"/>
          <w:lang w:eastAsia="de-DE" w:bidi="en-US"/>
        </w:rPr>
        <w:t xml:space="preserve">o the </w:t>
      </w:r>
      <w:proofErr w:type="spellStart"/>
      <w:r w:rsidR="00CF27A4" w:rsidRPr="003E74E8">
        <w:rPr>
          <w:rFonts w:eastAsia="Times New Roman"/>
          <w:noProof w:val="0"/>
          <w:snapToGrid w:val="0"/>
          <w:lang w:eastAsia="de-DE" w:bidi="en-US"/>
        </w:rPr>
        <w:t>generali</w:t>
      </w:r>
      <w:r w:rsidR="007774CD" w:rsidRPr="003E74E8">
        <w:rPr>
          <w:rFonts w:eastAsia="Times New Roman"/>
          <w:noProof w:val="0"/>
          <w:snapToGrid w:val="0"/>
          <w:lang w:eastAsia="de-DE" w:bidi="en-US"/>
        </w:rPr>
        <w:t>s</w:t>
      </w:r>
      <w:r w:rsidR="00CF27A4" w:rsidRPr="003E74E8">
        <w:rPr>
          <w:rFonts w:eastAsia="Times New Roman"/>
          <w:noProof w:val="0"/>
          <w:snapToGrid w:val="0"/>
          <w:lang w:eastAsia="de-DE" w:bidi="en-US"/>
        </w:rPr>
        <w:t>ability</w:t>
      </w:r>
      <w:proofErr w:type="spellEnd"/>
      <w:r w:rsidR="00CF27A4" w:rsidRPr="003E74E8">
        <w:rPr>
          <w:rFonts w:eastAsia="Times New Roman"/>
          <w:noProof w:val="0"/>
          <w:snapToGrid w:val="0"/>
          <w:lang w:eastAsia="de-DE" w:bidi="en-US"/>
        </w:rPr>
        <w:t xml:space="preserve"> of the findings might be limited.</w:t>
      </w:r>
      <w:r w:rsidR="007774CD" w:rsidRPr="003E74E8">
        <w:rPr>
          <w:rFonts w:eastAsia="Times New Roman"/>
          <w:noProof w:val="0"/>
          <w:snapToGrid w:val="0"/>
          <w:lang w:eastAsia="de-DE" w:bidi="en-US"/>
        </w:rPr>
        <w:t xml:space="preserve"> In addition</w:t>
      </w:r>
      <w:r w:rsidR="0005041A" w:rsidRPr="003E74E8">
        <w:rPr>
          <w:rFonts w:eastAsia="Times New Roman"/>
          <w:noProof w:val="0"/>
          <w:snapToGrid w:val="0"/>
          <w:lang w:eastAsia="de-DE" w:bidi="en-US"/>
        </w:rPr>
        <w:t>, future investigations might asses</w:t>
      </w:r>
      <w:r w:rsidR="00205DDB" w:rsidRPr="003E74E8">
        <w:rPr>
          <w:rFonts w:eastAsia="Times New Roman"/>
          <w:noProof w:val="0"/>
          <w:snapToGrid w:val="0"/>
          <w:lang w:eastAsia="de-DE" w:bidi="en-US"/>
        </w:rPr>
        <w:t>s</w:t>
      </w:r>
      <w:r w:rsidR="0005041A" w:rsidRPr="003E74E8">
        <w:rPr>
          <w:rFonts w:eastAsia="Times New Roman"/>
          <w:noProof w:val="0"/>
          <w:snapToGrid w:val="0"/>
          <w:lang w:eastAsia="de-DE" w:bidi="en-US"/>
        </w:rPr>
        <w:t xml:space="preserve"> cohorts on a prospective pattern comparing the knowledge, psychological condition, quality of life and glycemic control of the studied cohort before and after the use of the </w:t>
      </w:r>
      <w:r w:rsidR="007774CD" w:rsidRPr="003E74E8">
        <w:rPr>
          <w:rFonts w:eastAsia="Times New Roman"/>
          <w:noProof w:val="0"/>
          <w:snapToGrid w:val="0"/>
          <w:lang w:eastAsia="de-DE" w:bidi="en-US"/>
        </w:rPr>
        <w:t>a</w:t>
      </w:r>
      <w:r w:rsidR="0005041A" w:rsidRPr="003E74E8">
        <w:rPr>
          <w:rFonts w:eastAsia="Times New Roman"/>
          <w:noProof w:val="0"/>
          <w:snapToGrid w:val="0"/>
          <w:lang w:eastAsia="de-DE" w:bidi="en-US"/>
        </w:rPr>
        <w:t>p</w:t>
      </w:r>
      <w:r w:rsidR="00CA57DE" w:rsidRPr="003E74E8">
        <w:rPr>
          <w:rFonts w:eastAsia="Times New Roman"/>
          <w:noProof w:val="0"/>
          <w:snapToGrid w:val="0"/>
          <w:lang w:eastAsia="de-DE" w:bidi="en-US"/>
        </w:rPr>
        <w:t>p</w:t>
      </w:r>
      <w:r w:rsidR="007510CB" w:rsidRPr="003E74E8">
        <w:rPr>
          <w:rFonts w:eastAsia="Times New Roman"/>
          <w:noProof w:val="0"/>
          <w:snapToGrid w:val="0"/>
          <w:lang w:eastAsia="de-DE" w:bidi="en-US"/>
        </w:rPr>
        <w:t>.</w:t>
      </w:r>
    </w:p>
    <w:p w14:paraId="6BE93B42" w14:textId="761D8D81"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The limitations </w:t>
      </w:r>
      <w:r w:rsidR="00625A1B" w:rsidRPr="003E74E8">
        <w:rPr>
          <w:rFonts w:eastAsia="Times New Roman"/>
          <w:noProof w:val="0"/>
          <w:snapToGrid w:val="0"/>
          <w:szCs w:val="22"/>
          <w:lang w:eastAsia="de-DE" w:bidi="en-US"/>
        </w:rPr>
        <w:t xml:space="preserve">of the evaluation </w:t>
      </w:r>
      <w:r w:rsidRPr="003E74E8">
        <w:rPr>
          <w:rFonts w:eastAsia="Times New Roman"/>
          <w:noProof w:val="0"/>
          <w:snapToGrid w:val="0"/>
          <w:szCs w:val="22"/>
          <w:lang w:eastAsia="de-DE" w:bidi="en-US"/>
        </w:rPr>
        <w:t xml:space="preserve">are balanced by strengths and include the adoption of a mixed methods evaluation design that collected quantitative and qualitative data in multiple NHS sites across England. Quantitative data was combined with qualitative data from four of the five sites to provide detailed insight into the impact and implementation of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Furthermore, the evaluation is, to the best of our knowledge, the only service level evaluation of an innovative app for helping CYPF and HCPs to improve the </w:t>
      </w:r>
      <w:bookmarkStart w:id="7" w:name="_Hlk134534421"/>
      <w:r w:rsidRPr="003E74E8">
        <w:rPr>
          <w:rFonts w:eastAsia="Times New Roman"/>
          <w:noProof w:val="0"/>
          <w:snapToGrid w:val="0"/>
          <w:szCs w:val="22"/>
          <w:lang w:eastAsia="de-DE" w:bidi="en-US"/>
        </w:rPr>
        <w:t>management of their T1DM</w:t>
      </w:r>
      <w:bookmarkEnd w:id="7"/>
      <w:r w:rsidRPr="003E74E8">
        <w:rPr>
          <w:rFonts w:eastAsia="Times New Roman"/>
          <w:noProof w:val="0"/>
          <w:snapToGrid w:val="0"/>
          <w:szCs w:val="22"/>
          <w:lang w:eastAsia="de-DE" w:bidi="en-US"/>
        </w:rPr>
        <w:t>. The accounts of CYPF and HCPs provided rich information on the impact and implementation of the app, including what works well and why and importantly, what does not work as well and why, as called for in the literature</w:t>
      </w:r>
      <w:r w:rsidRPr="003E74E8">
        <w:rPr>
          <w:rFonts w:eastAsia="Times New Roman"/>
          <w:noProof w:val="0"/>
          <w:snapToGrid w:val="0"/>
          <w:szCs w:val="22"/>
          <w:vertAlign w:val="superscript"/>
          <w:lang w:eastAsia="de-DE" w:bidi="en-US"/>
        </w:rPr>
        <w:t>14</w:t>
      </w:r>
      <w:r w:rsidRPr="003E74E8">
        <w:rPr>
          <w:rFonts w:eastAsia="Times New Roman"/>
          <w:noProof w:val="0"/>
          <w:snapToGrid w:val="0"/>
          <w:szCs w:val="22"/>
          <w:lang w:eastAsia="de-DE" w:bidi="en-US"/>
        </w:rPr>
        <w:t>. The involvement of CYPF and HCPs in the evaluation is important in helping to improve the effectiveness and delivery of T1DM interventions</w:t>
      </w:r>
      <w:r w:rsidRPr="003E74E8">
        <w:rPr>
          <w:rFonts w:eastAsia="Times New Roman"/>
          <w:noProof w:val="0"/>
          <w:snapToGrid w:val="0"/>
          <w:szCs w:val="22"/>
          <w:vertAlign w:val="superscript"/>
          <w:lang w:eastAsia="de-DE" w:bidi="en-US"/>
        </w:rPr>
        <w:t>3</w:t>
      </w:r>
      <w:r w:rsidRPr="003E74E8">
        <w:rPr>
          <w:rFonts w:eastAsia="Times New Roman"/>
          <w:noProof w:val="0"/>
          <w:snapToGrid w:val="0"/>
          <w:szCs w:val="22"/>
          <w:lang w:eastAsia="de-DE" w:bidi="en-US"/>
        </w:rPr>
        <w:t xml:space="preserve">. With that in mind, information provided through the evaluation has been shared with the developers of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in order that refinements can be made that will help improve the care provided through the app. In doing so, this evaluation aspires to be beneficial and help improve the diabetes care of the CYPF who use the app.</w:t>
      </w:r>
      <w:r w:rsidR="00455892" w:rsidRPr="003E74E8">
        <w:rPr>
          <w:rFonts w:eastAsia="Times New Roman"/>
          <w:noProof w:val="0"/>
          <w:snapToGrid w:val="0"/>
          <w:szCs w:val="22"/>
          <w:lang w:eastAsia="de-DE" w:bidi="en-US"/>
        </w:rPr>
        <w:t xml:space="preserve"> Moreover, our </w:t>
      </w:r>
      <w:r w:rsidR="00417AB5" w:rsidRPr="003E74E8">
        <w:rPr>
          <w:rFonts w:eastAsia="Times New Roman"/>
          <w:noProof w:val="0"/>
          <w:snapToGrid w:val="0"/>
          <w:szCs w:val="22"/>
          <w:lang w:eastAsia="de-DE" w:bidi="en-US"/>
        </w:rPr>
        <w:t>investigation provides insights into how we conducted this service level evaluation</w:t>
      </w:r>
      <w:r w:rsidR="007F2D51" w:rsidRPr="003E74E8">
        <w:rPr>
          <w:rFonts w:eastAsia="Times New Roman"/>
          <w:noProof w:val="0"/>
          <w:snapToGrid w:val="0"/>
          <w:szCs w:val="22"/>
          <w:lang w:eastAsia="de-DE" w:bidi="en-US"/>
        </w:rPr>
        <w:t xml:space="preserve"> which will be </w:t>
      </w:r>
      <w:r w:rsidR="007774CD" w:rsidRPr="003E74E8">
        <w:rPr>
          <w:rFonts w:eastAsia="Times New Roman"/>
          <w:noProof w:val="0"/>
          <w:snapToGrid w:val="0"/>
          <w:szCs w:val="22"/>
          <w:lang w:eastAsia="de-DE" w:bidi="en-US"/>
        </w:rPr>
        <w:t>in</w:t>
      </w:r>
      <w:r w:rsidR="007F2D51" w:rsidRPr="003E74E8">
        <w:rPr>
          <w:rFonts w:eastAsia="Times New Roman"/>
          <w:noProof w:val="0"/>
          <w:snapToGrid w:val="0"/>
          <w:szCs w:val="22"/>
          <w:lang w:eastAsia="de-DE" w:bidi="en-US"/>
        </w:rPr>
        <w:t>valuable to other stakeholders contemplating and planning</w:t>
      </w:r>
      <w:r w:rsidR="00A716B3" w:rsidRPr="003E74E8">
        <w:rPr>
          <w:rFonts w:eastAsia="Times New Roman"/>
          <w:noProof w:val="0"/>
          <w:snapToGrid w:val="0"/>
          <w:szCs w:val="22"/>
          <w:lang w:eastAsia="de-DE" w:bidi="en-US"/>
        </w:rPr>
        <w:t xml:space="preserve"> their own investigations.</w:t>
      </w:r>
      <w:r w:rsidRPr="003E74E8">
        <w:rPr>
          <w:rFonts w:eastAsia="Times New Roman"/>
          <w:noProof w:val="0"/>
          <w:snapToGrid w:val="0"/>
          <w:szCs w:val="22"/>
          <w:lang w:eastAsia="de-DE" w:bidi="en-US"/>
        </w:rPr>
        <w:t xml:space="preserve">  </w:t>
      </w:r>
    </w:p>
    <w:p w14:paraId="6D933DD2" w14:textId="7777777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p>
    <w:p w14:paraId="73626E2C" w14:textId="77777777" w:rsidR="00A716B3" w:rsidRPr="003E74E8" w:rsidRDefault="00A716B3" w:rsidP="000766A4">
      <w:pPr>
        <w:adjustRightInd w:val="0"/>
        <w:snapToGrid w:val="0"/>
        <w:spacing w:line="228" w:lineRule="auto"/>
        <w:ind w:left="2608" w:firstLine="425"/>
        <w:rPr>
          <w:rFonts w:eastAsia="Times New Roman"/>
          <w:noProof w:val="0"/>
          <w:snapToGrid w:val="0"/>
          <w:szCs w:val="22"/>
          <w:lang w:eastAsia="de-DE" w:bidi="en-US"/>
        </w:rPr>
      </w:pPr>
    </w:p>
    <w:p w14:paraId="180E2B12" w14:textId="77777777" w:rsidR="00A716B3" w:rsidRPr="003E74E8" w:rsidRDefault="00A716B3" w:rsidP="000766A4">
      <w:pPr>
        <w:adjustRightInd w:val="0"/>
        <w:snapToGrid w:val="0"/>
        <w:spacing w:line="228" w:lineRule="auto"/>
        <w:ind w:left="2608" w:firstLine="425"/>
        <w:rPr>
          <w:rFonts w:eastAsia="Times New Roman"/>
          <w:noProof w:val="0"/>
          <w:snapToGrid w:val="0"/>
          <w:szCs w:val="22"/>
          <w:lang w:eastAsia="de-DE" w:bidi="en-US"/>
        </w:rPr>
      </w:pPr>
    </w:p>
    <w:p w14:paraId="44B7A264" w14:textId="3B3D38EB" w:rsidR="000766A4" w:rsidRPr="003E74E8" w:rsidRDefault="000766A4" w:rsidP="00A716B3">
      <w:pPr>
        <w:adjustRightInd w:val="0"/>
        <w:snapToGrid w:val="0"/>
        <w:spacing w:before="240" w:after="60" w:line="228" w:lineRule="auto"/>
        <w:ind w:left="2608"/>
        <w:jc w:val="left"/>
        <w:outlineLvl w:val="0"/>
        <w:rPr>
          <w:rFonts w:eastAsia="Times New Roman"/>
          <w:b/>
          <w:noProof w:val="0"/>
          <w:snapToGrid w:val="0"/>
          <w:szCs w:val="22"/>
          <w:lang w:eastAsia="de-DE" w:bidi="en-US"/>
        </w:rPr>
      </w:pPr>
      <w:r w:rsidRPr="003E74E8">
        <w:rPr>
          <w:rFonts w:eastAsia="Times New Roman"/>
          <w:b/>
          <w:noProof w:val="0"/>
          <w:snapToGrid w:val="0"/>
          <w:szCs w:val="22"/>
          <w:lang w:eastAsia="de-DE" w:bidi="en-US"/>
        </w:rPr>
        <w:t>5. Conclusion</w:t>
      </w:r>
    </w:p>
    <w:p w14:paraId="53DDAEF8" w14:textId="7777777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r w:rsidRPr="003E74E8">
        <w:rPr>
          <w:rFonts w:eastAsia="Times New Roman"/>
          <w:noProof w:val="0"/>
          <w:snapToGrid w:val="0"/>
          <w:szCs w:val="22"/>
          <w:lang w:eastAsia="de-DE" w:bidi="en-US"/>
        </w:rPr>
        <w:t xml:space="preserve">T1DM is a major public health problem. However, structured interventions can help people living with the condition enhance their knowledge and skills and motivate them to take control and manage it effectively. In the understanding that face-to-face interventions are not ubiquitously effective, digital health interventions, like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provide opportunities to </w:t>
      </w:r>
      <w:proofErr w:type="spellStart"/>
      <w:r w:rsidRPr="003E74E8">
        <w:rPr>
          <w:rFonts w:eastAsia="Times New Roman"/>
          <w:noProof w:val="0"/>
          <w:snapToGrid w:val="0"/>
          <w:szCs w:val="22"/>
          <w:lang w:eastAsia="de-DE" w:bidi="en-US"/>
        </w:rPr>
        <w:t>optimise</w:t>
      </w:r>
      <w:proofErr w:type="spellEnd"/>
      <w:r w:rsidRPr="003E74E8">
        <w:rPr>
          <w:rFonts w:eastAsia="Times New Roman"/>
          <w:noProof w:val="0"/>
          <w:snapToGrid w:val="0"/>
          <w:szCs w:val="22"/>
          <w:lang w:eastAsia="de-DE" w:bidi="en-US"/>
        </w:rPr>
        <w:t xml:space="preserve"> patient experience and outcomes, while offering services in a more efficient way, reducing the burden on HCPs and being cost effective.</w:t>
      </w:r>
    </w:p>
    <w:p w14:paraId="7A8E355C" w14:textId="77777777" w:rsidR="000766A4" w:rsidRPr="003E74E8" w:rsidRDefault="000766A4" w:rsidP="000766A4">
      <w:pPr>
        <w:adjustRightInd w:val="0"/>
        <w:snapToGrid w:val="0"/>
        <w:spacing w:line="228" w:lineRule="auto"/>
        <w:ind w:left="2608" w:firstLine="425"/>
        <w:rPr>
          <w:rFonts w:eastAsia="Times New Roman"/>
          <w:noProof w:val="0"/>
          <w:snapToGrid w:val="0"/>
          <w:color w:val="FF0000"/>
          <w:szCs w:val="22"/>
          <w:lang w:eastAsia="de-DE" w:bidi="en-US"/>
        </w:rPr>
      </w:pPr>
      <w:r w:rsidRPr="003E74E8">
        <w:rPr>
          <w:rFonts w:eastAsia="Times New Roman"/>
          <w:noProof w:val="0"/>
          <w:snapToGrid w:val="0"/>
          <w:szCs w:val="22"/>
          <w:lang w:eastAsia="de-DE" w:bidi="en-US"/>
        </w:rPr>
        <w:t>Digital health interventions are proven to be effective in managing and preventing the occurrence of complications, improving self-efficacy</w:t>
      </w:r>
      <w:r w:rsidRPr="003E74E8">
        <w:rPr>
          <w:rFonts w:eastAsia="Times New Roman"/>
          <w:noProof w:val="0"/>
          <w:snapToGrid w:val="0"/>
          <w:szCs w:val="22"/>
          <w:vertAlign w:val="superscript"/>
          <w:lang w:eastAsia="de-DE" w:bidi="en-US"/>
        </w:rPr>
        <w:t>32</w:t>
      </w:r>
      <w:r w:rsidRPr="003E74E8">
        <w:rPr>
          <w:rFonts w:eastAsia="Times New Roman"/>
          <w:noProof w:val="0"/>
          <w:snapToGrid w:val="0"/>
          <w:szCs w:val="22"/>
          <w:lang w:eastAsia="de-DE" w:bidi="en-US"/>
        </w:rPr>
        <w:t xml:space="preserve">, and facilitating improvements </w:t>
      </w:r>
      <w:r w:rsidRPr="003E74E8">
        <w:rPr>
          <w:rFonts w:eastAsia="Times New Roman"/>
          <w:noProof w:val="0"/>
          <w:snapToGrid w:val="0"/>
          <w:szCs w:val="22"/>
          <w:lang w:eastAsia="de-DE" w:bidi="en-US"/>
        </w:rPr>
        <w:lastRenderedPageBreak/>
        <w:t>in HbA1c</w:t>
      </w:r>
      <w:r w:rsidRPr="003E74E8">
        <w:rPr>
          <w:rFonts w:eastAsia="Times New Roman"/>
          <w:noProof w:val="0"/>
          <w:snapToGrid w:val="0"/>
          <w:szCs w:val="22"/>
          <w:vertAlign w:val="superscript"/>
          <w:lang w:eastAsia="de-DE" w:bidi="en-US"/>
        </w:rPr>
        <w:t xml:space="preserve">33 </w:t>
      </w:r>
      <w:r w:rsidRPr="003E74E8">
        <w:rPr>
          <w:rFonts w:eastAsia="Times New Roman"/>
          <w:noProof w:val="0"/>
          <w:snapToGrid w:val="0"/>
          <w:szCs w:val="22"/>
          <w:lang w:eastAsia="de-DE" w:bidi="en-US"/>
        </w:rPr>
        <w:t>especially when delivered through mobile apps or patient portals</w:t>
      </w:r>
      <w:r w:rsidRPr="003E74E8">
        <w:rPr>
          <w:rFonts w:eastAsia="Times New Roman"/>
          <w:noProof w:val="0"/>
          <w:snapToGrid w:val="0"/>
          <w:szCs w:val="22"/>
          <w:vertAlign w:val="superscript"/>
          <w:lang w:eastAsia="de-DE" w:bidi="en-US"/>
        </w:rPr>
        <w:t>34</w:t>
      </w:r>
      <w:r w:rsidRPr="003E74E8">
        <w:rPr>
          <w:rFonts w:eastAsia="Times New Roman"/>
          <w:noProof w:val="0"/>
          <w:snapToGrid w:val="0"/>
          <w:szCs w:val="22"/>
          <w:lang w:eastAsia="de-DE" w:bidi="en-US"/>
        </w:rPr>
        <w:t xml:space="preserve">. This evaluation found that the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app represents a trusted source of approved and regulated information, which provides a constant source of reassurance for CYPF. Moreover, HCPs validated </w:t>
      </w:r>
      <w:proofErr w:type="spellStart"/>
      <w:r w:rsidRPr="003E74E8">
        <w:rPr>
          <w:rFonts w:eastAsia="Times New Roman"/>
          <w:noProof w:val="0"/>
          <w:snapToGrid w:val="0"/>
          <w:szCs w:val="22"/>
          <w:lang w:eastAsia="de-DE" w:bidi="en-US"/>
        </w:rPr>
        <w:t>DigiBete</w:t>
      </w:r>
      <w:proofErr w:type="spellEnd"/>
      <w:r w:rsidRPr="003E74E8">
        <w:rPr>
          <w:rFonts w:eastAsia="Times New Roman"/>
          <w:noProof w:val="0"/>
          <w:snapToGrid w:val="0"/>
          <w:szCs w:val="22"/>
          <w:lang w:eastAsia="de-DE" w:bidi="en-US"/>
        </w:rPr>
        <w:t xml:space="preserve"> in helping CYPF to manage their T1DM whilst saving their service time and money. </w:t>
      </w:r>
    </w:p>
    <w:p w14:paraId="3CA1FF63" w14:textId="77777777" w:rsidR="000766A4" w:rsidRPr="003E74E8" w:rsidRDefault="000766A4" w:rsidP="000766A4">
      <w:pPr>
        <w:adjustRightInd w:val="0"/>
        <w:snapToGrid w:val="0"/>
        <w:spacing w:line="228" w:lineRule="auto"/>
        <w:ind w:left="2608" w:firstLine="425"/>
        <w:rPr>
          <w:rFonts w:eastAsia="Times New Roman"/>
          <w:noProof w:val="0"/>
          <w:snapToGrid w:val="0"/>
          <w:szCs w:val="22"/>
          <w:lang w:eastAsia="de-DE" w:bidi="en-US"/>
        </w:rPr>
      </w:pPr>
    </w:p>
    <w:p w14:paraId="58E129DC" w14:textId="14781E09" w:rsidR="00247DDB" w:rsidRPr="003E74E8" w:rsidRDefault="00247DDB" w:rsidP="00157C94">
      <w:pPr>
        <w:pStyle w:val="MDPI31text"/>
        <w:ind w:left="0" w:firstLine="0"/>
      </w:pPr>
    </w:p>
    <w:p w14:paraId="510FBACE" w14:textId="08EB36E3" w:rsidR="00247DDB" w:rsidRPr="003E74E8" w:rsidRDefault="00247DDB" w:rsidP="00796C97">
      <w:pPr>
        <w:pStyle w:val="MDPI62BackMatter"/>
        <w:spacing w:before="240"/>
      </w:pPr>
      <w:r w:rsidRPr="003E74E8">
        <w:rPr>
          <w:b/>
          <w:bCs/>
        </w:rPr>
        <w:t>Supplementary Materials</w:t>
      </w:r>
      <w:r w:rsidR="645A4CE4" w:rsidRPr="003E74E8">
        <w:rPr>
          <w:b/>
          <w:bCs/>
        </w:rPr>
        <w:t>: NA</w:t>
      </w:r>
      <w:r w:rsidR="001A55D4" w:rsidRPr="003E74E8">
        <w:t>.</w:t>
      </w:r>
    </w:p>
    <w:p w14:paraId="637E6187" w14:textId="7B87BF64" w:rsidR="00247DDB" w:rsidRPr="003E74E8" w:rsidRDefault="00247DDB" w:rsidP="00247DDB">
      <w:pPr>
        <w:pStyle w:val="MDPI62BackMatter"/>
      </w:pPr>
      <w:r w:rsidRPr="003E74E8">
        <w:rPr>
          <w:b/>
        </w:rPr>
        <w:t>Author Contributions:</w:t>
      </w:r>
      <w:r w:rsidRPr="003E74E8">
        <w:t xml:space="preserve"> For research articles with several authors, a short paragraph specifying their individual contributions must be provided. The following statements should be used “Conceptualization, </w:t>
      </w:r>
      <w:bookmarkStart w:id="8" w:name="_Hlk147756721"/>
      <w:r w:rsidR="00F51C98" w:rsidRPr="003E74E8">
        <w:t>NK, SZ</w:t>
      </w:r>
      <w:r w:rsidRPr="003E74E8">
        <w:t xml:space="preserve">. and </w:t>
      </w:r>
      <w:r w:rsidR="00F51C98" w:rsidRPr="003E74E8">
        <w:t>AP</w:t>
      </w:r>
      <w:bookmarkEnd w:id="8"/>
      <w:r w:rsidRPr="003E74E8">
        <w:t xml:space="preserve">.; methodology, </w:t>
      </w:r>
      <w:r w:rsidR="00F51C98" w:rsidRPr="003E74E8">
        <w:t>NK, SZ. and AP</w:t>
      </w:r>
      <w:r w:rsidRPr="003E74E8">
        <w:t xml:space="preserve">.; validation, </w:t>
      </w:r>
      <w:r w:rsidR="00F51C98" w:rsidRPr="003E74E8">
        <w:t>NK, SZ. and AP</w:t>
      </w:r>
      <w:r w:rsidRPr="003E74E8">
        <w:t xml:space="preserve">.; formal analysis, </w:t>
      </w:r>
      <w:r w:rsidR="00F51C98" w:rsidRPr="003E74E8">
        <w:t>NK, SZ. and AP</w:t>
      </w:r>
      <w:r w:rsidRPr="003E74E8">
        <w:t xml:space="preserve">.; investigation, </w:t>
      </w:r>
      <w:r w:rsidR="00F51C98" w:rsidRPr="003E74E8">
        <w:t>NK, SZ. and AP</w:t>
      </w:r>
      <w:r w:rsidRPr="003E74E8">
        <w:t xml:space="preserve">.; resources, </w:t>
      </w:r>
      <w:r w:rsidR="00F51C98" w:rsidRPr="003E74E8">
        <w:t>NK, SZ. and AP</w:t>
      </w:r>
      <w:r w:rsidRPr="003E74E8">
        <w:t xml:space="preserve">.; data curation, </w:t>
      </w:r>
      <w:r w:rsidR="00F51C98" w:rsidRPr="003E74E8">
        <w:t>NK, SZ. and AP</w:t>
      </w:r>
      <w:r w:rsidRPr="003E74E8">
        <w:t xml:space="preserve">.; writing—original draft preparation, </w:t>
      </w:r>
      <w:r w:rsidR="00F51C98" w:rsidRPr="003E74E8">
        <w:t>NK, SZ. and AP</w:t>
      </w:r>
      <w:r w:rsidRPr="003E74E8">
        <w:t xml:space="preserve">.; writing—review and editing, </w:t>
      </w:r>
      <w:r w:rsidR="00F51C98" w:rsidRPr="003E74E8">
        <w:t>NK, SZ. and AP</w:t>
      </w:r>
      <w:r w:rsidRPr="003E74E8">
        <w:t xml:space="preserve">.; visualization, </w:t>
      </w:r>
      <w:r w:rsidR="00F51C98" w:rsidRPr="003E74E8">
        <w:t>NK, SZ. and AP</w:t>
      </w:r>
      <w:r w:rsidRPr="003E74E8">
        <w:t xml:space="preserve">.; project administration, </w:t>
      </w:r>
      <w:r w:rsidR="00F51C98" w:rsidRPr="003E74E8">
        <w:t>NK, SZ. and AP</w:t>
      </w:r>
      <w:r w:rsidRPr="003E74E8">
        <w:t xml:space="preserve">.; funding acquisition, </w:t>
      </w:r>
      <w:r w:rsidR="00F51C98" w:rsidRPr="003E74E8">
        <w:t>NK, SZ. and AP</w:t>
      </w:r>
      <w:r w:rsidRPr="003E74E8">
        <w:t>. All authors have read and agreed to the published version of the manuscript.”</w:t>
      </w:r>
      <w:r w:rsidR="00286491" w:rsidRPr="003E74E8">
        <w:t xml:space="preserve"> </w:t>
      </w:r>
    </w:p>
    <w:p w14:paraId="02705914" w14:textId="2D058270" w:rsidR="00247DDB" w:rsidRPr="003E74E8" w:rsidRDefault="00247DDB" w:rsidP="00247DDB">
      <w:pPr>
        <w:pStyle w:val="MDPI62BackMatter"/>
      </w:pPr>
      <w:r w:rsidRPr="003E74E8">
        <w:rPr>
          <w:b/>
        </w:rPr>
        <w:t>Funding:</w:t>
      </w:r>
      <w:r w:rsidRPr="003E74E8">
        <w:t xml:space="preserve"> This </w:t>
      </w:r>
      <w:r w:rsidR="007E451D" w:rsidRPr="003E74E8">
        <w:t xml:space="preserve">service level evaluation </w:t>
      </w:r>
      <w:r w:rsidRPr="003E74E8">
        <w:t xml:space="preserve">was funded by </w:t>
      </w:r>
      <w:proofErr w:type="spellStart"/>
      <w:r w:rsidR="007E451D" w:rsidRPr="003E74E8">
        <w:t>Digibete</w:t>
      </w:r>
      <w:proofErr w:type="spellEnd"/>
      <w:r w:rsidRPr="003E74E8">
        <w:t xml:space="preserve">, </w:t>
      </w:r>
      <w:r w:rsidR="004D540E" w:rsidRPr="003E74E8">
        <w:t>[no grant num</w:t>
      </w:r>
      <w:r w:rsidR="00167336" w:rsidRPr="003E74E8">
        <w:t>ber available]</w:t>
      </w:r>
      <w:r w:rsidRPr="003E74E8">
        <w:t xml:space="preserve"> </w:t>
      </w:r>
      <w:r w:rsidR="00E8051D" w:rsidRPr="003E74E8">
        <w:t xml:space="preserve">who took no part in </w:t>
      </w:r>
      <w:r w:rsidR="00581FAC" w:rsidRPr="003E74E8">
        <w:t>the production of this publication</w:t>
      </w:r>
      <w:r w:rsidR="00E8501F" w:rsidRPr="003E74E8">
        <w:t xml:space="preserve">. </w:t>
      </w:r>
      <w:r w:rsidRPr="003E74E8">
        <w:t xml:space="preserve">The </w:t>
      </w:r>
      <w:r w:rsidR="00EE3757" w:rsidRPr="003E74E8">
        <w:t>Article Processing Charge (</w:t>
      </w:r>
      <w:r w:rsidRPr="003E74E8">
        <w:t>APC</w:t>
      </w:r>
      <w:r w:rsidR="00EE3757" w:rsidRPr="003E74E8">
        <w:t>)</w:t>
      </w:r>
      <w:r w:rsidRPr="003E74E8">
        <w:t xml:space="preserve"> was funded by </w:t>
      </w:r>
      <w:r w:rsidR="00167336" w:rsidRPr="003E74E8">
        <w:t xml:space="preserve">the </w:t>
      </w:r>
      <w:r w:rsidR="00E8501F" w:rsidRPr="003E74E8">
        <w:t xml:space="preserve">College of Science and Engineering at the </w:t>
      </w:r>
      <w:r w:rsidR="00167336" w:rsidRPr="003E74E8">
        <w:t>University of Derby</w:t>
      </w:r>
      <w:r w:rsidRPr="003E74E8">
        <w:t xml:space="preserve">. </w:t>
      </w:r>
    </w:p>
    <w:p w14:paraId="6AA22766" w14:textId="77777777" w:rsidR="006D7C9F" w:rsidRPr="003E74E8" w:rsidRDefault="002A6DB9" w:rsidP="002A6DB9">
      <w:pPr>
        <w:pStyle w:val="MDPI62BackMatter"/>
        <w:rPr>
          <w:b/>
        </w:rPr>
      </w:pPr>
      <w:bookmarkStart w:id="9" w:name="_Hlk89945590"/>
      <w:bookmarkStart w:id="10" w:name="_Hlk60054323"/>
      <w:r w:rsidRPr="003E74E8">
        <w:rPr>
          <w:b/>
        </w:rPr>
        <w:t xml:space="preserve">Institutional Review Board Statement: </w:t>
      </w:r>
    </w:p>
    <w:p w14:paraId="220E3EBB" w14:textId="393025A2" w:rsidR="00D21CBB" w:rsidRPr="003E74E8" w:rsidRDefault="006D7C9F" w:rsidP="002A6DB9">
      <w:pPr>
        <w:pStyle w:val="MDPI62BackMatter"/>
      </w:pPr>
      <w:r w:rsidRPr="003E74E8">
        <w:t>For this service level evaluation, t</w:t>
      </w:r>
      <w:r w:rsidR="00D21CBB" w:rsidRPr="003E74E8">
        <w:t xml:space="preserve">he required Research and Development approvals for the evaluation were obtained through the relevant Research and Development Department at each of the five NHS sites prior to </w:t>
      </w:r>
      <w:r w:rsidR="00C116A3" w:rsidRPr="003E74E8">
        <w:t>recruitment.</w:t>
      </w:r>
      <w:r w:rsidR="00F30BD0" w:rsidRPr="003E74E8">
        <w:t xml:space="preserve"> </w:t>
      </w:r>
      <w:r w:rsidR="00BC4C96" w:rsidRPr="003E74E8">
        <w:t xml:space="preserve">As the sites are anonymized </w:t>
      </w:r>
      <w:r w:rsidR="00BA5ACF" w:rsidRPr="003E74E8">
        <w:t>when</w:t>
      </w:r>
      <w:r w:rsidR="00BC4C96" w:rsidRPr="003E74E8">
        <w:t xml:space="preserve"> reporting of the results, the names of the </w:t>
      </w:r>
      <w:r w:rsidR="00853FA1" w:rsidRPr="003E74E8">
        <w:t xml:space="preserve">individual </w:t>
      </w:r>
      <w:r w:rsidR="00045E6D" w:rsidRPr="003E74E8">
        <w:t xml:space="preserve">Research and Development Departments </w:t>
      </w:r>
      <w:r w:rsidR="00BA5ACF" w:rsidRPr="003E74E8">
        <w:t xml:space="preserve">providing approvals for service level audit or evaluation </w:t>
      </w:r>
      <w:r w:rsidR="00045E6D" w:rsidRPr="003E74E8">
        <w:t>are not</w:t>
      </w:r>
      <w:r w:rsidR="00A42C63" w:rsidRPr="003E74E8">
        <w:t xml:space="preserve"> specifically named </w:t>
      </w:r>
      <w:r w:rsidR="009E44B8" w:rsidRPr="003E74E8">
        <w:t>to maintain anonymity</w:t>
      </w:r>
      <w:r w:rsidR="00A42C63" w:rsidRPr="003E74E8">
        <w:t>.</w:t>
      </w:r>
      <w:r w:rsidR="00ED7FEC" w:rsidRPr="003E74E8">
        <w:t xml:space="preserve"> </w:t>
      </w:r>
      <w:r w:rsidR="002B1FB8" w:rsidRPr="003E74E8">
        <w:t xml:space="preserve">When confirming approvals for </w:t>
      </w:r>
      <w:r w:rsidR="008D44B7" w:rsidRPr="003E74E8">
        <w:t xml:space="preserve">the </w:t>
      </w:r>
      <w:r w:rsidR="002B1FB8" w:rsidRPr="003E74E8">
        <w:t xml:space="preserve">audit or </w:t>
      </w:r>
      <w:r w:rsidR="008D44B7" w:rsidRPr="003E74E8">
        <w:t xml:space="preserve">the service level </w:t>
      </w:r>
      <w:r w:rsidR="002B1FB8" w:rsidRPr="003E74E8">
        <w:t>evaluation, j</w:t>
      </w:r>
      <w:r w:rsidR="00DC5AB1" w:rsidRPr="003E74E8">
        <w:t>udgment</w:t>
      </w:r>
      <w:r w:rsidR="00ED7FEC" w:rsidRPr="003E74E8">
        <w:t xml:space="preserve"> </w:t>
      </w:r>
      <w:r w:rsidR="00DC5AB1" w:rsidRPr="003E74E8">
        <w:t xml:space="preserve">reference </w:t>
      </w:r>
      <w:r w:rsidR="00ED7FEC" w:rsidRPr="003E74E8">
        <w:t xml:space="preserve">numbers </w:t>
      </w:r>
      <w:r w:rsidR="00DC5AB1" w:rsidRPr="003E74E8">
        <w:t xml:space="preserve">were not provided by relevant Research and Development </w:t>
      </w:r>
      <w:r w:rsidR="00D07DA2" w:rsidRPr="003E74E8">
        <w:t xml:space="preserve">(R&amp;D) </w:t>
      </w:r>
      <w:r w:rsidR="00DC5AB1" w:rsidRPr="003E74E8">
        <w:t>Departments</w:t>
      </w:r>
      <w:r w:rsidR="002B1FB8" w:rsidRPr="003E74E8">
        <w:t xml:space="preserve"> and h</w:t>
      </w:r>
      <w:r w:rsidR="00D76788" w:rsidRPr="003E74E8">
        <w:t>e</w:t>
      </w:r>
      <w:r w:rsidR="002B1FB8" w:rsidRPr="003E74E8">
        <w:t xml:space="preserve">nce </w:t>
      </w:r>
      <w:r w:rsidR="00D76788" w:rsidRPr="003E74E8">
        <w:t xml:space="preserve">are </w:t>
      </w:r>
      <w:r w:rsidR="002B1FB8" w:rsidRPr="003E74E8">
        <w:t>not reported</w:t>
      </w:r>
      <w:r w:rsidR="00DC5AB1" w:rsidRPr="003E74E8">
        <w:t>.</w:t>
      </w:r>
      <w:r w:rsidR="00F30BD0" w:rsidRPr="003E74E8">
        <w:t xml:space="preserve"> Evidence of the </w:t>
      </w:r>
      <w:r w:rsidR="00002515" w:rsidRPr="003E74E8">
        <w:t xml:space="preserve">R&amp;D </w:t>
      </w:r>
      <w:r w:rsidR="00F30BD0" w:rsidRPr="003E74E8">
        <w:t xml:space="preserve">approvals </w:t>
      </w:r>
      <w:r w:rsidR="78BEDFA5" w:rsidRPr="003E74E8">
        <w:t>has</w:t>
      </w:r>
      <w:r w:rsidR="00F30BD0" w:rsidRPr="003E74E8">
        <w:t xml:space="preserve"> been provided directly to the Editorial Team at Children</w:t>
      </w:r>
      <w:r w:rsidR="68CA1751" w:rsidRPr="003E74E8">
        <w:t xml:space="preserve"> and </w:t>
      </w:r>
      <w:r w:rsidR="38CE5965" w:rsidRPr="003E74E8">
        <w:t>these</w:t>
      </w:r>
      <w:r w:rsidR="007774CD" w:rsidRPr="003E74E8">
        <w:t xml:space="preserve"> are</w:t>
      </w:r>
      <w:r w:rsidR="38CE5965" w:rsidRPr="003E74E8">
        <w:t xml:space="preserve"> </w:t>
      </w:r>
      <w:r w:rsidR="68CA1751" w:rsidRPr="003E74E8">
        <w:t xml:space="preserve">stored in the </w:t>
      </w:r>
      <w:r w:rsidR="3CC1F6F7" w:rsidRPr="003E74E8">
        <w:t>non-</w:t>
      </w:r>
      <w:r w:rsidR="68CA1751" w:rsidRPr="003E74E8">
        <w:t>published materials</w:t>
      </w:r>
      <w:r w:rsidR="00D07DA2" w:rsidRPr="003E74E8">
        <w:t xml:space="preserve"> with Children</w:t>
      </w:r>
      <w:r w:rsidR="68CA1751" w:rsidRPr="003E74E8">
        <w:t>.</w:t>
      </w:r>
      <w:r w:rsidR="00BB2914" w:rsidRPr="003E74E8">
        <w:t xml:space="preserve">  </w:t>
      </w:r>
    </w:p>
    <w:bookmarkEnd w:id="9"/>
    <w:p w14:paraId="743B8F7B" w14:textId="34D5F75C" w:rsidR="00657B09" w:rsidRPr="003E74E8" w:rsidRDefault="00657B09" w:rsidP="3E5C67CD">
      <w:pPr>
        <w:pStyle w:val="MDPI62BackMatter"/>
        <w:spacing w:after="0"/>
        <w:ind w:left="2550"/>
        <w:rPr>
          <w:b/>
          <w:bCs/>
        </w:rPr>
      </w:pPr>
      <w:r w:rsidRPr="003E74E8">
        <w:rPr>
          <w:b/>
          <w:bCs/>
        </w:rPr>
        <w:t>Informed Consent Statement</w:t>
      </w:r>
      <w:r w:rsidR="188F03D7" w:rsidRPr="003E74E8">
        <w:rPr>
          <w:b/>
          <w:bCs/>
        </w:rPr>
        <w:t xml:space="preserve">: </w:t>
      </w:r>
      <w:r w:rsidR="188F03D7" w:rsidRPr="003E74E8">
        <w:t>Informed</w:t>
      </w:r>
      <w:r w:rsidRPr="003E74E8">
        <w:t xml:space="preserve"> consent was obtained from all subjects involved in the </w:t>
      </w:r>
      <w:r w:rsidR="008A4DA4" w:rsidRPr="003E74E8">
        <w:t>service level evaluation</w:t>
      </w:r>
      <w:r w:rsidR="0014048B" w:rsidRPr="003E74E8">
        <w:t>.</w:t>
      </w:r>
    </w:p>
    <w:p w14:paraId="23674F8D" w14:textId="77777777" w:rsidR="00B671DF" w:rsidRPr="003E74E8" w:rsidRDefault="00B671DF" w:rsidP="00B671DF">
      <w:pPr>
        <w:pStyle w:val="MDPI62BackMatter"/>
        <w:spacing w:after="0"/>
        <w:ind w:left="2550"/>
        <w:rPr>
          <w:b/>
        </w:rPr>
      </w:pPr>
    </w:p>
    <w:bookmarkEnd w:id="10"/>
    <w:p w14:paraId="14880C46" w14:textId="667AACAC" w:rsidR="00B671DF" w:rsidRPr="003E74E8" w:rsidRDefault="00B349A9" w:rsidP="00B671DF">
      <w:pPr>
        <w:pStyle w:val="MDPI62BackMatter"/>
        <w:ind w:left="2040" w:firstLine="510"/>
      </w:pPr>
      <w:r w:rsidRPr="003E74E8">
        <w:rPr>
          <w:b/>
        </w:rPr>
        <w:t>Data Availability Statement:</w:t>
      </w:r>
      <w:r w:rsidRPr="003E74E8">
        <w:t xml:space="preserve"> </w:t>
      </w:r>
      <w:r w:rsidR="00F4066C" w:rsidRPr="003E74E8">
        <w:t>D</w:t>
      </w:r>
      <w:r w:rsidRPr="003E74E8">
        <w:t>ata is unavailable due to privacy or ethical restrictions</w:t>
      </w:r>
      <w:r w:rsidR="00F4066C" w:rsidRPr="003E74E8">
        <w:t>.</w:t>
      </w:r>
    </w:p>
    <w:p w14:paraId="09DFCED6" w14:textId="3B1EF0CC" w:rsidR="00247DDB" w:rsidRPr="003E74E8" w:rsidRDefault="00247DDB" w:rsidP="00B671DF">
      <w:pPr>
        <w:pStyle w:val="MDPI62BackMatter"/>
        <w:ind w:left="2550"/>
      </w:pPr>
      <w:r w:rsidRPr="003E74E8">
        <w:rPr>
          <w:b/>
        </w:rPr>
        <w:t>Acknowledgments:</w:t>
      </w:r>
      <w:r w:rsidRPr="003E74E8">
        <w:t xml:space="preserve"> </w:t>
      </w:r>
      <w:r w:rsidR="00B1088E" w:rsidRPr="003E74E8">
        <w:t xml:space="preserve">We wish to formally acknowledge the contribution of </w:t>
      </w:r>
      <w:r w:rsidR="00F92628" w:rsidRPr="003E74E8">
        <w:t xml:space="preserve">all the participants and organizations who supported this </w:t>
      </w:r>
      <w:r w:rsidR="00E8051D" w:rsidRPr="003E74E8">
        <w:t>service level evaluation</w:t>
      </w:r>
      <w:r w:rsidR="00F4066C" w:rsidRPr="003E74E8">
        <w:t xml:space="preserve">. </w:t>
      </w:r>
      <w:r w:rsidR="00DE7B17" w:rsidRPr="003E74E8">
        <w:t>We also wish to thank the peer-reviewers for their comments.</w:t>
      </w:r>
    </w:p>
    <w:p w14:paraId="6A0EA422" w14:textId="4252F919" w:rsidR="00247DDB" w:rsidRPr="003E74E8" w:rsidRDefault="00247DDB" w:rsidP="00B671DF">
      <w:pPr>
        <w:pStyle w:val="MDPI62BackMatter"/>
        <w:ind w:left="2040" w:firstLine="510"/>
      </w:pPr>
      <w:r w:rsidRPr="003E74E8">
        <w:rPr>
          <w:b/>
        </w:rPr>
        <w:t>Conflicts of Interest:</w:t>
      </w:r>
      <w:r w:rsidRPr="003E74E8">
        <w:t xml:space="preserve"> “The authors declare no conflict of interest.” </w:t>
      </w:r>
    </w:p>
    <w:p w14:paraId="099B9157" w14:textId="77777777" w:rsidR="00975A66" w:rsidRPr="003E74E8" w:rsidRDefault="00975A66" w:rsidP="00BD0FC8">
      <w:pPr>
        <w:pStyle w:val="MDPI31text"/>
      </w:pPr>
    </w:p>
    <w:p w14:paraId="02F0CD2B" w14:textId="77777777" w:rsidR="00975A66" w:rsidRPr="003E74E8" w:rsidRDefault="00975A66" w:rsidP="00BD0FC8">
      <w:pPr>
        <w:pStyle w:val="MDPI31text"/>
      </w:pPr>
    </w:p>
    <w:p w14:paraId="4D92A334" w14:textId="77777777" w:rsidR="00975A66" w:rsidRPr="003E74E8" w:rsidRDefault="00975A66" w:rsidP="00BD0FC8">
      <w:pPr>
        <w:pStyle w:val="MDPI31text"/>
      </w:pPr>
    </w:p>
    <w:p w14:paraId="10B488AB" w14:textId="77777777" w:rsidR="00975A66" w:rsidRPr="003E74E8" w:rsidRDefault="00975A66" w:rsidP="00BD0FC8">
      <w:pPr>
        <w:pStyle w:val="MDPI31text"/>
      </w:pPr>
    </w:p>
    <w:p w14:paraId="535CC6BE" w14:textId="77777777" w:rsidR="00975A66" w:rsidRPr="003E74E8" w:rsidRDefault="00975A66" w:rsidP="00BD0FC8">
      <w:pPr>
        <w:pStyle w:val="MDPI31text"/>
      </w:pPr>
    </w:p>
    <w:p w14:paraId="4779F363" w14:textId="77777777" w:rsidR="00975A66" w:rsidRPr="003E74E8" w:rsidRDefault="00975A66" w:rsidP="00BD0FC8">
      <w:pPr>
        <w:pStyle w:val="MDPI31text"/>
      </w:pPr>
    </w:p>
    <w:p w14:paraId="40FAFD36" w14:textId="77777777" w:rsidR="00B671DF" w:rsidRPr="003E74E8" w:rsidRDefault="00B671DF" w:rsidP="00BD0FC8">
      <w:pPr>
        <w:pStyle w:val="MDPI31text"/>
      </w:pPr>
    </w:p>
    <w:p w14:paraId="61290208" w14:textId="77777777" w:rsidR="00975A66" w:rsidRPr="003E74E8" w:rsidRDefault="00975A66" w:rsidP="00BD0FC8">
      <w:pPr>
        <w:pStyle w:val="MDPI31text"/>
      </w:pPr>
    </w:p>
    <w:p w14:paraId="6EA3CADA" w14:textId="77777777" w:rsidR="00DE7B17" w:rsidRPr="003E74E8" w:rsidRDefault="00DE7B17" w:rsidP="00BD0FC8">
      <w:pPr>
        <w:pStyle w:val="MDPI31text"/>
      </w:pPr>
    </w:p>
    <w:p w14:paraId="040EBE54" w14:textId="77777777" w:rsidR="00DE7B17" w:rsidRPr="003E74E8" w:rsidRDefault="00DE7B17" w:rsidP="00BD0FC8">
      <w:pPr>
        <w:pStyle w:val="MDPI31text"/>
      </w:pPr>
    </w:p>
    <w:p w14:paraId="27D276A2" w14:textId="77777777" w:rsidR="00DE7B17" w:rsidRPr="003E74E8" w:rsidRDefault="00DE7B17" w:rsidP="00BD0FC8">
      <w:pPr>
        <w:pStyle w:val="MDPI31text"/>
      </w:pPr>
    </w:p>
    <w:p w14:paraId="3739EE78" w14:textId="77777777" w:rsidR="00DE7B17" w:rsidRPr="003E74E8" w:rsidRDefault="00DE7B17" w:rsidP="00BD0FC8">
      <w:pPr>
        <w:pStyle w:val="MDPI31text"/>
      </w:pPr>
    </w:p>
    <w:p w14:paraId="4156E5FE" w14:textId="77777777" w:rsidR="00DE7B17" w:rsidRPr="003E74E8" w:rsidRDefault="00DE7B17" w:rsidP="00BD0FC8">
      <w:pPr>
        <w:pStyle w:val="MDPI31text"/>
      </w:pPr>
    </w:p>
    <w:p w14:paraId="792852C2" w14:textId="77777777" w:rsidR="00DE7B17" w:rsidRPr="003E74E8" w:rsidRDefault="00DE7B17" w:rsidP="00BD0FC8">
      <w:pPr>
        <w:pStyle w:val="MDPI31text"/>
      </w:pPr>
    </w:p>
    <w:p w14:paraId="2677E1B7" w14:textId="77777777" w:rsidR="00247DDB" w:rsidRPr="003E74E8" w:rsidRDefault="00247DDB" w:rsidP="00796C97">
      <w:pPr>
        <w:pStyle w:val="MDPI21heading1"/>
        <w:ind w:left="0"/>
      </w:pPr>
      <w:r w:rsidRPr="003E74E8">
        <w:lastRenderedPageBreak/>
        <w:t>References</w:t>
      </w:r>
    </w:p>
    <w:p w14:paraId="64EDBAFE" w14:textId="77777777" w:rsidR="00CB7B97" w:rsidRPr="003E74E8" w:rsidRDefault="00CB7B97" w:rsidP="009377F9">
      <w:pPr>
        <w:pStyle w:val="MDPI71References"/>
        <w:numPr>
          <w:ilvl w:val="0"/>
          <w:numId w:val="0"/>
        </w:numPr>
        <w:ind w:left="425"/>
      </w:pPr>
    </w:p>
    <w:p w14:paraId="491C808D" w14:textId="77777777" w:rsidR="00CB7B97" w:rsidRPr="003E74E8" w:rsidRDefault="00CB7B97" w:rsidP="00975A66">
      <w:pPr>
        <w:adjustRightInd w:val="0"/>
        <w:snapToGrid w:val="0"/>
        <w:spacing w:line="228" w:lineRule="auto"/>
        <w:jc w:val="left"/>
        <w:rPr>
          <w:rFonts w:eastAsia="Calibri" w:cs="Arial"/>
          <w:noProof w:val="0"/>
          <w:color w:val="auto"/>
          <w:sz w:val="18"/>
          <w:szCs w:val="18"/>
          <w:lang w:eastAsia="en-US"/>
        </w:rPr>
      </w:pPr>
      <w:r w:rsidRPr="003E74E8">
        <w:rPr>
          <w:rFonts w:eastAsia="Calibri" w:cs="Arial"/>
          <w:noProof w:val="0"/>
          <w:color w:val="auto"/>
          <w:sz w:val="18"/>
          <w:szCs w:val="18"/>
          <w:lang w:eastAsia="en-US"/>
        </w:rPr>
        <w:t xml:space="preserve">1. Juvenile Diabetes Research Foundation (JDRF). Available online: </w:t>
      </w:r>
      <w:hyperlink r:id="rId23" w:history="1">
        <w:r w:rsidRPr="003E74E8">
          <w:rPr>
            <w:rFonts w:eastAsia="Calibri" w:cs="Arial"/>
            <w:noProof w:val="0"/>
            <w:color w:val="0563C1" w:themeColor="hyperlink"/>
            <w:sz w:val="18"/>
            <w:szCs w:val="18"/>
            <w:u w:val="single"/>
            <w:lang w:eastAsia="en-US"/>
          </w:rPr>
          <w:t>https://www.jdfr.org.uk/information-support/about-type-1-diabetes/facts-and-figures</w:t>
        </w:r>
      </w:hyperlink>
      <w:r w:rsidRPr="003E74E8">
        <w:rPr>
          <w:rFonts w:eastAsia="Calibri" w:cs="Arial"/>
          <w:noProof w:val="0"/>
          <w:color w:val="auto"/>
          <w:sz w:val="18"/>
          <w:szCs w:val="18"/>
          <w:lang w:eastAsia="en-US"/>
        </w:rPr>
        <w:t>/ (Accessed 12 March 2023).</w:t>
      </w:r>
    </w:p>
    <w:p w14:paraId="657C87A6"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 xml:space="preserve">2. International Diabetes Federation. </w:t>
      </w:r>
      <w:r w:rsidRPr="003E74E8">
        <w:rPr>
          <w:rFonts w:eastAsia="Calibri" w:cs="Arial"/>
          <w:i/>
          <w:noProof w:val="0"/>
          <w:color w:val="auto"/>
          <w:sz w:val="18"/>
          <w:szCs w:val="18"/>
          <w:lang w:eastAsia="en-US"/>
        </w:rPr>
        <w:t>Diabetes ATLAS</w:t>
      </w:r>
      <w:r w:rsidRPr="003E74E8">
        <w:rPr>
          <w:rFonts w:eastAsia="Calibri" w:cs="Arial"/>
          <w:noProof w:val="0"/>
          <w:color w:val="auto"/>
          <w:sz w:val="18"/>
          <w:szCs w:val="18"/>
          <w:lang w:eastAsia="en-US"/>
        </w:rPr>
        <w:t xml:space="preserve">. </w:t>
      </w:r>
      <w:r w:rsidRPr="003E74E8">
        <w:rPr>
          <w:rFonts w:eastAsia="Calibri" w:cs="Arial"/>
          <w:i/>
          <w:noProof w:val="0"/>
          <w:color w:val="auto"/>
          <w:sz w:val="18"/>
          <w:szCs w:val="18"/>
          <w:lang w:eastAsia="en-US"/>
        </w:rPr>
        <w:t>Ninth edition</w:t>
      </w:r>
      <w:r w:rsidRPr="003E74E8">
        <w:rPr>
          <w:rFonts w:eastAsia="Calibri" w:cs="Arial"/>
          <w:noProof w:val="0"/>
          <w:color w:val="auto"/>
          <w:sz w:val="18"/>
          <w:szCs w:val="18"/>
          <w:lang w:eastAsia="en-US"/>
        </w:rPr>
        <w:t>; IDF: Brussels, Belgium, 2019.</w:t>
      </w:r>
    </w:p>
    <w:p w14:paraId="756CD0C1"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3</w:t>
      </w:r>
      <w:r w:rsidRPr="003E74E8">
        <w:rPr>
          <w:rFonts w:eastAsia="Calibri" w:cs="Arial"/>
          <w:noProof w:val="0"/>
          <w:color w:val="FFFFFF" w:themeColor="background1"/>
          <w:sz w:val="18"/>
          <w:szCs w:val="18"/>
          <w:lang w:eastAsia="en-US"/>
        </w:rPr>
        <w:t xml:space="preserve">. </w:t>
      </w:r>
      <w:r w:rsidRPr="003E74E8">
        <w:rPr>
          <w:rFonts w:eastAsia="Calibri" w:cs="Arial"/>
          <w:bCs/>
          <w:noProof w:val="0"/>
          <w:sz w:val="18"/>
          <w:szCs w:val="18"/>
          <w:lang w:eastAsia="en-US"/>
        </w:rPr>
        <w:t xml:space="preserve">Kime, N.; Zwolinsky, S.; Pringle, A.; Campbell, F. Children and Young People’s Diabetes Services: what works well and what doesn’t? </w:t>
      </w:r>
      <w:r w:rsidRPr="003E74E8">
        <w:rPr>
          <w:rFonts w:eastAsia="Calibri" w:cs="Arial"/>
          <w:bCs/>
          <w:i/>
          <w:noProof w:val="0"/>
          <w:sz w:val="18"/>
          <w:szCs w:val="18"/>
          <w:lang w:eastAsia="en-US"/>
        </w:rPr>
        <w:t>Public Health in Practice.</w:t>
      </w:r>
      <w:r w:rsidRPr="003E74E8">
        <w:rPr>
          <w:rFonts w:eastAsia="Calibri" w:cs="Arial"/>
          <w:bCs/>
          <w:noProof w:val="0"/>
          <w:sz w:val="18"/>
          <w:szCs w:val="18"/>
          <w:lang w:eastAsia="en-US"/>
        </w:rPr>
        <w:t xml:space="preserve"> </w:t>
      </w:r>
      <w:r w:rsidRPr="003E74E8">
        <w:rPr>
          <w:rFonts w:eastAsia="Calibri" w:cs="Arial"/>
          <w:b/>
          <w:bCs/>
          <w:noProof w:val="0"/>
          <w:sz w:val="18"/>
          <w:szCs w:val="18"/>
          <w:lang w:eastAsia="en-US"/>
        </w:rPr>
        <w:t>2022</w:t>
      </w:r>
      <w:r w:rsidRPr="003E74E8">
        <w:rPr>
          <w:rFonts w:eastAsia="Calibri" w:cs="Arial"/>
          <w:bCs/>
          <w:noProof w:val="0"/>
          <w:sz w:val="18"/>
          <w:szCs w:val="18"/>
          <w:lang w:eastAsia="en-US"/>
        </w:rPr>
        <w:t xml:space="preserve">, </w:t>
      </w:r>
      <w:r w:rsidRPr="003E74E8">
        <w:rPr>
          <w:rFonts w:eastAsia="Calibri" w:cs="Arial"/>
          <w:bCs/>
          <w:i/>
          <w:noProof w:val="0"/>
          <w:sz w:val="18"/>
          <w:szCs w:val="18"/>
          <w:lang w:eastAsia="en-US"/>
        </w:rPr>
        <w:t>3</w:t>
      </w:r>
      <w:r w:rsidRPr="003E74E8">
        <w:rPr>
          <w:rFonts w:eastAsia="Calibri" w:cs="Arial"/>
          <w:bCs/>
          <w:noProof w:val="0"/>
          <w:sz w:val="18"/>
          <w:szCs w:val="18"/>
          <w:lang w:eastAsia="en-US"/>
        </w:rPr>
        <w:t>, 1-9; DOI: 10.1016</w:t>
      </w:r>
      <w:proofErr w:type="gramStart"/>
      <w:r w:rsidRPr="003E74E8">
        <w:rPr>
          <w:rFonts w:eastAsia="Calibri" w:cs="Arial"/>
          <w:bCs/>
          <w:noProof w:val="0"/>
          <w:sz w:val="18"/>
          <w:szCs w:val="18"/>
          <w:lang w:eastAsia="en-US"/>
        </w:rPr>
        <w:t>/.puhip</w:t>
      </w:r>
      <w:proofErr w:type="gramEnd"/>
      <w:r w:rsidRPr="003E74E8">
        <w:rPr>
          <w:rFonts w:eastAsia="Calibri" w:cs="Arial"/>
          <w:bCs/>
          <w:noProof w:val="0"/>
          <w:sz w:val="18"/>
          <w:szCs w:val="18"/>
          <w:lang w:eastAsia="en-US"/>
        </w:rPr>
        <w:t>.2022.100272.</w:t>
      </w:r>
      <w:r w:rsidRPr="003E74E8">
        <w:rPr>
          <w:rFonts w:eastAsia="Calibri" w:cs="Arial"/>
          <w:noProof w:val="0"/>
          <w:color w:val="auto"/>
          <w:sz w:val="18"/>
          <w:szCs w:val="18"/>
          <w:lang w:eastAsia="en-US"/>
        </w:rPr>
        <w:t xml:space="preserve"> </w:t>
      </w:r>
    </w:p>
    <w:p w14:paraId="6A917A11"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 xml:space="preserve">4. Foster, N.C.; Beck R.W.; Miller K.M.; Clements, M.A.; Rickels, M.R.; DiMeglio L.A.; Maahs, D.M.; Tamborlane, W.V.; </w:t>
      </w:r>
      <w:proofErr w:type="spellStart"/>
      <w:r w:rsidRPr="003E74E8">
        <w:rPr>
          <w:rFonts w:eastAsia="Calibri" w:cs="Arial"/>
          <w:noProof w:val="0"/>
          <w:color w:val="auto"/>
          <w:sz w:val="18"/>
          <w:szCs w:val="18"/>
          <w:lang w:eastAsia="en-US"/>
        </w:rPr>
        <w:t>Bergenstal</w:t>
      </w:r>
      <w:proofErr w:type="spellEnd"/>
      <w:r w:rsidRPr="003E74E8">
        <w:rPr>
          <w:rFonts w:eastAsia="Calibri" w:cs="Arial"/>
          <w:noProof w:val="0"/>
          <w:color w:val="auto"/>
          <w:sz w:val="18"/>
          <w:szCs w:val="18"/>
          <w:lang w:eastAsia="en-US"/>
        </w:rPr>
        <w:t xml:space="preserve">, R.; Smith, E.; Olson, B.A.; Garg, S.K. State of Type 1 Diabetes Management and Outcomes from the T1D Exchange in 2016–2018. </w:t>
      </w:r>
      <w:r w:rsidRPr="003E74E8">
        <w:rPr>
          <w:rFonts w:eastAsia="Calibri" w:cs="Arial"/>
          <w:i/>
          <w:noProof w:val="0"/>
          <w:color w:val="auto"/>
          <w:sz w:val="18"/>
          <w:szCs w:val="18"/>
          <w:lang w:eastAsia="en-US"/>
        </w:rPr>
        <w:t>Diabetes Technol Ther</w:t>
      </w:r>
      <w:r w:rsidRPr="003E74E8">
        <w:rPr>
          <w:rFonts w:eastAsia="Calibri" w:cs="Arial"/>
          <w:noProof w:val="0"/>
          <w:color w:val="auto"/>
          <w:sz w:val="18"/>
          <w:szCs w:val="18"/>
          <w:lang w:eastAsia="en-US"/>
        </w:rPr>
        <w:t xml:space="preserve">. </w:t>
      </w:r>
      <w:r w:rsidRPr="003E74E8">
        <w:rPr>
          <w:rFonts w:eastAsia="Calibri" w:cs="Arial"/>
          <w:b/>
          <w:noProof w:val="0"/>
          <w:color w:val="auto"/>
          <w:sz w:val="18"/>
          <w:szCs w:val="18"/>
          <w:lang w:eastAsia="en-US"/>
        </w:rPr>
        <w:t>2019</w:t>
      </w:r>
      <w:r w:rsidRPr="003E74E8">
        <w:rPr>
          <w:rFonts w:eastAsia="Calibri" w:cs="Arial"/>
          <w:noProof w:val="0"/>
          <w:color w:val="auto"/>
          <w:sz w:val="18"/>
          <w:szCs w:val="18"/>
          <w:lang w:eastAsia="en-US"/>
        </w:rPr>
        <w:t xml:space="preserve">, </w:t>
      </w:r>
      <w:r w:rsidRPr="003E74E8">
        <w:rPr>
          <w:rFonts w:eastAsia="Calibri" w:cs="Arial"/>
          <w:i/>
          <w:noProof w:val="0"/>
          <w:color w:val="auto"/>
          <w:sz w:val="18"/>
          <w:szCs w:val="18"/>
          <w:lang w:eastAsia="en-US"/>
        </w:rPr>
        <w:t>21(2)</w:t>
      </w:r>
      <w:r w:rsidRPr="003E74E8">
        <w:rPr>
          <w:rFonts w:eastAsia="Calibri" w:cs="Arial"/>
          <w:noProof w:val="0"/>
          <w:color w:val="auto"/>
          <w:sz w:val="18"/>
          <w:szCs w:val="18"/>
          <w:lang w:eastAsia="en-US"/>
        </w:rPr>
        <w:t xml:space="preserve">, 66–72. </w:t>
      </w:r>
    </w:p>
    <w:p w14:paraId="6A04C50D"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 xml:space="preserve">5. Haas, L.; Maryniuk, M.; Beck., J.; Cox, C.E.; Duker, P.; Edwards, L.; Fisher, E.B.; Hanson, L.; Kent, D.; Kolb, D.; McLaughlin, S.; </w:t>
      </w:r>
      <w:proofErr w:type="spellStart"/>
      <w:r w:rsidRPr="003E74E8">
        <w:rPr>
          <w:rFonts w:eastAsia="Calibri" w:cs="Arial"/>
          <w:noProof w:val="0"/>
          <w:color w:val="auto"/>
          <w:sz w:val="18"/>
          <w:szCs w:val="18"/>
          <w:lang w:eastAsia="en-US"/>
        </w:rPr>
        <w:t>Orzeck</w:t>
      </w:r>
      <w:proofErr w:type="spellEnd"/>
      <w:r w:rsidRPr="003E74E8">
        <w:rPr>
          <w:rFonts w:eastAsia="Calibri" w:cs="Arial"/>
          <w:noProof w:val="0"/>
          <w:color w:val="auto"/>
          <w:sz w:val="18"/>
          <w:szCs w:val="18"/>
          <w:lang w:eastAsia="en-US"/>
        </w:rPr>
        <w:t xml:space="preserve">, E.; Piette, J.D.; Rhinehart, A.S.; Rothman, R.; Sklaroff, S.; </w:t>
      </w:r>
      <w:proofErr w:type="spellStart"/>
      <w:r w:rsidRPr="003E74E8">
        <w:rPr>
          <w:rFonts w:eastAsia="Calibri" w:cs="Arial"/>
          <w:noProof w:val="0"/>
          <w:color w:val="auto"/>
          <w:sz w:val="18"/>
          <w:szCs w:val="18"/>
          <w:lang w:eastAsia="en-US"/>
        </w:rPr>
        <w:t>Tomky</w:t>
      </w:r>
      <w:proofErr w:type="spellEnd"/>
      <w:r w:rsidRPr="003E74E8">
        <w:rPr>
          <w:rFonts w:eastAsia="Calibri" w:cs="Arial"/>
          <w:noProof w:val="0"/>
          <w:color w:val="auto"/>
          <w:sz w:val="18"/>
          <w:szCs w:val="18"/>
          <w:lang w:eastAsia="en-US"/>
        </w:rPr>
        <w:t xml:space="preserve">, D.; Youseff, G. National standards for diabetes self-management education and support. </w:t>
      </w:r>
      <w:r w:rsidRPr="003E74E8">
        <w:rPr>
          <w:rFonts w:eastAsia="Calibri" w:cs="Arial"/>
          <w:i/>
          <w:noProof w:val="0"/>
          <w:color w:val="auto"/>
          <w:sz w:val="18"/>
          <w:szCs w:val="18"/>
          <w:lang w:eastAsia="en-US"/>
        </w:rPr>
        <w:t xml:space="preserve">Diabetes Care. </w:t>
      </w:r>
      <w:r w:rsidRPr="003E74E8">
        <w:rPr>
          <w:rFonts w:eastAsia="Calibri" w:cs="Arial"/>
          <w:b/>
          <w:noProof w:val="0"/>
          <w:color w:val="auto"/>
          <w:sz w:val="18"/>
          <w:szCs w:val="18"/>
          <w:lang w:eastAsia="en-US"/>
        </w:rPr>
        <w:t>2012</w:t>
      </w:r>
      <w:r w:rsidRPr="003E74E8">
        <w:rPr>
          <w:rFonts w:eastAsia="Calibri" w:cs="Arial"/>
          <w:noProof w:val="0"/>
          <w:color w:val="auto"/>
          <w:sz w:val="18"/>
          <w:szCs w:val="18"/>
          <w:lang w:eastAsia="en-US"/>
        </w:rPr>
        <w:t xml:space="preserve">, </w:t>
      </w:r>
      <w:r w:rsidRPr="003E74E8">
        <w:rPr>
          <w:rFonts w:eastAsia="Calibri" w:cs="Arial"/>
          <w:i/>
          <w:noProof w:val="0"/>
          <w:color w:val="auto"/>
          <w:sz w:val="18"/>
          <w:szCs w:val="18"/>
          <w:lang w:eastAsia="en-US"/>
        </w:rPr>
        <w:t>35(11)</w:t>
      </w:r>
      <w:r w:rsidRPr="003E74E8">
        <w:rPr>
          <w:rFonts w:eastAsia="Calibri" w:cs="Arial"/>
          <w:noProof w:val="0"/>
          <w:color w:val="auto"/>
          <w:sz w:val="18"/>
          <w:szCs w:val="18"/>
          <w:lang w:eastAsia="en-US"/>
        </w:rPr>
        <w:t>, 2393–401.</w:t>
      </w:r>
    </w:p>
    <w:p w14:paraId="54086C9F" w14:textId="77777777" w:rsidR="00CB7B97" w:rsidRPr="003E74E8" w:rsidRDefault="00CB7B97" w:rsidP="00CB7B97">
      <w:pPr>
        <w:adjustRightInd w:val="0"/>
        <w:snapToGrid w:val="0"/>
        <w:spacing w:line="228" w:lineRule="auto"/>
        <w:ind w:left="425" w:hanging="425"/>
        <w:jc w:val="left"/>
        <w:rPr>
          <w:rFonts w:eastAsia="Calibri" w:cs="Arial"/>
          <w:noProof w:val="0"/>
          <w:sz w:val="18"/>
          <w:szCs w:val="18"/>
          <w:shd w:val="clear" w:color="auto" w:fill="FFFFFF"/>
          <w:lang w:eastAsia="en-US"/>
        </w:rPr>
      </w:pPr>
      <w:r w:rsidRPr="003E74E8">
        <w:rPr>
          <w:rFonts w:eastAsia="Calibri" w:cs="Arial"/>
          <w:noProof w:val="0"/>
          <w:color w:val="auto"/>
          <w:sz w:val="18"/>
          <w:szCs w:val="18"/>
          <w:lang w:eastAsia="en-US"/>
        </w:rPr>
        <w:t xml:space="preserve">6. Royal College of </w:t>
      </w:r>
      <w:proofErr w:type="spellStart"/>
      <w:r w:rsidRPr="003E74E8">
        <w:rPr>
          <w:rFonts w:eastAsia="Calibri" w:cs="Arial"/>
          <w:noProof w:val="0"/>
          <w:color w:val="auto"/>
          <w:sz w:val="18"/>
          <w:szCs w:val="18"/>
          <w:lang w:eastAsia="en-US"/>
        </w:rPr>
        <w:t>Paediatrics</w:t>
      </w:r>
      <w:proofErr w:type="spellEnd"/>
      <w:r w:rsidRPr="003E74E8">
        <w:rPr>
          <w:rFonts w:eastAsia="Calibri" w:cs="Arial"/>
          <w:noProof w:val="0"/>
          <w:color w:val="auto"/>
          <w:sz w:val="18"/>
          <w:szCs w:val="18"/>
          <w:lang w:eastAsia="en-US"/>
        </w:rPr>
        <w:t xml:space="preserve"> and Child Health. </w:t>
      </w:r>
      <w:r w:rsidRPr="003E74E8">
        <w:rPr>
          <w:rFonts w:eastAsia="Calibri" w:cs="Arial"/>
          <w:noProof w:val="0"/>
          <w:sz w:val="18"/>
          <w:szCs w:val="18"/>
          <w:shd w:val="clear" w:color="auto" w:fill="FFFFFF"/>
          <w:lang w:eastAsia="en-US"/>
        </w:rPr>
        <w:t xml:space="preserve">National </w:t>
      </w:r>
      <w:proofErr w:type="spellStart"/>
      <w:r w:rsidRPr="003E74E8">
        <w:rPr>
          <w:rFonts w:eastAsia="Calibri" w:cs="Arial"/>
          <w:noProof w:val="0"/>
          <w:sz w:val="18"/>
          <w:szCs w:val="18"/>
          <w:shd w:val="clear" w:color="auto" w:fill="FFFFFF"/>
          <w:lang w:eastAsia="en-US"/>
        </w:rPr>
        <w:t>Paediatric</w:t>
      </w:r>
      <w:proofErr w:type="spellEnd"/>
      <w:r w:rsidRPr="003E74E8">
        <w:rPr>
          <w:rFonts w:eastAsia="Calibri" w:cs="Arial"/>
          <w:noProof w:val="0"/>
          <w:sz w:val="18"/>
          <w:szCs w:val="18"/>
          <w:shd w:val="clear" w:color="auto" w:fill="FFFFFF"/>
          <w:lang w:eastAsia="en-US"/>
        </w:rPr>
        <w:t xml:space="preserve"> Diabetes Audit. </w:t>
      </w:r>
      <w:r w:rsidRPr="003E74E8">
        <w:rPr>
          <w:rFonts w:eastAsia="Calibri" w:cs="Arial"/>
          <w:i/>
          <w:noProof w:val="0"/>
          <w:sz w:val="18"/>
          <w:szCs w:val="18"/>
          <w:shd w:val="clear" w:color="auto" w:fill="FFFFFF"/>
          <w:lang w:eastAsia="en-US"/>
        </w:rPr>
        <w:t>Spotlight Audit Report: Diabetes-related technologies 2017-2018</w:t>
      </w:r>
      <w:r w:rsidRPr="003E74E8">
        <w:rPr>
          <w:rFonts w:eastAsia="Calibri" w:cs="Arial"/>
          <w:noProof w:val="0"/>
          <w:sz w:val="18"/>
          <w:szCs w:val="18"/>
          <w:shd w:val="clear" w:color="auto" w:fill="FFFFFF"/>
          <w:lang w:eastAsia="en-US"/>
        </w:rPr>
        <w:t xml:space="preserve">; </w:t>
      </w:r>
      <w:r w:rsidRPr="003E74E8">
        <w:rPr>
          <w:rFonts w:eastAsia="Calibri" w:cs="Arial"/>
          <w:noProof w:val="0"/>
          <w:color w:val="auto"/>
          <w:sz w:val="18"/>
          <w:szCs w:val="18"/>
          <w:lang w:eastAsia="en-US"/>
        </w:rPr>
        <w:t>RCPCH: London, England,</w:t>
      </w:r>
      <w:r w:rsidRPr="003E74E8">
        <w:rPr>
          <w:rFonts w:eastAsia="Calibri" w:cs="Arial"/>
          <w:i/>
          <w:noProof w:val="0"/>
          <w:sz w:val="18"/>
          <w:szCs w:val="18"/>
          <w:shd w:val="clear" w:color="auto" w:fill="FFFFFF"/>
          <w:lang w:eastAsia="en-US"/>
        </w:rPr>
        <w:t xml:space="preserve"> </w:t>
      </w:r>
      <w:r w:rsidRPr="003E74E8">
        <w:rPr>
          <w:rFonts w:eastAsia="Calibri" w:cs="Arial"/>
          <w:noProof w:val="0"/>
          <w:sz w:val="18"/>
          <w:szCs w:val="18"/>
          <w:shd w:val="clear" w:color="auto" w:fill="FFFFFF"/>
          <w:lang w:eastAsia="en-US"/>
        </w:rPr>
        <w:t>2019.</w:t>
      </w:r>
    </w:p>
    <w:p w14:paraId="623BF4FD"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sz w:val="18"/>
          <w:szCs w:val="18"/>
          <w:shd w:val="clear" w:color="auto" w:fill="FFFFFF"/>
          <w:lang w:eastAsia="en-US"/>
        </w:rPr>
        <w:t xml:space="preserve">7. Desrochers, H.R.; Schultz, A.T.; </w:t>
      </w:r>
      <w:proofErr w:type="spellStart"/>
      <w:r w:rsidRPr="003E74E8">
        <w:rPr>
          <w:rFonts w:eastAsia="Calibri" w:cs="Arial"/>
          <w:noProof w:val="0"/>
          <w:sz w:val="18"/>
          <w:szCs w:val="18"/>
          <w:shd w:val="clear" w:color="auto" w:fill="FFFFFF"/>
          <w:lang w:eastAsia="en-US"/>
        </w:rPr>
        <w:t>Laffel</w:t>
      </w:r>
      <w:proofErr w:type="spellEnd"/>
      <w:r w:rsidRPr="003E74E8">
        <w:rPr>
          <w:rFonts w:eastAsia="Calibri" w:cs="Arial"/>
          <w:noProof w:val="0"/>
          <w:sz w:val="18"/>
          <w:szCs w:val="18"/>
          <w:shd w:val="clear" w:color="auto" w:fill="FFFFFF"/>
          <w:lang w:eastAsia="en-US"/>
        </w:rPr>
        <w:t xml:space="preserve">, L.M. Use of diabetes technology in children: role of structured education for young people with diabetes and families. </w:t>
      </w:r>
      <w:r w:rsidRPr="003E74E8">
        <w:rPr>
          <w:rFonts w:eastAsia="Calibri" w:cs="Arial"/>
          <w:i/>
          <w:noProof w:val="0"/>
          <w:sz w:val="18"/>
          <w:szCs w:val="18"/>
          <w:shd w:val="clear" w:color="auto" w:fill="FFFFFF"/>
          <w:lang w:eastAsia="en-US"/>
        </w:rPr>
        <w:t xml:space="preserve">Endocrinol </w:t>
      </w:r>
      <w:proofErr w:type="spellStart"/>
      <w:r w:rsidRPr="003E74E8">
        <w:rPr>
          <w:rFonts w:eastAsia="Calibri" w:cs="Arial"/>
          <w:i/>
          <w:noProof w:val="0"/>
          <w:sz w:val="18"/>
          <w:szCs w:val="18"/>
          <w:shd w:val="clear" w:color="auto" w:fill="FFFFFF"/>
          <w:lang w:eastAsia="en-US"/>
        </w:rPr>
        <w:t>Metab</w:t>
      </w:r>
      <w:proofErr w:type="spellEnd"/>
      <w:r w:rsidRPr="003E74E8">
        <w:rPr>
          <w:rFonts w:eastAsia="Calibri" w:cs="Arial"/>
          <w:i/>
          <w:noProof w:val="0"/>
          <w:sz w:val="18"/>
          <w:szCs w:val="18"/>
          <w:shd w:val="clear" w:color="auto" w:fill="FFFFFF"/>
          <w:lang w:eastAsia="en-US"/>
        </w:rPr>
        <w:t xml:space="preserve"> Clin North Am</w:t>
      </w:r>
      <w:r w:rsidRPr="003E74E8">
        <w:rPr>
          <w:rFonts w:eastAsia="Calibri" w:cs="Arial"/>
          <w:noProof w:val="0"/>
          <w:sz w:val="18"/>
          <w:szCs w:val="18"/>
          <w:shd w:val="clear" w:color="auto" w:fill="FFFFFF"/>
          <w:lang w:eastAsia="en-US"/>
        </w:rPr>
        <w:t xml:space="preserve">. </w:t>
      </w:r>
      <w:r w:rsidRPr="003E74E8">
        <w:rPr>
          <w:rFonts w:eastAsia="Calibri" w:cs="Arial"/>
          <w:b/>
          <w:noProof w:val="0"/>
          <w:sz w:val="18"/>
          <w:szCs w:val="18"/>
          <w:shd w:val="clear" w:color="auto" w:fill="FFFFFF"/>
          <w:lang w:eastAsia="en-US"/>
        </w:rPr>
        <w:t>2020</w:t>
      </w:r>
      <w:r w:rsidRPr="003E74E8">
        <w:rPr>
          <w:rFonts w:eastAsia="Calibri" w:cs="Arial"/>
          <w:noProof w:val="0"/>
          <w:sz w:val="18"/>
          <w:szCs w:val="18"/>
          <w:shd w:val="clear" w:color="auto" w:fill="FFFFFF"/>
          <w:lang w:eastAsia="en-US"/>
        </w:rPr>
        <w:t xml:space="preserve">, </w:t>
      </w:r>
      <w:r w:rsidRPr="003E74E8">
        <w:rPr>
          <w:rFonts w:eastAsia="Calibri" w:cs="Arial"/>
          <w:i/>
          <w:noProof w:val="0"/>
          <w:sz w:val="18"/>
          <w:szCs w:val="18"/>
          <w:shd w:val="clear" w:color="auto" w:fill="FFFFFF"/>
          <w:lang w:eastAsia="en-US"/>
        </w:rPr>
        <w:t>49(1)</w:t>
      </w:r>
      <w:r w:rsidRPr="003E74E8">
        <w:rPr>
          <w:rFonts w:eastAsia="Calibri" w:cs="Arial"/>
          <w:noProof w:val="0"/>
          <w:sz w:val="18"/>
          <w:szCs w:val="18"/>
          <w:shd w:val="clear" w:color="auto" w:fill="FFFFFF"/>
          <w:lang w:eastAsia="en-US"/>
        </w:rPr>
        <w:t>, 10-35. DOI: 10.1016/j.ec1.2019.11.001.</w:t>
      </w:r>
    </w:p>
    <w:p w14:paraId="313276F6" w14:textId="77777777" w:rsidR="00CB7B97" w:rsidRPr="003E74E8" w:rsidRDefault="00CB7B97" w:rsidP="00CB7B97">
      <w:pPr>
        <w:adjustRightInd w:val="0"/>
        <w:snapToGrid w:val="0"/>
        <w:spacing w:line="228" w:lineRule="auto"/>
        <w:ind w:left="425" w:hanging="425"/>
        <w:jc w:val="left"/>
        <w:rPr>
          <w:rFonts w:eastAsia="Calibri" w:cs="Arial"/>
          <w:bCs/>
          <w:noProof w:val="0"/>
          <w:color w:val="auto"/>
          <w:sz w:val="18"/>
          <w:szCs w:val="18"/>
          <w:lang w:eastAsia="en-US"/>
        </w:rPr>
      </w:pPr>
      <w:r w:rsidRPr="003E74E8">
        <w:rPr>
          <w:rFonts w:eastAsia="Calibri" w:cs="Arial"/>
          <w:noProof w:val="0"/>
          <w:color w:val="auto"/>
          <w:sz w:val="18"/>
          <w:szCs w:val="18"/>
          <w:lang w:eastAsia="en-US"/>
        </w:rPr>
        <w:t xml:space="preserve">8. </w:t>
      </w:r>
      <w:proofErr w:type="spellStart"/>
      <w:r w:rsidRPr="003E74E8">
        <w:rPr>
          <w:rFonts w:eastAsia="Calibri" w:cs="Arial"/>
          <w:bCs/>
          <w:noProof w:val="0"/>
          <w:color w:val="auto"/>
          <w:sz w:val="18"/>
          <w:szCs w:val="18"/>
          <w:lang w:eastAsia="en-US"/>
        </w:rPr>
        <w:t>Kordonouri</w:t>
      </w:r>
      <w:proofErr w:type="spellEnd"/>
      <w:r w:rsidRPr="003E74E8">
        <w:rPr>
          <w:rFonts w:eastAsia="Calibri" w:cs="Arial"/>
          <w:bCs/>
          <w:noProof w:val="0"/>
          <w:color w:val="auto"/>
          <w:sz w:val="18"/>
          <w:szCs w:val="18"/>
          <w:lang w:eastAsia="en-US"/>
        </w:rPr>
        <w:t>, O; Riddell, M. Use of apps for physical activity in type 1</w:t>
      </w:r>
    </w:p>
    <w:p w14:paraId="780A882A"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bCs/>
          <w:noProof w:val="0"/>
          <w:color w:val="auto"/>
          <w:sz w:val="18"/>
          <w:szCs w:val="18"/>
          <w:lang w:eastAsia="en-US"/>
        </w:rPr>
        <w:t xml:space="preserve">diabetes: </w:t>
      </w:r>
      <w:proofErr w:type="gramStart"/>
      <w:r w:rsidRPr="003E74E8">
        <w:rPr>
          <w:rFonts w:eastAsia="Calibri" w:cs="Arial"/>
          <w:bCs/>
          <w:noProof w:val="0"/>
          <w:color w:val="auto"/>
          <w:sz w:val="18"/>
          <w:szCs w:val="18"/>
          <w:lang w:eastAsia="en-US"/>
        </w:rPr>
        <w:t>current status</w:t>
      </w:r>
      <w:proofErr w:type="gramEnd"/>
      <w:r w:rsidRPr="003E74E8">
        <w:rPr>
          <w:rFonts w:eastAsia="Calibri" w:cs="Arial"/>
          <w:bCs/>
          <w:noProof w:val="0"/>
          <w:color w:val="auto"/>
          <w:sz w:val="18"/>
          <w:szCs w:val="18"/>
          <w:lang w:eastAsia="en-US"/>
        </w:rPr>
        <w:t xml:space="preserve"> and requirements for future development. </w:t>
      </w:r>
      <w:r w:rsidRPr="003E74E8">
        <w:rPr>
          <w:rFonts w:eastAsia="Calibri" w:cs="Arial"/>
          <w:i/>
          <w:iCs/>
          <w:noProof w:val="0"/>
          <w:color w:val="auto"/>
          <w:sz w:val="18"/>
          <w:szCs w:val="18"/>
          <w:lang w:eastAsia="en-US"/>
        </w:rPr>
        <w:t xml:space="preserve">Ther Adv Endocrinol </w:t>
      </w:r>
      <w:proofErr w:type="spellStart"/>
      <w:r w:rsidRPr="003E74E8">
        <w:rPr>
          <w:rFonts w:eastAsia="Calibri" w:cs="Arial"/>
          <w:i/>
          <w:iCs/>
          <w:noProof w:val="0"/>
          <w:color w:val="auto"/>
          <w:sz w:val="18"/>
          <w:szCs w:val="18"/>
          <w:lang w:eastAsia="en-US"/>
        </w:rPr>
        <w:t>Metab</w:t>
      </w:r>
      <w:proofErr w:type="spellEnd"/>
      <w:r w:rsidRPr="003E74E8">
        <w:rPr>
          <w:rFonts w:eastAsia="Calibri" w:cs="Arial"/>
          <w:iCs/>
          <w:noProof w:val="0"/>
          <w:color w:val="auto"/>
          <w:sz w:val="18"/>
          <w:szCs w:val="18"/>
          <w:lang w:eastAsia="en-US"/>
        </w:rPr>
        <w:t xml:space="preserve">. </w:t>
      </w:r>
      <w:r w:rsidRPr="003E74E8">
        <w:rPr>
          <w:rFonts w:eastAsia="Calibri" w:cs="Arial"/>
          <w:b/>
          <w:bCs/>
          <w:noProof w:val="0"/>
          <w:color w:val="auto"/>
          <w:sz w:val="18"/>
          <w:szCs w:val="18"/>
          <w:lang w:eastAsia="en-US"/>
        </w:rPr>
        <w:t>2019</w:t>
      </w:r>
      <w:r w:rsidRPr="003E74E8">
        <w:rPr>
          <w:rFonts w:eastAsia="Calibri" w:cs="Arial"/>
          <w:bCs/>
          <w:noProof w:val="0"/>
          <w:color w:val="auto"/>
          <w:sz w:val="18"/>
          <w:szCs w:val="18"/>
          <w:lang w:eastAsia="en-US"/>
        </w:rPr>
        <w:t xml:space="preserve">, </w:t>
      </w:r>
      <w:r w:rsidRPr="003E74E8">
        <w:rPr>
          <w:rFonts w:eastAsia="Calibri" w:cs="Arial"/>
          <w:i/>
          <w:noProof w:val="0"/>
          <w:color w:val="auto"/>
          <w:sz w:val="18"/>
          <w:szCs w:val="18"/>
          <w:lang w:eastAsia="en-US"/>
        </w:rPr>
        <w:t>10</w:t>
      </w:r>
      <w:r w:rsidRPr="003E74E8">
        <w:rPr>
          <w:rFonts w:eastAsia="Calibri" w:cs="Arial"/>
          <w:noProof w:val="0"/>
          <w:color w:val="auto"/>
          <w:sz w:val="18"/>
          <w:szCs w:val="18"/>
          <w:lang w:eastAsia="en-US"/>
        </w:rPr>
        <w:t>, 1–7. DOI: 10.1177/2042018819839298.</w:t>
      </w:r>
    </w:p>
    <w:p w14:paraId="4716BA6E"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 xml:space="preserve">9. Beck, J.; Greenwood, D.A.; Blanton, L.; Bollinger, S.T.; Butcher, M.K.; Condon, J.E.; Cypress, M.; Faulkner, P.; Fischl, A.H.; Francis, T.; Kolb, L.E.; et al. National Standards for Diabetes Self-Management Education and Support. </w:t>
      </w:r>
      <w:r w:rsidRPr="003E74E8">
        <w:rPr>
          <w:rFonts w:eastAsia="Calibri" w:cs="Arial"/>
          <w:i/>
          <w:noProof w:val="0"/>
          <w:color w:val="auto"/>
          <w:sz w:val="18"/>
          <w:szCs w:val="18"/>
          <w:lang w:eastAsia="en-US"/>
        </w:rPr>
        <w:t>Diabetes Care</w:t>
      </w:r>
      <w:r w:rsidRPr="003E74E8">
        <w:rPr>
          <w:rFonts w:eastAsia="Calibri" w:cs="Arial"/>
          <w:noProof w:val="0"/>
          <w:color w:val="auto"/>
          <w:sz w:val="18"/>
          <w:szCs w:val="18"/>
          <w:lang w:eastAsia="en-US"/>
        </w:rPr>
        <w:t xml:space="preserve">. </w:t>
      </w:r>
      <w:r w:rsidRPr="003E74E8">
        <w:rPr>
          <w:rFonts w:eastAsia="Calibri" w:cs="Arial"/>
          <w:b/>
          <w:noProof w:val="0"/>
          <w:color w:val="auto"/>
          <w:sz w:val="18"/>
          <w:szCs w:val="18"/>
          <w:lang w:eastAsia="en-US"/>
        </w:rPr>
        <w:t>2017</w:t>
      </w:r>
      <w:r w:rsidRPr="003E74E8">
        <w:rPr>
          <w:rFonts w:eastAsia="Calibri" w:cs="Arial"/>
          <w:noProof w:val="0"/>
          <w:color w:val="auto"/>
          <w:sz w:val="18"/>
          <w:szCs w:val="18"/>
          <w:lang w:eastAsia="en-US"/>
        </w:rPr>
        <w:t xml:space="preserve">, </w:t>
      </w:r>
      <w:r w:rsidRPr="003E74E8">
        <w:rPr>
          <w:rFonts w:eastAsia="Calibri" w:cs="Arial"/>
          <w:i/>
          <w:noProof w:val="0"/>
          <w:color w:val="auto"/>
          <w:sz w:val="18"/>
          <w:szCs w:val="18"/>
          <w:lang w:eastAsia="en-US"/>
        </w:rPr>
        <w:t>40</w:t>
      </w:r>
      <w:r w:rsidRPr="003E74E8">
        <w:rPr>
          <w:rFonts w:eastAsia="Calibri" w:cs="Arial"/>
          <w:noProof w:val="0"/>
          <w:color w:val="auto"/>
          <w:sz w:val="18"/>
          <w:szCs w:val="18"/>
          <w:lang w:eastAsia="en-US"/>
        </w:rPr>
        <w:t>, 1409–1419. DOI: 10.2337/dci17-0025.</w:t>
      </w:r>
    </w:p>
    <w:p w14:paraId="4DFADB83"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GB"/>
        </w:rPr>
      </w:pPr>
      <w:r w:rsidRPr="003E74E8">
        <w:rPr>
          <w:rFonts w:eastAsia="Calibri" w:cs="Arial"/>
          <w:noProof w:val="0"/>
          <w:color w:val="auto"/>
          <w:sz w:val="18"/>
          <w:szCs w:val="18"/>
          <w:lang w:eastAsia="en-US"/>
        </w:rPr>
        <w:t xml:space="preserve">10. </w:t>
      </w:r>
      <w:proofErr w:type="spellStart"/>
      <w:r w:rsidRPr="003E74E8">
        <w:rPr>
          <w:rFonts w:eastAsia="Calibri" w:cs="Arial"/>
          <w:noProof w:val="0"/>
          <w:color w:val="auto"/>
          <w:sz w:val="18"/>
          <w:szCs w:val="18"/>
          <w:lang w:eastAsia="en-GB"/>
        </w:rPr>
        <w:t>Bonoto</w:t>
      </w:r>
      <w:proofErr w:type="spellEnd"/>
      <w:r w:rsidRPr="003E74E8">
        <w:rPr>
          <w:rFonts w:eastAsia="Calibri" w:cs="Arial"/>
          <w:noProof w:val="0"/>
          <w:color w:val="auto"/>
          <w:sz w:val="18"/>
          <w:szCs w:val="18"/>
          <w:lang w:eastAsia="en-GB"/>
        </w:rPr>
        <w:t xml:space="preserve">, B.C.; de Araújo, V.E.; Godói, I.P.; Pires de Lemos, L.L.; Godman, B.; Bennie, M.; Diniz, L.M.; Junior, A.A.G. Efficacy of mobile apps to support the care of patients with diabetes mellitus: a systematic review and meta-analysis of randomized controlled trials. </w:t>
      </w:r>
      <w:r w:rsidRPr="003E74E8">
        <w:rPr>
          <w:rFonts w:eastAsia="Calibri" w:cs="Arial"/>
          <w:i/>
          <w:iCs/>
          <w:noProof w:val="0"/>
          <w:color w:val="auto"/>
          <w:sz w:val="18"/>
          <w:szCs w:val="18"/>
          <w:lang w:eastAsia="en-GB"/>
        </w:rPr>
        <w:t xml:space="preserve">JMIR </w:t>
      </w:r>
      <w:proofErr w:type="spellStart"/>
      <w:r w:rsidRPr="003E74E8">
        <w:rPr>
          <w:rFonts w:eastAsia="Calibri" w:cs="Arial"/>
          <w:i/>
          <w:iCs/>
          <w:noProof w:val="0"/>
          <w:color w:val="auto"/>
          <w:sz w:val="18"/>
          <w:szCs w:val="18"/>
          <w:lang w:eastAsia="en-GB"/>
        </w:rPr>
        <w:t>Mhealth</w:t>
      </w:r>
      <w:proofErr w:type="spellEnd"/>
      <w:r w:rsidRPr="003E74E8">
        <w:rPr>
          <w:rFonts w:eastAsia="Calibri" w:cs="Arial"/>
          <w:i/>
          <w:iCs/>
          <w:noProof w:val="0"/>
          <w:color w:val="auto"/>
          <w:sz w:val="18"/>
          <w:szCs w:val="18"/>
          <w:lang w:eastAsia="en-GB"/>
        </w:rPr>
        <w:t xml:space="preserve"> </w:t>
      </w:r>
      <w:proofErr w:type="spellStart"/>
      <w:r w:rsidRPr="003E74E8">
        <w:rPr>
          <w:rFonts w:eastAsia="Calibri" w:cs="Arial"/>
          <w:i/>
          <w:iCs/>
          <w:noProof w:val="0"/>
          <w:color w:val="auto"/>
          <w:sz w:val="18"/>
          <w:szCs w:val="18"/>
          <w:lang w:eastAsia="en-GB"/>
        </w:rPr>
        <w:t>Uhealth</w:t>
      </w:r>
      <w:proofErr w:type="spellEnd"/>
      <w:r w:rsidRPr="003E74E8">
        <w:rPr>
          <w:rFonts w:eastAsia="Calibri" w:cs="Arial"/>
          <w:i/>
          <w:iCs/>
          <w:noProof w:val="0"/>
          <w:color w:val="auto"/>
          <w:sz w:val="18"/>
          <w:szCs w:val="18"/>
          <w:lang w:eastAsia="en-GB"/>
        </w:rPr>
        <w:t xml:space="preserve">. </w:t>
      </w:r>
      <w:r w:rsidRPr="003E74E8">
        <w:rPr>
          <w:rFonts w:eastAsia="Calibri" w:cs="Arial"/>
          <w:b/>
          <w:noProof w:val="0"/>
          <w:color w:val="auto"/>
          <w:sz w:val="18"/>
          <w:szCs w:val="18"/>
          <w:lang w:eastAsia="en-GB"/>
        </w:rPr>
        <w:t>2017</w:t>
      </w:r>
      <w:r w:rsidRPr="003E74E8">
        <w:rPr>
          <w:rFonts w:eastAsia="Calibri" w:cs="Arial"/>
          <w:noProof w:val="0"/>
          <w:color w:val="auto"/>
          <w:sz w:val="18"/>
          <w:szCs w:val="18"/>
          <w:lang w:eastAsia="en-GB"/>
        </w:rPr>
        <w:t xml:space="preserve">, </w:t>
      </w:r>
      <w:r w:rsidRPr="003E74E8">
        <w:rPr>
          <w:rFonts w:eastAsia="Calibri" w:cs="Arial"/>
          <w:i/>
          <w:noProof w:val="0"/>
          <w:color w:val="auto"/>
          <w:sz w:val="18"/>
          <w:szCs w:val="18"/>
          <w:lang w:eastAsia="en-GB"/>
        </w:rPr>
        <w:t>5</w:t>
      </w:r>
      <w:r w:rsidRPr="003E74E8">
        <w:rPr>
          <w:rFonts w:eastAsia="Calibri" w:cs="Arial"/>
          <w:noProof w:val="0"/>
          <w:color w:val="auto"/>
          <w:sz w:val="18"/>
          <w:szCs w:val="18"/>
          <w:lang w:eastAsia="en-GB"/>
        </w:rPr>
        <w:t>: e4. DOI: 10.2196/mhealth.6309.</w:t>
      </w:r>
    </w:p>
    <w:p w14:paraId="2BC40A5B"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GB"/>
        </w:rPr>
      </w:pPr>
      <w:r w:rsidRPr="003E74E8">
        <w:rPr>
          <w:rFonts w:eastAsia="Calibri" w:cs="Arial"/>
          <w:noProof w:val="0"/>
          <w:color w:val="auto"/>
          <w:sz w:val="18"/>
          <w:szCs w:val="18"/>
          <w:lang w:eastAsia="en-GB"/>
        </w:rPr>
        <w:t xml:space="preserve">11. Hou, C.; Xu, Q.; Diao, S.; Hewitt, J.; Li, J.; Carter, B. Mobile phone applications and self-management of diabetes: a systematic review with meta-analysis, </w:t>
      </w:r>
      <w:proofErr w:type="spellStart"/>
      <w:r w:rsidRPr="003E74E8">
        <w:rPr>
          <w:rFonts w:eastAsia="Calibri" w:cs="Arial"/>
          <w:noProof w:val="0"/>
          <w:color w:val="auto"/>
          <w:sz w:val="18"/>
          <w:szCs w:val="18"/>
          <w:lang w:eastAsia="en-GB"/>
        </w:rPr>
        <w:t>metaregression</w:t>
      </w:r>
      <w:proofErr w:type="spellEnd"/>
      <w:r w:rsidRPr="003E74E8">
        <w:rPr>
          <w:rFonts w:eastAsia="Calibri" w:cs="Arial"/>
          <w:noProof w:val="0"/>
          <w:color w:val="auto"/>
          <w:sz w:val="18"/>
          <w:szCs w:val="18"/>
          <w:lang w:eastAsia="en-GB"/>
        </w:rPr>
        <w:t xml:space="preserve"> of 21 randomized trials and GRADE. </w:t>
      </w:r>
      <w:r w:rsidRPr="003E74E8">
        <w:rPr>
          <w:rFonts w:eastAsia="Calibri" w:cs="Arial"/>
          <w:i/>
          <w:iCs/>
          <w:noProof w:val="0"/>
          <w:color w:val="auto"/>
          <w:sz w:val="18"/>
          <w:szCs w:val="18"/>
          <w:lang w:eastAsia="en-GB"/>
        </w:rPr>
        <w:t xml:space="preserve">Diabetes </w:t>
      </w:r>
      <w:proofErr w:type="spellStart"/>
      <w:r w:rsidRPr="003E74E8">
        <w:rPr>
          <w:rFonts w:eastAsia="Calibri" w:cs="Arial"/>
          <w:i/>
          <w:iCs/>
          <w:noProof w:val="0"/>
          <w:color w:val="auto"/>
          <w:sz w:val="18"/>
          <w:szCs w:val="18"/>
          <w:lang w:eastAsia="en-GB"/>
        </w:rPr>
        <w:t>Obes</w:t>
      </w:r>
      <w:proofErr w:type="spellEnd"/>
      <w:r w:rsidRPr="003E74E8">
        <w:rPr>
          <w:rFonts w:eastAsia="Calibri" w:cs="Arial"/>
          <w:i/>
          <w:iCs/>
          <w:noProof w:val="0"/>
          <w:color w:val="auto"/>
          <w:sz w:val="18"/>
          <w:szCs w:val="18"/>
          <w:lang w:eastAsia="en-GB"/>
        </w:rPr>
        <w:t xml:space="preserve"> </w:t>
      </w:r>
      <w:proofErr w:type="spellStart"/>
      <w:r w:rsidRPr="003E74E8">
        <w:rPr>
          <w:rFonts w:eastAsia="Calibri" w:cs="Arial"/>
          <w:i/>
          <w:iCs/>
          <w:noProof w:val="0"/>
          <w:color w:val="auto"/>
          <w:sz w:val="18"/>
          <w:szCs w:val="18"/>
          <w:lang w:eastAsia="en-GB"/>
        </w:rPr>
        <w:t>Metab</w:t>
      </w:r>
      <w:proofErr w:type="spellEnd"/>
      <w:r w:rsidRPr="003E74E8">
        <w:rPr>
          <w:rFonts w:eastAsia="Calibri" w:cs="Arial"/>
          <w:i/>
          <w:iCs/>
          <w:noProof w:val="0"/>
          <w:color w:val="auto"/>
          <w:sz w:val="18"/>
          <w:szCs w:val="18"/>
          <w:lang w:eastAsia="en-GB"/>
        </w:rPr>
        <w:t xml:space="preserve">. </w:t>
      </w:r>
      <w:r w:rsidRPr="003E74E8">
        <w:rPr>
          <w:rFonts w:eastAsia="Calibri" w:cs="Arial"/>
          <w:b/>
          <w:noProof w:val="0"/>
          <w:color w:val="auto"/>
          <w:sz w:val="18"/>
          <w:szCs w:val="18"/>
          <w:lang w:eastAsia="en-GB"/>
        </w:rPr>
        <w:t>2018</w:t>
      </w:r>
      <w:r w:rsidRPr="003E74E8">
        <w:rPr>
          <w:rFonts w:eastAsia="Calibri" w:cs="Arial"/>
          <w:noProof w:val="0"/>
          <w:color w:val="auto"/>
          <w:sz w:val="18"/>
          <w:szCs w:val="18"/>
          <w:lang w:eastAsia="en-GB"/>
        </w:rPr>
        <w:t xml:space="preserve">, </w:t>
      </w:r>
      <w:r w:rsidRPr="003E74E8">
        <w:rPr>
          <w:rFonts w:eastAsia="Calibri" w:cs="Arial"/>
          <w:i/>
          <w:noProof w:val="0"/>
          <w:color w:val="auto"/>
          <w:sz w:val="18"/>
          <w:szCs w:val="18"/>
          <w:lang w:eastAsia="en-GB"/>
        </w:rPr>
        <w:t>20</w:t>
      </w:r>
      <w:r w:rsidRPr="003E74E8">
        <w:rPr>
          <w:rFonts w:eastAsia="Calibri" w:cs="Arial"/>
          <w:noProof w:val="0"/>
          <w:color w:val="auto"/>
          <w:sz w:val="18"/>
          <w:szCs w:val="18"/>
          <w:lang w:eastAsia="en-GB"/>
        </w:rPr>
        <w:t>, 2009–2013.</w:t>
      </w:r>
    </w:p>
    <w:p w14:paraId="1ACE0FC4"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GB"/>
        </w:rPr>
        <w:t xml:space="preserve">12. </w:t>
      </w:r>
      <w:proofErr w:type="spellStart"/>
      <w:r w:rsidRPr="003E74E8">
        <w:rPr>
          <w:rFonts w:eastAsia="Calibri" w:cs="Arial"/>
          <w:noProof w:val="0"/>
          <w:color w:val="auto"/>
          <w:sz w:val="18"/>
          <w:szCs w:val="18"/>
          <w:lang w:eastAsia="en-GB"/>
        </w:rPr>
        <w:t>DigiBete</w:t>
      </w:r>
      <w:proofErr w:type="spellEnd"/>
      <w:r w:rsidRPr="003E74E8">
        <w:rPr>
          <w:rFonts w:eastAsia="Calibri" w:cs="Arial"/>
          <w:noProof w:val="0"/>
          <w:color w:val="auto"/>
          <w:sz w:val="18"/>
          <w:szCs w:val="18"/>
          <w:lang w:eastAsia="en-GB"/>
        </w:rPr>
        <w:t xml:space="preserve">. Available online: </w:t>
      </w:r>
      <w:hyperlink r:id="rId24" w:history="1">
        <w:r w:rsidRPr="003E74E8">
          <w:rPr>
            <w:rFonts w:eastAsia="Calibri" w:cs="Arial"/>
            <w:noProof w:val="0"/>
            <w:color w:val="0563C1" w:themeColor="hyperlink"/>
            <w:sz w:val="18"/>
            <w:szCs w:val="18"/>
            <w:u w:val="single"/>
            <w:lang w:eastAsia="en-GB"/>
          </w:rPr>
          <w:t>https://www.digibete.org</w:t>
        </w:r>
      </w:hyperlink>
      <w:r w:rsidRPr="003E74E8">
        <w:rPr>
          <w:rFonts w:eastAsia="Calibri" w:cs="Arial"/>
          <w:noProof w:val="0"/>
          <w:color w:val="auto"/>
          <w:sz w:val="18"/>
          <w:szCs w:val="18"/>
          <w:lang w:eastAsia="en-GB"/>
        </w:rPr>
        <w:t xml:space="preserve"> (Accessed 12 March 2023). </w:t>
      </w:r>
    </w:p>
    <w:p w14:paraId="6E3F8959"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shd w:val="clear" w:color="auto" w:fill="FFFFFF"/>
          <w:lang w:eastAsia="en-US"/>
        </w:rPr>
      </w:pPr>
      <w:r w:rsidRPr="003E74E8">
        <w:rPr>
          <w:rFonts w:eastAsia="Calibri" w:cs="Arial"/>
          <w:noProof w:val="0"/>
          <w:color w:val="auto"/>
          <w:sz w:val="18"/>
          <w:szCs w:val="18"/>
          <w:shd w:val="clear" w:color="auto" w:fill="FFFFFF"/>
          <w:lang w:eastAsia="en-US"/>
        </w:rPr>
        <w:t xml:space="preserve">13.Centre for Disease Control and Prevention.  </w:t>
      </w:r>
      <w:proofErr w:type="spellStart"/>
      <w:r w:rsidRPr="003E74E8">
        <w:rPr>
          <w:rFonts w:eastAsia="Calibri" w:cs="Arial"/>
          <w:noProof w:val="0"/>
          <w:color w:val="auto"/>
          <w:sz w:val="18"/>
          <w:szCs w:val="18"/>
          <w:shd w:val="clear" w:color="auto" w:fill="FFFFFF"/>
          <w:lang w:eastAsia="en-US"/>
        </w:rPr>
        <w:t>Programme</w:t>
      </w:r>
      <w:proofErr w:type="spellEnd"/>
      <w:r w:rsidRPr="003E74E8">
        <w:rPr>
          <w:rFonts w:eastAsia="Calibri" w:cs="Arial"/>
          <w:noProof w:val="0"/>
          <w:color w:val="auto"/>
          <w:sz w:val="18"/>
          <w:szCs w:val="18"/>
          <w:shd w:val="clear" w:color="auto" w:fill="FFFFFF"/>
          <w:lang w:eastAsia="en-US"/>
        </w:rPr>
        <w:t xml:space="preserve"> Evaluation, 2016. Available online: </w:t>
      </w:r>
      <w:hyperlink r:id="rId25" w:history="1">
        <w:r w:rsidRPr="003E74E8">
          <w:rPr>
            <w:rFonts w:eastAsia="Calibri" w:cs="Arial"/>
            <w:noProof w:val="0"/>
            <w:color w:val="0563C1" w:themeColor="hyperlink"/>
            <w:sz w:val="18"/>
            <w:szCs w:val="18"/>
            <w:u w:val="single"/>
            <w:shd w:val="clear" w:color="auto" w:fill="FFFFFF"/>
            <w:lang w:eastAsia="en-US"/>
          </w:rPr>
          <w:t>https://www.cdc.gov/evaluation/index.htm</w:t>
        </w:r>
      </w:hyperlink>
      <w:r w:rsidRPr="003E74E8">
        <w:rPr>
          <w:rFonts w:eastAsia="Calibri" w:cs="Arial"/>
          <w:noProof w:val="0"/>
          <w:color w:val="auto"/>
          <w:sz w:val="18"/>
          <w:szCs w:val="18"/>
          <w:shd w:val="clear" w:color="auto" w:fill="FFFFFF"/>
          <w:lang w:eastAsia="en-US"/>
        </w:rPr>
        <w:t xml:space="preserve"> (Accessed 26 </w:t>
      </w:r>
      <w:proofErr w:type="gramStart"/>
      <w:r w:rsidRPr="003E74E8">
        <w:rPr>
          <w:rFonts w:eastAsia="Calibri" w:cs="Arial"/>
          <w:noProof w:val="0"/>
          <w:color w:val="auto"/>
          <w:sz w:val="18"/>
          <w:szCs w:val="18"/>
          <w:shd w:val="clear" w:color="auto" w:fill="FFFFFF"/>
          <w:lang w:eastAsia="en-US"/>
        </w:rPr>
        <w:t>June,</w:t>
      </w:r>
      <w:proofErr w:type="gramEnd"/>
      <w:r w:rsidRPr="003E74E8">
        <w:rPr>
          <w:rFonts w:eastAsia="Calibri" w:cs="Arial"/>
          <w:noProof w:val="0"/>
          <w:color w:val="auto"/>
          <w:sz w:val="18"/>
          <w:szCs w:val="18"/>
          <w:shd w:val="clear" w:color="auto" w:fill="FFFFFF"/>
          <w:lang w:eastAsia="en-US"/>
        </w:rPr>
        <w:t xml:space="preserve"> 2023).</w:t>
      </w:r>
    </w:p>
    <w:p w14:paraId="16850F8C" w14:textId="77777777" w:rsidR="00CB7B97" w:rsidRPr="003E74E8" w:rsidRDefault="00CB7B97" w:rsidP="00CB7B97">
      <w:pPr>
        <w:adjustRightInd w:val="0"/>
        <w:snapToGrid w:val="0"/>
        <w:spacing w:line="228" w:lineRule="auto"/>
        <w:ind w:left="425" w:hanging="425"/>
        <w:jc w:val="left"/>
        <w:rPr>
          <w:rFonts w:eastAsia="Calibri" w:cs="Arial"/>
          <w:bCs/>
          <w:noProof w:val="0"/>
          <w:color w:val="FF0000"/>
          <w:sz w:val="18"/>
          <w:szCs w:val="18"/>
          <w:lang w:eastAsia="en-US"/>
        </w:rPr>
      </w:pPr>
      <w:r w:rsidRPr="003E74E8">
        <w:rPr>
          <w:rFonts w:eastAsia="Calibri" w:cs="Arial"/>
          <w:bCs/>
          <w:noProof w:val="0"/>
          <w:color w:val="auto"/>
          <w:sz w:val="18"/>
          <w:szCs w:val="18"/>
          <w:lang w:eastAsia="en-US"/>
        </w:rPr>
        <w:t xml:space="preserve">14. </w:t>
      </w:r>
      <w:r w:rsidRPr="003E74E8">
        <w:rPr>
          <w:rFonts w:eastAsia="Calibri" w:cs="Arial"/>
          <w:noProof w:val="0"/>
          <w:color w:val="auto"/>
          <w:sz w:val="18"/>
          <w:szCs w:val="18"/>
          <w:lang w:eastAsia="en-US"/>
        </w:rPr>
        <w:t xml:space="preserve">Eldredge, L.K.; Markham, C.M.; Ruiter, R.A.; Fernández, M.E.; Kok, G.; Parcel, G.S. </w:t>
      </w:r>
      <w:r w:rsidRPr="003E74E8">
        <w:rPr>
          <w:rFonts w:eastAsia="Calibri" w:cs="Arial"/>
          <w:i/>
          <w:noProof w:val="0"/>
          <w:color w:val="auto"/>
          <w:sz w:val="18"/>
          <w:szCs w:val="18"/>
          <w:lang w:eastAsia="en-US"/>
        </w:rPr>
        <w:t>Planning Health Promotion Programs: An Intervention Mapping Approach</w:t>
      </w:r>
      <w:r w:rsidRPr="003E74E8">
        <w:rPr>
          <w:rFonts w:eastAsia="Calibri" w:cs="Arial"/>
          <w:noProof w:val="0"/>
          <w:color w:val="auto"/>
          <w:sz w:val="18"/>
          <w:szCs w:val="18"/>
          <w:lang w:eastAsia="en-US"/>
        </w:rPr>
        <w:t xml:space="preserve">, 4th ed.; </w:t>
      </w:r>
      <w:proofErr w:type="spellStart"/>
      <w:r w:rsidRPr="003E74E8">
        <w:rPr>
          <w:rFonts w:eastAsia="Calibri" w:cs="Arial"/>
          <w:noProof w:val="0"/>
          <w:color w:val="auto"/>
          <w:sz w:val="18"/>
          <w:szCs w:val="18"/>
          <w:lang w:eastAsia="en-US"/>
        </w:rPr>
        <w:t>JohnWiley</w:t>
      </w:r>
      <w:proofErr w:type="spellEnd"/>
      <w:r w:rsidRPr="003E74E8">
        <w:rPr>
          <w:rFonts w:eastAsia="Calibri" w:cs="Arial"/>
          <w:noProof w:val="0"/>
          <w:color w:val="auto"/>
          <w:sz w:val="18"/>
          <w:szCs w:val="18"/>
          <w:lang w:eastAsia="en-US"/>
        </w:rPr>
        <w:t xml:space="preserve"> &amp; Sons: Hoboken, NJ, USA, 2016; pp 541-585. </w:t>
      </w:r>
    </w:p>
    <w:p w14:paraId="09B23D36" w14:textId="77777777" w:rsidR="00CB7B97" w:rsidRPr="003E74E8" w:rsidRDefault="00CB7B97" w:rsidP="00CB7B97">
      <w:pPr>
        <w:adjustRightInd w:val="0"/>
        <w:snapToGrid w:val="0"/>
        <w:spacing w:line="228" w:lineRule="auto"/>
        <w:ind w:left="425" w:hanging="425"/>
        <w:jc w:val="left"/>
        <w:rPr>
          <w:rFonts w:eastAsia="Calibri" w:cs="Arial"/>
          <w:bCs/>
          <w:noProof w:val="0"/>
          <w:color w:val="auto"/>
          <w:sz w:val="18"/>
          <w:szCs w:val="18"/>
          <w:lang w:eastAsia="en-US"/>
        </w:rPr>
      </w:pPr>
      <w:r w:rsidRPr="003E74E8">
        <w:rPr>
          <w:rFonts w:eastAsia="Calibri" w:cs="Arial"/>
          <w:bCs/>
          <w:noProof w:val="0"/>
          <w:color w:val="auto"/>
          <w:sz w:val="18"/>
          <w:szCs w:val="18"/>
          <w:lang w:eastAsia="en-US"/>
        </w:rPr>
        <w:t>15. Department of Health. The National Evaluation of the Local Exercise Action Pilots. London: Crown, 2007.</w:t>
      </w:r>
    </w:p>
    <w:p w14:paraId="15E301CF"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 xml:space="preserve">16. The National Institute for Health and Care Excellence. </w:t>
      </w:r>
      <w:r w:rsidRPr="003E74E8">
        <w:rPr>
          <w:rFonts w:eastAsia="Calibri" w:cs="Arial"/>
          <w:i/>
          <w:noProof w:val="0"/>
          <w:color w:val="auto"/>
          <w:sz w:val="18"/>
          <w:szCs w:val="18"/>
          <w:lang w:eastAsia="en-US"/>
        </w:rPr>
        <w:t>Patient experience in adult NHS services: improving the experience of care for people using adult NHS services</w:t>
      </w:r>
      <w:r w:rsidRPr="003E74E8">
        <w:rPr>
          <w:rFonts w:eastAsia="Calibri" w:cs="Arial"/>
          <w:noProof w:val="0"/>
          <w:color w:val="auto"/>
          <w:sz w:val="18"/>
          <w:szCs w:val="18"/>
          <w:lang w:eastAsia="en-US"/>
        </w:rPr>
        <w:t>. NICE: London, England, 2023.</w:t>
      </w:r>
    </w:p>
    <w:p w14:paraId="40C916B9" w14:textId="77777777" w:rsidR="00CB7B97" w:rsidRPr="003E74E8" w:rsidRDefault="00CB7B97" w:rsidP="00CB7B97">
      <w:pPr>
        <w:adjustRightInd w:val="0"/>
        <w:snapToGrid w:val="0"/>
        <w:spacing w:line="228" w:lineRule="auto"/>
        <w:ind w:left="425" w:hanging="425"/>
        <w:jc w:val="left"/>
        <w:rPr>
          <w:rFonts w:eastAsia="Calibri" w:cs="Cambria"/>
          <w:noProof w:val="0"/>
          <w:color w:val="auto"/>
          <w:sz w:val="18"/>
          <w:szCs w:val="18"/>
          <w:lang w:eastAsia="en-US"/>
        </w:rPr>
      </w:pPr>
      <w:r w:rsidRPr="003E74E8">
        <w:rPr>
          <w:rFonts w:eastAsia="Calibri" w:cs="Cambria"/>
          <w:noProof w:val="0"/>
          <w:color w:val="auto"/>
          <w:sz w:val="18"/>
          <w:szCs w:val="18"/>
          <w:lang w:eastAsia="en-US"/>
        </w:rPr>
        <w:t xml:space="preserve">17. Kime, N.; Pringle, A.; Rivett, M.J.; Robinson, P.M. Physical activity and exercise in adults with type 1 diabetes: understanding their needs using a person-centered approach. </w:t>
      </w:r>
      <w:r w:rsidRPr="003E74E8">
        <w:rPr>
          <w:rFonts w:eastAsia="Calibri" w:cs="Cambria"/>
          <w:i/>
          <w:noProof w:val="0"/>
          <w:color w:val="auto"/>
          <w:sz w:val="18"/>
          <w:szCs w:val="18"/>
          <w:u w:val="single"/>
          <w:lang w:eastAsia="en-US"/>
        </w:rPr>
        <w:t>Health Educ. Res</w:t>
      </w:r>
      <w:r w:rsidRPr="003E74E8">
        <w:rPr>
          <w:rFonts w:eastAsia="Calibri" w:cs="Cambria"/>
          <w:noProof w:val="0"/>
          <w:color w:val="auto"/>
          <w:sz w:val="18"/>
          <w:szCs w:val="18"/>
          <w:lang w:eastAsia="en-US"/>
        </w:rPr>
        <w:t xml:space="preserve">. </w:t>
      </w:r>
      <w:r w:rsidRPr="003E74E8">
        <w:rPr>
          <w:rFonts w:eastAsia="Calibri" w:cs="Cambria"/>
          <w:b/>
          <w:noProof w:val="0"/>
          <w:color w:val="auto"/>
          <w:sz w:val="18"/>
          <w:szCs w:val="18"/>
          <w:lang w:eastAsia="en-US"/>
        </w:rPr>
        <w:t>2018</w:t>
      </w:r>
      <w:r w:rsidRPr="003E74E8">
        <w:rPr>
          <w:rFonts w:eastAsia="Calibri" w:cs="Cambria"/>
          <w:noProof w:val="0"/>
          <w:color w:val="auto"/>
          <w:sz w:val="18"/>
          <w:szCs w:val="18"/>
          <w:lang w:eastAsia="en-US"/>
        </w:rPr>
        <w:t xml:space="preserve">, </w:t>
      </w:r>
      <w:r w:rsidRPr="003E74E8">
        <w:rPr>
          <w:rFonts w:eastAsia="Calibri" w:cs="Cambria"/>
          <w:i/>
          <w:noProof w:val="0"/>
          <w:color w:val="auto"/>
          <w:sz w:val="18"/>
          <w:szCs w:val="18"/>
          <w:lang w:eastAsia="en-US"/>
        </w:rPr>
        <w:t>33(5)</w:t>
      </w:r>
      <w:r w:rsidRPr="003E74E8">
        <w:rPr>
          <w:rFonts w:eastAsia="Calibri" w:cs="Cambria"/>
          <w:noProof w:val="0"/>
          <w:color w:val="auto"/>
          <w:sz w:val="18"/>
          <w:szCs w:val="18"/>
          <w:lang w:eastAsia="en-US"/>
        </w:rPr>
        <w:t xml:space="preserve">, 375-88. </w:t>
      </w:r>
    </w:p>
    <w:p w14:paraId="7D799DB5"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Times New Roman" w:cs="Arial"/>
          <w:noProof w:val="0"/>
          <w:sz w:val="18"/>
          <w:szCs w:val="18"/>
          <w:lang w:eastAsia="en-GB"/>
        </w:rPr>
        <w:t>18. Burr O, Berry A, Joule N, Rayman G. Inpatient diabetes care during the COVID‐19 pandemic: A Diabetes UK rapid review of healthcare professionals' experiences using semi‐structured interviews. Diabetic Medicine. 2021 Jan;38(1</w:t>
      </w:r>
      <w:proofErr w:type="gramStart"/>
      <w:r w:rsidRPr="003E74E8">
        <w:rPr>
          <w:rFonts w:eastAsia="Times New Roman" w:cs="Arial"/>
          <w:noProof w:val="0"/>
          <w:sz w:val="18"/>
          <w:szCs w:val="18"/>
          <w:lang w:eastAsia="en-GB"/>
        </w:rPr>
        <w:t>):e</w:t>
      </w:r>
      <w:proofErr w:type="gramEnd"/>
      <w:r w:rsidRPr="003E74E8">
        <w:rPr>
          <w:rFonts w:eastAsia="Times New Roman" w:cs="Arial"/>
          <w:noProof w:val="0"/>
          <w:sz w:val="18"/>
          <w:szCs w:val="18"/>
          <w:lang w:eastAsia="en-GB"/>
        </w:rPr>
        <w:t>14442.</w:t>
      </w:r>
    </w:p>
    <w:p w14:paraId="3DA4152D" w14:textId="77777777" w:rsidR="00CB7B97" w:rsidRPr="003E74E8" w:rsidRDefault="00CB7B97" w:rsidP="00CB7B97">
      <w:pPr>
        <w:adjustRightInd w:val="0"/>
        <w:snapToGrid w:val="0"/>
        <w:spacing w:line="228" w:lineRule="auto"/>
        <w:ind w:left="425" w:hanging="425"/>
        <w:jc w:val="left"/>
        <w:rPr>
          <w:rFonts w:eastAsia="Calibri" w:cs="Arial"/>
          <w:noProof w:val="0"/>
          <w:sz w:val="18"/>
          <w:szCs w:val="18"/>
          <w:lang w:eastAsia="en-US"/>
        </w:rPr>
      </w:pPr>
      <w:r w:rsidRPr="003E74E8">
        <w:rPr>
          <w:rFonts w:eastAsia="Calibri" w:cs="Arial"/>
          <w:noProof w:val="0"/>
          <w:sz w:val="18"/>
          <w:szCs w:val="18"/>
          <w:lang w:eastAsia="en-US"/>
        </w:rPr>
        <w:t>19. Bearman M. Focus on methodology: Eliciting rich data: A practical approach to writing semi-structured interview schedules. Focus on Health Professional Education: A Multi-Professional Journal. 2019 28;20(3):1-1.</w:t>
      </w:r>
    </w:p>
    <w:p w14:paraId="5ACD32E4"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Times New Roman" w:cs="Arial"/>
          <w:noProof w:val="0"/>
          <w:sz w:val="18"/>
          <w:szCs w:val="18"/>
          <w:lang w:eastAsia="en-GB"/>
        </w:rPr>
        <w:t>20. King N. Doing template analysis. Qualitative organizational research: Core methods and current challenges. 2012 26;426(10.4135):9781526435620.</w:t>
      </w:r>
    </w:p>
    <w:p w14:paraId="0D2642FA"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21. Brooks J, McCluskey S, Turley E, King N. The utility of template analysis in qualitative psychology research. Qualitative research in psychology. 2015 3;12(2):202-22.</w:t>
      </w:r>
    </w:p>
    <w:p w14:paraId="0FE424C0"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Calibri" w:cs="Arial"/>
          <w:noProof w:val="0"/>
          <w:color w:val="auto"/>
          <w:sz w:val="18"/>
          <w:szCs w:val="18"/>
          <w:lang w:eastAsia="en-GB"/>
        </w:rPr>
        <w:t xml:space="preserve">22. </w:t>
      </w:r>
      <w:r w:rsidRPr="003E74E8">
        <w:rPr>
          <w:rFonts w:eastAsia="Times New Roman" w:cs="Arial"/>
          <w:noProof w:val="0"/>
          <w:sz w:val="18"/>
          <w:szCs w:val="18"/>
          <w:lang w:eastAsia="en-GB"/>
        </w:rPr>
        <w:t xml:space="preserve">Brew-Sam, N.; Chhabra, M.; Parkinson, A.; Hannan, K.; Brown, E.; Pedley, L.; Brown, K.; Wright, K.; Pedley, E.; Nolan, C.J.; et al. Experiences of young people and their caregivers of using technology to manage type 1 diabetes mellitus: systematic literature review and narrative synthesis. </w:t>
      </w:r>
      <w:r w:rsidRPr="003E74E8">
        <w:rPr>
          <w:rFonts w:eastAsia="Times New Roman" w:cs="Arial"/>
          <w:i/>
          <w:noProof w:val="0"/>
          <w:sz w:val="18"/>
          <w:szCs w:val="18"/>
          <w:lang w:eastAsia="en-GB"/>
        </w:rPr>
        <w:t>JMIR diabetes</w:t>
      </w:r>
      <w:r w:rsidRPr="003E74E8">
        <w:rPr>
          <w:rFonts w:eastAsia="Times New Roman" w:cs="Arial"/>
          <w:noProof w:val="0"/>
          <w:sz w:val="18"/>
          <w:szCs w:val="18"/>
          <w:lang w:eastAsia="en-GB"/>
        </w:rPr>
        <w:t xml:space="preserve">. </w:t>
      </w:r>
      <w:r w:rsidRPr="003E74E8">
        <w:rPr>
          <w:rFonts w:eastAsia="Times New Roman" w:cs="Arial"/>
          <w:b/>
          <w:noProof w:val="0"/>
          <w:sz w:val="18"/>
          <w:szCs w:val="18"/>
          <w:lang w:eastAsia="en-GB"/>
        </w:rPr>
        <w:t>2021</w:t>
      </w:r>
      <w:r w:rsidRPr="003E74E8">
        <w:rPr>
          <w:rFonts w:eastAsia="Times New Roman" w:cs="Arial"/>
          <w:noProof w:val="0"/>
          <w:sz w:val="18"/>
          <w:szCs w:val="18"/>
          <w:lang w:eastAsia="en-GB"/>
        </w:rPr>
        <w:t xml:space="preserve">, </w:t>
      </w:r>
      <w:r w:rsidRPr="003E74E8">
        <w:rPr>
          <w:rFonts w:eastAsia="Times New Roman" w:cs="Arial"/>
          <w:i/>
          <w:noProof w:val="0"/>
          <w:sz w:val="18"/>
          <w:szCs w:val="18"/>
          <w:lang w:eastAsia="en-GB"/>
        </w:rPr>
        <w:t>6(1)</w:t>
      </w:r>
      <w:r w:rsidRPr="003E74E8">
        <w:rPr>
          <w:rFonts w:eastAsia="Times New Roman" w:cs="Arial"/>
          <w:noProof w:val="0"/>
          <w:sz w:val="18"/>
          <w:szCs w:val="18"/>
          <w:lang w:eastAsia="en-GB"/>
        </w:rPr>
        <w:t>, 1-14. DOI: 10.2196/20973.</w:t>
      </w:r>
    </w:p>
    <w:p w14:paraId="3E628881"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 xml:space="preserve">23. </w:t>
      </w:r>
      <w:proofErr w:type="spellStart"/>
      <w:r w:rsidRPr="003E74E8">
        <w:rPr>
          <w:rFonts w:eastAsia="Calibri" w:cs="Arial"/>
          <w:noProof w:val="0"/>
          <w:color w:val="auto"/>
          <w:sz w:val="18"/>
          <w:szCs w:val="18"/>
          <w:lang w:eastAsia="en-US"/>
        </w:rPr>
        <w:t>Alaslawi</w:t>
      </w:r>
      <w:proofErr w:type="spellEnd"/>
      <w:r w:rsidRPr="003E74E8">
        <w:rPr>
          <w:rFonts w:eastAsia="Calibri" w:cs="Arial"/>
          <w:noProof w:val="0"/>
          <w:color w:val="auto"/>
          <w:sz w:val="18"/>
          <w:szCs w:val="18"/>
          <w:lang w:eastAsia="en-US"/>
        </w:rPr>
        <w:t xml:space="preserve">, H.; </w:t>
      </w:r>
      <w:proofErr w:type="spellStart"/>
      <w:r w:rsidRPr="003E74E8">
        <w:rPr>
          <w:rFonts w:eastAsia="Calibri" w:cs="Arial"/>
          <w:noProof w:val="0"/>
          <w:color w:val="auto"/>
          <w:sz w:val="18"/>
          <w:szCs w:val="18"/>
          <w:lang w:eastAsia="en-US"/>
        </w:rPr>
        <w:t>Berrou</w:t>
      </w:r>
      <w:proofErr w:type="spellEnd"/>
      <w:r w:rsidRPr="003E74E8">
        <w:rPr>
          <w:rFonts w:eastAsia="Calibri" w:cs="Arial"/>
          <w:noProof w:val="0"/>
          <w:color w:val="auto"/>
          <w:sz w:val="18"/>
          <w:szCs w:val="18"/>
          <w:lang w:eastAsia="en-US"/>
        </w:rPr>
        <w:t xml:space="preserve"> I.; Hamid A.; </w:t>
      </w:r>
      <w:proofErr w:type="spellStart"/>
      <w:r w:rsidRPr="003E74E8">
        <w:rPr>
          <w:rFonts w:eastAsia="Calibri" w:cs="Arial"/>
          <w:noProof w:val="0"/>
          <w:color w:val="auto"/>
          <w:sz w:val="18"/>
          <w:szCs w:val="18"/>
          <w:lang w:eastAsia="en-US"/>
        </w:rPr>
        <w:t>Alhuwail</w:t>
      </w:r>
      <w:proofErr w:type="spellEnd"/>
      <w:r w:rsidRPr="003E74E8">
        <w:rPr>
          <w:rFonts w:eastAsia="Calibri" w:cs="Arial"/>
          <w:noProof w:val="0"/>
          <w:color w:val="auto"/>
          <w:sz w:val="18"/>
          <w:szCs w:val="18"/>
          <w:lang w:eastAsia="en-US"/>
        </w:rPr>
        <w:t xml:space="preserve"> D.; </w:t>
      </w:r>
      <w:proofErr w:type="spellStart"/>
      <w:r w:rsidRPr="003E74E8">
        <w:rPr>
          <w:rFonts w:eastAsia="Calibri" w:cs="Arial"/>
          <w:noProof w:val="0"/>
          <w:color w:val="auto"/>
          <w:sz w:val="18"/>
          <w:szCs w:val="18"/>
          <w:lang w:eastAsia="en-US"/>
        </w:rPr>
        <w:t>Aslanpour</w:t>
      </w:r>
      <w:proofErr w:type="spellEnd"/>
      <w:r w:rsidRPr="003E74E8">
        <w:rPr>
          <w:rFonts w:eastAsia="Calibri" w:cs="Arial"/>
          <w:noProof w:val="0"/>
          <w:color w:val="auto"/>
          <w:sz w:val="18"/>
          <w:szCs w:val="18"/>
          <w:lang w:eastAsia="en-US"/>
        </w:rPr>
        <w:t xml:space="preserve"> Z. Diabetes self-management apps: systematic review of adoption determinants and future research agenda. </w:t>
      </w:r>
      <w:r w:rsidRPr="003E74E8">
        <w:rPr>
          <w:rFonts w:eastAsia="Calibri" w:cs="Arial"/>
          <w:i/>
          <w:noProof w:val="0"/>
          <w:color w:val="auto"/>
          <w:sz w:val="18"/>
          <w:szCs w:val="18"/>
          <w:lang w:eastAsia="en-US"/>
        </w:rPr>
        <w:t>JMIR Diabetes.</w:t>
      </w:r>
      <w:r w:rsidRPr="003E74E8">
        <w:rPr>
          <w:rFonts w:eastAsia="Calibri" w:cs="Arial"/>
          <w:noProof w:val="0"/>
          <w:color w:val="auto"/>
          <w:sz w:val="18"/>
          <w:szCs w:val="18"/>
          <w:lang w:eastAsia="en-US"/>
        </w:rPr>
        <w:t xml:space="preserve"> </w:t>
      </w:r>
      <w:r w:rsidRPr="003E74E8">
        <w:rPr>
          <w:rFonts w:eastAsia="Calibri" w:cs="Arial"/>
          <w:b/>
          <w:noProof w:val="0"/>
          <w:color w:val="auto"/>
          <w:sz w:val="18"/>
          <w:szCs w:val="18"/>
          <w:lang w:eastAsia="en-US"/>
        </w:rPr>
        <w:t>2022</w:t>
      </w:r>
      <w:r w:rsidRPr="003E74E8">
        <w:rPr>
          <w:rFonts w:eastAsia="Calibri" w:cs="Arial"/>
          <w:noProof w:val="0"/>
          <w:color w:val="auto"/>
          <w:sz w:val="18"/>
          <w:szCs w:val="18"/>
          <w:lang w:eastAsia="en-US"/>
        </w:rPr>
        <w:t xml:space="preserve">, </w:t>
      </w:r>
      <w:r w:rsidRPr="003E74E8">
        <w:rPr>
          <w:rFonts w:eastAsia="Calibri" w:cs="Arial"/>
          <w:i/>
          <w:noProof w:val="0"/>
          <w:color w:val="auto"/>
          <w:sz w:val="18"/>
          <w:szCs w:val="18"/>
          <w:lang w:eastAsia="en-US"/>
        </w:rPr>
        <w:t>7(3)</w:t>
      </w:r>
      <w:r w:rsidRPr="003E74E8">
        <w:rPr>
          <w:rFonts w:eastAsia="Calibri" w:cs="Arial"/>
          <w:noProof w:val="0"/>
          <w:color w:val="auto"/>
          <w:sz w:val="18"/>
          <w:szCs w:val="18"/>
          <w:lang w:eastAsia="en-US"/>
        </w:rPr>
        <w:t>, 1-20. DOI: 10.2196/28153.</w:t>
      </w:r>
    </w:p>
    <w:p w14:paraId="651BA3E3"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Times New Roman" w:cs="Arial"/>
          <w:noProof w:val="0"/>
          <w:color w:val="auto"/>
          <w:sz w:val="18"/>
          <w:szCs w:val="18"/>
          <w:lang w:eastAsia="en-GB"/>
        </w:rPr>
        <w:t>24.</w:t>
      </w:r>
      <w:r w:rsidRPr="003E74E8">
        <w:rPr>
          <w:rFonts w:eastAsia="Times New Roman" w:cs="Arial"/>
          <w:noProof w:val="0"/>
          <w:sz w:val="18"/>
          <w:szCs w:val="18"/>
          <w:lang w:eastAsia="en-GB"/>
        </w:rPr>
        <w:t xml:space="preserve"> Lupton, D. Young people’s use of digital health technologies in the global north: narrative review. </w:t>
      </w:r>
      <w:r w:rsidRPr="003E74E8">
        <w:rPr>
          <w:rFonts w:eastAsia="Times New Roman" w:cs="Arial"/>
          <w:i/>
          <w:noProof w:val="0"/>
          <w:sz w:val="18"/>
          <w:szCs w:val="18"/>
          <w:lang w:eastAsia="en-GB"/>
        </w:rPr>
        <w:t>J. Med. Internet Res</w:t>
      </w:r>
      <w:r w:rsidRPr="003E74E8">
        <w:rPr>
          <w:rFonts w:eastAsia="Times New Roman" w:cs="Arial"/>
          <w:noProof w:val="0"/>
          <w:sz w:val="18"/>
          <w:szCs w:val="18"/>
          <w:lang w:eastAsia="en-GB"/>
        </w:rPr>
        <w:t xml:space="preserve">. </w:t>
      </w:r>
      <w:r w:rsidRPr="003E74E8">
        <w:rPr>
          <w:rFonts w:eastAsia="Times New Roman" w:cs="Arial"/>
          <w:b/>
          <w:noProof w:val="0"/>
          <w:sz w:val="18"/>
          <w:szCs w:val="18"/>
          <w:lang w:eastAsia="en-GB"/>
        </w:rPr>
        <w:t>2021</w:t>
      </w:r>
      <w:r w:rsidRPr="003E74E8">
        <w:rPr>
          <w:rFonts w:eastAsia="Times New Roman" w:cs="Arial"/>
          <w:noProof w:val="0"/>
          <w:sz w:val="18"/>
          <w:szCs w:val="18"/>
          <w:lang w:eastAsia="en-GB"/>
        </w:rPr>
        <w:t xml:space="preserve">, </w:t>
      </w:r>
      <w:r w:rsidRPr="003E74E8">
        <w:rPr>
          <w:rFonts w:eastAsia="Times New Roman" w:cs="Arial"/>
          <w:i/>
          <w:noProof w:val="0"/>
          <w:sz w:val="18"/>
          <w:szCs w:val="18"/>
          <w:lang w:eastAsia="en-GB"/>
        </w:rPr>
        <w:t>23(1)</w:t>
      </w:r>
      <w:r w:rsidRPr="003E74E8">
        <w:rPr>
          <w:rFonts w:eastAsia="Times New Roman" w:cs="Arial"/>
          <w:noProof w:val="0"/>
          <w:sz w:val="18"/>
          <w:szCs w:val="18"/>
          <w:lang w:eastAsia="en-GB"/>
        </w:rPr>
        <w:t>, 1-12. DOI: 10.2196/18286.</w:t>
      </w:r>
    </w:p>
    <w:p w14:paraId="706B324C"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 xml:space="preserve">25. Larsen, L.; Helland, M. S.; Holt, T. The impact of school closure and social isolation on children in vulnerable families during COVID-19: a focus on children’s reactions. </w:t>
      </w:r>
      <w:r w:rsidRPr="003E74E8">
        <w:rPr>
          <w:rFonts w:eastAsia="Calibri" w:cs="Arial"/>
          <w:i/>
          <w:noProof w:val="0"/>
          <w:color w:val="auto"/>
          <w:sz w:val="18"/>
          <w:szCs w:val="18"/>
          <w:lang w:eastAsia="en-US"/>
        </w:rPr>
        <w:t xml:space="preserve">Eur. Child </w:t>
      </w:r>
      <w:proofErr w:type="spellStart"/>
      <w:r w:rsidRPr="003E74E8">
        <w:rPr>
          <w:rFonts w:eastAsia="Calibri" w:cs="Arial"/>
          <w:i/>
          <w:noProof w:val="0"/>
          <w:color w:val="auto"/>
          <w:sz w:val="18"/>
          <w:szCs w:val="18"/>
          <w:lang w:eastAsia="en-US"/>
        </w:rPr>
        <w:t>Adolesc</w:t>
      </w:r>
      <w:proofErr w:type="spellEnd"/>
      <w:r w:rsidRPr="003E74E8">
        <w:rPr>
          <w:rFonts w:eastAsia="Calibri" w:cs="Arial"/>
          <w:i/>
          <w:noProof w:val="0"/>
          <w:color w:val="auto"/>
          <w:sz w:val="18"/>
          <w:szCs w:val="18"/>
          <w:lang w:eastAsia="en-US"/>
        </w:rPr>
        <w:t>. Psychiatry</w:t>
      </w:r>
      <w:r w:rsidRPr="003E74E8">
        <w:rPr>
          <w:rFonts w:eastAsia="Calibri" w:cs="Arial"/>
          <w:noProof w:val="0"/>
          <w:color w:val="auto"/>
          <w:sz w:val="18"/>
          <w:szCs w:val="18"/>
          <w:lang w:eastAsia="en-US"/>
        </w:rPr>
        <w:t xml:space="preserve">. </w:t>
      </w:r>
      <w:r w:rsidRPr="003E74E8">
        <w:rPr>
          <w:rFonts w:eastAsia="Calibri" w:cs="Arial"/>
          <w:b/>
          <w:noProof w:val="0"/>
          <w:color w:val="auto"/>
          <w:sz w:val="18"/>
          <w:szCs w:val="18"/>
          <w:lang w:eastAsia="en-US"/>
        </w:rPr>
        <w:t>2022</w:t>
      </w:r>
      <w:r w:rsidRPr="003E74E8">
        <w:rPr>
          <w:rFonts w:eastAsia="Calibri" w:cs="Arial"/>
          <w:noProof w:val="0"/>
          <w:color w:val="auto"/>
          <w:sz w:val="18"/>
          <w:szCs w:val="18"/>
          <w:lang w:eastAsia="en-US"/>
        </w:rPr>
        <w:t xml:space="preserve">, </w:t>
      </w:r>
      <w:r w:rsidRPr="003E74E8">
        <w:rPr>
          <w:rFonts w:eastAsia="Calibri" w:cs="Arial"/>
          <w:i/>
          <w:noProof w:val="0"/>
          <w:color w:val="auto"/>
          <w:sz w:val="18"/>
          <w:szCs w:val="18"/>
          <w:lang w:eastAsia="en-US"/>
        </w:rPr>
        <w:t>31(8)</w:t>
      </w:r>
      <w:r w:rsidRPr="003E74E8">
        <w:rPr>
          <w:rFonts w:eastAsia="Calibri" w:cs="Arial"/>
          <w:noProof w:val="0"/>
          <w:color w:val="auto"/>
          <w:sz w:val="18"/>
          <w:szCs w:val="18"/>
          <w:lang w:eastAsia="en-US"/>
        </w:rPr>
        <w:t>, 1-11.</w:t>
      </w:r>
    </w:p>
    <w:p w14:paraId="5B7590F5" w14:textId="77777777" w:rsidR="00CB7B97" w:rsidRPr="003E74E8" w:rsidRDefault="00CB7B97" w:rsidP="00CB7B97">
      <w:pPr>
        <w:adjustRightInd w:val="0"/>
        <w:snapToGrid w:val="0"/>
        <w:spacing w:line="228" w:lineRule="auto"/>
        <w:ind w:left="425" w:hanging="425"/>
        <w:jc w:val="left"/>
        <w:rPr>
          <w:rFonts w:eastAsia="Calibri" w:cs="Arial"/>
          <w:noProof w:val="0"/>
          <w:color w:val="auto"/>
          <w:sz w:val="18"/>
          <w:szCs w:val="18"/>
          <w:lang w:eastAsia="en-US"/>
        </w:rPr>
      </w:pPr>
      <w:r w:rsidRPr="003E74E8">
        <w:rPr>
          <w:rFonts w:eastAsia="Calibri" w:cs="Arial"/>
          <w:noProof w:val="0"/>
          <w:color w:val="auto"/>
          <w:sz w:val="18"/>
          <w:szCs w:val="18"/>
          <w:lang w:eastAsia="en-US"/>
        </w:rPr>
        <w:t xml:space="preserve">26. Lawler, J.; Leary, A.; Walden, E.; </w:t>
      </w:r>
      <w:proofErr w:type="spellStart"/>
      <w:r w:rsidRPr="003E74E8">
        <w:rPr>
          <w:rFonts w:eastAsia="Calibri" w:cs="Arial"/>
          <w:noProof w:val="0"/>
          <w:color w:val="auto"/>
          <w:sz w:val="18"/>
          <w:szCs w:val="18"/>
          <w:lang w:eastAsia="en-US"/>
        </w:rPr>
        <w:t>Stanisstreet</w:t>
      </w:r>
      <w:proofErr w:type="spellEnd"/>
      <w:r w:rsidRPr="003E74E8">
        <w:rPr>
          <w:rFonts w:eastAsia="Calibri" w:cs="Arial"/>
          <w:noProof w:val="0"/>
          <w:color w:val="auto"/>
          <w:sz w:val="18"/>
          <w:szCs w:val="18"/>
          <w:lang w:eastAsia="en-US"/>
        </w:rPr>
        <w:t xml:space="preserve">, D.; Punshon, G. The workload of the diabetes specialist nurse workforce in the UK. </w:t>
      </w:r>
      <w:r w:rsidRPr="003E74E8">
        <w:rPr>
          <w:rFonts w:eastAsia="Calibri" w:cs="Arial"/>
          <w:i/>
          <w:noProof w:val="0"/>
          <w:color w:val="auto"/>
          <w:sz w:val="18"/>
          <w:szCs w:val="18"/>
          <w:lang w:eastAsia="en-US"/>
        </w:rPr>
        <w:t xml:space="preserve">J. Diabetes </w:t>
      </w:r>
      <w:proofErr w:type="spellStart"/>
      <w:r w:rsidRPr="003E74E8">
        <w:rPr>
          <w:rFonts w:eastAsia="Calibri" w:cs="Arial"/>
          <w:i/>
          <w:noProof w:val="0"/>
          <w:color w:val="auto"/>
          <w:sz w:val="18"/>
          <w:szCs w:val="18"/>
          <w:lang w:eastAsia="en-US"/>
        </w:rPr>
        <w:t>Nurs</w:t>
      </w:r>
      <w:proofErr w:type="spellEnd"/>
      <w:r w:rsidRPr="003E74E8">
        <w:rPr>
          <w:rFonts w:eastAsia="Calibri" w:cs="Arial"/>
          <w:noProof w:val="0"/>
          <w:color w:val="auto"/>
          <w:sz w:val="18"/>
          <w:szCs w:val="18"/>
          <w:lang w:eastAsia="en-US"/>
        </w:rPr>
        <w:t xml:space="preserve">. </w:t>
      </w:r>
      <w:r w:rsidRPr="003E74E8">
        <w:rPr>
          <w:rFonts w:eastAsia="Calibri" w:cs="Arial"/>
          <w:b/>
          <w:noProof w:val="0"/>
          <w:color w:val="auto"/>
          <w:sz w:val="18"/>
          <w:szCs w:val="18"/>
          <w:lang w:eastAsia="en-US"/>
        </w:rPr>
        <w:t>2020</w:t>
      </w:r>
      <w:r w:rsidRPr="003E74E8">
        <w:rPr>
          <w:rFonts w:eastAsia="Calibri" w:cs="Arial"/>
          <w:noProof w:val="0"/>
          <w:color w:val="auto"/>
          <w:sz w:val="18"/>
          <w:szCs w:val="18"/>
          <w:lang w:eastAsia="en-US"/>
        </w:rPr>
        <w:t xml:space="preserve">, </w:t>
      </w:r>
      <w:r w:rsidRPr="003E74E8">
        <w:rPr>
          <w:rFonts w:eastAsia="Calibri" w:cs="Arial"/>
          <w:i/>
          <w:noProof w:val="0"/>
          <w:color w:val="auto"/>
          <w:sz w:val="18"/>
          <w:szCs w:val="18"/>
          <w:lang w:eastAsia="en-US"/>
        </w:rPr>
        <w:t>24</w:t>
      </w:r>
      <w:r w:rsidRPr="003E74E8">
        <w:rPr>
          <w:rFonts w:eastAsia="Calibri" w:cs="Arial"/>
          <w:noProof w:val="0"/>
          <w:color w:val="auto"/>
          <w:sz w:val="18"/>
          <w:szCs w:val="18"/>
          <w:lang w:eastAsia="en-US"/>
        </w:rPr>
        <w:t>, 1-7.</w:t>
      </w:r>
    </w:p>
    <w:p w14:paraId="4846F0E1"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Times New Roman" w:cs="Arial"/>
          <w:noProof w:val="0"/>
          <w:sz w:val="18"/>
          <w:szCs w:val="18"/>
          <w:lang w:eastAsia="en-GB"/>
        </w:rPr>
        <w:t xml:space="preserve">27. </w:t>
      </w:r>
      <w:proofErr w:type="spellStart"/>
      <w:r w:rsidRPr="003E74E8">
        <w:rPr>
          <w:rFonts w:eastAsia="Times New Roman" w:cs="Arial"/>
          <w:noProof w:val="0"/>
          <w:sz w:val="18"/>
          <w:szCs w:val="18"/>
          <w:lang w:eastAsia="en-GB"/>
        </w:rPr>
        <w:t>Kordonouri</w:t>
      </w:r>
      <w:proofErr w:type="spellEnd"/>
      <w:r w:rsidRPr="003E74E8">
        <w:rPr>
          <w:rFonts w:eastAsia="Times New Roman" w:cs="Arial"/>
          <w:noProof w:val="0"/>
          <w:sz w:val="18"/>
          <w:szCs w:val="18"/>
          <w:lang w:eastAsia="en-GB"/>
        </w:rPr>
        <w:t xml:space="preserve">, O.; Riddell, M. Use of apps for physical activity in type 1 diabetes: </w:t>
      </w:r>
      <w:proofErr w:type="gramStart"/>
      <w:r w:rsidRPr="003E74E8">
        <w:rPr>
          <w:rFonts w:eastAsia="Times New Roman" w:cs="Arial"/>
          <w:noProof w:val="0"/>
          <w:sz w:val="18"/>
          <w:szCs w:val="18"/>
          <w:lang w:eastAsia="en-GB"/>
        </w:rPr>
        <w:t>current status</w:t>
      </w:r>
      <w:proofErr w:type="gramEnd"/>
      <w:r w:rsidRPr="003E74E8">
        <w:rPr>
          <w:rFonts w:eastAsia="Times New Roman" w:cs="Arial"/>
          <w:noProof w:val="0"/>
          <w:sz w:val="18"/>
          <w:szCs w:val="18"/>
          <w:lang w:eastAsia="en-GB"/>
        </w:rPr>
        <w:t xml:space="preserve"> and requirements for future development. </w:t>
      </w:r>
      <w:r w:rsidRPr="003E74E8">
        <w:rPr>
          <w:rFonts w:eastAsia="Times New Roman" w:cs="Arial"/>
          <w:i/>
          <w:noProof w:val="0"/>
          <w:sz w:val="18"/>
          <w:szCs w:val="18"/>
          <w:lang w:eastAsia="en-GB"/>
        </w:rPr>
        <w:t xml:space="preserve">Ther Adv Endocrinol </w:t>
      </w:r>
      <w:proofErr w:type="spellStart"/>
      <w:r w:rsidRPr="003E74E8">
        <w:rPr>
          <w:rFonts w:eastAsia="Times New Roman" w:cs="Arial"/>
          <w:i/>
          <w:noProof w:val="0"/>
          <w:sz w:val="18"/>
          <w:szCs w:val="18"/>
          <w:lang w:eastAsia="en-GB"/>
        </w:rPr>
        <w:t>Metab</w:t>
      </w:r>
      <w:proofErr w:type="spellEnd"/>
      <w:r w:rsidRPr="003E74E8">
        <w:rPr>
          <w:rFonts w:eastAsia="Times New Roman" w:cs="Arial"/>
          <w:noProof w:val="0"/>
          <w:sz w:val="18"/>
          <w:szCs w:val="18"/>
          <w:lang w:eastAsia="en-GB"/>
        </w:rPr>
        <w:t xml:space="preserve">. </w:t>
      </w:r>
      <w:r w:rsidRPr="003E74E8">
        <w:rPr>
          <w:rFonts w:eastAsia="Times New Roman" w:cs="Arial"/>
          <w:b/>
          <w:noProof w:val="0"/>
          <w:sz w:val="18"/>
          <w:szCs w:val="18"/>
          <w:lang w:eastAsia="en-GB"/>
        </w:rPr>
        <w:t>2019</w:t>
      </w:r>
      <w:r w:rsidRPr="003E74E8">
        <w:rPr>
          <w:rFonts w:eastAsia="Times New Roman" w:cs="Arial"/>
          <w:noProof w:val="0"/>
          <w:sz w:val="18"/>
          <w:szCs w:val="18"/>
          <w:lang w:eastAsia="en-GB"/>
        </w:rPr>
        <w:t xml:space="preserve">, </w:t>
      </w:r>
      <w:r w:rsidRPr="003E74E8">
        <w:rPr>
          <w:rFonts w:eastAsia="Times New Roman" w:cs="Arial"/>
          <w:i/>
          <w:noProof w:val="0"/>
          <w:sz w:val="18"/>
          <w:szCs w:val="18"/>
          <w:lang w:eastAsia="en-GB"/>
        </w:rPr>
        <w:t>10</w:t>
      </w:r>
      <w:r w:rsidRPr="003E74E8">
        <w:rPr>
          <w:rFonts w:eastAsia="Times New Roman" w:cs="Arial"/>
          <w:noProof w:val="0"/>
          <w:sz w:val="18"/>
          <w:szCs w:val="18"/>
          <w:lang w:eastAsia="en-GB"/>
        </w:rPr>
        <w:t>, 1-7. DOI: 10.1177/2042018819839298.</w:t>
      </w:r>
    </w:p>
    <w:p w14:paraId="6493B477" w14:textId="77777777" w:rsidR="00CB7B97" w:rsidRPr="003E74E8" w:rsidRDefault="00CB7B97" w:rsidP="00CB7B97">
      <w:pPr>
        <w:adjustRightInd w:val="0"/>
        <w:snapToGrid w:val="0"/>
        <w:spacing w:line="228" w:lineRule="auto"/>
        <w:ind w:left="425" w:hanging="425"/>
        <w:jc w:val="left"/>
        <w:rPr>
          <w:rFonts w:eastAsia="Calibri" w:cs="Arial"/>
          <w:noProof w:val="0"/>
          <w:sz w:val="18"/>
          <w:szCs w:val="18"/>
          <w:lang w:eastAsia="en-US"/>
        </w:rPr>
      </w:pPr>
      <w:r w:rsidRPr="003E74E8">
        <w:rPr>
          <w:rFonts w:eastAsia="Calibri" w:cs="Arial"/>
          <w:noProof w:val="0"/>
          <w:sz w:val="18"/>
          <w:szCs w:val="18"/>
          <w:lang w:eastAsia="en-US"/>
        </w:rPr>
        <w:lastRenderedPageBreak/>
        <w:t>28.</w:t>
      </w:r>
      <w:r w:rsidRPr="003E74E8">
        <w:rPr>
          <w:rFonts w:eastAsia="Calibri" w:cs="Arial"/>
          <w:noProof w:val="0"/>
          <w:color w:val="auto"/>
          <w:sz w:val="18"/>
          <w:szCs w:val="18"/>
          <w:lang w:eastAsia="en-US"/>
        </w:rPr>
        <w:t xml:space="preserve"> Norman, B. How family expectations change a healthcare organization. </w:t>
      </w:r>
      <w:proofErr w:type="spellStart"/>
      <w:r w:rsidRPr="003E74E8">
        <w:rPr>
          <w:rFonts w:eastAsia="Calibri" w:cs="Arial"/>
          <w:noProof w:val="0"/>
          <w:color w:val="auto"/>
          <w:sz w:val="18"/>
          <w:szCs w:val="18"/>
          <w:lang w:eastAsia="en-US"/>
        </w:rPr>
        <w:t>McNights</w:t>
      </w:r>
      <w:proofErr w:type="spellEnd"/>
      <w:r w:rsidRPr="003E74E8">
        <w:rPr>
          <w:rFonts w:eastAsia="Calibri" w:cs="Arial"/>
          <w:noProof w:val="0"/>
          <w:color w:val="auto"/>
          <w:sz w:val="18"/>
          <w:szCs w:val="18"/>
          <w:lang w:eastAsia="en-US"/>
        </w:rPr>
        <w:t xml:space="preserve"> </w:t>
      </w:r>
    </w:p>
    <w:p w14:paraId="117F1313"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color w:val="auto"/>
          <w:sz w:val="18"/>
          <w:szCs w:val="18"/>
          <w:lang w:eastAsia="en-GB"/>
        </w:rPr>
      </w:pPr>
      <w:r w:rsidRPr="003E74E8">
        <w:rPr>
          <w:rFonts w:eastAsia="Times New Roman" w:cs="Arial"/>
          <w:noProof w:val="0"/>
          <w:sz w:val="18"/>
          <w:szCs w:val="18"/>
          <w:lang w:eastAsia="en-GB"/>
        </w:rPr>
        <w:t xml:space="preserve">Long Term Care News, 2016. Available online: </w:t>
      </w:r>
      <w:hyperlink r:id="rId26" w:history="1">
        <w:r w:rsidRPr="003E74E8">
          <w:rPr>
            <w:rFonts w:eastAsia="Times New Roman" w:cs="Arial"/>
            <w:noProof w:val="0"/>
            <w:color w:val="0563C1" w:themeColor="hyperlink"/>
            <w:sz w:val="18"/>
            <w:szCs w:val="18"/>
            <w:u w:val="single"/>
            <w:lang w:eastAsia="en-GB"/>
          </w:rPr>
          <w:t>https://www.mcknights.com/blogs/guest-columns/how-family-expectations-change-a-healthcare-organization/</w:t>
        </w:r>
      </w:hyperlink>
      <w:r w:rsidRPr="003E74E8">
        <w:rPr>
          <w:rFonts w:eastAsia="Times New Roman" w:cs="Arial"/>
          <w:noProof w:val="0"/>
          <w:color w:val="0563C1" w:themeColor="hyperlink"/>
          <w:sz w:val="18"/>
          <w:szCs w:val="18"/>
          <w:u w:val="single"/>
          <w:lang w:eastAsia="en-GB"/>
        </w:rPr>
        <w:t xml:space="preserve"> </w:t>
      </w:r>
      <w:r w:rsidRPr="003E74E8">
        <w:rPr>
          <w:rFonts w:eastAsia="Times New Roman" w:cs="Arial"/>
          <w:noProof w:val="0"/>
          <w:color w:val="auto"/>
          <w:sz w:val="18"/>
          <w:szCs w:val="18"/>
          <w:lang w:eastAsia="en-GB"/>
        </w:rPr>
        <w:t>(Accessed 12 March 2023).</w:t>
      </w:r>
    </w:p>
    <w:p w14:paraId="530B6B36"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Times New Roman" w:cs="Arial"/>
          <w:noProof w:val="0"/>
          <w:sz w:val="18"/>
          <w:szCs w:val="18"/>
          <w:lang w:eastAsia="en-GB"/>
        </w:rPr>
        <w:t xml:space="preserve">29. </w:t>
      </w:r>
      <w:proofErr w:type="spellStart"/>
      <w:r w:rsidRPr="003E74E8">
        <w:rPr>
          <w:rFonts w:eastAsia="Times New Roman" w:cs="Arial"/>
          <w:noProof w:val="0"/>
          <w:sz w:val="18"/>
          <w:szCs w:val="18"/>
          <w:lang w:eastAsia="en-GB"/>
        </w:rPr>
        <w:t>Desborough</w:t>
      </w:r>
      <w:proofErr w:type="spellEnd"/>
      <w:r w:rsidRPr="003E74E8">
        <w:rPr>
          <w:rFonts w:eastAsia="Times New Roman" w:cs="Arial"/>
          <w:noProof w:val="0"/>
          <w:sz w:val="18"/>
          <w:szCs w:val="18"/>
          <w:lang w:eastAsia="en-GB"/>
        </w:rPr>
        <w:t xml:space="preserve">, J.; Parkinson, A.; Lewis, F.; </w:t>
      </w:r>
      <w:proofErr w:type="spellStart"/>
      <w:r w:rsidRPr="003E74E8">
        <w:rPr>
          <w:rFonts w:eastAsia="Times New Roman" w:cs="Arial"/>
          <w:noProof w:val="0"/>
          <w:sz w:val="18"/>
          <w:szCs w:val="18"/>
          <w:lang w:eastAsia="en-GB"/>
        </w:rPr>
        <w:t>Ebbeck</w:t>
      </w:r>
      <w:proofErr w:type="spellEnd"/>
      <w:r w:rsidRPr="003E74E8">
        <w:rPr>
          <w:rFonts w:eastAsia="Times New Roman" w:cs="Arial"/>
          <w:noProof w:val="0"/>
          <w:sz w:val="18"/>
          <w:szCs w:val="18"/>
          <w:lang w:eastAsia="en-GB"/>
        </w:rPr>
        <w:t xml:space="preserve">, H.; Banfield, M.; Phillips, C. A framework for involving coproduction partners in research about young people with type 1 diabetes. </w:t>
      </w:r>
      <w:r w:rsidRPr="003E74E8">
        <w:rPr>
          <w:rFonts w:eastAsia="Times New Roman" w:cs="Arial"/>
          <w:i/>
          <w:noProof w:val="0"/>
          <w:sz w:val="18"/>
          <w:szCs w:val="18"/>
          <w:lang w:eastAsia="en-GB"/>
        </w:rPr>
        <w:t>Health Expect</w:t>
      </w:r>
      <w:r w:rsidRPr="003E74E8">
        <w:rPr>
          <w:rFonts w:eastAsia="Times New Roman" w:cs="Arial"/>
          <w:noProof w:val="0"/>
          <w:sz w:val="18"/>
          <w:szCs w:val="18"/>
          <w:lang w:eastAsia="en-GB"/>
        </w:rPr>
        <w:t xml:space="preserve">. </w:t>
      </w:r>
      <w:r w:rsidRPr="003E74E8">
        <w:rPr>
          <w:rFonts w:eastAsia="Times New Roman" w:cs="Arial"/>
          <w:b/>
          <w:noProof w:val="0"/>
          <w:sz w:val="18"/>
          <w:szCs w:val="18"/>
          <w:lang w:eastAsia="en-GB"/>
        </w:rPr>
        <w:t>2022</w:t>
      </w:r>
      <w:r w:rsidRPr="003E74E8">
        <w:rPr>
          <w:rFonts w:eastAsia="Times New Roman" w:cs="Arial"/>
          <w:noProof w:val="0"/>
          <w:sz w:val="18"/>
          <w:szCs w:val="18"/>
          <w:lang w:eastAsia="en-GB"/>
        </w:rPr>
        <w:t xml:space="preserve">, </w:t>
      </w:r>
      <w:r w:rsidRPr="003E74E8">
        <w:rPr>
          <w:rFonts w:eastAsia="Times New Roman" w:cs="Arial"/>
          <w:i/>
          <w:noProof w:val="0"/>
          <w:sz w:val="18"/>
          <w:szCs w:val="18"/>
          <w:lang w:eastAsia="en-GB"/>
        </w:rPr>
        <w:t>25(1),</w:t>
      </w:r>
      <w:r w:rsidRPr="003E74E8">
        <w:rPr>
          <w:rFonts w:eastAsia="Times New Roman" w:cs="Arial"/>
          <w:noProof w:val="0"/>
          <w:sz w:val="18"/>
          <w:szCs w:val="18"/>
          <w:lang w:eastAsia="en-GB"/>
        </w:rPr>
        <w:t xml:space="preserve"> 430-442.</w:t>
      </w:r>
    </w:p>
    <w:p w14:paraId="781CD001"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color w:val="auto"/>
          <w:sz w:val="18"/>
          <w:szCs w:val="18"/>
          <w:lang w:eastAsia="en-GB"/>
        </w:rPr>
      </w:pPr>
      <w:r w:rsidRPr="003E74E8">
        <w:rPr>
          <w:rFonts w:eastAsia="Times New Roman" w:cs="Arial"/>
          <w:noProof w:val="0"/>
          <w:color w:val="auto"/>
          <w:sz w:val="18"/>
          <w:szCs w:val="18"/>
          <w:lang w:eastAsia="en-GB"/>
        </w:rPr>
        <w:t xml:space="preserve">30. Parker, K.; Uddin, R.; </w:t>
      </w:r>
      <w:proofErr w:type="spellStart"/>
      <w:r w:rsidRPr="003E74E8">
        <w:rPr>
          <w:rFonts w:eastAsia="Times New Roman" w:cs="Arial"/>
          <w:noProof w:val="0"/>
          <w:color w:val="auto"/>
          <w:sz w:val="18"/>
          <w:szCs w:val="18"/>
          <w:lang w:eastAsia="en-GB"/>
        </w:rPr>
        <w:t>Ridgers</w:t>
      </w:r>
      <w:proofErr w:type="spellEnd"/>
      <w:r w:rsidRPr="003E74E8">
        <w:rPr>
          <w:rFonts w:eastAsia="Times New Roman" w:cs="Arial"/>
          <w:noProof w:val="0"/>
          <w:color w:val="auto"/>
          <w:sz w:val="18"/>
          <w:szCs w:val="18"/>
          <w:lang w:eastAsia="en-GB"/>
        </w:rPr>
        <w:t xml:space="preserve">, N.D.; Brown, H.; Veitch, J.; Salmon, J.; Timperio, A.; </w:t>
      </w:r>
      <w:proofErr w:type="spellStart"/>
      <w:r w:rsidRPr="003E74E8">
        <w:rPr>
          <w:rFonts w:eastAsia="Times New Roman" w:cs="Arial"/>
          <w:noProof w:val="0"/>
          <w:color w:val="auto"/>
          <w:sz w:val="18"/>
          <w:szCs w:val="18"/>
          <w:lang w:eastAsia="en-GB"/>
        </w:rPr>
        <w:t>Sahlqvist</w:t>
      </w:r>
      <w:proofErr w:type="spellEnd"/>
      <w:r w:rsidRPr="003E74E8">
        <w:rPr>
          <w:rFonts w:eastAsia="Times New Roman" w:cs="Arial"/>
          <w:noProof w:val="0"/>
          <w:color w:val="auto"/>
          <w:sz w:val="18"/>
          <w:szCs w:val="18"/>
          <w:lang w:eastAsia="en-GB"/>
        </w:rPr>
        <w:t xml:space="preserve">, S.; Cassar, S.; </w:t>
      </w:r>
      <w:proofErr w:type="spellStart"/>
      <w:r w:rsidRPr="003E74E8">
        <w:rPr>
          <w:rFonts w:eastAsia="Times New Roman" w:cs="Arial"/>
          <w:noProof w:val="0"/>
          <w:color w:val="auto"/>
          <w:sz w:val="18"/>
          <w:szCs w:val="18"/>
          <w:lang w:eastAsia="en-GB"/>
        </w:rPr>
        <w:t>Toffoletti</w:t>
      </w:r>
      <w:proofErr w:type="spellEnd"/>
      <w:r w:rsidRPr="003E74E8">
        <w:rPr>
          <w:rFonts w:eastAsia="Times New Roman" w:cs="Arial"/>
          <w:noProof w:val="0"/>
          <w:color w:val="auto"/>
          <w:sz w:val="18"/>
          <w:szCs w:val="18"/>
          <w:lang w:eastAsia="en-GB"/>
        </w:rPr>
        <w:t>, K.; et al. The use of digital platforms for adults’ and adolescents’ physical activity during the COVID-19 pandemic (our life at home): Survey study. J. Med. Internet Res. 2021, 23, e23389</w:t>
      </w:r>
    </w:p>
    <w:p w14:paraId="0464AAF5"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Times New Roman" w:cs="Arial"/>
          <w:noProof w:val="0"/>
          <w:sz w:val="18"/>
          <w:szCs w:val="18"/>
          <w:lang w:eastAsia="en-GB"/>
        </w:rPr>
        <w:t xml:space="preserve">31. Move Consulting Do Digital? Available online:  </w:t>
      </w:r>
      <w:hyperlink r:id="rId27" w:history="1">
        <w:r w:rsidRPr="003E74E8">
          <w:rPr>
            <w:rFonts w:eastAsia="Times New Roman" w:cs="Arial"/>
            <w:noProof w:val="0"/>
            <w:color w:val="0563C1" w:themeColor="hyperlink"/>
            <w:sz w:val="18"/>
            <w:szCs w:val="18"/>
            <w:u w:val="single"/>
            <w:lang w:eastAsia="en-GB"/>
          </w:rPr>
          <w:t>https://moveconsulting.co.uk/blog/f/do-digital</w:t>
        </w:r>
      </w:hyperlink>
      <w:r w:rsidRPr="003E74E8">
        <w:rPr>
          <w:rFonts w:eastAsia="Times New Roman" w:cs="Arial"/>
          <w:noProof w:val="0"/>
          <w:sz w:val="18"/>
          <w:szCs w:val="18"/>
          <w:lang w:eastAsia="en-GB"/>
        </w:rPr>
        <w:t xml:space="preserve"> (Accessed 12 March 2023).</w:t>
      </w:r>
    </w:p>
    <w:p w14:paraId="24FF1E65"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Times New Roman" w:cs="Arial"/>
          <w:noProof w:val="0"/>
          <w:sz w:val="18"/>
          <w:szCs w:val="18"/>
          <w:lang w:eastAsia="en-GB"/>
        </w:rPr>
        <w:t xml:space="preserve">32. Garner, K.; </w:t>
      </w:r>
      <w:proofErr w:type="spellStart"/>
      <w:r w:rsidRPr="003E74E8">
        <w:rPr>
          <w:rFonts w:eastAsia="Times New Roman" w:cs="Arial"/>
          <w:noProof w:val="0"/>
          <w:sz w:val="18"/>
          <w:szCs w:val="18"/>
          <w:lang w:eastAsia="en-GB"/>
        </w:rPr>
        <w:t>Boggiss</w:t>
      </w:r>
      <w:proofErr w:type="spellEnd"/>
      <w:r w:rsidRPr="003E74E8">
        <w:rPr>
          <w:rFonts w:eastAsia="Times New Roman" w:cs="Arial"/>
          <w:noProof w:val="0"/>
          <w:sz w:val="18"/>
          <w:szCs w:val="18"/>
          <w:lang w:eastAsia="en-GB"/>
        </w:rPr>
        <w:t xml:space="preserve">, A.; Jeffries, C.; </w:t>
      </w:r>
      <w:proofErr w:type="spellStart"/>
      <w:r w:rsidRPr="003E74E8">
        <w:rPr>
          <w:rFonts w:eastAsia="Times New Roman" w:cs="Arial"/>
          <w:noProof w:val="0"/>
          <w:sz w:val="18"/>
          <w:szCs w:val="18"/>
          <w:lang w:eastAsia="en-GB"/>
        </w:rPr>
        <w:t>Serlachius</w:t>
      </w:r>
      <w:proofErr w:type="spellEnd"/>
      <w:r w:rsidRPr="003E74E8">
        <w:rPr>
          <w:rFonts w:eastAsia="Times New Roman" w:cs="Arial"/>
          <w:noProof w:val="0"/>
          <w:sz w:val="18"/>
          <w:szCs w:val="18"/>
          <w:lang w:eastAsia="en-GB"/>
        </w:rPr>
        <w:t xml:space="preserve">, A. Digital health interventions for improving mental health outcomes and wellbeing for youth with type 1 diabetes: a systematic review. </w:t>
      </w:r>
      <w:proofErr w:type="spellStart"/>
      <w:r w:rsidRPr="003E74E8">
        <w:rPr>
          <w:rFonts w:eastAsia="Times New Roman" w:cs="Arial"/>
          <w:i/>
          <w:noProof w:val="0"/>
          <w:sz w:val="18"/>
          <w:szCs w:val="18"/>
          <w:lang w:eastAsia="en-GB"/>
        </w:rPr>
        <w:t>Pediatr</w:t>
      </w:r>
      <w:proofErr w:type="spellEnd"/>
      <w:r w:rsidRPr="003E74E8">
        <w:rPr>
          <w:rFonts w:eastAsia="Times New Roman" w:cs="Arial"/>
          <w:i/>
          <w:noProof w:val="0"/>
          <w:sz w:val="18"/>
          <w:szCs w:val="18"/>
          <w:lang w:eastAsia="en-GB"/>
        </w:rPr>
        <w:t xml:space="preserve"> Diabetes</w:t>
      </w:r>
      <w:r w:rsidRPr="003E74E8">
        <w:rPr>
          <w:rFonts w:eastAsia="Times New Roman" w:cs="Arial"/>
          <w:noProof w:val="0"/>
          <w:sz w:val="18"/>
          <w:szCs w:val="18"/>
          <w:lang w:eastAsia="en-GB"/>
        </w:rPr>
        <w:t xml:space="preserve">. </w:t>
      </w:r>
      <w:r w:rsidRPr="003E74E8">
        <w:rPr>
          <w:rFonts w:eastAsia="Times New Roman" w:cs="Arial"/>
          <w:b/>
          <w:noProof w:val="0"/>
          <w:sz w:val="18"/>
          <w:szCs w:val="18"/>
          <w:lang w:eastAsia="en-GB"/>
        </w:rPr>
        <w:t>2022</w:t>
      </w:r>
      <w:r w:rsidRPr="003E74E8">
        <w:rPr>
          <w:rFonts w:eastAsia="Times New Roman" w:cs="Arial"/>
          <w:noProof w:val="0"/>
          <w:sz w:val="18"/>
          <w:szCs w:val="18"/>
          <w:lang w:eastAsia="en-GB"/>
        </w:rPr>
        <w:t xml:space="preserve">, </w:t>
      </w:r>
      <w:r w:rsidRPr="003E74E8">
        <w:rPr>
          <w:rFonts w:eastAsia="Times New Roman" w:cs="Arial"/>
          <w:i/>
          <w:noProof w:val="0"/>
          <w:sz w:val="18"/>
          <w:szCs w:val="18"/>
          <w:lang w:eastAsia="en-GB"/>
        </w:rPr>
        <w:t>23 (2)</w:t>
      </w:r>
      <w:r w:rsidRPr="003E74E8">
        <w:rPr>
          <w:rFonts w:eastAsia="Times New Roman" w:cs="Arial"/>
          <w:noProof w:val="0"/>
          <w:sz w:val="18"/>
          <w:szCs w:val="18"/>
          <w:lang w:eastAsia="en-GB"/>
        </w:rPr>
        <w:t>, 258-268. DOI: 10.1111/pedi.13304.</w:t>
      </w:r>
    </w:p>
    <w:p w14:paraId="6A3DD4AB"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Times New Roman" w:cs="Arial"/>
          <w:noProof w:val="0"/>
          <w:color w:val="auto"/>
          <w:sz w:val="18"/>
          <w:szCs w:val="18"/>
          <w:lang w:eastAsia="en-GB"/>
        </w:rPr>
        <w:t xml:space="preserve">33. </w:t>
      </w:r>
      <w:r w:rsidRPr="003E74E8">
        <w:rPr>
          <w:rFonts w:eastAsia="Times New Roman" w:cs="Arial"/>
          <w:noProof w:val="0"/>
          <w:sz w:val="18"/>
          <w:szCs w:val="18"/>
          <w:lang w:eastAsia="en-GB"/>
        </w:rPr>
        <w:t xml:space="preserve">Stevens, S.; Gallagher, S.; Andrews T.; Ashall-Payne L.; Humphreys L.; Leigh S. The effectiveness of digital health technologies for patients with diabetes mellitus: a systematic review. </w:t>
      </w:r>
      <w:r w:rsidRPr="003E74E8">
        <w:rPr>
          <w:rFonts w:eastAsia="Times New Roman" w:cs="Arial"/>
          <w:i/>
          <w:noProof w:val="0"/>
          <w:sz w:val="18"/>
          <w:szCs w:val="18"/>
          <w:lang w:eastAsia="en-GB"/>
        </w:rPr>
        <w:t xml:space="preserve">Front Clin Diabetes </w:t>
      </w:r>
      <w:proofErr w:type="spellStart"/>
      <w:r w:rsidRPr="003E74E8">
        <w:rPr>
          <w:rFonts w:eastAsia="Times New Roman" w:cs="Arial"/>
          <w:i/>
          <w:noProof w:val="0"/>
          <w:sz w:val="18"/>
          <w:szCs w:val="18"/>
          <w:lang w:eastAsia="en-GB"/>
        </w:rPr>
        <w:t>Healthc</w:t>
      </w:r>
      <w:proofErr w:type="spellEnd"/>
      <w:r w:rsidRPr="003E74E8">
        <w:rPr>
          <w:rFonts w:eastAsia="Times New Roman" w:cs="Arial"/>
          <w:noProof w:val="0"/>
          <w:sz w:val="18"/>
          <w:szCs w:val="18"/>
          <w:lang w:eastAsia="en-GB"/>
        </w:rPr>
        <w:t xml:space="preserve">. </w:t>
      </w:r>
      <w:r w:rsidRPr="003E74E8">
        <w:rPr>
          <w:rFonts w:eastAsia="Times New Roman" w:cs="Arial"/>
          <w:b/>
          <w:noProof w:val="0"/>
          <w:sz w:val="18"/>
          <w:szCs w:val="18"/>
          <w:lang w:eastAsia="en-GB"/>
        </w:rPr>
        <w:t>2022</w:t>
      </w:r>
      <w:r w:rsidRPr="003E74E8">
        <w:rPr>
          <w:rFonts w:eastAsia="Times New Roman" w:cs="Arial"/>
          <w:noProof w:val="0"/>
          <w:sz w:val="18"/>
          <w:szCs w:val="18"/>
          <w:lang w:eastAsia="en-GB"/>
        </w:rPr>
        <w:t xml:space="preserve">, </w:t>
      </w:r>
      <w:r w:rsidRPr="003E74E8">
        <w:rPr>
          <w:rFonts w:eastAsia="Times New Roman" w:cs="Arial"/>
          <w:i/>
          <w:noProof w:val="0"/>
          <w:sz w:val="18"/>
          <w:szCs w:val="18"/>
          <w:lang w:eastAsia="en-GB"/>
        </w:rPr>
        <w:t>3</w:t>
      </w:r>
      <w:r w:rsidRPr="003E74E8">
        <w:rPr>
          <w:rFonts w:eastAsia="Times New Roman" w:cs="Arial"/>
          <w:noProof w:val="0"/>
          <w:sz w:val="18"/>
          <w:szCs w:val="18"/>
          <w:lang w:eastAsia="en-GB"/>
        </w:rPr>
        <w:t>, 1-13. DOI: 10.3389/fcdhc.2022.936752.</w:t>
      </w:r>
    </w:p>
    <w:p w14:paraId="61148500" w14:textId="77777777" w:rsidR="00CB7B97" w:rsidRPr="003E74E8" w:rsidRDefault="00CB7B97" w:rsidP="00CB7B97">
      <w:pPr>
        <w:widowControl w:val="0"/>
        <w:shd w:val="clear" w:color="auto" w:fill="FFFFFF"/>
        <w:adjustRightInd w:val="0"/>
        <w:snapToGrid w:val="0"/>
        <w:spacing w:line="228" w:lineRule="auto"/>
        <w:ind w:left="425" w:hanging="425"/>
        <w:jc w:val="left"/>
        <w:rPr>
          <w:rFonts w:eastAsia="Times New Roman" w:cs="Arial"/>
          <w:noProof w:val="0"/>
          <w:sz w:val="18"/>
          <w:szCs w:val="18"/>
          <w:lang w:eastAsia="en-GB"/>
        </w:rPr>
      </w:pPr>
      <w:r w:rsidRPr="003E74E8">
        <w:rPr>
          <w:rFonts w:eastAsia="Times New Roman" w:cs="Arial"/>
          <w:noProof w:val="0"/>
          <w:color w:val="auto"/>
          <w:sz w:val="18"/>
          <w:szCs w:val="18"/>
          <w:lang w:eastAsia="en-GB"/>
        </w:rPr>
        <w:t>34.</w:t>
      </w:r>
      <w:r w:rsidRPr="003E74E8">
        <w:rPr>
          <w:rFonts w:eastAsia="Times New Roman" w:cs="Arial"/>
          <w:noProof w:val="0"/>
          <w:sz w:val="18"/>
          <w:szCs w:val="18"/>
          <w:lang w:eastAsia="en-GB"/>
        </w:rPr>
        <w:t xml:space="preserve"> Nkhoma, D.; Soko, C.; </w:t>
      </w:r>
      <w:proofErr w:type="spellStart"/>
      <w:r w:rsidRPr="003E74E8">
        <w:rPr>
          <w:rFonts w:eastAsia="Times New Roman" w:cs="Arial"/>
          <w:noProof w:val="0"/>
          <w:sz w:val="18"/>
          <w:szCs w:val="18"/>
          <w:lang w:eastAsia="en-GB"/>
        </w:rPr>
        <w:t>Bowrin</w:t>
      </w:r>
      <w:proofErr w:type="spellEnd"/>
      <w:r w:rsidRPr="003E74E8">
        <w:rPr>
          <w:rFonts w:eastAsia="Times New Roman" w:cs="Arial"/>
          <w:noProof w:val="0"/>
          <w:sz w:val="18"/>
          <w:szCs w:val="18"/>
          <w:lang w:eastAsia="en-GB"/>
        </w:rPr>
        <w:t xml:space="preserve">, P.; Manga, Y.; Greenfield, D.; </w:t>
      </w:r>
      <w:proofErr w:type="spellStart"/>
      <w:r w:rsidRPr="003E74E8">
        <w:rPr>
          <w:rFonts w:eastAsia="Times New Roman" w:cs="Arial"/>
          <w:noProof w:val="0"/>
          <w:sz w:val="18"/>
          <w:szCs w:val="18"/>
          <w:lang w:eastAsia="en-GB"/>
        </w:rPr>
        <w:t>Househ</w:t>
      </w:r>
      <w:proofErr w:type="spellEnd"/>
      <w:r w:rsidRPr="003E74E8">
        <w:rPr>
          <w:rFonts w:eastAsia="Times New Roman" w:cs="Arial"/>
          <w:noProof w:val="0"/>
          <w:sz w:val="18"/>
          <w:szCs w:val="18"/>
          <w:lang w:eastAsia="en-GB"/>
        </w:rPr>
        <w:t xml:space="preserve">, M.; Li Jack, Y.; Iqbal, U. Digital interventions self-management education for type 1 and 2 diabetes: a systematic review and meta-analysis. </w:t>
      </w:r>
      <w:proofErr w:type="spellStart"/>
      <w:r w:rsidRPr="003E74E8">
        <w:rPr>
          <w:rFonts w:eastAsia="Times New Roman" w:cs="Arial"/>
          <w:i/>
          <w:noProof w:val="0"/>
          <w:sz w:val="18"/>
          <w:szCs w:val="18"/>
          <w:lang w:eastAsia="en-GB"/>
        </w:rPr>
        <w:t>Comput</w:t>
      </w:r>
      <w:proofErr w:type="spellEnd"/>
      <w:r w:rsidRPr="003E74E8">
        <w:rPr>
          <w:rFonts w:eastAsia="Times New Roman" w:cs="Arial"/>
          <w:i/>
          <w:noProof w:val="0"/>
          <w:sz w:val="18"/>
          <w:szCs w:val="18"/>
          <w:lang w:eastAsia="en-GB"/>
        </w:rPr>
        <w:t xml:space="preserve"> Methods Programs</w:t>
      </w:r>
      <w:r w:rsidRPr="003E74E8">
        <w:rPr>
          <w:rFonts w:eastAsia="Times New Roman" w:cs="Arial"/>
          <w:noProof w:val="0"/>
          <w:sz w:val="18"/>
          <w:szCs w:val="18"/>
          <w:lang w:eastAsia="en-GB"/>
        </w:rPr>
        <w:t xml:space="preserve"> Biomed. </w:t>
      </w:r>
      <w:r w:rsidRPr="003E74E8">
        <w:rPr>
          <w:rFonts w:eastAsia="Times New Roman" w:cs="Arial"/>
          <w:b/>
          <w:noProof w:val="0"/>
          <w:sz w:val="18"/>
          <w:szCs w:val="18"/>
          <w:lang w:eastAsia="en-GB"/>
        </w:rPr>
        <w:t>2021</w:t>
      </w:r>
      <w:r w:rsidRPr="003E74E8">
        <w:rPr>
          <w:rFonts w:eastAsia="Times New Roman" w:cs="Arial"/>
          <w:noProof w:val="0"/>
          <w:sz w:val="18"/>
          <w:szCs w:val="18"/>
          <w:lang w:eastAsia="en-GB"/>
        </w:rPr>
        <w:t xml:space="preserve">, </w:t>
      </w:r>
      <w:r w:rsidRPr="003E74E8">
        <w:rPr>
          <w:rFonts w:eastAsia="Times New Roman" w:cs="Arial"/>
          <w:i/>
          <w:noProof w:val="0"/>
          <w:sz w:val="18"/>
          <w:szCs w:val="18"/>
          <w:lang w:eastAsia="en-GB"/>
        </w:rPr>
        <w:t>210</w:t>
      </w:r>
      <w:r w:rsidRPr="003E74E8">
        <w:rPr>
          <w:rFonts w:eastAsia="Times New Roman" w:cs="Arial"/>
          <w:noProof w:val="0"/>
          <w:sz w:val="18"/>
          <w:szCs w:val="18"/>
          <w:lang w:eastAsia="en-GB"/>
        </w:rPr>
        <w:t xml:space="preserve">, 106370. DOI: 10.1016/j.cmpb.2021.106370. </w:t>
      </w:r>
    </w:p>
    <w:p w14:paraId="648E2E28" w14:textId="341FA582" w:rsidR="004D55A4" w:rsidRPr="003E74E8" w:rsidRDefault="004D55A4" w:rsidP="00CB7B97">
      <w:pPr>
        <w:widowControl w:val="0"/>
        <w:shd w:val="clear" w:color="auto" w:fill="FFFFFF"/>
        <w:adjustRightInd w:val="0"/>
        <w:snapToGrid w:val="0"/>
        <w:spacing w:line="228" w:lineRule="auto"/>
        <w:ind w:left="425" w:hanging="425"/>
        <w:jc w:val="left"/>
        <w:rPr>
          <w:rFonts w:eastAsia="Times New Roman"/>
          <w:noProof w:val="0"/>
          <w:color w:val="auto"/>
          <w:sz w:val="18"/>
          <w:szCs w:val="18"/>
          <w:lang w:eastAsia="en-GB"/>
        </w:rPr>
      </w:pPr>
      <w:r w:rsidRPr="003E74E8">
        <w:rPr>
          <w:rFonts w:eastAsia="Times New Roman" w:cs="Arial"/>
          <w:noProof w:val="0"/>
          <w:color w:val="auto"/>
          <w:sz w:val="18"/>
          <w:szCs w:val="18"/>
          <w:lang w:eastAsia="en-GB"/>
        </w:rPr>
        <w:t>35.</w:t>
      </w:r>
      <w:r w:rsidRPr="003E74E8">
        <w:rPr>
          <w:rFonts w:eastAsia="Times New Roman"/>
          <w:noProof w:val="0"/>
          <w:color w:val="auto"/>
          <w:sz w:val="18"/>
          <w:szCs w:val="18"/>
          <w:lang w:eastAsia="en-GB"/>
        </w:rPr>
        <w:t xml:space="preserve"> </w:t>
      </w:r>
      <w:r w:rsidR="00505D13" w:rsidRPr="003E74E8">
        <w:rPr>
          <w:rFonts w:eastAsia="Times New Roman"/>
          <w:noProof w:val="0"/>
          <w:color w:val="auto"/>
          <w:sz w:val="18"/>
          <w:szCs w:val="18"/>
          <w:lang w:eastAsia="en-GB"/>
        </w:rPr>
        <w:t xml:space="preserve">Pringle A, Kime N, Lozano L, </w:t>
      </w:r>
      <w:proofErr w:type="spellStart"/>
      <w:r w:rsidR="00505D13" w:rsidRPr="003E74E8">
        <w:rPr>
          <w:rFonts w:eastAsia="Times New Roman"/>
          <w:noProof w:val="0"/>
          <w:color w:val="auto"/>
          <w:sz w:val="18"/>
          <w:szCs w:val="18"/>
          <w:lang w:eastAsia="en-GB"/>
        </w:rPr>
        <w:t>Zwolinksy</w:t>
      </w:r>
      <w:proofErr w:type="spellEnd"/>
      <w:r w:rsidR="00505D13" w:rsidRPr="003E74E8">
        <w:rPr>
          <w:rFonts w:eastAsia="Times New Roman"/>
          <w:noProof w:val="0"/>
          <w:color w:val="auto"/>
          <w:sz w:val="18"/>
          <w:szCs w:val="18"/>
          <w:lang w:eastAsia="en-GB"/>
        </w:rPr>
        <w:t xml:space="preserve"> S. Evaluating interventions. The Routledge International Encyclopedia of Sport and Exercise Psychology. Routledge. 2020 Apr 14.</w:t>
      </w:r>
      <w:r w:rsidR="00F349B0" w:rsidRPr="003E74E8">
        <w:rPr>
          <w:rFonts w:eastAsia="Times New Roman"/>
          <w:noProof w:val="0"/>
          <w:color w:val="auto"/>
          <w:sz w:val="18"/>
          <w:szCs w:val="18"/>
          <w:lang w:eastAsia="en-GB"/>
        </w:rPr>
        <w:t xml:space="preserve"> </w:t>
      </w:r>
      <w:r w:rsidR="00EE6C87" w:rsidRPr="003E74E8">
        <w:rPr>
          <w:rFonts w:eastAsia="Times New Roman"/>
          <w:noProof w:val="0"/>
          <w:color w:val="auto"/>
          <w:sz w:val="18"/>
          <w:szCs w:val="18"/>
          <w:lang w:eastAsia="en-GB"/>
        </w:rPr>
        <w:t xml:space="preserve">; </w:t>
      </w:r>
      <w:hyperlink r:id="rId28" w:anchor="v=onepage&amp;q&amp;f=false" w:history="1">
        <w:r w:rsidR="00F349B0" w:rsidRPr="003E74E8">
          <w:rPr>
            <w:rStyle w:val="Hyperlink"/>
            <w:rFonts w:eastAsia="Times New Roman"/>
            <w:noProof w:val="0"/>
            <w:sz w:val="18"/>
            <w:szCs w:val="18"/>
            <w:lang w:eastAsia="en-GB"/>
          </w:rPr>
          <w:t>https://books.google.co.uk/books?hl=en&amp;lr=&amp;id=pWDdDwAAQBAJ&amp;oi=fnd&amp;pg=PT333&amp;dq=A+Pringle,+N+Kime,+L+Lozano,+S+Zwolinksy&amp;ots=qmFCJMhkFx&amp;sig=xKOp4t4WWgU7P0oyocLPVPLc7gE#v=onepage&amp;q&amp;f=false</w:t>
        </w:r>
      </w:hyperlink>
    </w:p>
    <w:p w14:paraId="15166B19" w14:textId="46E5BB1E" w:rsidR="00F349B0" w:rsidRPr="003E74E8" w:rsidRDefault="62631AB4" w:rsidP="37B42920">
      <w:pPr>
        <w:widowControl w:val="0"/>
        <w:shd w:val="clear" w:color="auto" w:fill="FFFFFF" w:themeFill="background1"/>
        <w:adjustRightInd w:val="0"/>
        <w:snapToGrid w:val="0"/>
        <w:spacing w:line="228" w:lineRule="auto"/>
        <w:ind w:left="425" w:hanging="425"/>
        <w:jc w:val="left"/>
        <w:rPr>
          <w:rFonts w:eastAsia="Palatino Linotype" w:cs="Palatino Linotype"/>
          <w:noProof w:val="0"/>
          <w:sz w:val="18"/>
          <w:szCs w:val="18"/>
        </w:rPr>
      </w:pPr>
      <w:r w:rsidRPr="003E74E8">
        <w:rPr>
          <w:rFonts w:eastAsia="Times New Roman"/>
          <w:noProof w:val="0"/>
          <w:color w:val="auto"/>
          <w:sz w:val="18"/>
          <w:szCs w:val="18"/>
          <w:lang w:eastAsia="en-GB"/>
        </w:rPr>
        <w:t xml:space="preserve">36. York Health Economics Consortium. </w:t>
      </w:r>
      <w:r w:rsidR="2C5DFFC0" w:rsidRPr="003E74E8">
        <w:rPr>
          <w:rFonts w:eastAsia="Palatino Linotype" w:cs="Palatino Linotype"/>
          <w:noProof w:val="0"/>
          <w:sz w:val="18"/>
          <w:szCs w:val="18"/>
        </w:rPr>
        <w:t xml:space="preserve">Cost-Effectiveness Model of the </w:t>
      </w:r>
      <w:proofErr w:type="spellStart"/>
      <w:r w:rsidR="2C5DFFC0" w:rsidRPr="003E74E8">
        <w:rPr>
          <w:rFonts w:eastAsia="Palatino Linotype" w:cs="Palatino Linotype"/>
          <w:noProof w:val="0"/>
          <w:sz w:val="18"/>
          <w:szCs w:val="18"/>
        </w:rPr>
        <w:t>DigiBete</w:t>
      </w:r>
      <w:proofErr w:type="spellEnd"/>
      <w:r w:rsidR="2C5DFFC0" w:rsidRPr="003E74E8">
        <w:rPr>
          <w:rFonts w:eastAsia="Palatino Linotype" w:cs="Palatino Linotype"/>
          <w:noProof w:val="0"/>
          <w:sz w:val="18"/>
          <w:szCs w:val="18"/>
        </w:rPr>
        <w:t xml:space="preserve"> Digital App for Children and Young People with Type 1 Diabetes Report, 2022. </w:t>
      </w:r>
    </w:p>
    <w:p w14:paraId="6B3F4BE1" w14:textId="77777777" w:rsidR="00CB7B97" w:rsidRPr="00CB7B97" w:rsidRDefault="00CB7B97" w:rsidP="00CB7B97">
      <w:pPr>
        <w:adjustRightInd w:val="0"/>
        <w:snapToGrid w:val="0"/>
        <w:spacing w:line="240" w:lineRule="auto"/>
        <w:jc w:val="left"/>
        <w:rPr>
          <w:rFonts w:ascii="Arial" w:eastAsia="Calibri" w:hAnsi="Arial" w:cs="Arial"/>
          <w:b/>
          <w:bCs/>
          <w:noProof w:val="0"/>
          <w:color w:val="auto"/>
          <w:sz w:val="24"/>
          <w:szCs w:val="24"/>
          <w:lang w:eastAsia="en-US"/>
        </w:rPr>
      </w:pPr>
    </w:p>
    <w:p w14:paraId="2FC379D9" w14:textId="77777777" w:rsidR="00247DDB" w:rsidRPr="00325902" w:rsidRDefault="00247DDB" w:rsidP="009377F9">
      <w:pPr>
        <w:pStyle w:val="MDPI71References"/>
        <w:numPr>
          <w:ilvl w:val="0"/>
          <w:numId w:val="0"/>
        </w:numPr>
        <w:ind w:left="425"/>
      </w:pPr>
    </w:p>
    <w:p w14:paraId="18974518" w14:textId="77777777" w:rsidR="00247DDB" w:rsidRPr="00B349A9" w:rsidRDefault="00B349A9" w:rsidP="00B349A9">
      <w:pPr>
        <w:pStyle w:val="MDPI63Notes"/>
      </w:pPr>
      <w:r w:rsidRPr="00B349A9">
        <w:rPr>
          <w:b/>
        </w:rPr>
        <w:t>Disclaimer/Publisher’s Note:</w:t>
      </w:r>
      <w:r w:rsidRPr="00B349A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247DDB" w:rsidRPr="00B349A9" w:rsidSect="00D41A5B">
      <w:headerReference w:type="even" r:id="rId29"/>
      <w:headerReference w:type="default" r:id="rId30"/>
      <w:footerReference w:type="default" r:id="rId31"/>
      <w:headerReference w:type="first" r:id="rId32"/>
      <w:footerReference w:type="first" r:id="rId3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8C83" w14:textId="77777777" w:rsidR="004648A7" w:rsidRDefault="004648A7">
      <w:pPr>
        <w:spacing w:line="240" w:lineRule="auto"/>
      </w:pPr>
      <w:r>
        <w:separator/>
      </w:r>
    </w:p>
  </w:endnote>
  <w:endnote w:type="continuationSeparator" w:id="0">
    <w:p w14:paraId="47ED1C88" w14:textId="77777777" w:rsidR="004648A7" w:rsidRDefault="00464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D913" w14:textId="77777777" w:rsidR="00296510" w:rsidRPr="000851C2" w:rsidRDefault="00296510" w:rsidP="00296510">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A1A4" w14:textId="77777777" w:rsidR="006D1911" w:rsidRDefault="006D1911" w:rsidP="00574717">
    <w:pPr>
      <w:pBdr>
        <w:top w:val="single" w:sz="4" w:space="0" w:color="000000"/>
      </w:pBdr>
      <w:tabs>
        <w:tab w:val="right" w:pos="8844"/>
      </w:tabs>
      <w:adjustRightInd w:val="0"/>
      <w:snapToGrid w:val="0"/>
      <w:spacing w:before="480" w:line="100" w:lineRule="exact"/>
      <w:jc w:val="left"/>
      <w:rPr>
        <w:i/>
        <w:sz w:val="16"/>
        <w:szCs w:val="16"/>
      </w:rPr>
    </w:pPr>
  </w:p>
  <w:p w14:paraId="455304A4" w14:textId="77777777" w:rsidR="00296510" w:rsidRPr="00372FCD" w:rsidRDefault="00296510" w:rsidP="00CA30BE">
    <w:pPr>
      <w:tabs>
        <w:tab w:val="right" w:pos="10466"/>
      </w:tabs>
      <w:adjustRightInd w:val="0"/>
      <w:snapToGrid w:val="0"/>
      <w:spacing w:line="240" w:lineRule="auto"/>
      <w:rPr>
        <w:sz w:val="16"/>
        <w:szCs w:val="16"/>
        <w:lang w:val="fr-CH"/>
      </w:rPr>
    </w:pPr>
    <w:r w:rsidRPr="009A5EED">
      <w:rPr>
        <w:i/>
        <w:sz w:val="16"/>
        <w:szCs w:val="16"/>
      </w:rPr>
      <w:t>Children</w:t>
    </w:r>
    <w:r>
      <w:rPr>
        <w:i/>
        <w:sz w:val="16"/>
        <w:szCs w:val="16"/>
      </w:rPr>
      <w:t xml:space="preserve"> </w:t>
    </w:r>
    <w:r w:rsidR="008319D9">
      <w:rPr>
        <w:b/>
        <w:bCs/>
        <w:iCs/>
        <w:sz w:val="16"/>
        <w:szCs w:val="16"/>
      </w:rPr>
      <w:t>2023</w:t>
    </w:r>
    <w:r w:rsidR="000E53D6" w:rsidRPr="000E53D6">
      <w:rPr>
        <w:bCs/>
        <w:iCs/>
        <w:sz w:val="16"/>
        <w:szCs w:val="16"/>
      </w:rPr>
      <w:t>,</w:t>
    </w:r>
    <w:r w:rsidR="008319D9">
      <w:rPr>
        <w:bCs/>
        <w:i/>
        <w:iCs/>
        <w:sz w:val="16"/>
        <w:szCs w:val="16"/>
      </w:rPr>
      <w:t xml:space="preserve"> 10</w:t>
    </w:r>
    <w:r w:rsidR="000E53D6" w:rsidRPr="000E53D6">
      <w:rPr>
        <w:bCs/>
        <w:iCs/>
        <w:sz w:val="16"/>
        <w:szCs w:val="16"/>
      </w:rPr>
      <w:t xml:space="preserve">, </w:t>
    </w:r>
    <w:r w:rsidR="0019231D">
      <w:rPr>
        <w:bCs/>
        <w:iCs/>
        <w:sz w:val="16"/>
        <w:szCs w:val="16"/>
      </w:rPr>
      <w:t>x</w:t>
    </w:r>
    <w:r w:rsidR="006D1911">
      <w:rPr>
        <w:bCs/>
        <w:iCs/>
        <w:sz w:val="16"/>
        <w:szCs w:val="16"/>
      </w:rPr>
      <w:t>. https://doi.org/10.3390/xxxxx</w:t>
    </w:r>
    <w:r w:rsidR="00CA30BE" w:rsidRPr="00372FCD">
      <w:rPr>
        <w:sz w:val="16"/>
        <w:szCs w:val="16"/>
        <w:lang w:val="fr-CH"/>
      </w:rPr>
      <w:tab/>
    </w:r>
    <w:r w:rsidRPr="00372FCD">
      <w:rPr>
        <w:sz w:val="16"/>
        <w:szCs w:val="16"/>
        <w:lang w:val="fr-CH"/>
      </w:rPr>
      <w:t>www.mdpi.com/journal/</w:t>
    </w:r>
    <w:r w:rsidRPr="009A5EED">
      <w:rPr>
        <w:sz w:val="16"/>
        <w:szCs w:val="16"/>
      </w:rPr>
      <w:t>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1C49" w14:textId="77777777" w:rsidR="004648A7" w:rsidRDefault="004648A7">
      <w:pPr>
        <w:spacing w:line="240" w:lineRule="auto"/>
      </w:pPr>
      <w:r>
        <w:separator/>
      </w:r>
    </w:p>
  </w:footnote>
  <w:footnote w:type="continuationSeparator" w:id="0">
    <w:p w14:paraId="24992D21" w14:textId="77777777" w:rsidR="004648A7" w:rsidRDefault="004648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4271" w14:textId="77777777" w:rsidR="00296510" w:rsidRDefault="00296510" w:rsidP="0029651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68FE" w14:textId="77777777" w:rsidR="006D1911" w:rsidRDefault="00296510" w:rsidP="00CA30BE">
    <w:pPr>
      <w:tabs>
        <w:tab w:val="right" w:pos="10466"/>
      </w:tabs>
      <w:adjustRightInd w:val="0"/>
      <w:snapToGrid w:val="0"/>
      <w:spacing w:line="240" w:lineRule="auto"/>
      <w:rPr>
        <w:sz w:val="16"/>
      </w:rPr>
    </w:pPr>
    <w:r>
      <w:rPr>
        <w:i/>
        <w:sz w:val="16"/>
      </w:rPr>
      <w:t xml:space="preserve">Children </w:t>
    </w:r>
    <w:r w:rsidR="008319D9">
      <w:rPr>
        <w:b/>
        <w:sz w:val="16"/>
      </w:rPr>
      <w:t>2023</w:t>
    </w:r>
    <w:r w:rsidR="000E53D6" w:rsidRPr="000E53D6">
      <w:rPr>
        <w:sz w:val="16"/>
      </w:rPr>
      <w:t>,</w:t>
    </w:r>
    <w:r w:rsidR="008319D9">
      <w:rPr>
        <w:i/>
        <w:sz w:val="16"/>
      </w:rPr>
      <w:t xml:space="preserve"> 10</w:t>
    </w:r>
    <w:r w:rsidR="0019231D">
      <w:rPr>
        <w:sz w:val="16"/>
      </w:rPr>
      <w:t>, x FOR PEER REVIEW</w:t>
    </w:r>
    <w:r w:rsidR="00CA30BE">
      <w:rPr>
        <w:sz w:val="16"/>
      </w:rPr>
      <w:tab/>
    </w:r>
    <w:r w:rsidR="0019231D">
      <w:rPr>
        <w:sz w:val="16"/>
      </w:rPr>
      <w:fldChar w:fldCharType="begin"/>
    </w:r>
    <w:r w:rsidR="0019231D">
      <w:rPr>
        <w:sz w:val="16"/>
      </w:rPr>
      <w:instrText xml:space="preserve"> PAGE   \* MERGEFORMAT </w:instrText>
    </w:r>
    <w:r w:rsidR="0019231D">
      <w:rPr>
        <w:sz w:val="16"/>
      </w:rPr>
      <w:fldChar w:fldCharType="separate"/>
    </w:r>
    <w:r w:rsidR="005218B8">
      <w:rPr>
        <w:sz w:val="16"/>
      </w:rPr>
      <w:t>4</w:t>
    </w:r>
    <w:r w:rsidR="0019231D">
      <w:rPr>
        <w:sz w:val="16"/>
      </w:rPr>
      <w:fldChar w:fldCharType="end"/>
    </w:r>
    <w:r w:rsidR="0019231D">
      <w:rPr>
        <w:sz w:val="16"/>
      </w:rPr>
      <w:t xml:space="preserve"> of </w:t>
    </w:r>
    <w:r w:rsidR="0019231D">
      <w:rPr>
        <w:sz w:val="16"/>
      </w:rPr>
      <w:fldChar w:fldCharType="begin"/>
    </w:r>
    <w:r w:rsidR="0019231D">
      <w:rPr>
        <w:sz w:val="16"/>
      </w:rPr>
      <w:instrText xml:space="preserve"> NUMPAGES   \* MERGEFORMAT </w:instrText>
    </w:r>
    <w:r w:rsidR="0019231D">
      <w:rPr>
        <w:sz w:val="16"/>
      </w:rPr>
      <w:fldChar w:fldCharType="separate"/>
    </w:r>
    <w:r w:rsidR="005218B8">
      <w:rPr>
        <w:sz w:val="16"/>
      </w:rPr>
      <w:t>5</w:t>
    </w:r>
    <w:r w:rsidR="0019231D">
      <w:rPr>
        <w:sz w:val="16"/>
      </w:rPr>
      <w:fldChar w:fldCharType="end"/>
    </w:r>
  </w:p>
  <w:p w14:paraId="5E48BF86" w14:textId="77777777" w:rsidR="00296510" w:rsidRPr="007E7692" w:rsidRDefault="00296510" w:rsidP="0057471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6D1911" w:rsidRPr="00CA30BE" w14:paraId="10E079CE" w14:textId="77777777" w:rsidTr="005621E7">
      <w:trPr>
        <w:trHeight w:val="686"/>
      </w:trPr>
      <w:tc>
        <w:tcPr>
          <w:tcW w:w="3679" w:type="dxa"/>
          <w:shd w:val="clear" w:color="auto" w:fill="auto"/>
          <w:vAlign w:val="center"/>
        </w:tcPr>
        <w:p w14:paraId="05EDFA6D" w14:textId="77777777" w:rsidR="006D1911" w:rsidRPr="00954999" w:rsidRDefault="002A2EF9" w:rsidP="00CA30BE">
          <w:pPr>
            <w:pStyle w:val="Header"/>
            <w:pBdr>
              <w:bottom w:val="none" w:sz="0" w:space="0" w:color="auto"/>
            </w:pBdr>
            <w:jc w:val="left"/>
            <w:rPr>
              <w:rFonts w:eastAsia="DengXian"/>
              <w:b/>
              <w:bCs/>
            </w:rPr>
          </w:pPr>
          <w:r w:rsidRPr="00954999">
            <w:rPr>
              <w:rFonts w:eastAsia="DengXian"/>
              <w:b/>
              <w:bCs/>
            </w:rPr>
            <w:drawing>
              <wp:inline distT="0" distB="0" distL="0" distR="0" wp14:anchorId="22BC788D" wp14:editId="33698068">
                <wp:extent cx="1537970" cy="436245"/>
                <wp:effectExtent l="0" t="0" r="0" b="0"/>
                <wp:docPr id="1" name="Picture 3" descr="C:\Users\home\AppData\Local\Temp\HZ$D.082.3284\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284\childr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436245"/>
                        </a:xfrm>
                        <a:prstGeom prst="rect">
                          <a:avLst/>
                        </a:prstGeom>
                        <a:noFill/>
                        <a:ln>
                          <a:noFill/>
                        </a:ln>
                      </pic:spPr>
                    </pic:pic>
                  </a:graphicData>
                </a:graphic>
              </wp:inline>
            </w:drawing>
          </w:r>
        </w:p>
      </w:tc>
      <w:tc>
        <w:tcPr>
          <w:tcW w:w="4535" w:type="dxa"/>
          <w:shd w:val="clear" w:color="auto" w:fill="auto"/>
          <w:vAlign w:val="center"/>
        </w:tcPr>
        <w:p w14:paraId="15ACEE42" w14:textId="77777777" w:rsidR="006D1911" w:rsidRPr="00954999" w:rsidRDefault="006D1911" w:rsidP="00CA30BE">
          <w:pPr>
            <w:pStyle w:val="Header"/>
            <w:pBdr>
              <w:bottom w:val="none" w:sz="0" w:space="0" w:color="auto"/>
            </w:pBdr>
            <w:rPr>
              <w:rFonts w:eastAsia="DengXian"/>
              <w:b/>
              <w:bCs/>
            </w:rPr>
          </w:pPr>
        </w:p>
      </w:tc>
      <w:tc>
        <w:tcPr>
          <w:tcW w:w="2273" w:type="dxa"/>
          <w:shd w:val="clear" w:color="auto" w:fill="auto"/>
          <w:vAlign w:val="center"/>
        </w:tcPr>
        <w:p w14:paraId="263D1878" w14:textId="77777777" w:rsidR="006D1911" w:rsidRPr="00954999" w:rsidRDefault="005621E7" w:rsidP="005621E7">
          <w:pPr>
            <w:pStyle w:val="Header"/>
            <w:pBdr>
              <w:bottom w:val="none" w:sz="0" w:space="0" w:color="auto"/>
            </w:pBdr>
            <w:jc w:val="right"/>
            <w:rPr>
              <w:rFonts w:eastAsia="DengXian"/>
              <w:b/>
              <w:bCs/>
            </w:rPr>
          </w:pPr>
          <w:r>
            <w:rPr>
              <w:rFonts w:eastAsia="DengXian"/>
              <w:b/>
              <w:bCs/>
            </w:rPr>
            <w:drawing>
              <wp:inline distT="0" distB="0" distL="0" distR="0" wp14:anchorId="716FDEAF" wp14:editId="6BBED5A9">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0EAD8EE2" w14:textId="77777777" w:rsidR="00296510" w:rsidRPr="006D1911" w:rsidRDefault="00296510" w:rsidP="0057471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7A8E"/>
    <w:multiLevelType w:val="hybridMultilevel"/>
    <w:tmpl w:val="D332CBA8"/>
    <w:lvl w:ilvl="0" w:tplc="0409000F">
      <w:start w:val="1"/>
      <w:numFmt w:val="decimal"/>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E632B102"/>
    <w:lvl w:ilvl="0" w:tplc="708E6DC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FB327A18"/>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6DB277C"/>
    <w:multiLevelType w:val="hybridMultilevel"/>
    <w:tmpl w:val="C2BC202A"/>
    <w:lvl w:ilvl="0" w:tplc="BDC0E6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26573"/>
    <w:multiLevelType w:val="hybridMultilevel"/>
    <w:tmpl w:val="4D5E8E60"/>
    <w:lvl w:ilvl="0" w:tplc="25C2CB3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886E47AC"/>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02F25"/>
    <w:multiLevelType w:val="hybridMultilevel"/>
    <w:tmpl w:val="9050C9C8"/>
    <w:lvl w:ilvl="0" w:tplc="0809000F">
      <w:start w:val="1"/>
      <w:numFmt w:val="decimal"/>
      <w:lvlText w:val="%1."/>
      <w:lvlJc w:val="left"/>
      <w:pPr>
        <w:ind w:left="3458" w:hanging="425"/>
      </w:pPr>
      <w:rPr>
        <w:rFonts w:hint="eastAsia"/>
        <w:b w:val="0"/>
        <w:i w:val="0"/>
        <w:sz w:val="20"/>
        <w:vertAlign w:val="baseline"/>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15" w15:restartNumberingAfterBreak="0">
    <w:nsid w:val="7D2249DB"/>
    <w:multiLevelType w:val="hybridMultilevel"/>
    <w:tmpl w:val="79FA0AD2"/>
    <w:lvl w:ilvl="0" w:tplc="8A6CDCD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774980546">
    <w:abstractNumId w:val="5"/>
  </w:num>
  <w:num w:numId="2" w16cid:durableId="1857764021">
    <w:abstractNumId w:val="7"/>
  </w:num>
  <w:num w:numId="3" w16cid:durableId="1734234488">
    <w:abstractNumId w:val="4"/>
  </w:num>
  <w:num w:numId="4" w16cid:durableId="1947346346">
    <w:abstractNumId w:val="6"/>
  </w:num>
  <w:num w:numId="5" w16cid:durableId="529727752">
    <w:abstractNumId w:val="11"/>
  </w:num>
  <w:num w:numId="6" w16cid:durableId="1341548831">
    <w:abstractNumId w:val="3"/>
  </w:num>
  <w:num w:numId="7" w16cid:durableId="2087602399">
    <w:abstractNumId w:val="11"/>
  </w:num>
  <w:num w:numId="8" w16cid:durableId="1875583101">
    <w:abstractNumId w:val="3"/>
  </w:num>
  <w:num w:numId="9" w16cid:durableId="572591648">
    <w:abstractNumId w:val="11"/>
  </w:num>
  <w:num w:numId="10" w16cid:durableId="1767916984">
    <w:abstractNumId w:val="3"/>
  </w:num>
  <w:num w:numId="11" w16cid:durableId="1276208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1746799">
    <w:abstractNumId w:val="1"/>
  </w:num>
  <w:num w:numId="13" w16cid:durableId="952708880">
    <w:abstractNumId w:val="12"/>
  </w:num>
  <w:num w:numId="14" w16cid:durableId="565799226">
    <w:abstractNumId w:val="13"/>
  </w:num>
  <w:num w:numId="15" w16cid:durableId="398526516">
    <w:abstractNumId w:val="11"/>
  </w:num>
  <w:num w:numId="16" w16cid:durableId="193739690">
    <w:abstractNumId w:val="3"/>
  </w:num>
  <w:num w:numId="17" w16cid:durableId="1271091187">
    <w:abstractNumId w:val="2"/>
  </w:num>
  <w:num w:numId="18" w16cid:durableId="1305428912">
    <w:abstractNumId w:val="10"/>
  </w:num>
  <w:num w:numId="19" w16cid:durableId="1963031192">
    <w:abstractNumId w:val="1"/>
  </w:num>
  <w:num w:numId="20" w16cid:durableId="299773515">
    <w:abstractNumId w:val="11"/>
  </w:num>
  <w:num w:numId="21" w16cid:durableId="858927541">
    <w:abstractNumId w:val="3"/>
  </w:num>
  <w:num w:numId="22" w16cid:durableId="151409473">
    <w:abstractNumId w:val="2"/>
  </w:num>
  <w:num w:numId="23" w16cid:durableId="1704473270">
    <w:abstractNumId w:val="9"/>
  </w:num>
  <w:num w:numId="24" w16cid:durableId="423185179">
    <w:abstractNumId w:val="15"/>
  </w:num>
  <w:num w:numId="25" w16cid:durableId="867060406">
    <w:abstractNumId w:val="8"/>
  </w:num>
  <w:num w:numId="26" w16cid:durableId="1063218083">
    <w:abstractNumId w:val="14"/>
  </w:num>
  <w:num w:numId="27" w16cid:durableId="40156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B7"/>
    <w:rsid w:val="00002515"/>
    <w:rsid w:val="00002875"/>
    <w:rsid w:val="00007AA6"/>
    <w:rsid w:val="00013228"/>
    <w:rsid w:val="00013AC2"/>
    <w:rsid w:val="00013DD0"/>
    <w:rsid w:val="00022EBF"/>
    <w:rsid w:val="0004477B"/>
    <w:rsid w:val="00045E6D"/>
    <w:rsid w:val="0004705A"/>
    <w:rsid w:val="0005041A"/>
    <w:rsid w:val="000628E6"/>
    <w:rsid w:val="000637E0"/>
    <w:rsid w:val="000642D3"/>
    <w:rsid w:val="00071271"/>
    <w:rsid w:val="000759E2"/>
    <w:rsid w:val="000766A4"/>
    <w:rsid w:val="00077BFE"/>
    <w:rsid w:val="0008256A"/>
    <w:rsid w:val="00087573"/>
    <w:rsid w:val="00093F28"/>
    <w:rsid w:val="0009592D"/>
    <w:rsid w:val="000B01FF"/>
    <w:rsid w:val="000B52DB"/>
    <w:rsid w:val="000B69FA"/>
    <w:rsid w:val="000C0691"/>
    <w:rsid w:val="000C69FF"/>
    <w:rsid w:val="000D1004"/>
    <w:rsid w:val="000E0FD3"/>
    <w:rsid w:val="000E1B8D"/>
    <w:rsid w:val="000E4732"/>
    <w:rsid w:val="000E496C"/>
    <w:rsid w:val="000E53D6"/>
    <w:rsid w:val="000E72C3"/>
    <w:rsid w:val="000F66E5"/>
    <w:rsid w:val="000F7A92"/>
    <w:rsid w:val="001016ED"/>
    <w:rsid w:val="001025B1"/>
    <w:rsid w:val="001048D9"/>
    <w:rsid w:val="00104B40"/>
    <w:rsid w:val="00110561"/>
    <w:rsid w:val="00112F1C"/>
    <w:rsid w:val="00120518"/>
    <w:rsid w:val="00120D74"/>
    <w:rsid w:val="00122FB0"/>
    <w:rsid w:val="0012784D"/>
    <w:rsid w:val="0013104C"/>
    <w:rsid w:val="0014048B"/>
    <w:rsid w:val="001462FC"/>
    <w:rsid w:val="00152DD7"/>
    <w:rsid w:val="001562F2"/>
    <w:rsid w:val="00157BE3"/>
    <w:rsid w:val="00157C94"/>
    <w:rsid w:val="001618D3"/>
    <w:rsid w:val="0016672B"/>
    <w:rsid w:val="00167336"/>
    <w:rsid w:val="00184D02"/>
    <w:rsid w:val="0019231D"/>
    <w:rsid w:val="001A093E"/>
    <w:rsid w:val="001A55D4"/>
    <w:rsid w:val="001B205E"/>
    <w:rsid w:val="001B4A6A"/>
    <w:rsid w:val="001C1365"/>
    <w:rsid w:val="001C1CAE"/>
    <w:rsid w:val="001C701F"/>
    <w:rsid w:val="001C7B45"/>
    <w:rsid w:val="001D00F6"/>
    <w:rsid w:val="001E2414"/>
    <w:rsid w:val="001E2AEB"/>
    <w:rsid w:val="001E6003"/>
    <w:rsid w:val="001E7724"/>
    <w:rsid w:val="001F5B50"/>
    <w:rsid w:val="00204235"/>
    <w:rsid w:val="00205DDB"/>
    <w:rsid w:val="002221B5"/>
    <w:rsid w:val="00226DA3"/>
    <w:rsid w:val="002307AB"/>
    <w:rsid w:val="002404C0"/>
    <w:rsid w:val="00240E06"/>
    <w:rsid w:val="00243DA9"/>
    <w:rsid w:val="002445C5"/>
    <w:rsid w:val="00247DDB"/>
    <w:rsid w:val="00251B11"/>
    <w:rsid w:val="0025413D"/>
    <w:rsid w:val="002570A5"/>
    <w:rsid w:val="00273F7C"/>
    <w:rsid w:val="00276EA6"/>
    <w:rsid w:val="00286491"/>
    <w:rsid w:val="002867EA"/>
    <w:rsid w:val="002910A6"/>
    <w:rsid w:val="002935DE"/>
    <w:rsid w:val="00296510"/>
    <w:rsid w:val="002A2ABF"/>
    <w:rsid w:val="002A2EF9"/>
    <w:rsid w:val="002A4577"/>
    <w:rsid w:val="002A6676"/>
    <w:rsid w:val="002A6DB9"/>
    <w:rsid w:val="002B1FB8"/>
    <w:rsid w:val="002B221D"/>
    <w:rsid w:val="002B351F"/>
    <w:rsid w:val="002B7361"/>
    <w:rsid w:val="002D111A"/>
    <w:rsid w:val="002D1CD4"/>
    <w:rsid w:val="002D4B20"/>
    <w:rsid w:val="002E2DE1"/>
    <w:rsid w:val="002F04F1"/>
    <w:rsid w:val="002F079A"/>
    <w:rsid w:val="002F7F06"/>
    <w:rsid w:val="00307D36"/>
    <w:rsid w:val="003126F1"/>
    <w:rsid w:val="00312800"/>
    <w:rsid w:val="00326141"/>
    <w:rsid w:val="00334D65"/>
    <w:rsid w:val="00343067"/>
    <w:rsid w:val="00346238"/>
    <w:rsid w:val="00350610"/>
    <w:rsid w:val="0035088E"/>
    <w:rsid w:val="00351B99"/>
    <w:rsid w:val="00351F33"/>
    <w:rsid w:val="003533F4"/>
    <w:rsid w:val="00365337"/>
    <w:rsid w:val="0037128C"/>
    <w:rsid w:val="00373406"/>
    <w:rsid w:val="00373FE3"/>
    <w:rsid w:val="003800BC"/>
    <w:rsid w:val="00381369"/>
    <w:rsid w:val="00387261"/>
    <w:rsid w:val="00390A43"/>
    <w:rsid w:val="00395646"/>
    <w:rsid w:val="003A1B4C"/>
    <w:rsid w:val="003A697F"/>
    <w:rsid w:val="003B0BB6"/>
    <w:rsid w:val="003C6D05"/>
    <w:rsid w:val="003D0C68"/>
    <w:rsid w:val="003D35E9"/>
    <w:rsid w:val="003E74E8"/>
    <w:rsid w:val="003F0818"/>
    <w:rsid w:val="003F143C"/>
    <w:rsid w:val="003F6021"/>
    <w:rsid w:val="003F790B"/>
    <w:rsid w:val="00401D30"/>
    <w:rsid w:val="0040393B"/>
    <w:rsid w:val="00414540"/>
    <w:rsid w:val="00417AB5"/>
    <w:rsid w:val="004204AB"/>
    <w:rsid w:val="00425D14"/>
    <w:rsid w:val="0043406E"/>
    <w:rsid w:val="00434708"/>
    <w:rsid w:val="00455892"/>
    <w:rsid w:val="00460479"/>
    <w:rsid w:val="004648A7"/>
    <w:rsid w:val="00466A2D"/>
    <w:rsid w:val="004673B8"/>
    <w:rsid w:val="00467D27"/>
    <w:rsid w:val="00483F98"/>
    <w:rsid w:val="0049602E"/>
    <w:rsid w:val="004A0728"/>
    <w:rsid w:val="004A1553"/>
    <w:rsid w:val="004A77F6"/>
    <w:rsid w:val="004A7BE6"/>
    <w:rsid w:val="004B5CD6"/>
    <w:rsid w:val="004B634A"/>
    <w:rsid w:val="004C1CA3"/>
    <w:rsid w:val="004C444D"/>
    <w:rsid w:val="004C4602"/>
    <w:rsid w:val="004C5261"/>
    <w:rsid w:val="004D540E"/>
    <w:rsid w:val="004D55A4"/>
    <w:rsid w:val="004E5A7B"/>
    <w:rsid w:val="004F5A78"/>
    <w:rsid w:val="005000F3"/>
    <w:rsid w:val="00501A03"/>
    <w:rsid w:val="00505D13"/>
    <w:rsid w:val="00505D34"/>
    <w:rsid w:val="005061CB"/>
    <w:rsid w:val="00513708"/>
    <w:rsid w:val="005218B8"/>
    <w:rsid w:val="00521EFE"/>
    <w:rsid w:val="005239C3"/>
    <w:rsid w:val="00527E7B"/>
    <w:rsid w:val="0054764B"/>
    <w:rsid w:val="00552541"/>
    <w:rsid w:val="00553DCA"/>
    <w:rsid w:val="00554DD0"/>
    <w:rsid w:val="005621E7"/>
    <w:rsid w:val="00565F16"/>
    <w:rsid w:val="0057236C"/>
    <w:rsid w:val="00574717"/>
    <w:rsid w:val="00581FAC"/>
    <w:rsid w:val="0058488A"/>
    <w:rsid w:val="005873D3"/>
    <w:rsid w:val="00590D68"/>
    <w:rsid w:val="00594655"/>
    <w:rsid w:val="005A0E80"/>
    <w:rsid w:val="005A344B"/>
    <w:rsid w:val="005C4896"/>
    <w:rsid w:val="005C54EA"/>
    <w:rsid w:val="005D35E8"/>
    <w:rsid w:val="005D4F5C"/>
    <w:rsid w:val="005E722E"/>
    <w:rsid w:val="005F7F2A"/>
    <w:rsid w:val="006146C2"/>
    <w:rsid w:val="006149A4"/>
    <w:rsid w:val="0062234E"/>
    <w:rsid w:val="00625A1B"/>
    <w:rsid w:val="00625C92"/>
    <w:rsid w:val="006303CF"/>
    <w:rsid w:val="0063584F"/>
    <w:rsid w:val="00636BA4"/>
    <w:rsid w:val="0064409E"/>
    <w:rsid w:val="00657116"/>
    <w:rsid w:val="00657B09"/>
    <w:rsid w:val="00661C0A"/>
    <w:rsid w:val="006632E0"/>
    <w:rsid w:val="0066475D"/>
    <w:rsid w:val="0067024B"/>
    <w:rsid w:val="00670D09"/>
    <w:rsid w:val="006802C8"/>
    <w:rsid w:val="00684FFB"/>
    <w:rsid w:val="006869DB"/>
    <w:rsid w:val="00692393"/>
    <w:rsid w:val="006973B7"/>
    <w:rsid w:val="006A3195"/>
    <w:rsid w:val="006A5FFF"/>
    <w:rsid w:val="006B614D"/>
    <w:rsid w:val="006C3217"/>
    <w:rsid w:val="006D0C86"/>
    <w:rsid w:val="006D1911"/>
    <w:rsid w:val="006D4849"/>
    <w:rsid w:val="006D4BBE"/>
    <w:rsid w:val="006D7724"/>
    <w:rsid w:val="006D7C9F"/>
    <w:rsid w:val="006E3291"/>
    <w:rsid w:val="006F67B0"/>
    <w:rsid w:val="006F6CFC"/>
    <w:rsid w:val="00703E74"/>
    <w:rsid w:val="007070B6"/>
    <w:rsid w:val="0070B7E7"/>
    <w:rsid w:val="0071622E"/>
    <w:rsid w:val="007345A6"/>
    <w:rsid w:val="00736B47"/>
    <w:rsid w:val="00746911"/>
    <w:rsid w:val="007510CB"/>
    <w:rsid w:val="007531A9"/>
    <w:rsid w:val="00760C15"/>
    <w:rsid w:val="007706B8"/>
    <w:rsid w:val="00772880"/>
    <w:rsid w:val="00773CD5"/>
    <w:rsid w:val="00774401"/>
    <w:rsid w:val="007764F4"/>
    <w:rsid w:val="007774CD"/>
    <w:rsid w:val="00787EE0"/>
    <w:rsid w:val="007964ED"/>
    <w:rsid w:val="00796C97"/>
    <w:rsid w:val="007A4E5F"/>
    <w:rsid w:val="007A5949"/>
    <w:rsid w:val="007B11E2"/>
    <w:rsid w:val="007D43DE"/>
    <w:rsid w:val="007D7B77"/>
    <w:rsid w:val="007E07B1"/>
    <w:rsid w:val="007E39C9"/>
    <w:rsid w:val="007E451D"/>
    <w:rsid w:val="007F2D51"/>
    <w:rsid w:val="007F7EDB"/>
    <w:rsid w:val="00800E2F"/>
    <w:rsid w:val="008070F8"/>
    <w:rsid w:val="00811CF9"/>
    <w:rsid w:val="0083148D"/>
    <w:rsid w:val="008319D9"/>
    <w:rsid w:val="0083528C"/>
    <w:rsid w:val="00837687"/>
    <w:rsid w:val="00844872"/>
    <w:rsid w:val="0085247A"/>
    <w:rsid w:val="00853FA1"/>
    <w:rsid w:val="00862CA1"/>
    <w:rsid w:val="00864823"/>
    <w:rsid w:val="00865957"/>
    <w:rsid w:val="0086702B"/>
    <w:rsid w:val="00886658"/>
    <w:rsid w:val="00887EBA"/>
    <w:rsid w:val="00887EF3"/>
    <w:rsid w:val="0089169A"/>
    <w:rsid w:val="00892553"/>
    <w:rsid w:val="00892711"/>
    <w:rsid w:val="0089605D"/>
    <w:rsid w:val="008A4DA4"/>
    <w:rsid w:val="008D44B7"/>
    <w:rsid w:val="008E4422"/>
    <w:rsid w:val="008E5238"/>
    <w:rsid w:val="008F7196"/>
    <w:rsid w:val="0090384E"/>
    <w:rsid w:val="00910B8E"/>
    <w:rsid w:val="00923841"/>
    <w:rsid w:val="00935583"/>
    <w:rsid w:val="0093743A"/>
    <w:rsid w:val="009377F9"/>
    <w:rsid w:val="00950A03"/>
    <w:rsid w:val="00954999"/>
    <w:rsid w:val="00960D38"/>
    <w:rsid w:val="00970E39"/>
    <w:rsid w:val="009731EF"/>
    <w:rsid w:val="009733C2"/>
    <w:rsid w:val="0097548F"/>
    <w:rsid w:val="00975A66"/>
    <w:rsid w:val="009843C1"/>
    <w:rsid w:val="009868C9"/>
    <w:rsid w:val="00996D43"/>
    <w:rsid w:val="009A34F3"/>
    <w:rsid w:val="009B3D1C"/>
    <w:rsid w:val="009B75CD"/>
    <w:rsid w:val="009C018B"/>
    <w:rsid w:val="009C6863"/>
    <w:rsid w:val="009E09B6"/>
    <w:rsid w:val="009E44B8"/>
    <w:rsid w:val="009F3EBB"/>
    <w:rsid w:val="009F70E6"/>
    <w:rsid w:val="00A02C6A"/>
    <w:rsid w:val="00A15A49"/>
    <w:rsid w:val="00A32C06"/>
    <w:rsid w:val="00A42C63"/>
    <w:rsid w:val="00A42CE2"/>
    <w:rsid w:val="00A42FB4"/>
    <w:rsid w:val="00A47A32"/>
    <w:rsid w:val="00A54FE2"/>
    <w:rsid w:val="00A56141"/>
    <w:rsid w:val="00A60704"/>
    <w:rsid w:val="00A64569"/>
    <w:rsid w:val="00A716B3"/>
    <w:rsid w:val="00A76C58"/>
    <w:rsid w:val="00A77B78"/>
    <w:rsid w:val="00A90752"/>
    <w:rsid w:val="00A93715"/>
    <w:rsid w:val="00AA403E"/>
    <w:rsid w:val="00AA77CF"/>
    <w:rsid w:val="00AB2545"/>
    <w:rsid w:val="00AB444C"/>
    <w:rsid w:val="00AB6C18"/>
    <w:rsid w:val="00AB7C35"/>
    <w:rsid w:val="00AC492F"/>
    <w:rsid w:val="00AD7F55"/>
    <w:rsid w:val="00AE2EA1"/>
    <w:rsid w:val="00AF528C"/>
    <w:rsid w:val="00B1088E"/>
    <w:rsid w:val="00B10938"/>
    <w:rsid w:val="00B12F03"/>
    <w:rsid w:val="00B132F4"/>
    <w:rsid w:val="00B17140"/>
    <w:rsid w:val="00B23EAC"/>
    <w:rsid w:val="00B25319"/>
    <w:rsid w:val="00B33F9C"/>
    <w:rsid w:val="00B349A9"/>
    <w:rsid w:val="00B66191"/>
    <w:rsid w:val="00B671DF"/>
    <w:rsid w:val="00B70A76"/>
    <w:rsid w:val="00B74D1A"/>
    <w:rsid w:val="00B776E4"/>
    <w:rsid w:val="00B86752"/>
    <w:rsid w:val="00BA5ACF"/>
    <w:rsid w:val="00BB2914"/>
    <w:rsid w:val="00BB756D"/>
    <w:rsid w:val="00BC25F0"/>
    <w:rsid w:val="00BC4C96"/>
    <w:rsid w:val="00BC7D55"/>
    <w:rsid w:val="00BD0FC8"/>
    <w:rsid w:val="00BD649C"/>
    <w:rsid w:val="00BE0F82"/>
    <w:rsid w:val="00BE526C"/>
    <w:rsid w:val="00BE59B9"/>
    <w:rsid w:val="00BF2CD7"/>
    <w:rsid w:val="00BF7515"/>
    <w:rsid w:val="00C06CB4"/>
    <w:rsid w:val="00C070B2"/>
    <w:rsid w:val="00C0727F"/>
    <w:rsid w:val="00C116A3"/>
    <w:rsid w:val="00C31184"/>
    <w:rsid w:val="00C331D9"/>
    <w:rsid w:val="00C35103"/>
    <w:rsid w:val="00C35355"/>
    <w:rsid w:val="00C37E57"/>
    <w:rsid w:val="00C37F80"/>
    <w:rsid w:val="00C45E60"/>
    <w:rsid w:val="00C4677E"/>
    <w:rsid w:val="00C46D60"/>
    <w:rsid w:val="00C4723B"/>
    <w:rsid w:val="00C52FF1"/>
    <w:rsid w:val="00C60BF8"/>
    <w:rsid w:val="00C65DF5"/>
    <w:rsid w:val="00C71420"/>
    <w:rsid w:val="00C76F60"/>
    <w:rsid w:val="00C812BD"/>
    <w:rsid w:val="00C84C4E"/>
    <w:rsid w:val="00C84D3D"/>
    <w:rsid w:val="00C90551"/>
    <w:rsid w:val="00CA30BE"/>
    <w:rsid w:val="00CA57DE"/>
    <w:rsid w:val="00CB0D3E"/>
    <w:rsid w:val="00CB7B97"/>
    <w:rsid w:val="00CB7E0F"/>
    <w:rsid w:val="00CC56AF"/>
    <w:rsid w:val="00CC6DD3"/>
    <w:rsid w:val="00CD2DE5"/>
    <w:rsid w:val="00CD591D"/>
    <w:rsid w:val="00CE22F2"/>
    <w:rsid w:val="00CE2A6A"/>
    <w:rsid w:val="00CE6352"/>
    <w:rsid w:val="00CE7232"/>
    <w:rsid w:val="00CF27A4"/>
    <w:rsid w:val="00CF35C6"/>
    <w:rsid w:val="00D02E18"/>
    <w:rsid w:val="00D07DA2"/>
    <w:rsid w:val="00D113E0"/>
    <w:rsid w:val="00D16057"/>
    <w:rsid w:val="00D21CBB"/>
    <w:rsid w:val="00D22A9E"/>
    <w:rsid w:val="00D31516"/>
    <w:rsid w:val="00D343C6"/>
    <w:rsid w:val="00D41A5B"/>
    <w:rsid w:val="00D425A6"/>
    <w:rsid w:val="00D569BB"/>
    <w:rsid w:val="00D57026"/>
    <w:rsid w:val="00D61108"/>
    <w:rsid w:val="00D644DF"/>
    <w:rsid w:val="00D67A18"/>
    <w:rsid w:val="00D76788"/>
    <w:rsid w:val="00D9077D"/>
    <w:rsid w:val="00D90860"/>
    <w:rsid w:val="00D9596D"/>
    <w:rsid w:val="00DA1915"/>
    <w:rsid w:val="00DA79FE"/>
    <w:rsid w:val="00DB11D9"/>
    <w:rsid w:val="00DC3E15"/>
    <w:rsid w:val="00DC5AB1"/>
    <w:rsid w:val="00DD72B7"/>
    <w:rsid w:val="00DE0E62"/>
    <w:rsid w:val="00DE3288"/>
    <w:rsid w:val="00DE45B7"/>
    <w:rsid w:val="00DE5115"/>
    <w:rsid w:val="00DE7B17"/>
    <w:rsid w:val="00DEA4A1"/>
    <w:rsid w:val="00DF0B77"/>
    <w:rsid w:val="00DF0EBB"/>
    <w:rsid w:val="00E02E1C"/>
    <w:rsid w:val="00E210F8"/>
    <w:rsid w:val="00E24B76"/>
    <w:rsid w:val="00E26475"/>
    <w:rsid w:val="00E319CE"/>
    <w:rsid w:val="00E42B69"/>
    <w:rsid w:val="00E46A6E"/>
    <w:rsid w:val="00E5049E"/>
    <w:rsid w:val="00E71957"/>
    <w:rsid w:val="00E71FC8"/>
    <w:rsid w:val="00E721B8"/>
    <w:rsid w:val="00E7277C"/>
    <w:rsid w:val="00E80173"/>
    <w:rsid w:val="00E8051D"/>
    <w:rsid w:val="00E81623"/>
    <w:rsid w:val="00E8501F"/>
    <w:rsid w:val="00E85A00"/>
    <w:rsid w:val="00E87E97"/>
    <w:rsid w:val="00E955D4"/>
    <w:rsid w:val="00EA09E9"/>
    <w:rsid w:val="00EA339B"/>
    <w:rsid w:val="00EB71CD"/>
    <w:rsid w:val="00ED475C"/>
    <w:rsid w:val="00ED7E9A"/>
    <w:rsid w:val="00ED7FEC"/>
    <w:rsid w:val="00EE3757"/>
    <w:rsid w:val="00EE6C87"/>
    <w:rsid w:val="00EF0DEE"/>
    <w:rsid w:val="00F01F2C"/>
    <w:rsid w:val="00F042A3"/>
    <w:rsid w:val="00F107D0"/>
    <w:rsid w:val="00F11DA4"/>
    <w:rsid w:val="00F159A8"/>
    <w:rsid w:val="00F17817"/>
    <w:rsid w:val="00F26205"/>
    <w:rsid w:val="00F27B35"/>
    <w:rsid w:val="00F30BD0"/>
    <w:rsid w:val="00F349B0"/>
    <w:rsid w:val="00F4066C"/>
    <w:rsid w:val="00F40860"/>
    <w:rsid w:val="00F429DF"/>
    <w:rsid w:val="00F47101"/>
    <w:rsid w:val="00F47BBF"/>
    <w:rsid w:val="00F51C98"/>
    <w:rsid w:val="00F567F4"/>
    <w:rsid w:val="00F6120E"/>
    <w:rsid w:val="00F631AC"/>
    <w:rsid w:val="00F72464"/>
    <w:rsid w:val="00F761EC"/>
    <w:rsid w:val="00F83246"/>
    <w:rsid w:val="00F83695"/>
    <w:rsid w:val="00F87109"/>
    <w:rsid w:val="00F92628"/>
    <w:rsid w:val="00F93874"/>
    <w:rsid w:val="00FA010B"/>
    <w:rsid w:val="00FA349F"/>
    <w:rsid w:val="00FB2D93"/>
    <w:rsid w:val="00FB3810"/>
    <w:rsid w:val="00FB64A8"/>
    <w:rsid w:val="00FB734E"/>
    <w:rsid w:val="00FB7A97"/>
    <w:rsid w:val="00FD0294"/>
    <w:rsid w:val="00FD24E0"/>
    <w:rsid w:val="00FD48AE"/>
    <w:rsid w:val="00FF27BB"/>
    <w:rsid w:val="00FF3D81"/>
    <w:rsid w:val="00FF4A85"/>
    <w:rsid w:val="00FF690B"/>
    <w:rsid w:val="01A757E6"/>
    <w:rsid w:val="0700FDDE"/>
    <w:rsid w:val="08C55160"/>
    <w:rsid w:val="0C8D1A31"/>
    <w:rsid w:val="100882F2"/>
    <w:rsid w:val="14DBF415"/>
    <w:rsid w:val="17B1C81E"/>
    <w:rsid w:val="188F03D7"/>
    <w:rsid w:val="1F529886"/>
    <w:rsid w:val="24519DCF"/>
    <w:rsid w:val="25289033"/>
    <w:rsid w:val="2695D5C6"/>
    <w:rsid w:val="2AC0DF53"/>
    <w:rsid w:val="2BDAE132"/>
    <w:rsid w:val="2C5DFFC0"/>
    <w:rsid w:val="2CE7CC82"/>
    <w:rsid w:val="37869426"/>
    <w:rsid w:val="37B42920"/>
    <w:rsid w:val="3822C844"/>
    <w:rsid w:val="38CE5965"/>
    <w:rsid w:val="391CF36E"/>
    <w:rsid w:val="3CC1F6F7"/>
    <w:rsid w:val="3DD1D4E2"/>
    <w:rsid w:val="3E5C67CD"/>
    <w:rsid w:val="40850ED6"/>
    <w:rsid w:val="4465172E"/>
    <w:rsid w:val="45587FF9"/>
    <w:rsid w:val="4662F51A"/>
    <w:rsid w:val="47530FB4"/>
    <w:rsid w:val="492300D4"/>
    <w:rsid w:val="4BE7FF84"/>
    <w:rsid w:val="4F4A5611"/>
    <w:rsid w:val="5555D58E"/>
    <w:rsid w:val="57AAF572"/>
    <w:rsid w:val="593D7144"/>
    <w:rsid w:val="595BB82B"/>
    <w:rsid w:val="5C59FAEC"/>
    <w:rsid w:val="60C9EDAD"/>
    <w:rsid w:val="62631AB4"/>
    <w:rsid w:val="62E74CD6"/>
    <w:rsid w:val="63D8167D"/>
    <w:rsid w:val="645A4CE4"/>
    <w:rsid w:val="64E4A7A5"/>
    <w:rsid w:val="68C9B118"/>
    <w:rsid w:val="68CA1751"/>
    <w:rsid w:val="6BD6692D"/>
    <w:rsid w:val="6D42C422"/>
    <w:rsid w:val="75F8D44C"/>
    <w:rsid w:val="78BEDFA5"/>
    <w:rsid w:val="7A0518B2"/>
    <w:rsid w:val="7B11E99D"/>
    <w:rsid w:val="7B751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F53F5"/>
  <w15:chartTrackingRefBased/>
  <w15:docId w15:val="{40EC3610-60A8-408F-9440-8ABC21C3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DB"/>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247DD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47DD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47DD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47DD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47DD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47DD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47DD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47DD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40E0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47DD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47DD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247DDB"/>
    <w:rPr>
      <w:rFonts w:ascii="Palatino Linotype" w:hAnsi="Palatino Linotype"/>
      <w:noProof/>
      <w:color w:val="000000"/>
      <w:szCs w:val="18"/>
    </w:rPr>
  </w:style>
  <w:style w:type="paragraph" w:styleId="Header">
    <w:name w:val="header"/>
    <w:basedOn w:val="Normal"/>
    <w:link w:val="HeaderChar"/>
    <w:uiPriority w:val="99"/>
    <w:rsid w:val="00247DD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247DDB"/>
    <w:rPr>
      <w:rFonts w:ascii="Palatino Linotype" w:hAnsi="Palatino Linotype"/>
      <w:noProof/>
      <w:color w:val="000000"/>
      <w:szCs w:val="18"/>
    </w:rPr>
  </w:style>
  <w:style w:type="paragraph" w:customStyle="1" w:styleId="MDPIheaderjournallogo">
    <w:name w:val="MDPI_header_journal_logo"/>
    <w:qFormat/>
    <w:rsid w:val="00247DD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47DDB"/>
    <w:pPr>
      <w:ind w:firstLine="0"/>
    </w:pPr>
  </w:style>
  <w:style w:type="paragraph" w:customStyle="1" w:styleId="MDPI31text">
    <w:name w:val="MDPI_3.1_text"/>
    <w:qFormat/>
    <w:rsid w:val="00C37E5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47DD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247DD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47DD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47DD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621E7"/>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621E7"/>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47DD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47DD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47DDB"/>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70D0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47DDB"/>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47DDB"/>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47DD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247DD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47DD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247DD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47DD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47DD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9377F9"/>
    <w:pPr>
      <w:numPr>
        <w:numId w:val="2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247DDB"/>
    <w:rPr>
      <w:rFonts w:cs="Tahoma"/>
      <w:szCs w:val="18"/>
    </w:rPr>
  </w:style>
  <w:style w:type="character" w:customStyle="1" w:styleId="BalloonTextChar">
    <w:name w:val="Balloon Text Char"/>
    <w:link w:val="BalloonText"/>
    <w:uiPriority w:val="99"/>
    <w:rsid w:val="00247DDB"/>
    <w:rPr>
      <w:rFonts w:ascii="Palatino Linotype" w:hAnsi="Palatino Linotype" w:cs="Tahoma"/>
      <w:noProof/>
      <w:color w:val="000000"/>
      <w:szCs w:val="18"/>
    </w:rPr>
  </w:style>
  <w:style w:type="character" w:styleId="LineNumber">
    <w:name w:val="line number"/>
    <w:uiPriority w:val="99"/>
    <w:rsid w:val="00D41A5B"/>
    <w:rPr>
      <w:rFonts w:ascii="Palatino Linotype" w:hAnsi="Palatino Linotype"/>
      <w:sz w:val="16"/>
    </w:rPr>
  </w:style>
  <w:style w:type="table" w:customStyle="1" w:styleId="MDPI41threelinetable">
    <w:name w:val="MDPI_4.1_three_line_table"/>
    <w:basedOn w:val="TableNormal"/>
    <w:uiPriority w:val="99"/>
    <w:rsid w:val="00247D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247DDB"/>
    <w:rPr>
      <w:color w:val="0000FF"/>
      <w:u w:val="single"/>
    </w:rPr>
  </w:style>
  <w:style w:type="character" w:styleId="UnresolvedMention">
    <w:name w:val="Unresolved Mention"/>
    <w:uiPriority w:val="99"/>
    <w:semiHidden/>
    <w:unhideWhenUsed/>
    <w:rsid w:val="005D35E8"/>
    <w:rPr>
      <w:color w:val="605E5C"/>
      <w:shd w:val="clear" w:color="auto" w:fill="E1DFDD"/>
    </w:rPr>
  </w:style>
  <w:style w:type="table" w:styleId="PlainTable4">
    <w:name w:val="Plain Table 4"/>
    <w:basedOn w:val="TableNormal"/>
    <w:uiPriority w:val="44"/>
    <w:rsid w:val="000E5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247DD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47DD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47DDB"/>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B5CD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47DD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47DD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47DD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618D3"/>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47DD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47DD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47DD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47DD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47DD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47DD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47DD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247DD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47DD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47DD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47DDB"/>
  </w:style>
  <w:style w:type="paragraph" w:styleId="Bibliography">
    <w:name w:val="Bibliography"/>
    <w:basedOn w:val="Normal"/>
    <w:next w:val="Normal"/>
    <w:uiPriority w:val="37"/>
    <w:semiHidden/>
    <w:unhideWhenUsed/>
    <w:rsid w:val="00247DDB"/>
  </w:style>
  <w:style w:type="paragraph" w:styleId="BodyText">
    <w:name w:val="Body Text"/>
    <w:link w:val="BodyTextChar"/>
    <w:rsid w:val="00247DD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247DDB"/>
    <w:rPr>
      <w:rFonts w:ascii="Palatino Linotype" w:hAnsi="Palatino Linotype"/>
      <w:color w:val="000000"/>
      <w:sz w:val="24"/>
      <w:lang w:eastAsia="de-DE"/>
    </w:rPr>
  </w:style>
  <w:style w:type="character" w:styleId="CommentReference">
    <w:name w:val="annotation reference"/>
    <w:rsid w:val="00247DDB"/>
    <w:rPr>
      <w:sz w:val="21"/>
      <w:szCs w:val="21"/>
    </w:rPr>
  </w:style>
  <w:style w:type="paragraph" w:styleId="CommentText">
    <w:name w:val="annotation text"/>
    <w:basedOn w:val="Normal"/>
    <w:link w:val="CommentTextChar"/>
    <w:rsid w:val="00247DDB"/>
  </w:style>
  <w:style w:type="character" w:customStyle="1" w:styleId="CommentTextChar">
    <w:name w:val="Comment Text Char"/>
    <w:link w:val="CommentText"/>
    <w:rsid w:val="00247DDB"/>
    <w:rPr>
      <w:rFonts w:ascii="Palatino Linotype" w:hAnsi="Palatino Linotype"/>
      <w:noProof/>
      <w:color w:val="000000"/>
    </w:rPr>
  </w:style>
  <w:style w:type="paragraph" w:styleId="CommentSubject">
    <w:name w:val="annotation subject"/>
    <w:basedOn w:val="CommentText"/>
    <w:next w:val="CommentText"/>
    <w:link w:val="CommentSubjectChar"/>
    <w:rsid w:val="00247DDB"/>
    <w:rPr>
      <w:b/>
      <w:bCs/>
    </w:rPr>
  </w:style>
  <w:style w:type="character" w:customStyle="1" w:styleId="CommentSubjectChar">
    <w:name w:val="Comment Subject Char"/>
    <w:link w:val="CommentSubject"/>
    <w:rsid w:val="00247DDB"/>
    <w:rPr>
      <w:rFonts w:ascii="Palatino Linotype" w:hAnsi="Palatino Linotype"/>
      <w:b/>
      <w:bCs/>
      <w:noProof/>
      <w:color w:val="000000"/>
    </w:rPr>
  </w:style>
  <w:style w:type="character" w:styleId="EndnoteReference">
    <w:name w:val="endnote reference"/>
    <w:rsid w:val="00247DDB"/>
    <w:rPr>
      <w:vertAlign w:val="superscript"/>
    </w:rPr>
  </w:style>
  <w:style w:type="paragraph" w:styleId="EndnoteText">
    <w:name w:val="endnote text"/>
    <w:basedOn w:val="Normal"/>
    <w:link w:val="EndnoteTextChar"/>
    <w:semiHidden/>
    <w:unhideWhenUsed/>
    <w:rsid w:val="00247DDB"/>
    <w:pPr>
      <w:spacing w:line="240" w:lineRule="auto"/>
    </w:pPr>
  </w:style>
  <w:style w:type="character" w:customStyle="1" w:styleId="EndnoteTextChar">
    <w:name w:val="Endnote Text Char"/>
    <w:link w:val="EndnoteText"/>
    <w:semiHidden/>
    <w:rsid w:val="00247DDB"/>
    <w:rPr>
      <w:rFonts w:ascii="Palatino Linotype" w:hAnsi="Palatino Linotype"/>
      <w:noProof/>
      <w:color w:val="000000"/>
    </w:rPr>
  </w:style>
  <w:style w:type="character" w:styleId="FollowedHyperlink">
    <w:name w:val="FollowedHyperlink"/>
    <w:rsid w:val="00247DDB"/>
    <w:rPr>
      <w:color w:val="954F72"/>
      <w:u w:val="single"/>
    </w:rPr>
  </w:style>
  <w:style w:type="paragraph" w:styleId="FootnoteText">
    <w:name w:val="footnote text"/>
    <w:basedOn w:val="Normal"/>
    <w:link w:val="FootnoteTextChar"/>
    <w:semiHidden/>
    <w:unhideWhenUsed/>
    <w:rsid w:val="00247DDB"/>
    <w:pPr>
      <w:spacing w:line="240" w:lineRule="auto"/>
    </w:pPr>
  </w:style>
  <w:style w:type="character" w:customStyle="1" w:styleId="FootnoteTextChar">
    <w:name w:val="Footnote Text Char"/>
    <w:link w:val="FootnoteText"/>
    <w:semiHidden/>
    <w:rsid w:val="00247DDB"/>
    <w:rPr>
      <w:rFonts w:ascii="Palatino Linotype" w:hAnsi="Palatino Linotype"/>
      <w:noProof/>
      <w:color w:val="000000"/>
    </w:rPr>
  </w:style>
  <w:style w:type="paragraph" w:styleId="NormalWeb">
    <w:name w:val="Normal (Web)"/>
    <w:basedOn w:val="Normal"/>
    <w:uiPriority w:val="99"/>
    <w:rsid w:val="00247DDB"/>
    <w:rPr>
      <w:szCs w:val="24"/>
    </w:rPr>
  </w:style>
  <w:style w:type="paragraph" w:customStyle="1" w:styleId="MsoFootnoteText0">
    <w:name w:val="MsoFootnoteText"/>
    <w:basedOn w:val="NormalWeb"/>
    <w:qFormat/>
    <w:rsid w:val="00247DDB"/>
    <w:rPr>
      <w:rFonts w:ascii="Times New Roman" w:hAnsi="Times New Roman"/>
    </w:rPr>
  </w:style>
  <w:style w:type="character" w:styleId="PageNumber">
    <w:name w:val="page number"/>
    <w:rsid w:val="00247DDB"/>
  </w:style>
  <w:style w:type="character" w:styleId="PlaceholderText">
    <w:name w:val="Placeholder Text"/>
    <w:uiPriority w:val="99"/>
    <w:semiHidden/>
    <w:rsid w:val="00247DDB"/>
    <w:rPr>
      <w:color w:val="808080"/>
    </w:rPr>
  </w:style>
  <w:style w:type="paragraph" w:customStyle="1" w:styleId="MDPI71FootNotes">
    <w:name w:val="MDPI_7.1_FootNotes"/>
    <w:qFormat/>
    <w:rsid w:val="002A6DB9"/>
    <w:pPr>
      <w:numPr>
        <w:numId w:val="22"/>
      </w:numPr>
      <w:adjustRightInd w:val="0"/>
      <w:snapToGrid w:val="0"/>
      <w:spacing w:line="228" w:lineRule="auto"/>
    </w:pPr>
    <w:rPr>
      <w:rFonts w:ascii="Palatino Linotype" w:eastAsiaTheme="minorEastAsia" w:hAnsi="Palatino Linotype"/>
      <w:noProof/>
      <w:color w:val="000000"/>
      <w:sz w:val="18"/>
    </w:rPr>
  </w:style>
  <w:style w:type="table" w:customStyle="1" w:styleId="TableGrid1">
    <w:name w:val="Table Grid1"/>
    <w:basedOn w:val="TableNormal"/>
    <w:next w:val="TableGrid"/>
    <w:uiPriority w:val="59"/>
    <w:rsid w:val="00A15A49"/>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093E"/>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mcknights.com/blogs/guest-columns/how-family-expectations-change-a-healthcare-organization/" TargetMode="External"/><Relationship Id="rId3" Type="http://schemas.openxmlformats.org/officeDocument/2006/relationships/customXml" Target="../customXml/item3.xml"/><Relationship Id="rId21" Type="http://schemas.openxmlformats.org/officeDocument/2006/relationships/chart" Target="charts/chart9.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bm.com/support/pages/downloading-ibm-spss-statistics-25" TargetMode="External"/><Relationship Id="rId17" Type="http://schemas.openxmlformats.org/officeDocument/2006/relationships/chart" Target="charts/chart5.xml"/><Relationship Id="rId25" Type="http://schemas.openxmlformats.org/officeDocument/2006/relationships/hyperlink" Target="https://www.cdc.gov/evaluation/index.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apple.com/gb/app/digibete/id1488447232" TargetMode="External"/><Relationship Id="rId24" Type="http://schemas.openxmlformats.org/officeDocument/2006/relationships/hyperlink" Target="https://www.digibete.org"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hyperlink" Target="https://www.jdfr.org.uk/information-support/about-type-1-diabetes/facts-and-figures" TargetMode="External"/><Relationship Id="rId28" Type="http://schemas.openxmlformats.org/officeDocument/2006/relationships/hyperlink" Target="https://books.google.co.uk/books?hl=en&amp;lr=&amp;id=pWDdDwAAQBAJ&amp;oi=fnd&amp;pg=PT333&amp;dq=A+Pringle,+N+Kime,+L+Lozano,+S+Zwolinksy&amp;ots=qmFCJMhkFx&amp;sig=xKOp4t4WWgU7P0oyocLPVPLc7gE" TargetMode="External"/><Relationship Id="rId10" Type="http://schemas.openxmlformats.org/officeDocument/2006/relationships/image" Target="media/image1.png"/><Relationship Id="rId19" Type="http://schemas.openxmlformats.org/officeDocument/2006/relationships/chart" Target="charts/chart7.xm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s://moveconsulting.co.uk/blog/f/do-digital"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87106\Downloads\children-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Stephen.Zwolinsky\Desktop\Digibete\Survey\web_survey_submissions_october_2020_web_survey_167086300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Stephen.Zwolinsky\Desktop\Digibete\Survey\Copy%20of%20app_survey_submissions_october_2020_app_survey_1670862914.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tephen.Zwolinsky\Desktop\Digibete\Survey\web_survey_submissions_october_2020_web_survey_167086300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tephen.Zwolinsky\Desktop\Digibete\Survey\web_survey_submissions_october_2020_web_survey_167086300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tephen.Zwolinsky\Desktop\Digibete\Survey\web_survey_submissions_october_2020_web_survey_16708630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tephen.Zwolinsky\Desktop\Digibete\Survey\web_survey_submissions_october_2020_web_survey_16708630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tephen.Zwolinsky\Desktop\Digibete\Survey\Copy%20of%20app_survey_submissions_october_2020_app_survey_167086291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Stephen.Zwolinsky\Desktop\Digibete\Survey\Copy%20of%20app_survey_submissions_october_2020_app_survey_167086291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Stephen.Zwolinsky\Desktop\Digibete\Survey\Copy%20of%20app_survey_submissions_october_2020_app_survey_1670862914.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Stephen.Zwolinsky\Desktop\Digibete\Survey\Copy%20of%20app_survey_submissions_october_2020_app_survey_1670862914.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Having access to the DigiBete app is helping my patients to manage their diabetes?</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8DE0-45C9-AA65-892426A8F5B0}"/>
              </c:ext>
            </c:extLst>
          </c:dPt>
          <c:dPt>
            <c:idx val="1"/>
            <c:invertIfNegative val="0"/>
            <c:bubble3D val="0"/>
            <c:extLst>
              <c:ext xmlns:c16="http://schemas.microsoft.com/office/drawing/2014/chart" uri="{C3380CC4-5D6E-409C-BE32-E72D297353CC}">
                <c16:uniqueId val="{00000001-8DE0-45C9-AA65-892426A8F5B0}"/>
              </c:ext>
            </c:extLst>
          </c:dPt>
          <c:dPt>
            <c:idx val="2"/>
            <c:invertIfNegative val="0"/>
            <c:bubble3D val="0"/>
            <c:extLst>
              <c:ext xmlns:c16="http://schemas.microsoft.com/office/drawing/2014/chart" uri="{C3380CC4-5D6E-409C-BE32-E72D297353CC}">
                <c16:uniqueId val="{00000002-8DE0-45C9-AA65-892426A8F5B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Data'!$A$2:$A$6</c:f>
              <c:strCache>
                <c:ptCount val="5"/>
                <c:pt idx="0">
                  <c:v>Strongly agree</c:v>
                </c:pt>
                <c:pt idx="1">
                  <c:v>Agree</c:v>
                </c:pt>
                <c:pt idx="2">
                  <c:v>Neither agree nor disagree</c:v>
                </c:pt>
                <c:pt idx="3">
                  <c:v>Disagree</c:v>
                </c:pt>
                <c:pt idx="4">
                  <c:v>Strongly disagree</c:v>
                </c:pt>
              </c:strCache>
            </c:strRef>
          </c:cat>
          <c:val>
            <c:numRef>
              <c:f>'Statistics Data'!$C$2:$C$6</c:f>
              <c:numCache>
                <c:formatCode>0.0%</c:formatCode>
                <c:ptCount val="5"/>
                <c:pt idx="0">
                  <c:v>0.32022471910112399</c:v>
                </c:pt>
                <c:pt idx="1">
                  <c:v>0.51685393258427004</c:v>
                </c:pt>
                <c:pt idx="2">
                  <c:v>0.15730337078651699</c:v>
                </c:pt>
                <c:pt idx="3">
                  <c:v>5.6179775280898901E-3</c:v>
                </c:pt>
                <c:pt idx="4">
                  <c:v>0</c:v>
                </c:pt>
              </c:numCache>
            </c:numRef>
          </c:val>
          <c:extLst>
            <c:ext xmlns:c16="http://schemas.microsoft.com/office/drawing/2014/chart" uri="{C3380CC4-5D6E-409C-BE32-E72D297353CC}">
              <c16:uniqueId val="{00000003-8DE0-45C9-AA65-892426A8F5B0}"/>
            </c:ext>
          </c:extLst>
        </c:ser>
        <c:dLbls>
          <c:dLblPos val="outEnd"/>
          <c:showLegendKey val="0"/>
          <c:showVal val="1"/>
          <c:showCatName val="0"/>
          <c:showSerName val="0"/>
          <c:showPercent val="0"/>
          <c:showBubbleSize val="0"/>
        </c:dLbls>
        <c:gapWidth val="219"/>
        <c:overlap val="-27"/>
        <c:axId val="188687488"/>
        <c:axId val="249213696"/>
      </c:barChart>
      <c:catAx>
        <c:axId val="18868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249213696"/>
        <c:crosses val="autoZero"/>
        <c:auto val="1"/>
        <c:lblAlgn val="ctr"/>
        <c:lblOffset val="100"/>
        <c:noMultiLvlLbl val="0"/>
      </c:catAx>
      <c:valAx>
        <c:axId val="2492136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88687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I use the DigiBete app for...</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05E5-4E87-80BE-DBFC8316A148}"/>
              </c:ext>
            </c:extLst>
          </c:dPt>
          <c:dPt>
            <c:idx val="1"/>
            <c:invertIfNegative val="0"/>
            <c:bubble3D val="0"/>
            <c:extLst>
              <c:ext xmlns:c16="http://schemas.microsoft.com/office/drawing/2014/chart" uri="{C3380CC4-5D6E-409C-BE32-E72D297353CC}">
                <c16:uniqueId val="{00000001-05E5-4E87-80BE-DBFC8316A148}"/>
              </c:ext>
            </c:extLst>
          </c:dPt>
          <c:dPt>
            <c:idx val="2"/>
            <c:invertIfNegative val="0"/>
            <c:bubble3D val="0"/>
            <c:extLst>
              <c:ext xmlns:c16="http://schemas.microsoft.com/office/drawing/2014/chart" uri="{C3380CC4-5D6E-409C-BE32-E72D297353CC}">
                <c16:uniqueId val="{00000002-05E5-4E87-80BE-DBFC8316A148}"/>
              </c:ext>
            </c:extLst>
          </c:dPt>
          <c:dPt>
            <c:idx val="3"/>
            <c:invertIfNegative val="0"/>
            <c:bubble3D val="0"/>
            <c:extLst>
              <c:ext xmlns:c16="http://schemas.microsoft.com/office/drawing/2014/chart" uri="{C3380CC4-5D6E-409C-BE32-E72D297353CC}">
                <c16:uniqueId val="{00000003-05E5-4E87-80BE-DBFC8316A148}"/>
              </c:ext>
            </c:extLst>
          </c:dPt>
          <c:dPt>
            <c:idx val="4"/>
            <c:invertIfNegative val="0"/>
            <c:bubble3D val="0"/>
            <c:extLst>
              <c:ext xmlns:c16="http://schemas.microsoft.com/office/drawing/2014/chart" uri="{C3380CC4-5D6E-409C-BE32-E72D297353CC}">
                <c16:uniqueId val="{00000004-05E5-4E87-80BE-DBFC8316A14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Data'!$A$18:$A$22</c:f>
              <c:strCache>
                <c:ptCount val="5"/>
                <c:pt idx="0">
                  <c:v>Receiving updates from my clinic</c:v>
                </c:pt>
                <c:pt idx="1">
                  <c:v>Accessing resources</c:v>
                </c:pt>
                <c:pt idx="2">
                  <c:v>Something else</c:v>
                </c:pt>
                <c:pt idx="3">
                  <c:v>Helping teach others about type 1 diabetes</c:v>
                </c:pt>
                <c:pt idx="4">
                  <c:v>Keeping a record of my insulin ratios</c:v>
                </c:pt>
              </c:strCache>
            </c:strRef>
          </c:cat>
          <c:val>
            <c:numRef>
              <c:f>'Statistics Data'!$C$18:$C$22</c:f>
              <c:numCache>
                <c:formatCode>0.0%</c:formatCode>
                <c:ptCount val="5"/>
                <c:pt idx="0">
                  <c:v>0.326727066817667</c:v>
                </c:pt>
                <c:pt idx="1">
                  <c:v>0.31540203850509602</c:v>
                </c:pt>
                <c:pt idx="2">
                  <c:v>0.15458663646659099</c:v>
                </c:pt>
                <c:pt idx="3">
                  <c:v>0.110419026047565</c:v>
                </c:pt>
                <c:pt idx="4">
                  <c:v>9.2865232163080402E-2</c:v>
                </c:pt>
              </c:numCache>
            </c:numRef>
          </c:val>
          <c:extLst>
            <c:ext xmlns:c16="http://schemas.microsoft.com/office/drawing/2014/chart" uri="{C3380CC4-5D6E-409C-BE32-E72D297353CC}">
              <c16:uniqueId val="{00000005-05E5-4E87-80BE-DBFC8316A148}"/>
            </c:ext>
          </c:extLst>
        </c:ser>
        <c:dLbls>
          <c:dLblPos val="outEnd"/>
          <c:showLegendKey val="0"/>
          <c:showVal val="1"/>
          <c:showCatName val="0"/>
          <c:showSerName val="0"/>
          <c:showPercent val="0"/>
          <c:showBubbleSize val="0"/>
        </c:dLbls>
        <c:gapWidth val="219"/>
        <c:overlap val="-27"/>
        <c:axId val="290668544"/>
        <c:axId val="290695040"/>
      </c:barChart>
      <c:catAx>
        <c:axId val="29066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290695040"/>
        <c:crosses val="autoZero"/>
        <c:auto val="1"/>
        <c:lblAlgn val="ctr"/>
        <c:lblOffset val="100"/>
        <c:noMultiLvlLbl val="0"/>
      </c:catAx>
      <c:valAx>
        <c:axId val="2906950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290668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Our clinic sends out information and news to support our patients and families via the clinic portal to the DigiBete app?</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A8D9-498A-B2C5-E156D47C0456}"/>
              </c:ext>
            </c:extLst>
          </c:dPt>
          <c:dPt>
            <c:idx val="1"/>
            <c:invertIfNegative val="0"/>
            <c:bubble3D val="0"/>
            <c:extLst>
              <c:ext xmlns:c16="http://schemas.microsoft.com/office/drawing/2014/chart" uri="{C3380CC4-5D6E-409C-BE32-E72D297353CC}">
                <c16:uniqueId val="{00000001-A8D9-498A-B2C5-E156D47C0456}"/>
              </c:ext>
            </c:extLst>
          </c:dPt>
          <c:dPt>
            <c:idx val="2"/>
            <c:invertIfNegative val="0"/>
            <c:bubble3D val="0"/>
            <c:extLst>
              <c:ext xmlns:c16="http://schemas.microsoft.com/office/drawing/2014/chart" uri="{C3380CC4-5D6E-409C-BE32-E72D297353CC}">
                <c16:uniqueId val="{00000002-A8D9-498A-B2C5-E156D47C045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Data'!$A$9:$A$13</c:f>
              <c:strCache>
                <c:ptCount val="5"/>
                <c:pt idx="0">
                  <c:v>Very frequently</c:v>
                </c:pt>
                <c:pt idx="1">
                  <c:v>Frequently</c:v>
                </c:pt>
                <c:pt idx="2">
                  <c:v>Occasionally</c:v>
                </c:pt>
                <c:pt idx="3">
                  <c:v>Rarely</c:v>
                </c:pt>
                <c:pt idx="4">
                  <c:v>Never</c:v>
                </c:pt>
              </c:strCache>
            </c:strRef>
          </c:cat>
          <c:val>
            <c:numRef>
              <c:f>'Statistics Data'!$C$9:$C$13</c:f>
              <c:numCache>
                <c:formatCode>0.0%</c:formatCode>
                <c:ptCount val="5"/>
                <c:pt idx="0">
                  <c:v>0.185393258426966</c:v>
                </c:pt>
                <c:pt idx="1">
                  <c:v>0.37078651685393299</c:v>
                </c:pt>
                <c:pt idx="2">
                  <c:v>0.325842696629214</c:v>
                </c:pt>
                <c:pt idx="3">
                  <c:v>7.3033707865168496E-2</c:v>
                </c:pt>
                <c:pt idx="4">
                  <c:v>4.49438202247191E-2</c:v>
                </c:pt>
              </c:numCache>
            </c:numRef>
          </c:val>
          <c:extLst>
            <c:ext xmlns:c16="http://schemas.microsoft.com/office/drawing/2014/chart" uri="{C3380CC4-5D6E-409C-BE32-E72D297353CC}">
              <c16:uniqueId val="{00000003-A8D9-498A-B2C5-E156D47C0456}"/>
            </c:ext>
          </c:extLst>
        </c:ser>
        <c:dLbls>
          <c:dLblPos val="outEnd"/>
          <c:showLegendKey val="0"/>
          <c:showVal val="1"/>
          <c:showCatName val="0"/>
          <c:showSerName val="0"/>
          <c:showPercent val="0"/>
          <c:showBubbleSize val="0"/>
        </c:dLbls>
        <c:gapWidth val="219"/>
        <c:overlap val="-27"/>
        <c:axId val="46373120"/>
        <c:axId val="46388352"/>
      </c:barChart>
      <c:catAx>
        <c:axId val="4637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46388352"/>
        <c:crosses val="autoZero"/>
        <c:auto val="1"/>
        <c:lblAlgn val="ctr"/>
        <c:lblOffset val="100"/>
        <c:noMultiLvlLbl val="0"/>
      </c:catAx>
      <c:valAx>
        <c:axId val="463883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4637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I would recommend the DigiBete</a:t>
            </a:r>
            <a:r>
              <a:rPr lang="en-GB" sz="1100" baseline="0"/>
              <a:t> a</a:t>
            </a:r>
            <a:r>
              <a:rPr lang="en-GB" sz="1100"/>
              <a:t>pp and clinic portal to other clinics to support their patients and families.</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9AD0-4F16-9B58-0465744F200D}"/>
              </c:ext>
            </c:extLst>
          </c:dPt>
          <c:dPt>
            <c:idx val="1"/>
            <c:invertIfNegative val="0"/>
            <c:bubble3D val="0"/>
            <c:extLst>
              <c:ext xmlns:c16="http://schemas.microsoft.com/office/drawing/2014/chart" uri="{C3380CC4-5D6E-409C-BE32-E72D297353CC}">
                <c16:uniqueId val="{00000001-9AD0-4F16-9B58-0465744F200D}"/>
              </c:ext>
            </c:extLst>
          </c:dPt>
          <c:dPt>
            <c:idx val="2"/>
            <c:invertIfNegative val="0"/>
            <c:bubble3D val="0"/>
            <c:extLst>
              <c:ext xmlns:c16="http://schemas.microsoft.com/office/drawing/2014/chart" uri="{C3380CC4-5D6E-409C-BE32-E72D297353CC}">
                <c16:uniqueId val="{00000002-9AD0-4F16-9B58-0465744F200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Data'!$A$2:$A$6</c:f>
              <c:strCache>
                <c:ptCount val="5"/>
                <c:pt idx="0">
                  <c:v>Strongly agree</c:v>
                </c:pt>
                <c:pt idx="1">
                  <c:v>Agree</c:v>
                </c:pt>
                <c:pt idx="2">
                  <c:v>Neither agree nor disagree</c:v>
                </c:pt>
                <c:pt idx="3">
                  <c:v>Disagree</c:v>
                </c:pt>
                <c:pt idx="4">
                  <c:v>Strongly disagree</c:v>
                </c:pt>
              </c:strCache>
            </c:strRef>
          </c:cat>
          <c:val>
            <c:numRef>
              <c:f>'Statistics Data'!$C$23:$C$27</c:f>
              <c:numCache>
                <c:formatCode>0.0%</c:formatCode>
                <c:ptCount val="5"/>
                <c:pt idx="0">
                  <c:v>0.651685393258427</c:v>
                </c:pt>
                <c:pt idx="1">
                  <c:v>0.30337078651685401</c:v>
                </c:pt>
                <c:pt idx="2">
                  <c:v>4.49438202247191E-2</c:v>
                </c:pt>
                <c:pt idx="3">
                  <c:v>0</c:v>
                </c:pt>
                <c:pt idx="4">
                  <c:v>0</c:v>
                </c:pt>
              </c:numCache>
            </c:numRef>
          </c:val>
          <c:extLst>
            <c:ext xmlns:c16="http://schemas.microsoft.com/office/drawing/2014/chart" uri="{C3380CC4-5D6E-409C-BE32-E72D297353CC}">
              <c16:uniqueId val="{00000003-9AD0-4F16-9B58-0465744F200D}"/>
            </c:ext>
          </c:extLst>
        </c:ser>
        <c:dLbls>
          <c:dLblPos val="outEnd"/>
          <c:showLegendKey val="0"/>
          <c:showVal val="1"/>
          <c:showCatName val="0"/>
          <c:showSerName val="0"/>
          <c:showPercent val="0"/>
          <c:showBubbleSize val="0"/>
        </c:dLbls>
        <c:gapWidth val="219"/>
        <c:overlap val="-27"/>
        <c:axId val="140269824"/>
        <c:axId val="140305536"/>
      </c:barChart>
      <c:catAx>
        <c:axId val="14026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40305536"/>
        <c:crosses val="autoZero"/>
        <c:auto val="1"/>
        <c:lblAlgn val="ctr"/>
        <c:lblOffset val="100"/>
        <c:noMultiLvlLbl val="0"/>
      </c:catAx>
      <c:valAx>
        <c:axId val="1403055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40269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The clinic portal is easy to use?</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7072-43E1-B062-E92C89355EC3}"/>
              </c:ext>
            </c:extLst>
          </c:dPt>
          <c:dPt>
            <c:idx val="1"/>
            <c:invertIfNegative val="0"/>
            <c:bubble3D val="0"/>
            <c:extLst>
              <c:ext xmlns:c16="http://schemas.microsoft.com/office/drawing/2014/chart" uri="{C3380CC4-5D6E-409C-BE32-E72D297353CC}">
                <c16:uniqueId val="{00000001-7072-43E1-B062-E92C89355EC3}"/>
              </c:ext>
            </c:extLst>
          </c:dPt>
          <c:dPt>
            <c:idx val="2"/>
            <c:invertIfNegative val="0"/>
            <c:bubble3D val="0"/>
            <c:extLst>
              <c:ext xmlns:c16="http://schemas.microsoft.com/office/drawing/2014/chart" uri="{C3380CC4-5D6E-409C-BE32-E72D297353CC}">
                <c16:uniqueId val="{00000002-7072-43E1-B062-E92C89355EC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Data'!$A$2:$A$6</c:f>
              <c:strCache>
                <c:ptCount val="5"/>
                <c:pt idx="0">
                  <c:v>Strongly agree</c:v>
                </c:pt>
                <c:pt idx="1">
                  <c:v>Agree</c:v>
                </c:pt>
                <c:pt idx="2">
                  <c:v>Neither agree nor disagree</c:v>
                </c:pt>
                <c:pt idx="3">
                  <c:v>Disagree</c:v>
                </c:pt>
                <c:pt idx="4">
                  <c:v>Strongly disagree</c:v>
                </c:pt>
              </c:strCache>
            </c:strRef>
          </c:cat>
          <c:val>
            <c:numRef>
              <c:f>'Statistics Data'!$C$30:$C$34</c:f>
              <c:numCache>
                <c:formatCode>0.0%</c:formatCode>
                <c:ptCount val="5"/>
                <c:pt idx="0">
                  <c:v>0.47191011235955099</c:v>
                </c:pt>
                <c:pt idx="1">
                  <c:v>0.426966292134832</c:v>
                </c:pt>
                <c:pt idx="2">
                  <c:v>8.98876404494382E-2</c:v>
                </c:pt>
                <c:pt idx="3">
                  <c:v>5.6179775280898901E-3</c:v>
                </c:pt>
                <c:pt idx="4">
                  <c:v>5.6179775280898901E-3</c:v>
                </c:pt>
              </c:numCache>
            </c:numRef>
          </c:val>
          <c:extLst>
            <c:ext xmlns:c16="http://schemas.microsoft.com/office/drawing/2014/chart" uri="{C3380CC4-5D6E-409C-BE32-E72D297353CC}">
              <c16:uniqueId val="{00000003-7072-43E1-B062-E92C89355EC3}"/>
            </c:ext>
          </c:extLst>
        </c:ser>
        <c:dLbls>
          <c:dLblPos val="outEnd"/>
          <c:showLegendKey val="0"/>
          <c:showVal val="1"/>
          <c:showCatName val="0"/>
          <c:showSerName val="0"/>
          <c:showPercent val="0"/>
          <c:showBubbleSize val="0"/>
        </c:dLbls>
        <c:gapWidth val="219"/>
        <c:overlap val="-27"/>
        <c:axId val="141777920"/>
        <c:axId val="141796480"/>
      </c:barChart>
      <c:catAx>
        <c:axId val="14177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41796480"/>
        <c:crosses val="autoZero"/>
        <c:auto val="1"/>
        <c:lblAlgn val="ctr"/>
        <c:lblOffset val="100"/>
        <c:noMultiLvlLbl val="0"/>
      </c:catAx>
      <c:valAx>
        <c:axId val="141796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41777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The DigiBete app is saving your service, time and money?</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2B97-4C4F-B2C3-63E780742AAE}"/>
              </c:ext>
            </c:extLst>
          </c:dPt>
          <c:dPt>
            <c:idx val="1"/>
            <c:invertIfNegative val="0"/>
            <c:bubble3D val="0"/>
            <c:extLst>
              <c:ext xmlns:c16="http://schemas.microsoft.com/office/drawing/2014/chart" uri="{C3380CC4-5D6E-409C-BE32-E72D297353CC}">
                <c16:uniqueId val="{00000001-2B97-4C4F-B2C3-63E780742AAE}"/>
              </c:ext>
            </c:extLst>
          </c:dPt>
          <c:dPt>
            <c:idx val="2"/>
            <c:invertIfNegative val="0"/>
            <c:bubble3D val="0"/>
            <c:extLst>
              <c:ext xmlns:c16="http://schemas.microsoft.com/office/drawing/2014/chart" uri="{C3380CC4-5D6E-409C-BE32-E72D297353CC}">
                <c16:uniqueId val="{00000002-2B97-4C4F-B2C3-63E780742AA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Data'!$A$2:$A$6</c:f>
              <c:strCache>
                <c:ptCount val="5"/>
                <c:pt idx="0">
                  <c:v>Strongly agree</c:v>
                </c:pt>
                <c:pt idx="1">
                  <c:v>Agree</c:v>
                </c:pt>
                <c:pt idx="2">
                  <c:v>Neither agree nor disagree</c:v>
                </c:pt>
                <c:pt idx="3">
                  <c:v>Disagree</c:v>
                </c:pt>
                <c:pt idx="4">
                  <c:v>Strongly disagree</c:v>
                </c:pt>
              </c:strCache>
            </c:strRef>
          </c:cat>
          <c:val>
            <c:numRef>
              <c:f>'Statistics Data'!$C$37:$C$41</c:f>
              <c:numCache>
                <c:formatCode>0.0%</c:formatCode>
                <c:ptCount val="5"/>
                <c:pt idx="0">
                  <c:v>0.235955056179775</c:v>
                </c:pt>
                <c:pt idx="1">
                  <c:v>0.348314606741573</c:v>
                </c:pt>
                <c:pt idx="2">
                  <c:v>0.376404494382023</c:v>
                </c:pt>
                <c:pt idx="3">
                  <c:v>2.8089887640449399E-2</c:v>
                </c:pt>
                <c:pt idx="4">
                  <c:v>1.1235955056179799E-2</c:v>
                </c:pt>
              </c:numCache>
            </c:numRef>
          </c:val>
          <c:extLst>
            <c:ext xmlns:c16="http://schemas.microsoft.com/office/drawing/2014/chart" uri="{C3380CC4-5D6E-409C-BE32-E72D297353CC}">
              <c16:uniqueId val="{00000003-2B97-4C4F-B2C3-63E780742AAE}"/>
            </c:ext>
          </c:extLst>
        </c:ser>
        <c:dLbls>
          <c:dLblPos val="outEnd"/>
          <c:showLegendKey val="0"/>
          <c:showVal val="1"/>
          <c:showCatName val="0"/>
          <c:showSerName val="0"/>
          <c:showPercent val="0"/>
          <c:showBubbleSize val="0"/>
        </c:dLbls>
        <c:gapWidth val="219"/>
        <c:overlap val="-27"/>
        <c:axId val="141895936"/>
        <c:axId val="142525568"/>
      </c:barChart>
      <c:catAx>
        <c:axId val="14189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42525568"/>
        <c:crosses val="autoZero"/>
        <c:auto val="1"/>
        <c:lblAlgn val="ctr"/>
        <c:lblOffset val="100"/>
        <c:noMultiLvlLbl val="0"/>
      </c:catAx>
      <c:valAx>
        <c:axId val="1425255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41895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Having access to the DigiBete app has helped me to manage Type 1 Diabetes better</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5426-4EFF-AB81-9D7AAE05E62F}"/>
              </c:ext>
            </c:extLst>
          </c:dPt>
          <c:dPt>
            <c:idx val="1"/>
            <c:invertIfNegative val="0"/>
            <c:bubble3D val="0"/>
            <c:extLst>
              <c:ext xmlns:c16="http://schemas.microsoft.com/office/drawing/2014/chart" uri="{C3380CC4-5D6E-409C-BE32-E72D297353CC}">
                <c16:uniqueId val="{00000001-5426-4EFF-AB81-9D7AAE05E62F}"/>
              </c:ext>
            </c:extLst>
          </c:dPt>
          <c:dPt>
            <c:idx val="2"/>
            <c:invertIfNegative val="0"/>
            <c:bubble3D val="0"/>
            <c:extLst>
              <c:ext xmlns:c16="http://schemas.microsoft.com/office/drawing/2014/chart" uri="{C3380CC4-5D6E-409C-BE32-E72D297353CC}">
                <c16:uniqueId val="{00000002-5426-4EFF-AB81-9D7AAE05E62F}"/>
              </c:ext>
            </c:extLst>
          </c:dPt>
          <c:dPt>
            <c:idx val="3"/>
            <c:invertIfNegative val="0"/>
            <c:bubble3D val="0"/>
            <c:extLst>
              <c:ext xmlns:c16="http://schemas.microsoft.com/office/drawing/2014/chart" uri="{C3380CC4-5D6E-409C-BE32-E72D297353CC}">
                <c16:uniqueId val="{00000003-5426-4EFF-AB81-9D7AAE05E62F}"/>
              </c:ext>
            </c:extLst>
          </c:dPt>
          <c:dPt>
            <c:idx val="4"/>
            <c:invertIfNegative val="0"/>
            <c:bubble3D val="0"/>
            <c:extLst>
              <c:ext xmlns:c16="http://schemas.microsoft.com/office/drawing/2014/chart" uri="{C3380CC4-5D6E-409C-BE32-E72D297353CC}">
                <c16:uniqueId val="{00000004-5426-4EFF-AB81-9D7AAE05E62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Data'!$A$2:$A$6</c:f>
              <c:strCache>
                <c:ptCount val="5"/>
                <c:pt idx="0">
                  <c:v>Strongly disagree</c:v>
                </c:pt>
                <c:pt idx="1">
                  <c:v>Slightly disagree</c:v>
                </c:pt>
                <c:pt idx="2">
                  <c:v>Neither agree nor disagree</c:v>
                </c:pt>
                <c:pt idx="3">
                  <c:v>Slightly agree</c:v>
                </c:pt>
                <c:pt idx="4">
                  <c:v>Strongly agree</c:v>
                </c:pt>
              </c:strCache>
            </c:strRef>
          </c:cat>
          <c:val>
            <c:numRef>
              <c:f>'Statistics Data'!$C$2:$C$6</c:f>
              <c:numCache>
                <c:formatCode>0.0%</c:formatCode>
                <c:ptCount val="5"/>
                <c:pt idx="0">
                  <c:v>7.1244635193133093E-2</c:v>
                </c:pt>
                <c:pt idx="1">
                  <c:v>6.5236051502145898E-2</c:v>
                </c:pt>
                <c:pt idx="2">
                  <c:v>0.40686695278969998</c:v>
                </c:pt>
                <c:pt idx="3">
                  <c:v>0.26437768240343301</c:v>
                </c:pt>
                <c:pt idx="4">
                  <c:v>0.19227467811158799</c:v>
                </c:pt>
              </c:numCache>
            </c:numRef>
          </c:val>
          <c:extLst>
            <c:ext xmlns:c16="http://schemas.microsoft.com/office/drawing/2014/chart" uri="{C3380CC4-5D6E-409C-BE32-E72D297353CC}">
              <c16:uniqueId val="{00000005-5426-4EFF-AB81-9D7AAE05E62F}"/>
            </c:ext>
          </c:extLst>
        </c:ser>
        <c:dLbls>
          <c:dLblPos val="outEnd"/>
          <c:showLegendKey val="0"/>
          <c:showVal val="1"/>
          <c:showCatName val="0"/>
          <c:showSerName val="0"/>
          <c:showPercent val="0"/>
          <c:showBubbleSize val="0"/>
        </c:dLbls>
        <c:gapWidth val="219"/>
        <c:overlap val="-27"/>
        <c:axId val="159359360"/>
        <c:axId val="159402240"/>
      </c:barChart>
      <c:catAx>
        <c:axId val="15935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59402240"/>
        <c:crosses val="autoZero"/>
        <c:auto val="1"/>
        <c:lblAlgn val="ctr"/>
        <c:lblOffset val="100"/>
        <c:noMultiLvlLbl val="0"/>
      </c:catAx>
      <c:valAx>
        <c:axId val="1594022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5935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I receive useful information or updates from my clinic through the DigiBete app</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C041-45A9-B408-F75045AF0228}"/>
              </c:ext>
            </c:extLst>
          </c:dPt>
          <c:dPt>
            <c:idx val="1"/>
            <c:invertIfNegative val="0"/>
            <c:bubble3D val="0"/>
            <c:extLst>
              <c:ext xmlns:c16="http://schemas.microsoft.com/office/drawing/2014/chart" uri="{C3380CC4-5D6E-409C-BE32-E72D297353CC}">
                <c16:uniqueId val="{00000001-C041-45A9-B408-F75045AF0228}"/>
              </c:ext>
            </c:extLst>
          </c:dPt>
          <c:dPt>
            <c:idx val="2"/>
            <c:invertIfNegative val="0"/>
            <c:bubble3D val="0"/>
            <c:extLst>
              <c:ext xmlns:c16="http://schemas.microsoft.com/office/drawing/2014/chart" uri="{C3380CC4-5D6E-409C-BE32-E72D297353CC}">
                <c16:uniqueId val="{00000002-C041-45A9-B408-F75045AF0228}"/>
              </c:ext>
            </c:extLst>
          </c:dPt>
          <c:dPt>
            <c:idx val="3"/>
            <c:invertIfNegative val="0"/>
            <c:bubble3D val="0"/>
            <c:extLst>
              <c:ext xmlns:c16="http://schemas.microsoft.com/office/drawing/2014/chart" uri="{C3380CC4-5D6E-409C-BE32-E72D297353CC}">
                <c16:uniqueId val="{00000003-C041-45A9-B408-F75045AF0228}"/>
              </c:ext>
            </c:extLst>
          </c:dPt>
          <c:dPt>
            <c:idx val="4"/>
            <c:invertIfNegative val="0"/>
            <c:bubble3D val="0"/>
            <c:extLst>
              <c:ext xmlns:c16="http://schemas.microsoft.com/office/drawing/2014/chart" uri="{C3380CC4-5D6E-409C-BE32-E72D297353CC}">
                <c16:uniqueId val="{00000004-C041-45A9-B408-F75045AF022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Data'!$A$11:$A$15</c:f>
              <c:strCache>
                <c:ptCount val="5"/>
                <c:pt idx="0">
                  <c:v>Rarely</c:v>
                </c:pt>
                <c:pt idx="1">
                  <c:v>Never</c:v>
                </c:pt>
                <c:pt idx="2">
                  <c:v>Occasionally</c:v>
                </c:pt>
                <c:pt idx="3">
                  <c:v>Frequently</c:v>
                </c:pt>
                <c:pt idx="4">
                  <c:v>Very frequently</c:v>
                </c:pt>
              </c:strCache>
            </c:strRef>
          </c:cat>
          <c:val>
            <c:numRef>
              <c:f>'Statistics Data'!$C$11:$C$15</c:f>
              <c:numCache>
                <c:formatCode>0.0%</c:formatCode>
                <c:ptCount val="5"/>
                <c:pt idx="0">
                  <c:v>0.108154506437768</c:v>
                </c:pt>
                <c:pt idx="1">
                  <c:v>9.3562231759656694E-2</c:v>
                </c:pt>
                <c:pt idx="2">
                  <c:v>0.31072961373390601</c:v>
                </c:pt>
                <c:pt idx="3">
                  <c:v>0.31845493562231802</c:v>
                </c:pt>
                <c:pt idx="4">
                  <c:v>0.169098712446352</c:v>
                </c:pt>
              </c:numCache>
            </c:numRef>
          </c:val>
          <c:extLst>
            <c:ext xmlns:c16="http://schemas.microsoft.com/office/drawing/2014/chart" uri="{C3380CC4-5D6E-409C-BE32-E72D297353CC}">
              <c16:uniqueId val="{00000005-C041-45A9-B408-F75045AF0228}"/>
            </c:ext>
          </c:extLst>
        </c:ser>
        <c:dLbls>
          <c:dLblPos val="outEnd"/>
          <c:showLegendKey val="0"/>
          <c:showVal val="1"/>
          <c:showCatName val="0"/>
          <c:showSerName val="0"/>
          <c:showPercent val="0"/>
          <c:showBubbleSize val="0"/>
        </c:dLbls>
        <c:gapWidth val="219"/>
        <c:overlap val="-27"/>
        <c:axId val="169550976"/>
        <c:axId val="232410112"/>
      </c:barChart>
      <c:catAx>
        <c:axId val="16955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232410112"/>
        <c:crosses val="autoZero"/>
        <c:auto val="1"/>
        <c:lblAlgn val="ctr"/>
        <c:lblOffset val="100"/>
        <c:noMultiLvlLbl val="0"/>
      </c:catAx>
      <c:valAx>
        <c:axId val="232410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69550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I would recommend this app to other people living with Type 1 Diabetes</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EC9E-4A6D-9459-061D50455136}"/>
              </c:ext>
            </c:extLst>
          </c:dPt>
          <c:dPt>
            <c:idx val="1"/>
            <c:invertIfNegative val="0"/>
            <c:bubble3D val="0"/>
            <c:extLst>
              <c:ext xmlns:c16="http://schemas.microsoft.com/office/drawing/2014/chart" uri="{C3380CC4-5D6E-409C-BE32-E72D297353CC}">
                <c16:uniqueId val="{00000001-EC9E-4A6D-9459-061D50455136}"/>
              </c:ext>
            </c:extLst>
          </c:dPt>
          <c:dPt>
            <c:idx val="2"/>
            <c:invertIfNegative val="0"/>
            <c:bubble3D val="0"/>
            <c:extLst>
              <c:ext xmlns:c16="http://schemas.microsoft.com/office/drawing/2014/chart" uri="{C3380CC4-5D6E-409C-BE32-E72D297353CC}">
                <c16:uniqueId val="{00000002-EC9E-4A6D-9459-061D50455136}"/>
              </c:ext>
            </c:extLst>
          </c:dPt>
          <c:dPt>
            <c:idx val="3"/>
            <c:invertIfNegative val="0"/>
            <c:bubble3D val="0"/>
            <c:extLst>
              <c:ext xmlns:c16="http://schemas.microsoft.com/office/drawing/2014/chart" uri="{C3380CC4-5D6E-409C-BE32-E72D297353CC}">
                <c16:uniqueId val="{00000003-EC9E-4A6D-9459-061D50455136}"/>
              </c:ext>
            </c:extLst>
          </c:dPt>
          <c:dPt>
            <c:idx val="4"/>
            <c:invertIfNegative val="0"/>
            <c:bubble3D val="0"/>
            <c:extLst>
              <c:ext xmlns:c16="http://schemas.microsoft.com/office/drawing/2014/chart" uri="{C3380CC4-5D6E-409C-BE32-E72D297353CC}">
                <c16:uniqueId val="{00000004-EC9E-4A6D-9459-061D5045513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Data'!$A$25:$A$29</c:f>
              <c:strCache>
                <c:ptCount val="5"/>
                <c:pt idx="0">
                  <c:v>Strongly disagree</c:v>
                </c:pt>
                <c:pt idx="1">
                  <c:v>Slightly disagree</c:v>
                </c:pt>
                <c:pt idx="2">
                  <c:v>Neither agree nor disagree</c:v>
                </c:pt>
                <c:pt idx="3">
                  <c:v>Slightly agree</c:v>
                </c:pt>
                <c:pt idx="4">
                  <c:v>Strongly agree</c:v>
                </c:pt>
              </c:strCache>
            </c:strRef>
          </c:cat>
          <c:val>
            <c:numRef>
              <c:f>'Statistics Data'!$C$25:$C$29</c:f>
              <c:numCache>
                <c:formatCode>0.0%</c:formatCode>
                <c:ptCount val="5"/>
                <c:pt idx="0">
                  <c:v>5.1502145922746802E-2</c:v>
                </c:pt>
                <c:pt idx="1">
                  <c:v>4.4635193133047202E-2</c:v>
                </c:pt>
                <c:pt idx="2">
                  <c:v>0.218884120171674</c:v>
                </c:pt>
                <c:pt idx="3">
                  <c:v>0.27210300429184497</c:v>
                </c:pt>
                <c:pt idx="4">
                  <c:v>0.41287553648068698</c:v>
                </c:pt>
              </c:numCache>
            </c:numRef>
          </c:val>
          <c:extLst>
            <c:ext xmlns:c16="http://schemas.microsoft.com/office/drawing/2014/chart" uri="{C3380CC4-5D6E-409C-BE32-E72D297353CC}">
              <c16:uniqueId val="{00000005-EC9E-4A6D-9459-061D50455136}"/>
            </c:ext>
          </c:extLst>
        </c:ser>
        <c:dLbls>
          <c:dLblPos val="outEnd"/>
          <c:showLegendKey val="0"/>
          <c:showVal val="1"/>
          <c:showCatName val="0"/>
          <c:showSerName val="0"/>
          <c:showPercent val="0"/>
          <c:showBubbleSize val="0"/>
        </c:dLbls>
        <c:gapWidth val="219"/>
        <c:overlap val="-27"/>
        <c:axId val="232441728"/>
        <c:axId val="290533376"/>
      </c:barChart>
      <c:catAx>
        <c:axId val="23244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290533376"/>
        <c:crosses val="autoZero"/>
        <c:auto val="1"/>
        <c:lblAlgn val="ctr"/>
        <c:lblOffset val="100"/>
        <c:noMultiLvlLbl val="0"/>
      </c:catAx>
      <c:valAx>
        <c:axId val="290533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232441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ahnschrift" panose="020B0502040204020203" pitchFamily="34" charset="0"/>
                <a:ea typeface="+mn-ea"/>
                <a:cs typeface="+mn-cs"/>
              </a:defRPr>
            </a:pPr>
            <a:r>
              <a:rPr lang="en-GB" sz="1100"/>
              <a:t>What do you like most about the DigiBete app?</a:t>
            </a:r>
          </a:p>
        </c:rich>
      </c:tx>
      <c:overlay val="0"/>
      <c:spPr>
        <a:noFill/>
        <a:ln>
          <a:noFill/>
        </a:ln>
        <a:effectLst/>
      </c:spPr>
    </c:title>
    <c:autoTitleDeleted val="0"/>
    <c:plotArea>
      <c:layout/>
      <c:barChart>
        <c:barDir val="col"/>
        <c:grouping val="clustered"/>
        <c:varyColors val="0"/>
        <c:ser>
          <c:idx val="1"/>
          <c:order val="0"/>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2B51-4F2C-BA04-1929DFE9AE29}"/>
              </c:ext>
            </c:extLst>
          </c:dPt>
          <c:dPt>
            <c:idx val="1"/>
            <c:invertIfNegative val="0"/>
            <c:bubble3D val="0"/>
            <c:extLst>
              <c:ext xmlns:c16="http://schemas.microsoft.com/office/drawing/2014/chart" uri="{C3380CC4-5D6E-409C-BE32-E72D297353CC}">
                <c16:uniqueId val="{00000001-2B51-4F2C-BA04-1929DFE9AE29}"/>
              </c:ext>
            </c:extLst>
          </c:dPt>
          <c:dPt>
            <c:idx val="2"/>
            <c:invertIfNegative val="0"/>
            <c:bubble3D val="0"/>
            <c:extLst>
              <c:ext xmlns:c16="http://schemas.microsoft.com/office/drawing/2014/chart" uri="{C3380CC4-5D6E-409C-BE32-E72D297353CC}">
                <c16:uniqueId val="{00000002-2B51-4F2C-BA04-1929DFE9AE29}"/>
              </c:ext>
            </c:extLst>
          </c:dPt>
          <c:dPt>
            <c:idx val="3"/>
            <c:invertIfNegative val="0"/>
            <c:bubble3D val="0"/>
            <c:extLst>
              <c:ext xmlns:c16="http://schemas.microsoft.com/office/drawing/2014/chart" uri="{C3380CC4-5D6E-409C-BE32-E72D297353CC}">
                <c16:uniqueId val="{00000003-2B51-4F2C-BA04-1929DFE9AE29}"/>
              </c:ext>
            </c:extLst>
          </c:dPt>
          <c:dPt>
            <c:idx val="4"/>
            <c:invertIfNegative val="0"/>
            <c:bubble3D val="0"/>
            <c:extLst>
              <c:ext xmlns:c16="http://schemas.microsoft.com/office/drawing/2014/chart" uri="{C3380CC4-5D6E-409C-BE32-E72D297353CC}">
                <c16:uniqueId val="{00000004-2B51-4F2C-BA04-1929DFE9AE2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 Data'!$A$34:$A$38</c:f>
              <c:strCache>
                <c:ptCount val="5"/>
                <c:pt idx="0">
                  <c:v>Easy to use</c:v>
                </c:pt>
                <c:pt idx="1">
                  <c:v>Receiving news updates</c:v>
                </c:pt>
                <c:pt idx="2">
                  <c:v>Quick access to my clinic's contact information and resources</c:v>
                </c:pt>
                <c:pt idx="3">
                  <c:v>Video Content</c:v>
                </c:pt>
                <c:pt idx="4">
                  <c:v>Storing my diabetes information</c:v>
                </c:pt>
              </c:strCache>
            </c:strRef>
          </c:cat>
          <c:val>
            <c:numRef>
              <c:f>'Statistics Data'!$C$34:$C$38</c:f>
              <c:numCache>
                <c:formatCode>0.0%</c:formatCode>
                <c:ptCount val="5"/>
                <c:pt idx="0">
                  <c:v>0.32532188841201698</c:v>
                </c:pt>
                <c:pt idx="1">
                  <c:v>0.242918454935622</c:v>
                </c:pt>
                <c:pt idx="2">
                  <c:v>0.218884120171674</c:v>
                </c:pt>
                <c:pt idx="3">
                  <c:v>0.151931330472103</c:v>
                </c:pt>
                <c:pt idx="4">
                  <c:v>6.0944206008583697E-2</c:v>
                </c:pt>
              </c:numCache>
            </c:numRef>
          </c:val>
          <c:extLst>
            <c:ext xmlns:c16="http://schemas.microsoft.com/office/drawing/2014/chart" uri="{C3380CC4-5D6E-409C-BE32-E72D297353CC}">
              <c16:uniqueId val="{00000005-2B51-4F2C-BA04-1929DFE9AE29}"/>
            </c:ext>
          </c:extLst>
        </c:ser>
        <c:dLbls>
          <c:dLblPos val="outEnd"/>
          <c:showLegendKey val="0"/>
          <c:showVal val="1"/>
          <c:showCatName val="0"/>
          <c:showSerName val="0"/>
          <c:showPercent val="0"/>
          <c:showBubbleSize val="0"/>
        </c:dLbls>
        <c:gapWidth val="219"/>
        <c:overlap val="-27"/>
        <c:axId val="290565120"/>
        <c:axId val="290579584"/>
      </c:barChart>
      <c:catAx>
        <c:axId val="29056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290579584"/>
        <c:crosses val="autoZero"/>
        <c:auto val="1"/>
        <c:lblAlgn val="ctr"/>
        <c:lblOffset val="100"/>
        <c:noMultiLvlLbl val="0"/>
      </c:catAx>
      <c:valAx>
        <c:axId val="2905795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290565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Bahnschrift" panose="020B0502040204020203"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0202B91F418541B954152D284E5C42" ma:contentTypeVersion="3" ma:contentTypeDescription="Create a new document." ma:contentTypeScope="" ma:versionID="bade7c80c9a7ea558a29d6d02533aa34">
  <xsd:schema xmlns:xsd="http://www.w3.org/2001/XMLSchema" xmlns:xs="http://www.w3.org/2001/XMLSchema" xmlns:p="http://schemas.microsoft.com/office/2006/metadata/properties" xmlns:ns2="cacbdb3e-a2f3-49a4-b669-c5f7555a061c" targetNamespace="http://schemas.microsoft.com/office/2006/metadata/properties" ma:root="true" ma:fieldsID="9c120b34925fea484e7e73fcaf73671d" ns2:_="">
    <xsd:import namespace="cacbdb3e-a2f3-49a4-b669-c5f7555a06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bdb3e-a2f3-49a4-b669-c5f7555a0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D20C2-E5E5-4497-AAC6-16847649614C}">
  <ds:schemaRefs>
    <ds:schemaRef ds:uri="http://schemas.microsoft.com/sharepoint/v3/contenttype/forms"/>
  </ds:schemaRefs>
</ds:datastoreItem>
</file>

<file path=customXml/itemProps2.xml><?xml version="1.0" encoding="utf-8"?>
<ds:datastoreItem xmlns:ds="http://schemas.openxmlformats.org/officeDocument/2006/customXml" ds:itemID="{04D8A7D9-3723-4E05-80B7-ACF4B9800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AF3337-8533-417B-8C14-8CE1F7521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bdb3e-a2f3-49a4-b669-c5f7555a0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children-template</Template>
  <TotalTime>1</TotalTime>
  <Pages>32</Pages>
  <Words>15113</Words>
  <Characters>86149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101060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Andy Pringle</dc:creator>
  <cp:keywords/>
  <dc:description/>
  <cp:lastModifiedBy>Andy Pringle</cp:lastModifiedBy>
  <cp:revision>2</cp:revision>
  <dcterms:created xsi:type="dcterms:W3CDTF">2023-12-11T17:30:00Z</dcterms:created>
  <dcterms:modified xsi:type="dcterms:W3CDTF">2023-12-11T17:30:00Z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0x0101009E0202B91F418541B954152D284E5C42</vt:lpwstr>
  </property>
</Properties>
</file>