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36" w:rsidRPr="00423736" w:rsidRDefault="00423736" w:rsidP="00423736">
      <w:pPr>
        <w:spacing w:line="480" w:lineRule="auto"/>
        <w:jc w:val="right"/>
        <w:rPr>
          <w:rFonts w:ascii="Times New Roman" w:hAnsi="Times New Roman" w:cs="Times New Roman"/>
          <w:sz w:val="20"/>
          <w:szCs w:val="20"/>
        </w:rPr>
      </w:pPr>
      <w:r w:rsidRPr="00423736">
        <w:rPr>
          <w:rFonts w:ascii="Times New Roman" w:hAnsi="Times New Roman" w:cs="Times New Roman"/>
          <w:sz w:val="20"/>
          <w:szCs w:val="20"/>
        </w:rPr>
        <w:t>Interest rate spread and financial crisis</w:t>
      </w:r>
    </w:p>
    <w:p w:rsidR="00423736" w:rsidRDefault="00423736" w:rsidP="0042373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Behaviou</w:t>
      </w:r>
      <w:r w:rsidRPr="000F4D9D">
        <w:rPr>
          <w:rFonts w:ascii="Times New Roman" w:hAnsi="Times New Roman" w:cs="Times New Roman"/>
          <w:b/>
          <w:sz w:val="24"/>
          <w:szCs w:val="24"/>
        </w:rPr>
        <w:t xml:space="preserve">r of Interest Rate Spreads </w:t>
      </w:r>
      <w:proofErr w:type="gramStart"/>
      <w:r>
        <w:rPr>
          <w:rFonts w:ascii="Times New Roman" w:hAnsi="Times New Roman" w:cs="Times New Roman"/>
          <w:b/>
          <w:sz w:val="24"/>
          <w:szCs w:val="24"/>
        </w:rPr>
        <w:t>Prior</w:t>
      </w:r>
      <w:proofErr w:type="gramEnd"/>
      <w:r>
        <w:rPr>
          <w:rFonts w:ascii="Times New Roman" w:hAnsi="Times New Roman" w:cs="Times New Roman"/>
          <w:b/>
          <w:sz w:val="24"/>
          <w:szCs w:val="24"/>
        </w:rPr>
        <w:t xml:space="preserve"> to and After the Financial Crisis: Evidence across OECD countries</w:t>
      </w:r>
    </w:p>
    <w:p w:rsidR="00423736" w:rsidRDefault="00423736" w:rsidP="00423736">
      <w:pPr>
        <w:spacing w:line="480" w:lineRule="auto"/>
        <w:jc w:val="center"/>
        <w:rPr>
          <w:rFonts w:ascii="Times New Roman" w:hAnsi="Times New Roman" w:cs="Times New Roman"/>
          <w:b/>
          <w:sz w:val="24"/>
          <w:szCs w:val="24"/>
        </w:rPr>
      </w:pPr>
    </w:p>
    <w:p w:rsidR="00423736" w:rsidRPr="00423736" w:rsidRDefault="00423736" w:rsidP="00423736">
      <w:pPr>
        <w:pStyle w:val="a8"/>
        <w:spacing w:line="360" w:lineRule="auto"/>
        <w:jc w:val="center"/>
        <w:rPr>
          <w:rFonts w:ascii="Times New Roman" w:hAnsi="Times New Roman" w:cs="Times New Roman"/>
          <w:sz w:val="24"/>
          <w:szCs w:val="24"/>
        </w:rPr>
      </w:pPr>
      <w:r w:rsidRPr="00423736">
        <w:rPr>
          <w:rFonts w:ascii="Times New Roman" w:hAnsi="Times New Roman" w:cs="Times New Roman"/>
          <w:sz w:val="24"/>
          <w:szCs w:val="24"/>
        </w:rPr>
        <w:t>Nicholas Apergis</w:t>
      </w:r>
    </w:p>
    <w:p w:rsidR="00423736" w:rsidRPr="00423736" w:rsidRDefault="00423736" w:rsidP="00423736">
      <w:pPr>
        <w:pStyle w:val="a8"/>
        <w:spacing w:line="360" w:lineRule="auto"/>
        <w:jc w:val="center"/>
        <w:rPr>
          <w:rFonts w:ascii="Times New Roman" w:hAnsi="Times New Roman" w:cs="Times New Roman"/>
          <w:sz w:val="24"/>
          <w:szCs w:val="24"/>
        </w:rPr>
      </w:pPr>
      <w:r w:rsidRPr="00423736">
        <w:rPr>
          <w:rFonts w:ascii="Times New Roman" w:hAnsi="Times New Roman" w:cs="Times New Roman"/>
          <w:sz w:val="24"/>
          <w:szCs w:val="24"/>
        </w:rPr>
        <w:t>University of Piraeus, Greece</w:t>
      </w:r>
    </w:p>
    <w:p w:rsidR="00423736" w:rsidRPr="00423736" w:rsidRDefault="001D6B82" w:rsidP="00423736">
      <w:pPr>
        <w:pStyle w:val="a8"/>
        <w:spacing w:line="360" w:lineRule="auto"/>
        <w:jc w:val="center"/>
        <w:rPr>
          <w:rFonts w:ascii="Times New Roman" w:hAnsi="Times New Roman" w:cs="Times New Roman"/>
          <w:sz w:val="24"/>
          <w:szCs w:val="24"/>
        </w:rPr>
      </w:pPr>
      <w:hyperlink r:id="rId8" w:history="1">
        <w:r w:rsidR="00423736" w:rsidRPr="00423736">
          <w:rPr>
            <w:rStyle w:val="-"/>
            <w:rFonts w:ascii="Times New Roman" w:hAnsi="Times New Roman" w:cs="Times New Roman"/>
            <w:sz w:val="24"/>
            <w:szCs w:val="24"/>
          </w:rPr>
          <w:t>napergis@unipi.gr</w:t>
        </w:r>
      </w:hyperlink>
    </w:p>
    <w:p w:rsidR="00423736" w:rsidRDefault="00423736" w:rsidP="00423736">
      <w:pPr>
        <w:spacing w:line="360" w:lineRule="auto"/>
        <w:jc w:val="center"/>
        <w:rPr>
          <w:rFonts w:ascii="Times New Roman" w:hAnsi="Times New Roman" w:cs="Times New Roman"/>
          <w:sz w:val="24"/>
          <w:szCs w:val="24"/>
        </w:rPr>
      </w:pPr>
    </w:p>
    <w:p w:rsidR="00423736" w:rsidRPr="00423736" w:rsidRDefault="00423736" w:rsidP="00423736">
      <w:pPr>
        <w:pStyle w:val="a8"/>
        <w:spacing w:line="360" w:lineRule="auto"/>
        <w:jc w:val="center"/>
        <w:rPr>
          <w:rFonts w:ascii="Times New Roman" w:hAnsi="Times New Roman" w:cs="Times New Roman"/>
          <w:sz w:val="24"/>
          <w:szCs w:val="24"/>
        </w:rPr>
      </w:pPr>
      <w:r w:rsidRPr="00423736">
        <w:rPr>
          <w:rFonts w:ascii="Times New Roman" w:hAnsi="Times New Roman" w:cs="Times New Roman"/>
          <w:sz w:val="24"/>
          <w:szCs w:val="24"/>
        </w:rPr>
        <w:t>Arusha Cooray*</w:t>
      </w:r>
    </w:p>
    <w:p w:rsidR="00423736" w:rsidRPr="00423736" w:rsidRDefault="00423736" w:rsidP="00423736">
      <w:pPr>
        <w:pStyle w:val="a8"/>
        <w:spacing w:line="360" w:lineRule="auto"/>
        <w:jc w:val="center"/>
        <w:rPr>
          <w:rFonts w:ascii="Times New Roman" w:hAnsi="Times New Roman" w:cs="Times New Roman"/>
          <w:sz w:val="24"/>
          <w:szCs w:val="24"/>
        </w:rPr>
      </w:pPr>
      <w:r w:rsidRPr="00423736">
        <w:rPr>
          <w:rFonts w:ascii="Times New Roman" w:hAnsi="Times New Roman" w:cs="Times New Roman"/>
          <w:sz w:val="24"/>
          <w:szCs w:val="24"/>
        </w:rPr>
        <w:t xml:space="preserve">University of </w:t>
      </w:r>
      <w:r w:rsidR="00FB5707">
        <w:rPr>
          <w:rFonts w:ascii="Times New Roman" w:hAnsi="Times New Roman" w:cs="Times New Roman"/>
          <w:sz w:val="24"/>
          <w:szCs w:val="24"/>
        </w:rPr>
        <w:t>New South Wales</w:t>
      </w:r>
      <w:r w:rsidRPr="00423736">
        <w:rPr>
          <w:rFonts w:ascii="Times New Roman" w:hAnsi="Times New Roman" w:cs="Times New Roman"/>
          <w:sz w:val="24"/>
          <w:szCs w:val="24"/>
        </w:rPr>
        <w:t>,</w:t>
      </w:r>
      <w:r w:rsidR="00FB5707">
        <w:rPr>
          <w:rFonts w:ascii="Times New Roman" w:hAnsi="Times New Roman" w:cs="Times New Roman"/>
          <w:sz w:val="24"/>
          <w:szCs w:val="24"/>
        </w:rPr>
        <w:t xml:space="preserve"> Australia</w:t>
      </w:r>
    </w:p>
    <w:p w:rsidR="00423736" w:rsidRPr="00423736" w:rsidRDefault="001D6B82" w:rsidP="00423736">
      <w:pPr>
        <w:pStyle w:val="a8"/>
        <w:spacing w:line="360" w:lineRule="auto"/>
        <w:jc w:val="center"/>
        <w:rPr>
          <w:rFonts w:ascii="Times New Roman" w:hAnsi="Times New Roman" w:cs="Times New Roman"/>
          <w:sz w:val="24"/>
          <w:szCs w:val="24"/>
        </w:rPr>
      </w:pPr>
      <w:hyperlink r:id="rId9" w:history="1">
        <w:r w:rsidR="00423736" w:rsidRPr="00423736">
          <w:rPr>
            <w:rStyle w:val="-"/>
            <w:rFonts w:ascii="Times New Roman" w:hAnsi="Times New Roman" w:cs="Times New Roman"/>
            <w:sz w:val="24"/>
            <w:szCs w:val="24"/>
          </w:rPr>
          <w:t>arushacooray@hotmail.com</w:t>
        </w:r>
      </w:hyperlink>
    </w:p>
    <w:p w:rsidR="00423736" w:rsidRDefault="00423736" w:rsidP="00423736">
      <w:pPr>
        <w:spacing w:line="360" w:lineRule="auto"/>
        <w:jc w:val="center"/>
        <w:rPr>
          <w:rFonts w:ascii="Times New Roman" w:hAnsi="Times New Roman" w:cs="Times New Roman"/>
          <w:sz w:val="24"/>
          <w:szCs w:val="24"/>
        </w:rPr>
      </w:pPr>
    </w:p>
    <w:p w:rsidR="00423736" w:rsidRDefault="00423736" w:rsidP="00B16985">
      <w:pPr>
        <w:spacing w:line="480" w:lineRule="auto"/>
        <w:jc w:val="center"/>
        <w:rPr>
          <w:rFonts w:ascii="Times New Roman" w:hAnsi="Times New Roman" w:cs="Times New Roman"/>
          <w:b/>
          <w:sz w:val="24"/>
          <w:szCs w:val="24"/>
        </w:rPr>
      </w:pPr>
    </w:p>
    <w:p w:rsidR="00423736" w:rsidRDefault="00423736" w:rsidP="00B16985">
      <w:pPr>
        <w:spacing w:line="480" w:lineRule="auto"/>
        <w:jc w:val="center"/>
        <w:rPr>
          <w:rFonts w:ascii="Times New Roman" w:hAnsi="Times New Roman" w:cs="Times New Roman"/>
          <w:b/>
          <w:sz w:val="24"/>
          <w:szCs w:val="24"/>
        </w:rPr>
      </w:pPr>
    </w:p>
    <w:p w:rsidR="00423736" w:rsidRDefault="00423736" w:rsidP="00B16985">
      <w:pPr>
        <w:spacing w:line="480" w:lineRule="auto"/>
        <w:jc w:val="center"/>
        <w:rPr>
          <w:rFonts w:ascii="Times New Roman" w:hAnsi="Times New Roman" w:cs="Times New Roman"/>
          <w:b/>
          <w:sz w:val="24"/>
          <w:szCs w:val="24"/>
        </w:rPr>
      </w:pPr>
    </w:p>
    <w:p w:rsidR="00423736" w:rsidRDefault="00423736" w:rsidP="00B16985">
      <w:pPr>
        <w:spacing w:line="480" w:lineRule="auto"/>
        <w:jc w:val="center"/>
        <w:rPr>
          <w:rFonts w:ascii="Times New Roman" w:hAnsi="Times New Roman" w:cs="Times New Roman"/>
          <w:b/>
          <w:sz w:val="24"/>
          <w:szCs w:val="24"/>
        </w:rPr>
      </w:pPr>
    </w:p>
    <w:p w:rsidR="00423736" w:rsidRDefault="00423736" w:rsidP="00B16985">
      <w:pPr>
        <w:spacing w:line="480" w:lineRule="auto"/>
        <w:jc w:val="center"/>
        <w:rPr>
          <w:rFonts w:ascii="Times New Roman" w:hAnsi="Times New Roman" w:cs="Times New Roman"/>
          <w:b/>
          <w:sz w:val="24"/>
          <w:szCs w:val="24"/>
        </w:rPr>
      </w:pPr>
    </w:p>
    <w:p w:rsidR="00423736" w:rsidRDefault="00423736" w:rsidP="00B16985">
      <w:pPr>
        <w:spacing w:line="480" w:lineRule="auto"/>
        <w:jc w:val="center"/>
        <w:rPr>
          <w:rFonts w:ascii="Times New Roman" w:hAnsi="Times New Roman" w:cs="Times New Roman"/>
          <w:b/>
          <w:sz w:val="24"/>
          <w:szCs w:val="24"/>
        </w:rPr>
      </w:pPr>
    </w:p>
    <w:p w:rsidR="00423736" w:rsidRDefault="00423736" w:rsidP="00B16985">
      <w:pPr>
        <w:spacing w:line="480" w:lineRule="auto"/>
        <w:jc w:val="center"/>
        <w:rPr>
          <w:rFonts w:ascii="Times New Roman" w:hAnsi="Times New Roman" w:cs="Times New Roman"/>
          <w:b/>
          <w:sz w:val="24"/>
          <w:szCs w:val="24"/>
        </w:rPr>
      </w:pPr>
    </w:p>
    <w:p w:rsidR="00423736" w:rsidRDefault="00423736" w:rsidP="00B16985">
      <w:pPr>
        <w:spacing w:line="480" w:lineRule="auto"/>
        <w:jc w:val="center"/>
        <w:rPr>
          <w:rFonts w:ascii="Times New Roman" w:hAnsi="Times New Roman" w:cs="Times New Roman"/>
          <w:b/>
          <w:sz w:val="24"/>
          <w:szCs w:val="24"/>
        </w:rPr>
      </w:pPr>
    </w:p>
    <w:p w:rsidR="00423736" w:rsidRDefault="00423736" w:rsidP="00423736">
      <w:pPr>
        <w:spacing w:line="480" w:lineRule="auto"/>
        <w:rPr>
          <w:rFonts w:ascii="Times New Roman" w:hAnsi="Times New Roman" w:cs="Times New Roman"/>
          <w:sz w:val="20"/>
          <w:szCs w:val="20"/>
        </w:rPr>
      </w:pPr>
      <w:r>
        <w:rPr>
          <w:rFonts w:ascii="Times New Roman" w:hAnsi="Times New Roman" w:cs="Times New Roman"/>
          <w:b/>
          <w:sz w:val="24"/>
          <w:szCs w:val="24"/>
        </w:rPr>
        <w:t>*</w:t>
      </w:r>
      <w:r w:rsidRPr="00423736">
        <w:rPr>
          <w:rFonts w:ascii="Times New Roman" w:hAnsi="Times New Roman" w:cs="Times New Roman"/>
          <w:sz w:val="20"/>
          <w:szCs w:val="20"/>
        </w:rPr>
        <w:t>Corresponding author</w:t>
      </w:r>
    </w:p>
    <w:p w:rsidR="00045F12" w:rsidRPr="00423736" w:rsidRDefault="00045F12" w:rsidP="00423736">
      <w:pPr>
        <w:spacing w:line="480" w:lineRule="auto"/>
        <w:rPr>
          <w:rFonts w:ascii="Times New Roman" w:hAnsi="Times New Roman" w:cs="Times New Roman"/>
          <w:sz w:val="20"/>
          <w:szCs w:val="20"/>
        </w:rPr>
      </w:pPr>
      <w:r>
        <w:rPr>
          <w:rFonts w:ascii="Times New Roman" w:hAnsi="Times New Roman" w:cs="Times New Roman"/>
          <w:sz w:val="20"/>
          <w:szCs w:val="20"/>
        </w:rPr>
        <w:t>Acknowledgements: We wish to thank the editor of the journal and an anonymous referee for valuable comments.</w:t>
      </w:r>
      <w:r w:rsidR="00E35701">
        <w:rPr>
          <w:rFonts w:ascii="Times New Roman" w:hAnsi="Times New Roman" w:cs="Times New Roman"/>
          <w:sz w:val="20"/>
          <w:szCs w:val="20"/>
        </w:rPr>
        <w:t xml:space="preserve"> Needless to say, the usual disclaimer applies.</w:t>
      </w:r>
    </w:p>
    <w:p w:rsidR="00B16985" w:rsidRDefault="00047F4B" w:rsidP="00B16985">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The Behavio</w:t>
      </w:r>
      <w:r w:rsidR="003E16B1">
        <w:rPr>
          <w:rFonts w:ascii="Times New Roman" w:hAnsi="Times New Roman" w:cs="Times New Roman"/>
          <w:b/>
          <w:sz w:val="24"/>
          <w:szCs w:val="24"/>
        </w:rPr>
        <w:t>u</w:t>
      </w:r>
      <w:r w:rsidR="00B16985" w:rsidRPr="000F4D9D">
        <w:rPr>
          <w:rFonts w:ascii="Times New Roman" w:hAnsi="Times New Roman" w:cs="Times New Roman"/>
          <w:b/>
          <w:sz w:val="24"/>
          <w:szCs w:val="24"/>
        </w:rPr>
        <w:t xml:space="preserve">r of Interest Rate Spreads </w:t>
      </w:r>
      <w:proofErr w:type="gramStart"/>
      <w:r w:rsidR="00B16985">
        <w:rPr>
          <w:rFonts w:ascii="Times New Roman" w:hAnsi="Times New Roman" w:cs="Times New Roman"/>
          <w:b/>
          <w:sz w:val="24"/>
          <w:szCs w:val="24"/>
        </w:rPr>
        <w:t>Prior</w:t>
      </w:r>
      <w:proofErr w:type="gramEnd"/>
      <w:r w:rsidR="00B16985">
        <w:rPr>
          <w:rFonts w:ascii="Times New Roman" w:hAnsi="Times New Roman" w:cs="Times New Roman"/>
          <w:b/>
          <w:sz w:val="24"/>
          <w:szCs w:val="24"/>
        </w:rPr>
        <w:t xml:space="preserve"> </w:t>
      </w:r>
      <w:r w:rsidR="002A00F2">
        <w:rPr>
          <w:rFonts w:ascii="Times New Roman" w:hAnsi="Times New Roman" w:cs="Times New Roman"/>
          <w:b/>
          <w:sz w:val="24"/>
          <w:szCs w:val="24"/>
        </w:rPr>
        <w:t xml:space="preserve">to </w:t>
      </w:r>
      <w:r w:rsidR="00B16985">
        <w:rPr>
          <w:rFonts w:ascii="Times New Roman" w:hAnsi="Times New Roman" w:cs="Times New Roman"/>
          <w:b/>
          <w:sz w:val="24"/>
          <w:szCs w:val="24"/>
        </w:rPr>
        <w:t>and After the Financial Crisis: Evidence across OECD countries</w:t>
      </w:r>
    </w:p>
    <w:p w:rsidR="00B16985" w:rsidRPr="007D0449" w:rsidRDefault="00B16985" w:rsidP="00936390">
      <w:pPr>
        <w:spacing w:line="480" w:lineRule="auto"/>
        <w:jc w:val="both"/>
        <w:rPr>
          <w:rFonts w:ascii="Times New Roman" w:hAnsi="Times New Roman" w:cs="Times New Roman"/>
          <w:sz w:val="24"/>
          <w:szCs w:val="24"/>
        </w:rPr>
      </w:pPr>
    </w:p>
    <w:p w:rsidR="00DB1C0F" w:rsidRDefault="00DB1C0F" w:rsidP="00936390">
      <w:pPr>
        <w:spacing w:line="48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7D0449" w:rsidRPr="00DB1C0F" w:rsidRDefault="00DB1C0F" w:rsidP="00D20893">
      <w:pPr>
        <w:spacing w:line="480" w:lineRule="auto"/>
        <w:jc w:val="both"/>
        <w:rPr>
          <w:rFonts w:ascii="Times New Roman" w:hAnsi="Times New Roman" w:cs="Times New Roman"/>
          <w:sz w:val="24"/>
          <w:szCs w:val="24"/>
        </w:rPr>
      </w:pPr>
      <w:r w:rsidRPr="00DB1C0F">
        <w:rPr>
          <w:rFonts w:ascii="Times New Roman" w:hAnsi="Times New Roman" w:cs="Times New Roman"/>
          <w:sz w:val="24"/>
          <w:szCs w:val="24"/>
        </w:rPr>
        <w:t xml:space="preserve">This </w:t>
      </w:r>
      <w:r w:rsidR="00F94C4E">
        <w:rPr>
          <w:rFonts w:ascii="Times New Roman" w:hAnsi="Times New Roman" w:cs="Times New Roman"/>
          <w:sz w:val="24"/>
          <w:szCs w:val="24"/>
        </w:rPr>
        <w:t>study</w:t>
      </w:r>
      <w:r w:rsidRPr="00DB1C0F">
        <w:rPr>
          <w:rFonts w:ascii="Times New Roman" w:hAnsi="Times New Roman" w:cs="Times New Roman"/>
          <w:sz w:val="24"/>
          <w:szCs w:val="24"/>
        </w:rPr>
        <w:t xml:space="preserve"> investigates the impact of </w:t>
      </w:r>
      <w:r>
        <w:rPr>
          <w:rFonts w:ascii="Times New Roman" w:hAnsi="Times New Roman" w:cs="Times New Roman"/>
          <w:sz w:val="24"/>
          <w:szCs w:val="24"/>
        </w:rPr>
        <w:t xml:space="preserve">the 2008 </w:t>
      </w:r>
      <w:r w:rsidRPr="00DB1C0F">
        <w:rPr>
          <w:rFonts w:ascii="Times New Roman" w:hAnsi="Times New Roman" w:cs="Times New Roman"/>
          <w:sz w:val="24"/>
          <w:szCs w:val="24"/>
        </w:rPr>
        <w:t>global financial crisis on interest rate spreads</w:t>
      </w:r>
      <w:r>
        <w:rPr>
          <w:rFonts w:ascii="Times New Roman" w:hAnsi="Times New Roman" w:cs="Times New Roman"/>
          <w:sz w:val="24"/>
          <w:szCs w:val="24"/>
        </w:rPr>
        <w:t xml:space="preserve"> across OECD countries, using a number of </w:t>
      </w:r>
      <w:r w:rsidR="007D0449">
        <w:rPr>
          <w:rFonts w:ascii="Times New Roman" w:hAnsi="Times New Roman" w:cs="Times New Roman"/>
          <w:sz w:val="24"/>
          <w:szCs w:val="24"/>
        </w:rPr>
        <w:t xml:space="preserve">panel methodological approaches, </w:t>
      </w:r>
      <w:r w:rsidR="00C36B96">
        <w:rPr>
          <w:rFonts w:ascii="Times New Roman" w:hAnsi="Times New Roman" w:cs="Times New Roman"/>
          <w:sz w:val="24"/>
          <w:szCs w:val="24"/>
        </w:rPr>
        <w:t>over</w:t>
      </w:r>
      <w:r w:rsidR="007D0449">
        <w:rPr>
          <w:rFonts w:ascii="Times New Roman" w:hAnsi="Times New Roman" w:cs="Times New Roman"/>
          <w:sz w:val="24"/>
          <w:szCs w:val="24"/>
        </w:rPr>
        <w:t xml:space="preserve"> the 1990-2015</w:t>
      </w:r>
      <w:r w:rsidR="00F94C4E">
        <w:rPr>
          <w:rFonts w:ascii="Times New Roman" w:hAnsi="Times New Roman" w:cs="Times New Roman"/>
          <w:sz w:val="24"/>
          <w:szCs w:val="24"/>
        </w:rPr>
        <w:t xml:space="preserve"> </w:t>
      </w:r>
      <w:proofErr w:type="gramStart"/>
      <w:r w:rsidR="00F94C4E">
        <w:rPr>
          <w:rFonts w:ascii="Times New Roman" w:hAnsi="Times New Roman" w:cs="Times New Roman"/>
          <w:sz w:val="24"/>
          <w:szCs w:val="24"/>
        </w:rPr>
        <w:t>period</w:t>
      </w:r>
      <w:proofErr w:type="gramEnd"/>
      <w:r w:rsidRPr="00DB1C0F">
        <w:rPr>
          <w:rFonts w:ascii="Times New Roman" w:hAnsi="Times New Roman" w:cs="Times New Roman"/>
          <w:sz w:val="24"/>
          <w:szCs w:val="24"/>
        </w:rPr>
        <w:t xml:space="preserve">. </w:t>
      </w:r>
      <w:r w:rsidR="00F94C4E">
        <w:rPr>
          <w:rFonts w:ascii="Times New Roman" w:hAnsi="Times New Roman" w:cs="Times New Roman"/>
          <w:sz w:val="24"/>
          <w:szCs w:val="24"/>
        </w:rPr>
        <w:t>We examine t</w:t>
      </w:r>
      <w:r w:rsidRPr="00DB1C0F">
        <w:rPr>
          <w:rFonts w:ascii="Times New Roman" w:hAnsi="Times New Roman" w:cs="Times New Roman"/>
          <w:sz w:val="24"/>
          <w:szCs w:val="24"/>
        </w:rPr>
        <w:t xml:space="preserve">he </w:t>
      </w:r>
      <w:r w:rsidR="007D0449">
        <w:rPr>
          <w:rFonts w:ascii="Times New Roman" w:hAnsi="Times New Roman" w:cs="Times New Roman"/>
          <w:sz w:val="24"/>
          <w:szCs w:val="24"/>
        </w:rPr>
        <w:t>differential impact</w:t>
      </w:r>
      <w:r w:rsidRPr="00DB1C0F">
        <w:rPr>
          <w:rFonts w:ascii="Times New Roman" w:hAnsi="Times New Roman" w:cs="Times New Roman"/>
          <w:sz w:val="24"/>
          <w:szCs w:val="24"/>
        </w:rPr>
        <w:t xml:space="preserve"> of </w:t>
      </w:r>
      <w:r w:rsidR="007D0449">
        <w:rPr>
          <w:rFonts w:ascii="Times New Roman" w:hAnsi="Times New Roman" w:cs="Times New Roman"/>
          <w:sz w:val="24"/>
          <w:szCs w:val="24"/>
        </w:rPr>
        <w:t xml:space="preserve">the </w:t>
      </w:r>
      <w:r w:rsidRPr="00DB1C0F">
        <w:rPr>
          <w:rFonts w:ascii="Times New Roman" w:hAnsi="Times New Roman" w:cs="Times New Roman"/>
          <w:sz w:val="24"/>
          <w:szCs w:val="24"/>
        </w:rPr>
        <w:t xml:space="preserve">global financial crisis on interest rate spreads by dividing the sample </w:t>
      </w:r>
      <w:r w:rsidR="00C36B96">
        <w:rPr>
          <w:rFonts w:ascii="Times New Roman" w:hAnsi="Times New Roman" w:cs="Times New Roman"/>
          <w:sz w:val="24"/>
          <w:szCs w:val="24"/>
        </w:rPr>
        <w:t xml:space="preserve">period </w:t>
      </w:r>
      <w:r w:rsidRPr="00DB1C0F">
        <w:rPr>
          <w:rFonts w:ascii="Times New Roman" w:hAnsi="Times New Roman" w:cs="Times New Roman"/>
          <w:sz w:val="24"/>
          <w:szCs w:val="24"/>
        </w:rPr>
        <w:t xml:space="preserve">into </w:t>
      </w:r>
      <w:r w:rsidR="00F94C4E">
        <w:rPr>
          <w:rFonts w:ascii="Times New Roman" w:hAnsi="Times New Roman" w:cs="Times New Roman"/>
          <w:sz w:val="24"/>
          <w:szCs w:val="24"/>
        </w:rPr>
        <w:t xml:space="preserve">two, </w:t>
      </w:r>
      <w:r w:rsidR="009E5E22">
        <w:rPr>
          <w:rFonts w:ascii="Times New Roman" w:hAnsi="Times New Roman" w:cs="Times New Roman"/>
          <w:sz w:val="24"/>
          <w:szCs w:val="24"/>
        </w:rPr>
        <w:t xml:space="preserve">i.e. </w:t>
      </w:r>
      <w:r w:rsidR="007D0449">
        <w:rPr>
          <w:rFonts w:ascii="Times New Roman" w:hAnsi="Times New Roman" w:cs="Times New Roman"/>
          <w:sz w:val="24"/>
          <w:szCs w:val="24"/>
        </w:rPr>
        <w:t xml:space="preserve">the period prior </w:t>
      </w:r>
      <w:r w:rsidR="00F94C4E">
        <w:rPr>
          <w:rFonts w:ascii="Times New Roman" w:hAnsi="Times New Roman" w:cs="Times New Roman"/>
          <w:sz w:val="24"/>
          <w:szCs w:val="24"/>
        </w:rPr>
        <w:t xml:space="preserve">to </w:t>
      </w:r>
      <w:r w:rsidR="007D0449">
        <w:rPr>
          <w:rFonts w:ascii="Times New Roman" w:hAnsi="Times New Roman" w:cs="Times New Roman"/>
          <w:sz w:val="24"/>
          <w:szCs w:val="24"/>
        </w:rPr>
        <w:t>and after the crisis</w:t>
      </w:r>
      <w:r w:rsidRPr="00DB1C0F">
        <w:rPr>
          <w:rFonts w:ascii="Times New Roman" w:hAnsi="Times New Roman" w:cs="Times New Roman"/>
          <w:sz w:val="24"/>
          <w:szCs w:val="24"/>
        </w:rPr>
        <w:t xml:space="preserve">. </w:t>
      </w:r>
      <w:r w:rsidR="00D453E1">
        <w:rPr>
          <w:rFonts w:ascii="Times New Roman" w:hAnsi="Times New Roman" w:cs="Times New Roman"/>
          <w:sz w:val="24"/>
          <w:szCs w:val="24"/>
        </w:rPr>
        <w:t>Having identified</w:t>
      </w:r>
      <w:r w:rsidR="007D0449">
        <w:rPr>
          <w:rFonts w:ascii="Times New Roman" w:hAnsi="Times New Roman" w:cs="Times New Roman"/>
          <w:sz w:val="24"/>
          <w:szCs w:val="24"/>
        </w:rPr>
        <w:t xml:space="preserve"> and estimat</w:t>
      </w:r>
      <w:r w:rsidR="00D453E1">
        <w:rPr>
          <w:rFonts w:ascii="Times New Roman" w:hAnsi="Times New Roman" w:cs="Times New Roman"/>
          <w:sz w:val="24"/>
          <w:szCs w:val="24"/>
        </w:rPr>
        <w:t>ed</w:t>
      </w:r>
      <w:r w:rsidR="007D0449">
        <w:rPr>
          <w:rFonts w:ascii="Times New Roman" w:hAnsi="Times New Roman" w:cs="Times New Roman"/>
          <w:sz w:val="24"/>
          <w:szCs w:val="24"/>
        </w:rPr>
        <w:t xml:space="preserve"> the impact of a number of drivers on interest rate spreads, the  findings document that </w:t>
      </w:r>
      <w:r w:rsidR="00A27112">
        <w:rPr>
          <w:rFonts w:ascii="Times New Roman" w:hAnsi="Times New Roman" w:cs="Times New Roman"/>
          <w:sz w:val="24"/>
          <w:szCs w:val="24"/>
        </w:rPr>
        <w:t>after</w:t>
      </w:r>
      <w:r w:rsidR="007D0449">
        <w:rPr>
          <w:rFonts w:ascii="Times New Roman" w:hAnsi="Times New Roman" w:cs="Times New Roman"/>
          <w:sz w:val="24"/>
          <w:szCs w:val="24"/>
        </w:rPr>
        <w:t xml:space="preserve"> the </w:t>
      </w:r>
      <w:r w:rsidR="00D20893">
        <w:rPr>
          <w:rFonts w:ascii="Times New Roman" w:hAnsi="Times New Roman" w:cs="Times New Roman"/>
          <w:sz w:val="24"/>
          <w:szCs w:val="24"/>
        </w:rPr>
        <w:t xml:space="preserve">2008 financial </w:t>
      </w:r>
      <w:r w:rsidR="007D0449">
        <w:rPr>
          <w:rFonts w:ascii="Times New Roman" w:hAnsi="Times New Roman" w:cs="Times New Roman"/>
          <w:sz w:val="24"/>
          <w:szCs w:val="24"/>
        </w:rPr>
        <w:t xml:space="preserve">crisis, the sensitivity of </w:t>
      </w:r>
      <w:r w:rsidR="00F94C4E">
        <w:rPr>
          <w:rFonts w:ascii="Times New Roman" w:hAnsi="Times New Roman" w:cs="Times New Roman"/>
          <w:sz w:val="24"/>
          <w:szCs w:val="24"/>
        </w:rPr>
        <w:t>s</w:t>
      </w:r>
      <w:r w:rsidR="007D0449">
        <w:rPr>
          <w:rFonts w:ascii="Times New Roman" w:hAnsi="Times New Roman" w:cs="Times New Roman"/>
          <w:sz w:val="24"/>
          <w:szCs w:val="24"/>
        </w:rPr>
        <w:t>preads to its determinants turn out to be statistically significant</w:t>
      </w:r>
      <w:r w:rsidR="00D20893">
        <w:rPr>
          <w:rFonts w:ascii="Times New Roman" w:hAnsi="Times New Roman" w:cs="Times New Roman"/>
          <w:sz w:val="24"/>
          <w:szCs w:val="24"/>
        </w:rPr>
        <w:t xml:space="preserve"> and </w:t>
      </w:r>
      <w:r w:rsidR="00D20893" w:rsidRPr="005E3288">
        <w:rPr>
          <w:rFonts w:ascii="Times New Roman" w:hAnsi="Times New Roman" w:cs="Times New Roman"/>
          <w:sz w:val="24"/>
          <w:szCs w:val="24"/>
        </w:rPr>
        <w:t>incorporat</w:t>
      </w:r>
      <w:r w:rsidR="00D20893">
        <w:rPr>
          <w:rFonts w:ascii="Times New Roman" w:hAnsi="Times New Roman" w:cs="Times New Roman"/>
          <w:sz w:val="24"/>
          <w:szCs w:val="24"/>
        </w:rPr>
        <w:t>e</w:t>
      </w:r>
      <w:r w:rsidR="00D20893" w:rsidRPr="005E3288">
        <w:rPr>
          <w:rFonts w:ascii="Times New Roman" w:hAnsi="Times New Roman" w:cs="Times New Roman"/>
          <w:sz w:val="24"/>
          <w:szCs w:val="24"/>
        </w:rPr>
        <w:t xml:space="preserve"> credit risk to a greater extent</w:t>
      </w:r>
      <w:r w:rsidR="00D20893">
        <w:rPr>
          <w:rFonts w:ascii="Times New Roman" w:hAnsi="Times New Roman" w:cs="Times New Roman"/>
          <w:sz w:val="24"/>
          <w:szCs w:val="24"/>
        </w:rPr>
        <w:t xml:space="preserve">. </w:t>
      </w:r>
      <w:r w:rsidR="00853DF7">
        <w:rPr>
          <w:rFonts w:ascii="Times New Roman" w:hAnsi="Times New Roman" w:cs="Times New Roman"/>
          <w:sz w:val="24"/>
          <w:szCs w:val="24"/>
        </w:rPr>
        <w:t>The findings survive a number of robustness checks</w:t>
      </w:r>
      <w:r w:rsidR="00F94C4E">
        <w:rPr>
          <w:rFonts w:ascii="Times New Roman" w:hAnsi="Times New Roman" w:cs="Times New Roman"/>
          <w:sz w:val="24"/>
          <w:szCs w:val="24"/>
        </w:rPr>
        <w:t>.</w:t>
      </w:r>
      <w:r w:rsidR="00853DF7">
        <w:rPr>
          <w:rFonts w:ascii="Times New Roman" w:hAnsi="Times New Roman" w:cs="Times New Roman"/>
          <w:sz w:val="24"/>
          <w:szCs w:val="24"/>
        </w:rPr>
        <w:t xml:space="preserve"> </w:t>
      </w:r>
      <w:r w:rsidR="00F94C4E">
        <w:rPr>
          <w:rFonts w:ascii="Times New Roman" w:hAnsi="Times New Roman" w:cs="Times New Roman"/>
          <w:sz w:val="24"/>
          <w:szCs w:val="24"/>
        </w:rPr>
        <w:t>The</w:t>
      </w:r>
      <w:r w:rsidR="00853DF7">
        <w:rPr>
          <w:rFonts w:ascii="Times New Roman" w:hAnsi="Times New Roman" w:cs="Times New Roman"/>
          <w:sz w:val="24"/>
          <w:szCs w:val="24"/>
        </w:rPr>
        <w:t xml:space="preserve"> p</w:t>
      </w:r>
      <w:r w:rsidR="00B55D76">
        <w:rPr>
          <w:rFonts w:ascii="Times New Roman" w:hAnsi="Times New Roman" w:cs="Times New Roman"/>
          <w:sz w:val="24"/>
          <w:szCs w:val="24"/>
        </w:rPr>
        <w:t>o</w:t>
      </w:r>
      <w:r w:rsidR="00714C11">
        <w:rPr>
          <w:rFonts w:ascii="Times New Roman" w:hAnsi="Times New Roman" w:cs="Times New Roman"/>
          <w:sz w:val="24"/>
          <w:szCs w:val="24"/>
        </w:rPr>
        <w:t xml:space="preserve">licy implications </w:t>
      </w:r>
      <w:r w:rsidR="00F94C4E">
        <w:rPr>
          <w:rFonts w:ascii="Times New Roman" w:hAnsi="Times New Roman" w:cs="Times New Roman"/>
          <w:sz w:val="24"/>
          <w:szCs w:val="24"/>
        </w:rPr>
        <w:t>of</w:t>
      </w:r>
      <w:r w:rsidR="00714C11">
        <w:rPr>
          <w:rFonts w:ascii="Times New Roman" w:hAnsi="Times New Roman" w:cs="Times New Roman"/>
          <w:sz w:val="24"/>
          <w:szCs w:val="24"/>
        </w:rPr>
        <w:t xml:space="preserve"> the empirical findings</w:t>
      </w:r>
      <w:r w:rsidR="00F94C4E">
        <w:rPr>
          <w:rFonts w:ascii="Times New Roman" w:hAnsi="Times New Roman" w:cs="Times New Roman"/>
          <w:sz w:val="24"/>
          <w:szCs w:val="24"/>
        </w:rPr>
        <w:t xml:space="preserve"> are also discussed</w:t>
      </w:r>
      <w:r w:rsidR="00714C11">
        <w:rPr>
          <w:rFonts w:ascii="Times New Roman" w:hAnsi="Times New Roman" w:cs="Times New Roman"/>
          <w:sz w:val="24"/>
          <w:szCs w:val="24"/>
        </w:rPr>
        <w:t>.</w:t>
      </w:r>
    </w:p>
    <w:p w:rsidR="00DB1C0F" w:rsidRPr="007D0449" w:rsidRDefault="007D0449" w:rsidP="00936390">
      <w:pPr>
        <w:spacing w:line="480" w:lineRule="auto"/>
        <w:jc w:val="both"/>
        <w:rPr>
          <w:rFonts w:ascii="Times New Roman" w:hAnsi="Times New Roman" w:cs="Times New Roman"/>
          <w:sz w:val="24"/>
          <w:szCs w:val="24"/>
        </w:rPr>
      </w:pPr>
      <w:r w:rsidRPr="00047F4B">
        <w:rPr>
          <w:rFonts w:ascii="Times New Roman" w:hAnsi="Times New Roman" w:cs="Times New Roman"/>
          <w:b/>
          <w:sz w:val="24"/>
          <w:szCs w:val="24"/>
        </w:rPr>
        <w:t>Keywords</w:t>
      </w:r>
      <w:r w:rsidRPr="007D0449">
        <w:rPr>
          <w:rFonts w:ascii="Times New Roman" w:hAnsi="Times New Roman" w:cs="Times New Roman"/>
          <w:sz w:val="24"/>
          <w:szCs w:val="24"/>
        </w:rPr>
        <w:t>:</w:t>
      </w:r>
      <w:r w:rsidR="00135813">
        <w:rPr>
          <w:rFonts w:ascii="Times New Roman" w:hAnsi="Times New Roman" w:cs="Times New Roman"/>
          <w:sz w:val="24"/>
          <w:szCs w:val="24"/>
        </w:rPr>
        <w:t xml:space="preserve"> interest rate spreads; financial crisis; panel data; OECD countries</w:t>
      </w:r>
    </w:p>
    <w:p w:rsidR="007D0449" w:rsidRDefault="007D0449" w:rsidP="00936390">
      <w:pPr>
        <w:spacing w:line="480" w:lineRule="auto"/>
        <w:jc w:val="both"/>
        <w:rPr>
          <w:rFonts w:ascii="Times New Roman" w:hAnsi="Times New Roman" w:cs="Times New Roman"/>
          <w:sz w:val="24"/>
          <w:szCs w:val="24"/>
        </w:rPr>
      </w:pPr>
      <w:r w:rsidRPr="00047F4B">
        <w:rPr>
          <w:rFonts w:ascii="Times New Roman" w:hAnsi="Times New Roman" w:cs="Times New Roman"/>
          <w:b/>
          <w:sz w:val="24"/>
          <w:szCs w:val="24"/>
        </w:rPr>
        <w:t>JEL Classification</w:t>
      </w:r>
      <w:r w:rsidRPr="007D0449">
        <w:rPr>
          <w:rFonts w:ascii="Times New Roman" w:hAnsi="Times New Roman" w:cs="Times New Roman"/>
          <w:sz w:val="24"/>
          <w:szCs w:val="24"/>
        </w:rPr>
        <w:t>:</w:t>
      </w:r>
      <w:r w:rsidR="00135813">
        <w:rPr>
          <w:rFonts w:ascii="Times New Roman" w:hAnsi="Times New Roman" w:cs="Times New Roman"/>
          <w:sz w:val="24"/>
          <w:szCs w:val="24"/>
        </w:rPr>
        <w:t xml:space="preserve"> E43; G21; C33</w:t>
      </w:r>
    </w:p>
    <w:p w:rsidR="007D0449" w:rsidRDefault="007D0449" w:rsidP="00936390">
      <w:pPr>
        <w:spacing w:line="480" w:lineRule="auto"/>
        <w:jc w:val="both"/>
        <w:rPr>
          <w:rFonts w:ascii="Times New Roman" w:hAnsi="Times New Roman" w:cs="Times New Roman"/>
          <w:sz w:val="24"/>
          <w:szCs w:val="24"/>
        </w:rPr>
      </w:pPr>
    </w:p>
    <w:p w:rsidR="00611E21" w:rsidRDefault="00611E21" w:rsidP="00936390">
      <w:pPr>
        <w:spacing w:line="480" w:lineRule="auto"/>
        <w:jc w:val="both"/>
        <w:rPr>
          <w:rFonts w:ascii="Times New Roman" w:hAnsi="Times New Roman" w:cs="Times New Roman"/>
          <w:sz w:val="24"/>
          <w:szCs w:val="24"/>
        </w:rPr>
      </w:pPr>
    </w:p>
    <w:p w:rsidR="00611E21" w:rsidRDefault="00611E21" w:rsidP="00936390">
      <w:pPr>
        <w:spacing w:line="480" w:lineRule="auto"/>
        <w:jc w:val="both"/>
        <w:rPr>
          <w:rFonts w:ascii="Times New Roman" w:hAnsi="Times New Roman" w:cs="Times New Roman"/>
          <w:sz w:val="24"/>
          <w:szCs w:val="24"/>
        </w:rPr>
      </w:pPr>
    </w:p>
    <w:p w:rsidR="00611E21" w:rsidRDefault="00611E21" w:rsidP="00936390">
      <w:pPr>
        <w:spacing w:line="480" w:lineRule="auto"/>
        <w:jc w:val="both"/>
        <w:rPr>
          <w:rFonts w:ascii="Times New Roman" w:hAnsi="Times New Roman" w:cs="Times New Roman"/>
          <w:sz w:val="24"/>
          <w:szCs w:val="24"/>
        </w:rPr>
      </w:pPr>
    </w:p>
    <w:p w:rsidR="00611E21" w:rsidRDefault="00611E21" w:rsidP="00936390">
      <w:pPr>
        <w:spacing w:line="480" w:lineRule="auto"/>
        <w:jc w:val="both"/>
        <w:rPr>
          <w:rFonts w:ascii="Times New Roman" w:hAnsi="Times New Roman" w:cs="Times New Roman"/>
          <w:sz w:val="24"/>
          <w:szCs w:val="24"/>
        </w:rPr>
      </w:pPr>
    </w:p>
    <w:p w:rsidR="00611E21" w:rsidRDefault="00611E21" w:rsidP="00936390">
      <w:pPr>
        <w:spacing w:line="480" w:lineRule="auto"/>
        <w:jc w:val="both"/>
        <w:rPr>
          <w:rFonts w:ascii="Times New Roman" w:hAnsi="Times New Roman" w:cs="Times New Roman"/>
          <w:sz w:val="24"/>
          <w:szCs w:val="24"/>
        </w:rPr>
      </w:pPr>
    </w:p>
    <w:p w:rsidR="00611E21" w:rsidRDefault="00611E21" w:rsidP="00936390">
      <w:pPr>
        <w:spacing w:line="480" w:lineRule="auto"/>
        <w:jc w:val="both"/>
        <w:rPr>
          <w:rFonts w:ascii="Times New Roman" w:hAnsi="Times New Roman" w:cs="Times New Roman"/>
          <w:sz w:val="24"/>
          <w:szCs w:val="24"/>
        </w:rPr>
      </w:pPr>
    </w:p>
    <w:p w:rsidR="00EE3AF2" w:rsidRPr="000E1B8E" w:rsidRDefault="000E1B8E" w:rsidP="0093639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086877" w:rsidRPr="000E1B8E">
        <w:rPr>
          <w:rFonts w:ascii="Times New Roman" w:hAnsi="Times New Roman" w:cs="Times New Roman"/>
          <w:b/>
          <w:sz w:val="24"/>
          <w:szCs w:val="24"/>
        </w:rPr>
        <w:t>Introduction</w:t>
      </w:r>
    </w:p>
    <w:p w:rsidR="00BC3445" w:rsidRDefault="00AD7B41" w:rsidP="005A6A35">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0F4D9D">
        <w:rPr>
          <w:rFonts w:ascii="Times New Roman" w:hAnsi="Times New Roman" w:cs="Times New Roman"/>
          <w:sz w:val="24"/>
          <w:szCs w:val="24"/>
        </w:rPr>
        <w:t>nterest rate spread</w:t>
      </w:r>
      <w:r>
        <w:rPr>
          <w:rFonts w:ascii="Times New Roman" w:hAnsi="Times New Roman" w:cs="Times New Roman"/>
          <w:sz w:val="24"/>
          <w:szCs w:val="24"/>
        </w:rPr>
        <w:t>s</w:t>
      </w:r>
      <w:r w:rsidR="000F4D9D">
        <w:rPr>
          <w:rFonts w:ascii="Times New Roman" w:hAnsi="Times New Roman" w:cs="Times New Roman"/>
          <w:sz w:val="24"/>
          <w:szCs w:val="24"/>
        </w:rPr>
        <w:t>, or the difference between lending and borrowing rate</w:t>
      </w:r>
      <w:r>
        <w:rPr>
          <w:rFonts w:ascii="Times New Roman" w:hAnsi="Times New Roman" w:cs="Times New Roman"/>
          <w:sz w:val="24"/>
          <w:szCs w:val="24"/>
        </w:rPr>
        <w:t>s</w:t>
      </w:r>
      <w:r w:rsidR="000F4D9D">
        <w:rPr>
          <w:rFonts w:ascii="Times New Roman" w:hAnsi="Times New Roman" w:cs="Times New Roman"/>
          <w:sz w:val="24"/>
          <w:szCs w:val="24"/>
        </w:rPr>
        <w:t xml:space="preserve">, </w:t>
      </w:r>
      <w:r>
        <w:rPr>
          <w:rFonts w:ascii="Times New Roman" w:hAnsi="Times New Roman" w:cs="Times New Roman"/>
          <w:sz w:val="24"/>
          <w:szCs w:val="24"/>
        </w:rPr>
        <w:t>are</w:t>
      </w:r>
      <w:r w:rsidR="000F4D9D">
        <w:rPr>
          <w:rFonts w:ascii="Times New Roman" w:hAnsi="Times New Roman" w:cs="Times New Roman"/>
          <w:sz w:val="24"/>
          <w:szCs w:val="24"/>
        </w:rPr>
        <w:t xml:space="preserve"> important indicator</w:t>
      </w:r>
      <w:r w:rsidR="00047F4B">
        <w:rPr>
          <w:rFonts w:ascii="Times New Roman" w:hAnsi="Times New Roman" w:cs="Times New Roman"/>
          <w:sz w:val="24"/>
          <w:szCs w:val="24"/>
        </w:rPr>
        <w:t>s</w:t>
      </w:r>
      <w:r w:rsidR="000F4D9D">
        <w:rPr>
          <w:rFonts w:ascii="Times New Roman" w:hAnsi="Times New Roman" w:cs="Times New Roman"/>
          <w:sz w:val="24"/>
          <w:szCs w:val="24"/>
        </w:rPr>
        <w:t xml:space="preserve"> of </w:t>
      </w:r>
      <w:r w:rsidR="005E757E">
        <w:rPr>
          <w:rFonts w:ascii="Times New Roman" w:hAnsi="Times New Roman" w:cs="Times New Roman"/>
          <w:sz w:val="24"/>
          <w:szCs w:val="24"/>
        </w:rPr>
        <w:t>banking system efficiency</w:t>
      </w:r>
      <w:r w:rsidR="000F4D9D">
        <w:rPr>
          <w:rFonts w:ascii="Times New Roman" w:hAnsi="Times New Roman" w:cs="Times New Roman"/>
          <w:sz w:val="24"/>
          <w:szCs w:val="24"/>
        </w:rPr>
        <w:t xml:space="preserve">. </w:t>
      </w:r>
      <w:r>
        <w:rPr>
          <w:rFonts w:ascii="Times New Roman" w:hAnsi="Times New Roman" w:cs="Times New Roman"/>
          <w:sz w:val="24"/>
          <w:szCs w:val="24"/>
        </w:rPr>
        <w:t>W</w:t>
      </w:r>
      <w:r w:rsidR="000F4D9D">
        <w:rPr>
          <w:rFonts w:ascii="Times New Roman" w:hAnsi="Times New Roman" w:cs="Times New Roman"/>
          <w:sz w:val="24"/>
          <w:szCs w:val="24"/>
        </w:rPr>
        <w:t>ide interest rate spread</w:t>
      </w:r>
      <w:r>
        <w:rPr>
          <w:rFonts w:ascii="Times New Roman" w:hAnsi="Times New Roman" w:cs="Times New Roman"/>
          <w:sz w:val="24"/>
          <w:szCs w:val="24"/>
        </w:rPr>
        <w:t>s discourage</w:t>
      </w:r>
      <w:r w:rsidR="000F4D9D">
        <w:rPr>
          <w:rFonts w:ascii="Times New Roman" w:hAnsi="Times New Roman" w:cs="Times New Roman"/>
          <w:sz w:val="24"/>
          <w:szCs w:val="24"/>
        </w:rPr>
        <w:t xml:space="preserve"> savings through low interest rates on deposits</w:t>
      </w:r>
      <w:r w:rsidR="005F6AAD">
        <w:rPr>
          <w:rFonts w:ascii="Times New Roman" w:hAnsi="Times New Roman" w:cs="Times New Roman"/>
          <w:sz w:val="24"/>
          <w:szCs w:val="24"/>
        </w:rPr>
        <w:t>,</w:t>
      </w:r>
      <w:r w:rsidR="000F4D9D">
        <w:rPr>
          <w:rFonts w:ascii="Times New Roman" w:hAnsi="Times New Roman" w:cs="Times New Roman"/>
          <w:sz w:val="24"/>
          <w:szCs w:val="24"/>
        </w:rPr>
        <w:t xml:space="preserve"> </w:t>
      </w:r>
      <w:r w:rsidR="009E5E22">
        <w:rPr>
          <w:rFonts w:ascii="Times New Roman" w:hAnsi="Times New Roman" w:cs="Times New Roman"/>
          <w:sz w:val="24"/>
          <w:szCs w:val="24"/>
        </w:rPr>
        <w:t>while they</w:t>
      </w:r>
      <w:r w:rsidR="000F4D9D">
        <w:rPr>
          <w:rFonts w:ascii="Times New Roman" w:hAnsi="Times New Roman" w:cs="Times New Roman"/>
          <w:sz w:val="24"/>
          <w:szCs w:val="24"/>
        </w:rPr>
        <w:t xml:space="preserve"> restrict lending for investment. This in turn</w:t>
      </w:r>
      <w:r w:rsidR="00847750">
        <w:rPr>
          <w:rFonts w:ascii="Times New Roman" w:hAnsi="Times New Roman" w:cs="Times New Roman"/>
          <w:sz w:val="24"/>
          <w:szCs w:val="24"/>
        </w:rPr>
        <w:t>,</w:t>
      </w:r>
      <w:r w:rsidR="000F4D9D">
        <w:rPr>
          <w:rFonts w:ascii="Times New Roman" w:hAnsi="Times New Roman" w:cs="Times New Roman"/>
          <w:sz w:val="24"/>
          <w:szCs w:val="24"/>
        </w:rPr>
        <w:t xml:space="preserve"> can adversely affect economic growth. </w:t>
      </w:r>
      <w:r w:rsidR="0056105D">
        <w:rPr>
          <w:rFonts w:ascii="Times New Roman" w:hAnsi="Times New Roman" w:cs="Times New Roman"/>
          <w:sz w:val="24"/>
          <w:szCs w:val="24"/>
        </w:rPr>
        <w:t xml:space="preserve">The </w:t>
      </w:r>
      <w:r w:rsidR="00EE3AF2">
        <w:rPr>
          <w:rFonts w:ascii="Times New Roman" w:hAnsi="Times New Roman" w:cs="Times New Roman"/>
          <w:sz w:val="24"/>
          <w:szCs w:val="24"/>
        </w:rPr>
        <w:t xml:space="preserve">potential dangers of </w:t>
      </w:r>
      <w:r w:rsidR="0056105D">
        <w:rPr>
          <w:rFonts w:ascii="Times New Roman" w:hAnsi="Times New Roman" w:cs="Times New Roman"/>
          <w:sz w:val="24"/>
          <w:szCs w:val="24"/>
        </w:rPr>
        <w:t>rising interest rate spread</w:t>
      </w:r>
      <w:r>
        <w:rPr>
          <w:rFonts w:ascii="Times New Roman" w:hAnsi="Times New Roman" w:cs="Times New Roman"/>
          <w:sz w:val="24"/>
          <w:szCs w:val="24"/>
        </w:rPr>
        <w:t>s</w:t>
      </w:r>
      <w:r w:rsidR="00EE3AF2">
        <w:rPr>
          <w:rFonts w:ascii="Times New Roman" w:hAnsi="Times New Roman" w:cs="Times New Roman"/>
          <w:sz w:val="24"/>
          <w:szCs w:val="24"/>
        </w:rPr>
        <w:t xml:space="preserve"> ha</w:t>
      </w:r>
      <w:r>
        <w:rPr>
          <w:rFonts w:ascii="Times New Roman" w:hAnsi="Times New Roman" w:cs="Times New Roman"/>
          <w:sz w:val="24"/>
          <w:szCs w:val="24"/>
        </w:rPr>
        <w:t>ve</w:t>
      </w:r>
      <w:r w:rsidR="008F0475">
        <w:rPr>
          <w:rFonts w:ascii="Times New Roman" w:hAnsi="Times New Roman" w:cs="Times New Roman"/>
          <w:sz w:val="24"/>
          <w:szCs w:val="24"/>
        </w:rPr>
        <w:t xml:space="preserve"> </w:t>
      </w:r>
      <w:r w:rsidR="0056105D">
        <w:rPr>
          <w:rFonts w:ascii="Times New Roman" w:hAnsi="Times New Roman" w:cs="Times New Roman"/>
          <w:sz w:val="24"/>
          <w:szCs w:val="24"/>
        </w:rPr>
        <w:t xml:space="preserve">received greater attention </w:t>
      </w:r>
      <w:r w:rsidR="0087460C">
        <w:rPr>
          <w:rFonts w:ascii="Times New Roman" w:hAnsi="Times New Roman" w:cs="Times New Roman"/>
          <w:sz w:val="24"/>
          <w:szCs w:val="24"/>
        </w:rPr>
        <w:t>following</w:t>
      </w:r>
      <w:r w:rsidR="0056105D">
        <w:rPr>
          <w:rFonts w:ascii="Times New Roman" w:hAnsi="Times New Roman" w:cs="Times New Roman"/>
          <w:sz w:val="24"/>
          <w:szCs w:val="24"/>
        </w:rPr>
        <w:t xml:space="preserve"> the </w:t>
      </w:r>
      <w:r w:rsidR="005A6A35">
        <w:rPr>
          <w:rFonts w:ascii="Times New Roman" w:hAnsi="Times New Roman" w:cs="Times New Roman"/>
          <w:sz w:val="24"/>
          <w:szCs w:val="24"/>
        </w:rPr>
        <w:t>2008</w:t>
      </w:r>
      <w:r w:rsidR="00C65DA1">
        <w:rPr>
          <w:rFonts w:ascii="Times New Roman" w:hAnsi="Times New Roman" w:cs="Times New Roman"/>
          <w:sz w:val="24"/>
          <w:szCs w:val="24"/>
        </w:rPr>
        <w:t xml:space="preserve"> </w:t>
      </w:r>
      <w:r w:rsidR="0056105D">
        <w:rPr>
          <w:rFonts w:ascii="Times New Roman" w:hAnsi="Times New Roman" w:cs="Times New Roman"/>
          <w:sz w:val="24"/>
          <w:szCs w:val="24"/>
        </w:rPr>
        <w:t xml:space="preserve">financial crisis. </w:t>
      </w:r>
      <w:r w:rsidR="00EE3AF2" w:rsidRPr="00BB7DC9">
        <w:rPr>
          <w:rFonts w:ascii="Times New Roman" w:hAnsi="Times New Roman" w:cs="Times New Roman"/>
          <w:sz w:val="24"/>
          <w:szCs w:val="24"/>
        </w:rPr>
        <w:t>In the past</w:t>
      </w:r>
      <w:r w:rsidR="00010115">
        <w:rPr>
          <w:rFonts w:ascii="Times New Roman" w:hAnsi="Times New Roman" w:cs="Times New Roman"/>
          <w:sz w:val="24"/>
          <w:szCs w:val="24"/>
        </w:rPr>
        <w:t>,</w:t>
      </w:r>
      <w:r w:rsidR="00EE3AF2" w:rsidRPr="00BB7DC9">
        <w:rPr>
          <w:rFonts w:ascii="Times New Roman" w:hAnsi="Times New Roman" w:cs="Times New Roman"/>
          <w:sz w:val="24"/>
          <w:szCs w:val="24"/>
        </w:rPr>
        <w:t xml:space="preserve"> </w:t>
      </w:r>
      <w:r w:rsidR="008E378D">
        <w:rPr>
          <w:rFonts w:ascii="Times New Roman" w:hAnsi="Times New Roman" w:cs="Times New Roman"/>
          <w:sz w:val="24"/>
          <w:szCs w:val="24"/>
        </w:rPr>
        <w:t>economists</w:t>
      </w:r>
      <w:r w:rsidR="00EE3AF2" w:rsidRPr="00BB7DC9">
        <w:rPr>
          <w:rFonts w:ascii="Times New Roman" w:hAnsi="Times New Roman" w:cs="Times New Roman"/>
          <w:sz w:val="24"/>
          <w:szCs w:val="24"/>
        </w:rPr>
        <w:t xml:space="preserve"> believed that widening interest rate spreads </w:t>
      </w:r>
      <w:r w:rsidR="008E378D">
        <w:rPr>
          <w:rFonts w:ascii="Times New Roman" w:hAnsi="Times New Roman" w:cs="Times New Roman"/>
          <w:sz w:val="24"/>
          <w:szCs w:val="24"/>
        </w:rPr>
        <w:t>wer</w:t>
      </w:r>
      <w:r w:rsidR="00CF10DF">
        <w:rPr>
          <w:rFonts w:ascii="Times New Roman" w:hAnsi="Times New Roman" w:cs="Times New Roman"/>
          <w:sz w:val="24"/>
          <w:szCs w:val="24"/>
        </w:rPr>
        <w:t>e</w:t>
      </w:r>
      <w:r w:rsidR="00EE3AF2" w:rsidRPr="00BB7DC9">
        <w:rPr>
          <w:rFonts w:ascii="Times New Roman" w:hAnsi="Times New Roman" w:cs="Times New Roman"/>
          <w:sz w:val="24"/>
          <w:szCs w:val="24"/>
        </w:rPr>
        <w:t xml:space="preserve"> a problem only confronted by developing countries</w:t>
      </w:r>
      <w:r w:rsidR="00010115">
        <w:rPr>
          <w:rFonts w:ascii="Times New Roman" w:hAnsi="Times New Roman" w:cs="Times New Roman"/>
          <w:sz w:val="24"/>
          <w:szCs w:val="24"/>
        </w:rPr>
        <w:t>,</w:t>
      </w:r>
      <w:r w:rsidR="0087460C">
        <w:rPr>
          <w:rFonts w:ascii="Times New Roman" w:hAnsi="Times New Roman" w:cs="Times New Roman"/>
          <w:sz w:val="24"/>
          <w:szCs w:val="24"/>
        </w:rPr>
        <w:t xml:space="preserve"> </w:t>
      </w:r>
      <w:r w:rsidR="005A6A35">
        <w:rPr>
          <w:rFonts w:ascii="Times New Roman" w:hAnsi="Times New Roman" w:cs="Times New Roman"/>
          <w:sz w:val="24"/>
          <w:szCs w:val="24"/>
        </w:rPr>
        <w:t>because</w:t>
      </w:r>
      <w:r w:rsidR="0087460C">
        <w:rPr>
          <w:rFonts w:ascii="Times New Roman" w:hAnsi="Times New Roman" w:cs="Times New Roman"/>
          <w:sz w:val="24"/>
          <w:szCs w:val="24"/>
        </w:rPr>
        <w:t xml:space="preserve"> the</w:t>
      </w:r>
      <w:r w:rsidR="00382351">
        <w:rPr>
          <w:rFonts w:ascii="Times New Roman" w:hAnsi="Times New Roman" w:cs="Times New Roman"/>
          <w:sz w:val="24"/>
          <w:szCs w:val="24"/>
        </w:rPr>
        <w:t>se countries</w:t>
      </w:r>
      <w:r w:rsidR="0087460C">
        <w:rPr>
          <w:rFonts w:ascii="Times New Roman" w:hAnsi="Times New Roman" w:cs="Times New Roman"/>
          <w:sz w:val="24"/>
          <w:szCs w:val="24"/>
        </w:rPr>
        <w:t xml:space="preserve"> did not </w:t>
      </w:r>
      <w:r w:rsidR="004A1BAD">
        <w:rPr>
          <w:rFonts w:ascii="Times New Roman" w:hAnsi="Times New Roman" w:cs="Times New Roman"/>
          <w:sz w:val="24"/>
          <w:szCs w:val="24"/>
        </w:rPr>
        <w:t xml:space="preserve">possess </w:t>
      </w:r>
      <w:r w:rsidR="004A1BAD" w:rsidRPr="00BB7DC9">
        <w:rPr>
          <w:rFonts w:ascii="Times New Roman" w:hAnsi="Times New Roman" w:cs="Times New Roman"/>
          <w:sz w:val="24"/>
          <w:szCs w:val="24"/>
        </w:rPr>
        <w:t>appropriate</w:t>
      </w:r>
      <w:r w:rsidR="00EE3AF2" w:rsidRPr="00BB7DC9">
        <w:rPr>
          <w:rFonts w:ascii="Times New Roman" w:hAnsi="Times New Roman" w:cs="Times New Roman"/>
          <w:sz w:val="24"/>
          <w:szCs w:val="24"/>
        </w:rPr>
        <w:t xml:space="preserve"> regulations </w:t>
      </w:r>
      <w:r w:rsidR="004A1BAD">
        <w:rPr>
          <w:rFonts w:ascii="Times New Roman" w:hAnsi="Times New Roman" w:cs="Times New Roman"/>
          <w:sz w:val="24"/>
          <w:szCs w:val="24"/>
        </w:rPr>
        <w:t xml:space="preserve">and frameworks </w:t>
      </w:r>
      <w:r w:rsidR="00EE3AF2" w:rsidRPr="00BB7DC9">
        <w:rPr>
          <w:rFonts w:ascii="Times New Roman" w:hAnsi="Times New Roman" w:cs="Times New Roman"/>
          <w:sz w:val="24"/>
          <w:szCs w:val="24"/>
        </w:rPr>
        <w:t xml:space="preserve">governing the operation of </w:t>
      </w:r>
      <w:r>
        <w:rPr>
          <w:rFonts w:ascii="Times New Roman" w:hAnsi="Times New Roman" w:cs="Times New Roman"/>
          <w:sz w:val="24"/>
          <w:szCs w:val="24"/>
        </w:rPr>
        <w:t>the</w:t>
      </w:r>
      <w:r w:rsidR="009E5E22">
        <w:rPr>
          <w:rFonts w:ascii="Times New Roman" w:hAnsi="Times New Roman" w:cs="Times New Roman"/>
          <w:sz w:val="24"/>
          <w:szCs w:val="24"/>
        </w:rPr>
        <w:t>ir</w:t>
      </w:r>
      <w:r w:rsidR="00EE3AF2" w:rsidRPr="00BB7DC9">
        <w:rPr>
          <w:rFonts w:ascii="Times New Roman" w:hAnsi="Times New Roman" w:cs="Times New Roman"/>
          <w:sz w:val="24"/>
          <w:szCs w:val="24"/>
        </w:rPr>
        <w:t xml:space="preserve"> banking system (Brock and </w:t>
      </w:r>
      <w:r w:rsidR="00A860A1">
        <w:rPr>
          <w:rFonts w:ascii="Times New Roman" w:hAnsi="Times New Roman" w:cs="Times New Roman"/>
          <w:sz w:val="24"/>
          <w:szCs w:val="24"/>
        </w:rPr>
        <w:t>Rojas-</w:t>
      </w:r>
      <w:r w:rsidR="00EE3AF2" w:rsidRPr="00BB7DC9">
        <w:rPr>
          <w:rFonts w:ascii="Times New Roman" w:hAnsi="Times New Roman" w:cs="Times New Roman"/>
          <w:sz w:val="24"/>
          <w:szCs w:val="24"/>
        </w:rPr>
        <w:t>Suarez</w:t>
      </w:r>
      <w:r>
        <w:rPr>
          <w:rFonts w:ascii="Times New Roman" w:hAnsi="Times New Roman" w:cs="Times New Roman"/>
          <w:sz w:val="24"/>
          <w:szCs w:val="24"/>
        </w:rPr>
        <w:t>,</w:t>
      </w:r>
      <w:r w:rsidR="00EE3AF2" w:rsidRPr="00BB7DC9">
        <w:rPr>
          <w:rFonts w:ascii="Times New Roman" w:hAnsi="Times New Roman" w:cs="Times New Roman"/>
          <w:sz w:val="24"/>
          <w:szCs w:val="24"/>
        </w:rPr>
        <w:t xml:space="preserve"> 2000</w:t>
      </w:r>
      <w:r w:rsidR="00330B6C">
        <w:rPr>
          <w:rFonts w:ascii="Times New Roman" w:hAnsi="Times New Roman" w:cs="Times New Roman"/>
          <w:sz w:val="24"/>
          <w:szCs w:val="24"/>
        </w:rPr>
        <w:t xml:space="preserve">, Hanson and De </w:t>
      </w:r>
      <w:proofErr w:type="spellStart"/>
      <w:r w:rsidR="00330B6C">
        <w:rPr>
          <w:rFonts w:ascii="Times New Roman" w:hAnsi="Times New Roman" w:cs="Times New Roman"/>
          <w:sz w:val="24"/>
          <w:szCs w:val="24"/>
        </w:rPr>
        <w:t>Resende</w:t>
      </w:r>
      <w:proofErr w:type="spellEnd"/>
      <w:r w:rsidR="00330B6C">
        <w:rPr>
          <w:rFonts w:ascii="Times New Roman" w:hAnsi="Times New Roman" w:cs="Times New Roman"/>
          <w:sz w:val="24"/>
          <w:szCs w:val="24"/>
        </w:rPr>
        <w:t xml:space="preserve"> Rocha,</w:t>
      </w:r>
      <w:r w:rsidR="000E1B8E">
        <w:rPr>
          <w:rFonts w:ascii="Times New Roman" w:hAnsi="Times New Roman" w:cs="Times New Roman"/>
          <w:sz w:val="24"/>
          <w:szCs w:val="24"/>
        </w:rPr>
        <w:t xml:space="preserve"> </w:t>
      </w:r>
      <w:r w:rsidR="00330B6C">
        <w:rPr>
          <w:rFonts w:ascii="Times New Roman" w:hAnsi="Times New Roman" w:cs="Times New Roman"/>
          <w:sz w:val="24"/>
          <w:szCs w:val="24"/>
        </w:rPr>
        <w:t>1986</w:t>
      </w:r>
      <w:r w:rsidR="00EE3AF2" w:rsidRPr="00BB7DC9">
        <w:rPr>
          <w:rFonts w:ascii="Times New Roman" w:hAnsi="Times New Roman" w:cs="Times New Roman"/>
          <w:sz w:val="24"/>
          <w:szCs w:val="24"/>
        </w:rPr>
        <w:t>).</w:t>
      </w:r>
      <w:r w:rsidR="005A6A35">
        <w:rPr>
          <w:rFonts w:ascii="Times New Roman" w:hAnsi="Times New Roman" w:cs="Times New Roman"/>
          <w:color w:val="000000" w:themeColor="text1"/>
          <w:sz w:val="24"/>
          <w:szCs w:val="24"/>
        </w:rPr>
        <w:t xml:space="preserve"> </w:t>
      </w:r>
      <w:r w:rsidR="00BC3445">
        <w:rPr>
          <w:rFonts w:ascii="Times New Roman" w:hAnsi="Times New Roman" w:cs="Times New Roman"/>
          <w:color w:val="000000" w:themeColor="text1"/>
          <w:sz w:val="24"/>
          <w:szCs w:val="24"/>
        </w:rPr>
        <w:t>T</w:t>
      </w:r>
      <w:r w:rsidR="00BC3445" w:rsidRPr="00BB7DC9">
        <w:rPr>
          <w:rFonts w:ascii="Times New Roman" w:hAnsi="Times New Roman" w:cs="Times New Roman"/>
          <w:sz w:val="24"/>
          <w:szCs w:val="24"/>
        </w:rPr>
        <w:t>he financial crisis</w:t>
      </w:r>
      <w:r w:rsidR="009E5E22">
        <w:rPr>
          <w:rFonts w:ascii="Times New Roman" w:hAnsi="Times New Roman" w:cs="Times New Roman"/>
          <w:sz w:val="24"/>
          <w:szCs w:val="24"/>
        </w:rPr>
        <w:t>, however,</w:t>
      </w:r>
      <w:r w:rsidR="00BC3445" w:rsidRPr="00BB7DC9">
        <w:rPr>
          <w:rFonts w:ascii="Times New Roman" w:hAnsi="Times New Roman" w:cs="Times New Roman"/>
          <w:sz w:val="24"/>
          <w:szCs w:val="24"/>
        </w:rPr>
        <w:t xml:space="preserve"> d</w:t>
      </w:r>
      <w:r w:rsidR="009E5E22">
        <w:rPr>
          <w:rFonts w:ascii="Times New Roman" w:hAnsi="Times New Roman" w:cs="Times New Roman"/>
          <w:sz w:val="24"/>
          <w:szCs w:val="24"/>
        </w:rPr>
        <w:t>ocumented</w:t>
      </w:r>
      <w:r w:rsidR="00BC3445" w:rsidRPr="00BB7DC9">
        <w:rPr>
          <w:rFonts w:ascii="Times New Roman" w:hAnsi="Times New Roman" w:cs="Times New Roman"/>
          <w:sz w:val="24"/>
          <w:szCs w:val="24"/>
        </w:rPr>
        <w:t xml:space="preserve"> that </w:t>
      </w:r>
      <w:r w:rsidR="00BC3445">
        <w:rPr>
          <w:rFonts w:ascii="Times New Roman" w:hAnsi="Times New Roman" w:cs="Times New Roman"/>
          <w:sz w:val="24"/>
          <w:szCs w:val="24"/>
        </w:rPr>
        <w:t>high interest rate spreads</w:t>
      </w:r>
      <w:r w:rsidR="00BC3445" w:rsidRPr="00BB7DC9">
        <w:rPr>
          <w:rFonts w:ascii="Times New Roman" w:hAnsi="Times New Roman" w:cs="Times New Roman"/>
          <w:sz w:val="24"/>
          <w:szCs w:val="24"/>
        </w:rPr>
        <w:t xml:space="preserve"> was not only a problem faced </w:t>
      </w:r>
      <w:r w:rsidR="00BC3445">
        <w:rPr>
          <w:rFonts w:ascii="Times New Roman" w:hAnsi="Times New Roman" w:cs="Times New Roman"/>
          <w:sz w:val="24"/>
          <w:szCs w:val="24"/>
        </w:rPr>
        <w:t xml:space="preserve">by </w:t>
      </w:r>
      <w:r w:rsidR="00BC3445" w:rsidRPr="00BB7DC9">
        <w:rPr>
          <w:rFonts w:ascii="Times New Roman" w:hAnsi="Times New Roman" w:cs="Times New Roman"/>
          <w:sz w:val="24"/>
          <w:szCs w:val="24"/>
        </w:rPr>
        <w:t>developing</w:t>
      </w:r>
      <w:r w:rsidR="00BC3445">
        <w:rPr>
          <w:rFonts w:ascii="Times New Roman" w:hAnsi="Times New Roman" w:cs="Times New Roman"/>
          <w:sz w:val="24"/>
          <w:szCs w:val="24"/>
        </w:rPr>
        <w:t>,</w:t>
      </w:r>
      <w:r w:rsidR="00BC3445" w:rsidRPr="00BB7DC9">
        <w:rPr>
          <w:rFonts w:ascii="Times New Roman" w:hAnsi="Times New Roman" w:cs="Times New Roman"/>
          <w:sz w:val="24"/>
          <w:szCs w:val="24"/>
        </w:rPr>
        <w:t xml:space="preserve"> but also </w:t>
      </w:r>
      <w:r w:rsidR="009E5E22">
        <w:rPr>
          <w:rFonts w:ascii="Times New Roman" w:hAnsi="Times New Roman" w:cs="Times New Roman"/>
          <w:sz w:val="24"/>
          <w:szCs w:val="24"/>
        </w:rPr>
        <w:t xml:space="preserve">by </w:t>
      </w:r>
      <w:r w:rsidR="00BC3445" w:rsidRPr="00BB7DC9">
        <w:rPr>
          <w:rFonts w:ascii="Times New Roman" w:hAnsi="Times New Roman" w:cs="Times New Roman"/>
          <w:sz w:val="24"/>
          <w:szCs w:val="24"/>
        </w:rPr>
        <w:t xml:space="preserve">developed </w:t>
      </w:r>
      <w:r w:rsidR="00BC3445">
        <w:rPr>
          <w:rFonts w:ascii="Times New Roman" w:hAnsi="Times New Roman" w:cs="Times New Roman"/>
          <w:sz w:val="24"/>
          <w:szCs w:val="24"/>
        </w:rPr>
        <w:t>economies</w:t>
      </w:r>
      <w:r w:rsidR="00BC3445" w:rsidRPr="00BB7DC9">
        <w:rPr>
          <w:rFonts w:ascii="Times New Roman" w:hAnsi="Times New Roman" w:cs="Times New Roman"/>
          <w:sz w:val="24"/>
          <w:szCs w:val="24"/>
        </w:rPr>
        <w:t xml:space="preserve">. </w:t>
      </w:r>
      <w:r w:rsidR="00264BD5">
        <w:rPr>
          <w:rFonts w:ascii="Times New Roman" w:hAnsi="Times New Roman" w:cs="Times New Roman"/>
          <w:sz w:val="24"/>
          <w:szCs w:val="24"/>
        </w:rPr>
        <w:t>The spread</w:t>
      </w:r>
      <w:r w:rsidR="009E5E22">
        <w:rPr>
          <w:rFonts w:ascii="Times New Roman" w:hAnsi="Times New Roman" w:cs="Times New Roman"/>
          <w:sz w:val="24"/>
          <w:szCs w:val="24"/>
        </w:rPr>
        <w:t>s</w:t>
      </w:r>
      <w:r w:rsidR="00264BD5">
        <w:rPr>
          <w:rFonts w:ascii="Times New Roman" w:hAnsi="Times New Roman" w:cs="Times New Roman"/>
          <w:sz w:val="24"/>
          <w:szCs w:val="24"/>
        </w:rPr>
        <w:t xml:space="preserve"> for example, rose rapidly in the U.S.</w:t>
      </w:r>
      <w:r w:rsidR="009E5E22">
        <w:rPr>
          <w:rFonts w:ascii="Times New Roman" w:hAnsi="Times New Roman" w:cs="Times New Roman"/>
          <w:sz w:val="24"/>
          <w:szCs w:val="24"/>
        </w:rPr>
        <w:t>,</w:t>
      </w:r>
      <w:r w:rsidR="00264BD5">
        <w:rPr>
          <w:rFonts w:ascii="Times New Roman" w:hAnsi="Times New Roman" w:cs="Times New Roman"/>
          <w:sz w:val="24"/>
          <w:szCs w:val="24"/>
        </w:rPr>
        <w:t xml:space="preserve"> the U.K</w:t>
      </w:r>
      <w:r w:rsidR="009E5E22">
        <w:rPr>
          <w:rFonts w:ascii="Times New Roman" w:hAnsi="Times New Roman" w:cs="Times New Roman"/>
          <w:sz w:val="24"/>
          <w:szCs w:val="24"/>
        </w:rPr>
        <w:t>.</w:t>
      </w:r>
      <w:r w:rsidR="00264BD5">
        <w:rPr>
          <w:rFonts w:ascii="Times New Roman" w:hAnsi="Times New Roman" w:cs="Times New Roman"/>
          <w:sz w:val="24"/>
          <w:szCs w:val="24"/>
        </w:rPr>
        <w:t xml:space="preserve"> and Europe </w:t>
      </w:r>
      <w:r w:rsidR="009E5E22">
        <w:rPr>
          <w:rFonts w:ascii="Times New Roman" w:hAnsi="Times New Roman" w:cs="Times New Roman"/>
          <w:sz w:val="24"/>
          <w:szCs w:val="24"/>
        </w:rPr>
        <w:t xml:space="preserve">in the </w:t>
      </w:r>
      <w:r w:rsidR="003044DA">
        <w:rPr>
          <w:rFonts w:ascii="Times New Roman" w:hAnsi="Times New Roman" w:cs="Times New Roman"/>
          <w:sz w:val="24"/>
          <w:szCs w:val="24"/>
        </w:rPr>
        <w:t xml:space="preserve">period after the </w:t>
      </w:r>
      <w:r w:rsidR="009E5E22">
        <w:rPr>
          <w:rFonts w:ascii="Times New Roman" w:hAnsi="Times New Roman" w:cs="Times New Roman"/>
          <w:sz w:val="24"/>
          <w:szCs w:val="24"/>
        </w:rPr>
        <w:t xml:space="preserve">crisis </w:t>
      </w:r>
      <w:r w:rsidR="00264BD5">
        <w:rPr>
          <w:rFonts w:ascii="Times New Roman" w:hAnsi="Times New Roman" w:cs="Times New Roman"/>
          <w:sz w:val="24"/>
          <w:szCs w:val="24"/>
        </w:rPr>
        <w:t>(Taylor and Williams</w:t>
      </w:r>
      <w:r w:rsidR="009E5E22">
        <w:rPr>
          <w:rFonts w:ascii="Times New Roman" w:hAnsi="Times New Roman" w:cs="Times New Roman"/>
          <w:sz w:val="24"/>
          <w:szCs w:val="24"/>
        </w:rPr>
        <w:t>,</w:t>
      </w:r>
      <w:r w:rsidR="00264BD5">
        <w:rPr>
          <w:rFonts w:ascii="Times New Roman" w:hAnsi="Times New Roman" w:cs="Times New Roman"/>
          <w:sz w:val="24"/>
          <w:szCs w:val="24"/>
        </w:rPr>
        <w:t xml:space="preserve"> 200</w:t>
      </w:r>
      <w:r w:rsidR="00D9635A">
        <w:rPr>
          <w:rFonts w:ascii="Times New Roman" w:hAnsi="Times New Roman" w:cs="Times New Roman"/>
          <w:sz w:val="24"/>
          <w:szCs w:val="24"/>
        </w:rPr>
        <w:t>9</w:t>
      </w:r>
      <w:r w:rsidR="00264BD5">
        <w:rPr>
          <w:rFonts w:ascii="Times New Roman" w:hAnsi="Times New Roman" w:cs="Times New Roman"/>
          <w:sz w:val="24"/>
          <w:szCs w:val="24"/>
        </w:rPr>
        <w:t>).</w:t>
      </w:r>
    </w:p>
    <w:p w:rsidR="008E630D" w:rsidRPr="00582AD3" w:rsidRDefault="00BC3445" w:rsidP="008E63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6A35" w:rsidRPr="000E1B8E">
        <w:rPr>
          <w:rFonts w:ascii="Times New Roman" w:hAnsi="Times New Roman" w:cs="Times New Roman"/>
          <w:color w:val="000000" w:themeColor="text1"/>
          <w:sz w:val="24"/>
          <w:szCs w:val="24"/>
        </w:rPr>
        <w:t xml:space="preserve">The present study extends the literature by exploring for the first time, whether the </w:t>
      </w:r>
      <w:r w:rsidR="00101AED">
        <w:rPr>
          <w:rFonts w:ascii="Times New Roman" w:hAnsi="Times New Roman" w:cs="Times New Roman"/>
          <w:color w:val="000000" w:themeColor="text1"/>
          <w:sz w:val="24"/>
          <w:szCs w:val="24"/>
        </w:rPr>
        <w:t>fac</w:t>
      </w:r>
      <w:r w:rsidR="005A6A35" w:rsidRPr="000E1B8E">
        <w:rPr>
          <w:rFonts w:ascii="Times New Roman" w:hAnsi="Times New Roman" w:cs="Times New Roman"/>
          <w:color w:val="000000" w:themeColor="text1"/>
          <w:sz w:val="24"/>
          <w:szCs w:val="24"/>
        </w:rPr>
        <w:t xml:space="preserve">tors that </w:t>
      </w:r>
      <w:r w:rsidR="00101AED">
        <w:rPr>
          <w:rFonts w:ascii="Times New Roman" w:hAnsi="Times New Roman" w:cs="Times New Roman"/>
          <w:color w:val="000000" w:themeColor="text1"/>
          <w:sz w:val="24"/>
          <w:szCs w:val="24"/>
        </w:rPr>
        <w:t>drive</w:t>
      </w:r>
      <w:r w:rsidR="005A6A35" w:rsidRPr="000E1B8E">
        <w:rPr>
          <w:rFonts w:ascii="Times New Roman" w:hAnsi="Times New Roman" w:cs="Times New Roman"/>
          <w:color w:val="000000" w:themeColor="text1"/>
          <w:sz w:val="24"/>
          <w:szCs w:val="24"/>
        </w:rPr>
        <w:t xml:space="preserve"> interest rate spreads have changed after the </w:t>
      </w:r>
      <w:r w:rsidR="00101AED">
        <w:rPr>
          <w:rFonts w:ascii="Times New Roman" w:hAnsi="Times New Roman" w:cs="Times New Roman"/>
          <w:color w:val="000000" w:themeColor="text1"/>
          <w:sz w:val="24"/>
          <w:szCs w:val="24"/>
        </w:rPr>
        <w:t xml:space="preserve">2008 </w:t>
      </w:r>
      <w:r w:rsidR="005A6A35" w:rsidRPr="000E1B8E">
        <w:rPr>
          <w:rFonts w:ascii="Times New Roman" w:hAnsi="Times New Roman" w:cs="Times New Roman"/>
          <w:color w:val="000000" w:themeColor="text1"/>
          <w:sz w:val="24"/>
          <w:szCs w:val="24"/>
        </w:rPr>
        <w:t>financial crisis. The analysis makes</w:t>
      </w:r>
      <w:r w:rsidR="005A6A35" w:rsidRPr="000E1B8E">
        <w:rPr>
          <w:rStyle w:val="paragraph"/>
          <w:rFonts w:ascii="Times New Roman" w:hAnsi="Times New Roman" w:cs="Times New Roman"/>
          <w:color w:val="000000" w:themeColor="text1"/>
          <w:sz w:val="24"/>
          <w:szCs w:val="24"/>
        </w:rPr>
        <w:t xml:space="preserve"> use of a sample across OECD countries, given that these countries, </w:t>
      </w:r>
      <w:r w:rsidR="005A6A35">
        <w:rPr>
          <w:rStyle w:val="paragraph"/>
          <w:rFonts w:ascii="Times New Roman" w:hAnsi="Times New Roman" w:cs="Times New Roman"/>
          <w:color w:val="333333"/>
          <w:sz w:val="24"/>
          <w:szCs w:val="24"/>
        </w:rPr>
        <w:t xml:space="preserve">especially, the U.S </w:t>
      </w:r>
      <w:r w:rsidR="005A6A35" w:rsidRPr="00721849">
        <w:rPr>
          <w:rStyle w:val="paragraph"/>
          <w:rFonts w:ascii="Times New Roman" w:hAnsi="Times New Roman" w:cs="Times New Roman"/>
          <w:sz w:val="24"/>
          <w:szCs w:val="24"/>
        </w:rPr>
        <w:t>and Europe, were those that were worst hit by th</w:t>
      </w:r>
      <w:r w:rsidR="00101AED">
        <w:rPr>
          <w:rStyle w:val="paragraph"/>
          <w:rFonts w:ascii="Times New Roman" w:hAnsi="Times New Roman" w:cs="Times New Roman"/>
          <w:sz w:val="24"/>
          <w:szCs w:val="24"/>
        </w:rPr>
        <w:t>is</w:t>
      </w:r>
      <w:r w:rsidR="005A6A35" w:rsidRPr="00721849">
        <w:rPr>
          <w:rStyle w:val="paragraph"/>
          <w:rFonts w:ascii="Times New Roman" w:hAnsi="Times New Roman" w:cs="Times New Roman"/>
          <w:sz w:val="24"/>
          <w:szCs w:val="24"/>
        </w:rPr>
        <w:t xml:space="preserve"> crisis</w:t>
      </w:r>
      <w:r w:rsidR="00101AED">
        <w:rPr>
          <w:rStyle w:val="paragraph"/>
          <w:rFonts w:ascii="Times New Roman" w:hAnsi="Times New Roman" w:cs="Times New Roman"/>
          <w:sz w:val="24"/>
          <w:szCs w:val="24"/>
        </w:rPr>
        <w:t xml:space="preserve"> event</w:t>
      </w:r>
      <w:r w:rsidR="005A6A35" w:rsidRPr="00721849">
        <w:rPr>
          <w:rStyle w:val="paragraph"/>
          <w:rFonts w:ascii="Times New Roman" w:hAnsi="Times New Roman" w:cs="Times New Roman"/>
          <w:sz w:val="24"/>
          <w:szCs w:val="24"/>
        </w:rPr>
        <w:t xml:space="preserve">. Low borrowing rates </w:t>
      </w:r>
      <w:r w:rsidR="004223C6">
        <w:rPr>
          <w:rStyle w:val="paragraph"/>
          <w:rFonts w:ascii="Times New Roman" w:hAnsi="Times New Roman" w:cs="Times New Roman"/>
          <w:sz w:val="24"/>
          <w:szCs w:val="24"/>
        </w:rPr>
        <w:t xml:space="preserve">between 2003–2006, </w:t>
      </w:r>
      <w:r w:rsidR="005A6A35" w:rsidRPr="00721849">
        <w:rPr>
          <w:rStyle w:val="paragraph"/>
          <w:rFonts w:ascii="Times New Roman" w:hAnsi="Times New Roman" w:cs="Times New Roman"/>
          <w:sz w:val="24"/>
          <w:szCs w:val="24"/>
        </w:rPr>
        <w:t xml:space="preserve">accompanied by capital inflows and new banking products which led to the credit boom in the U.S, had </w:t>
      </w:r>
      <w:r w:rsidR="00101AED">
        <w:rPr>
          <w:rStyle w:val="paragraph"/>
          <w:rFonts w:ascii="Times New Roman" w:hAnsi="Times New Roman" w:cs="Times New Roman"/>
          <w:sz w:val="24"/>
          <w:szCs w:val="24"/>
        </w:rPr>
        <w:t xml:space="preserve">severe consequences for the </w:t>
      </w:r>
      <w:r w:rsidR="005A6A35" w:rsidRPr="00721849">
        <w:rPr>
          <w:rStyle w:val="paragraph"/>
          <w:rFonts w:ascii="Times New Roman" w:hAnsi="Times New Roman" w:cs="Times New Roman"/>
          <w:sz w:val="24"/>
          <w:szCs w:val="24"/>
        </w:rPr>
        <w:t xml:space="preserve">OECD countries. </w:t>
      </w:r>
      <w:r w:rsidR="005A6A35" w:rsidRPr="00721849">
        <w:rPr>
          <w:rFonts w:ascii="Times New Roman" w:hAnsi="Times New Roman" w:cs="Times New Roman"/>
          <w:sz w:val="24"/>
          <w:szCs w:val="24"/>
        </w:rPr>
        <w:t xml:space="preserve">A question arises as to whether these low interest rates </w:t>
      </w:r>
      <w:r w:rsidR="00101AED">
        <w:rPr>
          <w:rFonts w:ascii="Times New Roman" w:hAnsi="Times New Roman" w:cs="Times New Roman"/>
          <w:sz w:val="24"/>
          <w:szCs w:val="24"/>
        </w:rPr>
        <w:t>by</w:t>
      </w:r>
      <w:r w:rsidR="005A6A35" w:rsidRPr="00721849">
        <w:rPr>
          <w:rFonts w:ascii="Times New Roman" w:hAnsi="Times New Roman" w:cs="Times New Roman"/>
          <w:sz w:val="24"/>
          <w:szCs w:val="24"/>
        </w:rPr>
        <w:t xml:space="preserve"> European Central Banks were influenced by the decisions of the </w:t>
      </w:r>
      <w:r w:rsidR="00101AED">
        <w:rPr>
          <w:rFonts w:ascii="Times New Roman" w:hAnsi="Times New Roman" w:cs="Times New Roman"/>
          <w:sz w:val="24"/>
          <w:szCs w:val="24"/>
        </w:rPr>
        <w:t>U.S.</w:t>
      </w:r>
      <w:r w:rsidR="005A6A35" w:rsidRPr="00721849">
        <w:rPr>
          <w:rFonts w:ascii="Times New Roman" w:hAnsi="Times New Roman" w:cs="Times New Roman"/>
          <w:sz w:val="24"/>
          <w:szCs w:val="24"/>
        </w:rPr>
        <w:t xml:space="preserve"> or whether the low interest rates w</w:t>
      </w:r>
      <w:r w:rsidR="00101AED">
        <w:rPr>
          <w:rFonts w:ascii="Times New Roman" w:hAnsi="Times New Roman" w:cs="Times New Roman"/>
          <w:sz w:val="24"/>
          <w:szCs w:val="24"/>
        </w:rPr>
        <w:t>ere</w:t>
      </w:r>
      <w:r w:rsidR="005A6A35" w:rsidRPr="00721849">
        <w:rPr>
          <w:rFonts w:ascii="Times New Roman" w:hAnsi="Times New Roman" w:cs="Times New Roman"/>
          <w:sz w:val="24"/>
          <w:szCs w:val="24"/>
        </w:rPr>
        <w:t xml:space="preserve"> due to the interdependence between central banks that caused global short rates to be lower th</w:t>
      </w:r>
      <w:r w:rsidR="00101AED">
        <w:rPr>
          <w:rFonts w:ascii="Times New Roman" w:hAnsi="Times New Roman" w:cs="Times New Roman"/>
          <w:sz w:val="24"/>
          <w:szCs w:val="24"/>
        </w:rPr>
        <w:t>a</w:t>
      </w:r>
      <w:r w:rsidR="005A6A35" w:rsidRPr="00721849">
        <w:rPr>
          <w:rFonts w:ascii="Times New Roman" w:hAnsi="Times New Roman" w:cs="Times New Roman"/>
          <w:sz w:val="24"/>
          <w:szCs w:val="24"/>
        </w:rPr>
        <w:t>n what they otherwise might have been (Taylor</w:t>
      </w:r>
      <w:r w:rsidR="00101AED">
        <w:rPr>
          <w:rFonts w:ascii="Times New Roman" w:hAnsi="Times New Roman" w:cs="Times New Roman"/>
          <w:sz w:val="24"/>
          <w:szCs w:val="24"/>
        </w:rPr>
        <w:t>,</w:t>
      </w:r>
      <w:r w:rsidR="005A6A35" w:rsidRPr="00721849">
        <w:rPr>
          <w:rFonts w:ascii="Times New Roman" w:hAnsi="Times New Roman" w:cs="Times New Roman"/>
          <w:sz w:val="24"/>
          <w:szCs w:val="24"/>
        </w:rPr>
        <w:t xml:space="preserve"> 2008). According to Taylor (2008), the financial crisis became severe in August 2007, when the money market interest rates rose significantly. Th</w:t>
      </w:r>
      <w:r w:rsidR="000C1025" w:rsidRPr="00721849">
        <w:rPr>
          <w:rFonts w:ascii="Times New Roman" w:hAnsi="Times New Roman" w:cs="Times New Roman"/>
          <w:sz w:val="24"/>
          <w:szCs w:val="24"/>
        </w:rPr>
        <w:t>e</w:t>
      </w:r>
      <w:r w:rsidR="005A6A35" w:rsidRPr="00721849">
        <w:rPr>
          <w:rFonts w:ascii="Times New Roman" w:hAnsi="Times New Roman" w:cs="Times New Roman"/>
          <w:sz w:val="24"/>
          <w:szCs w:val="24"/>
        </w:rPr>
        <w:t xml:space="preserve"> sharp reduction in Central Bank rates in response to the crisis </w:t>
      </w:r>
      <w:r w:rsidRPr="00721849">
        <w:rPr>
          <w:rFonts w:ascii="Times New Roman" w:hAnsi="Times New Roman" w:cs="Times New Roman"/>
          <w:sz w:val="24"/>
          <w:szCs w:val="24"/>
        </w:rPr>
        <w:t>further contributed</w:t>
      </w:r>
      <w:r w:rsidR="005A6A35" w:rsidRPr="00721849">
        <w:rPr>
          <w:rFonts w:ascii="Times New Roman" w:hAnsi="Times New Roman" w:cs="Times New Roman"/>
          <w:sz w:val="24"/>
          <w:szCs w:val="24"/>
        </w:rPr>
        <w:t xml:space="preserve"> to </w:t>
      </w:r>
      <w:r w:rsidR="00101AED">
        <w:rPr>
          <w:rFonts w:ascii="Times New Roman" w:hAnsi="Times New Roman" w:cs="Times New Roman"/>
          <w:sz w:val="24"/>
          <w:szCs w:val="24"/>
        </w:rPr>
        <w:t>the</w:t>
      </w:r>
      <w:r w:rsidR="005A6A35" w:rsidRPr="00721849">
        <w:rPr>
          <w:rFonts w:ascii="Times New Roman" w:hAnsi="Times New Roman" w:cs="Times New Roman"/>
          <w:sz w:val="24"/>
          <w:szCs w:val="24"/>
        </w:rPr>
        <w:t xml:space="preserve"> widening of </w:t>
      </w:r>
      <w:r w:rsidR="005A6A35" w:rsidRPr="00721849">
        <w:rPr>
          <w:rFonts w:ascii="Times New Roman" w:hAnsi="Times New Roman" w:cs="Times New Roman"/>
          <w:sz w:val="24"/>
          <w:szCs w:val="24"/>
        </w:rPr>
        <w:lastRenderedPageBreak/>
        <w:t>the spread</w:t>
      </w:r>
      <w:r w:rsidR="00101AED">
        <w:rPr>
          <w:rFonts w:ascii="Times New Roman" w:hAnsi="Times New Roman" w:cs="Times New Roman"/>
          <w:sz w:val="24"/>
          <w:szCs w:val="24"/>
        </w:rPr>
        <w:t>s</w:t>
      </w:r>
      <w:r w:rsidR="005A6A35" w:rsidRPr="00721849">
        <w:rPr>
          <w:rFonts w:ascii="Times New Roman" w:hAnsi="Times New Roman" w:cs="Times New Roman"/>
          <w:sz w:val="24"/>
          <w:szCs w:val="24"/>
        </w:rPr>
        <w:t xml:space="preserve"> </w:t>
      </w:r>
      <w:r w:rsidR="00101AED">
        <w:rPr>
          <w:rFonts w:ascii="Times New Roman" w:hAnsi="Times New Roman" w:cs="Times New Roman"/>
          <w:sz w:val="24"/>
          <w:szCs w:val="24"/>
        </w:rPr>
        <w:t xml:space="preserve">in the </w:t>
      </w:r>
      <w:r w:rsidR="003044DA">
        <w:rPr>
          <w:rFonts w:ascii="Times New Roman" w:hAnsi="Times New Roman" w:cs="Times New Roman"/>
          <w:sz w:val="24"/>
          <w:szCs w:val="24"/>
        </w:rPr>
        <w:t xml:space="preserve">period after the </w:t>
      </w:r>
      <w:r w:rsidR="005A6A35" w:rsidRPr="00721849">
        <w:rPr>
          <w:rFonts w:ascii="Times New Roman" w:hAnsi="Times New Roman" w:cs="Times New Roman"/>
          <w:sz w:val="24"/>
          <w:szCs w:val="24"/>
        </w:rPr>
        <w:t xml:space="preserve">crisis. </w:t>
      </w:r>
      <w:r w:rsidR="005A6A35" w:rsidRPr="00721849">
        <w:rPr>
          <w:rStyle w:val="paragraph"/>
          <w:rFonts w:ascii="Times New Roman" w:hAnsi="Times New Roman" w:cs="Times New Roman"/>
          <w:sz w:val="24"/>
          <w:szCs w:val="24"/>
        </w:rPr>
        <w:t xml:space="preserve">The </w:t>
      </w:r>
      <w:r w:rsidR="005A6A35" w:rsidRPr="00721849">
        <w:rPr>
          <w:rFonts w:ascii="Times New Roman" w:hAnsi="Times New Roman" w:cs="Times New Roman"/>
          <w:sz w:val="24"/>
          <w:szCs w:val="24"/>
        </w:rPr>
        <w:t>number of bank failures in many OECD nations</w:t>
      </w:r>
      <w:r w:rsidR="00101AED">
        <w:rPr>
          <w:rFonts w:ascii="Times New Roman" w:hAnsi="Times New Roman" w:cs="Times New Roman"/>
          <w:sz w:val="24"/>
          <w:szCs w:val="24"/>
        </w:rPr>
        <w:t xml:space="preserve"> skyrocketed during this period;</w:t>
      </w:r>
      <w:r w:rsidR="005A6A35" w:rsidRPr="00721849">
        <w:rPr>
          <w:rFonts w:ascii="Times New Roman" w:hAnsi="Times New Roman" w:cs="Times New Roman"/>
          <w:sz w:val="24"/>
          <w:szCs w:val="24"/>
        </w:rPr>
        <w:t xml:space="preserve"> for example, Colonial Bank, Guaranty Bank, Cal National Bank (U.S), Lloyds (UK), </w:t>
      </w:r>
      <w:proofErr w:type="spellStart"/>
      <w:r w:rsidR="005A6A35" w:rsidRPr="00721849">
        <w:rPr>
          <w:rFonts w:ascii="Times New Roman" w:hAnsi="Times New Roman" w:cs="Times New Roman"/>
          <w:sz w:val="24"/>
          <w:szCs w:val="24"/>
        </w:rPr>
        <w:t>Landsbanki</w:t>
      </w:r>
      <w:proofErr w:type="spellEnd"/>
      <w:r w:rsidR="005A6A35" w:rsidRPr="00721849">
        <w:rPr>
          <w:rFonts w:ascii="Times New Roman" w:hAnsi="Times New Roman" w:cs="Times New Roman"/>
          <w:sz w:val="24"/>
          <w:szCs w:val="24"/>
        </w:rPr>
        <w:t>,</w:t>
      </w:r>
      <w:r w:rsidR="005A6A35">
        <w:rPr>
          <w:rFonts w:ascii="Times New Roman" w:hAnsi="Times New Roman" w:cs="Times New Roman"/>
          <w:sz w:val="24"/>
          <w:szCs w:val="24"/>
        </w:rPr>
        <w:t xml:space="preserve"> </w:t>
      </w:r>
      <w:proofErr w:type="spellStart"/>
      <w:r w:rsidR="005A6A35">
        <w:rPr>
          <w:rFonts w:ascii="Times New Roman" w:hAnsi="Times New Roman" w:cs="Times New Roman"/>
          <w:sz w:val="24"/>
          <w:szCs w:val="24"/>
        </w:rPr>
        <w:t>Glitnir</w:t>
      </w:r>
      <w:proofErr w:type="spellEnd"/>
      <w:r w:rsidR="005A6A35">
        <w:rPr>
          <w:rFonts w:ascii="Times New Roman" w:hAnsi="Times New Roman" w:cs="Times New Roman"/>
          <w:sz w:val="24"/>
          <w:szCs w:val="24"/>
        </w:rPr>
        <w:t xml:space="preserve"> (Icel</w:t>
      </w:r>
      <w:r w:rsidR="00101AED">
        <w:rPr>
          <w:rFonts w:ascii="Times New Roman" w:hAnsi="Times New Roman" w:cs="Times New Roman"/>
          <w:sz w:val="24"/>
          <w:szCs w:val="24"/>
        </w:rPr>
        <w:t>and), to name a few. In Ireland</w:t>
      </w:r>
      <w:r w:rsidR="005A6A35">
        <w:rPr>
          <w:rFonts w:ascii="Times New Roman" w:hAnsi="Times New Roman" w:cs="Times New Roman"/>
          <w:sz w:val="24"/>
          <w:szCs w:val="24"/>
        </w:rPr>
        <w:t>, one of its three largest banks, Anglo Irish Bank, was nationalized, and the other two, Allied Irish Bank and Bank of Ireland were re-capitalized. In response to this, b</w:t>
      </w:r>
      <w:r w:rsidR="005A6A35" w:rsidRPr="000562E2">
        <w:rPr>
          <w:rFonts w:ascii="Times New Roman" w:hAnsi="Times New Roman" w:cs="Times New Roman"/>
          <w:sz w:val="24"/>
          <w:szCs w:val="24"/>
        </w:rPr>
        <w:t>anks tightened lending rates and restricted lending</w:t>
      </w:r>
      <w:r w:rsidR="005A6A35">
        <w:rPr>
          <w:rFonts w:ascii="Times New Roman" w:hAnsi="Times New Roman" w:cs="Times New Roman"/>
          <w:sz w:val="24"/>
          <w:szCs w:val="24"/>
        </w:rPr>
        <w:t xml:space="preserve"> which </w:t>
      </w:r>
      <w:r w:rsidR="00A0658F">
        <w:rPr>
          <w:rFonts w:ascii="Times New Roman" w:hAnsi="Times New Roman" w:cs="Times New Roman"/>
          <w:sz w:val="24"/>
          <w:szCs w:val="24"/>
        </w:rPr>
        <w:t>also contributed to</w:t>
      </w:r>
      <w:r w:rsidR="005A6A35">
        <w:rPr>
          <w:rFonts w:ascii="Times New Roman" w:hAnsi="Times New Roman" w:cs="Times New Roman"/>
          <w:sz w:val="24"/>
          <w:szCs w:val="24"/>
        </w:rPr>
        <w:t xml:space="preserve"> </w:t>
      </w:r>
      <w:r w:rsidR="00101AED">
        <w:rPr>
          <w:rFonts w:ascii="Times New Roman" w:hAnsi="Times New Roman" w:cs="Times New Roman"/>
          <w:sz w:val="24"/>
          <w:szCs w:val="24"/>
        </w:rPr>
        <w:t>the</w:t>
      </w:r>
      <w:r w:rsidR="005A6A35">
        <w:rPr>
          <w:rFonts w:ascii="Times New Roman" w:hAnsi="Times New Roman" w:cs="Times New Roman"/>
          <w:sz w:val="24"/>
          <w:szCs w:val="24"/>
        </w:rPr>
        <w:t xml:space="preserve"> widening of the spread</w:t>
      </w:r>
      <w:r w:rsidR="00101AED">
        <w:rPr>
          <w:rFonts w:ascii="Times New Roman" w:hAnsi="Times New Roman" w:cs="Times New Roman"/>
          <w:sz w:val="24"/>
          <w:szCs w:val="24"/>
        </w:rPr>
        <w:t>s</w:t>
      </w:r>
      <w:r w:rsidR="005A6A35">
        <w:rPr>
          <w:rFonts w:ascii="Times New Roman" w:hAnsi="Times New Roman" w:cs="Times New Roman"/>
          <w:sz w:val="24"/>
          <w:szCs w:val="24"/>
        </w:rPr>
        <w:t xml:space="preserve"> </w:t>
      </w:r>
      <w:r w:rsidR="00101AED">
        <w:rPr>
          <w:rFonts w:ascii="Times New Roman" w:hAnsi="Times New Roman" w:cs="Times New Roman"/>
          <w:sz w:val="24"/>
          <w:szCs w:val="24"/>
        </w:rPr>
        <w:t>in the same period</w:t>
      </w:r>
      <w:r w:rsidR="005A6A35" w:rsidRPr="000562E2">
        <w:rPr>
          <w:rFonts w:ascii="Times New Roman" w:hAnsi="Times New Roman" w:cs="Times New Roman"/>
          <w:sz w:val="24"/>
          <w:szCs w:val="24"/>
        </w:rPr>
        <w:t xml:space="preserve">. </w:t>
      </w:r>
      <w:r w:rsidR="005712D2">
        <w:rPr>
          <w:rFonts w:ascii="Times New Roman" w:hAnsi="Times New Roman" w:cs="Times New Roman"/>
          <w:sz w:val="24"/>
          <w:szCs w:val="24"/>
        </w:rPr>
        <w:t xml:space="preserve">Similar arguments were put forward by </w:t>
      </w:r>
      <w:r w:rsidR="008E630D" w:rsidRPr="00582AD3">
        <w:rPr>
          <w:rFonts w:ascii="Times New Roman" w:hAnsi="Times New Roman" w:cs="Times New Roman"/>
          <w:sz w:val="24"/>
          <w:szCs w:val="24"/>
        </w:rPr>
        <w:t xml:space="preserve">Friedman and Schwartz (1963) with regard to the </w:t>
      </w:r>
      <w:r w:rsidR="00101AED">
        <w:rPr>
          <w:rFonts w:ascii="Times New Roman" w:hAnsi="Times New Roman" w:cs="Times New Roman"/>
          <w:sz w:val="24"/>
          <w:szCs w:val="24"/>
        </w:rPr>
        <w:t>Great D</w:t>
      </w:r>
      <w:r w:rsidR="008E630D" w:rsidRPr="00582AD3">
        <w:rPr>
          <w:rFonts w:ascii="Times New Roman" w:hAnsi="Times New Roman" w:cs="Times New Roman"/>
          <w:sz w:val="24"/>
          <w:szCs w:val="24"/>
        </w:rPr>
        <w:t>epression of the 1930</w:t>
      </w:r>
      <w:r w:rsidR="005712D2">
        <w:rPr>
          <w:rFonts w:ascii="Times New Roman" w:hAnsi="Times New Roman" w:cs="Times New Roman"/>
          <w:sz w:val="24"/>
          <w:szCs w:val="24"/>
        </w:rPr>
        <w:t>s</w:t>
      </w:r>
      <w:r w:rsidR="008E630D" w:rsidRPr="00582AD3">
        <w:rPr>
          <w:rFonts w:ascii="Times New Roman" w:hAnsi="Times New Roman" w:cs="Times New Roman"/>
          <w:sz w:val="24"/>
          <w:szCs w:val="24"/>
        </w:rPr>
        <w:t xml:space="preserve">. </w:t>
      </w:r>
      <w:r w:rsidR="005712D2">
        <w:rPr>
          <w:rFonts w:ascii="Times New Roman" w:hAnsi="Times New Roman" w:cs="Times New Roman"/>
          <w:sz w:val="24"/>
          <w:szCs w:val="24"/>
        </w:rPr>
        <w:t>They attribute</w:t>
      </w:r>
      <w:r w:rsidR="00611E21">
        <w:rPr>
          <w:rFonts w:ascii="Times New Roman" w:hAnsi="Times New Roman" w:cs="Times New Roman"/>
          <w:sz w:val="24"/>
          <w:szCs w:val="24"/>
        </w:rPr>
        <w:t>d</w:t>
      </w:r>
      <w:r w:rsidR="005712D2">
        <w:rPr>
          <w:rFonts w:ascii="Times New Roman" w:hAnsi="Times New Roman" w:cs="Times New Roman"/>
          <w:sz w:val="24"/>
          <w:szCs w:val="24"/>
        </w:rPr>
        <w:t xml:space="preserve"> the depression to</w:t>
      </w:r>
      <w:r w:rsidR="008E630D" w:rsidRPr="00582AD3">
        <w:rPr>
          <w:rFonts w:ascii="Times New Roman" w:hAnsi="Times New Roman" w:cs="Times New Roman"/>
          <w:sz w:val="24"/>
          <w:szCs w:val="24"/>
        </w:rPr>
        <w:t xml:space="preserve"> </w:t>
      </w:r>
      <w:r w:rsidR="00101AED">
        <w:rPr>
          <w:rFonts w:ascii="Times New Roman" w:hAnsi="Times New Roman" w:cs="Times New Roman"/>
          <w:sz w:val="24"/>
          <w:szCs w:val="24"/>
        </w:rPr>
        <w:t xml:space="preserve">both </w:t>
      </w:r>
      <w:proofErr w:type="spellStart"/>
      <w:r w:rsidR="008E630D" w:rsidRPr="00582AD3">
        <w:rPr>
          <w:rFonts w:ascii="Times New Roman" w:hAnsi="Times New Roman" w:cs="Times New Roman"/>
          <w:sz w:val="24"/>
          <w:szCs w:val="24"/>
        </w:rPr>
        <w:t>contractionary</w:t>
      </w:r>
      <w:proofErr w:type="spellEnd"/>
      <w:r w:rsidR="008E630D" w:rsidRPr="00582AD3">
        <w:rPr>
          <w:rFonts w:ascii="Times New Roman" w:hAnsi="Times New Roman" w:cs="Times New Roman"/>
          <w:sz w:val="24"/>
          <w:szCs w:val="24"/>
        </w:rPr>
        <w:t xml:space="preserve"> monetary shocks and banking panics. However, </w:t>
      </w:r>
      <w:r w:rsidR="005712D2">
        <w:rPr>
          <w:rFonts w:ascii="Times New Roman" w:hAnsi="Times New Roman" w:cs="Times New Roman"/>
          <w:sz w:val="24"/>
          <w:szCs w:val="24"/>
        </w:rPr>
        <w:t>the movement of the nominal interest rate</w:t>
      </w:r>
      <w:r w:rsidR="00101AED">
        <w:rPr>
          <w:rFonts w:ascii="Times New Roman" w:hAnsi="Times New Roman" w:cs="Times New Roman"/>
          <w:sz w:val="24"/>
          <w:szCs w:val="24"/>
        </w:rPr>
        <w:t>s</w:t>
      </w:r>
      <w:r w:rsidR="005712D2">
        <w:rPr>
          <w:rFonts w:ascii="Times New Roman" w:hAnsi="Times New Roman" w:cs="Times New Roman"/>
          <w:sz w:val="24"/>
          <w:szCs w:val="24"/>
        </w:rPr>
        <w:t xml:space="preserve"> </w:t>
      </w:r>
      <w:r w:rsidR="008E630D" w:rsidRPr="00582AD3">
        <w:rPr>
          <w:rFonts w:ascii="Times New Roman" w:hAnsi="Times New Roman" w:cs="Times New Roman"/>
          <w:sz w:val="24"/>
          <w:szCs w:val="24"/>
        </w:rPr>
        <w:t xml:space="preserve">following the depression </w:t>
      </w:r>
      <w:r w:rsidR="005712D2">
        <w:rPr>
          <w:rFonts w:ascii="Times New Roman" w:hAnsi="Times New Roman" w:cs="Times New Roman"/>
          <w:sz w:val="24"/>
          <w:szCs w:val="24"/>
        </w:rPr>
        <w:t>was downward</w:t>
      </w:r>
      <w:r w:rsidR="008E630D" w:rsidRPr="00582AD3">
        <w:rPr>
          <w:rFonts w:ascii="Times New Roman" w:hAnsi="Times New Roman" w:cs="Times New Roman"/>
          <w:sz w:val="24"/>
          <w:szCs w:val="24"/>
        </w:rPr>
        <w:t>.</w:t>
      </w:r>
    </w:p>
    <w:p w:rsidR="004F68DA" w:rsidRPr="009B2518" w:rsidRDefault="000C1025" w:rsidP="004F68D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49A4">
        <w:rPr>
          <w:rFonts w:ascii="Times New Roman" w:hAnsi="Times New Roman" w:cs="Times New Roman"/>
          <w:sz w:val="24"/>
          <w:szCs w:val="24"/>
        </w:rPr>
        <w:t xml:space="preserve">While prior studies have investigated the efficiency of the financial system by </w:t>
      </w:r>
      <w:r w:rsidR="00101AED">
        <w:rPr>
          <w:rFonts w:ascii="Times New Roman" w:hAnsi="Times New Roman" w:cs="Times New Roman"/>
          <w:sz w:val="24"/>
          <w:szCs w:val="24"/>
        </w:rPr>
        <w:t xml:space="preserve">focusing on </w:t>
      </w:r>
      <w:r w:rsidR="00DE49A4">
        <w:rPr>
          <w:rFonts w:ascii="Times New Roman" w:hAnsi="Times New Roman" w:cs="Times New Roman"/>
          <w:sz w:val="24"/>
          <w:szCs w:val="24"/>
        </w:rPr>
        <w:t>net interest margin</w:t>
      </w:r>
      <w:r w:rsidR="00101AED">
        <w:rPr>
          <w:rFonts w:ascii="Times New Roman" w:hAnsi="Times New Roman" w:cs="Times New Roman"/>
          <w:sz w:val="24"/>
          <w:szCs w:val="24"/>
        </w:rPr>
        <w:t>s</w:t>
      </w:r>
      <w:r w:rsidR="00DE49A4" w:rsidRPr="00DE49A4">
        <w:rPr>
          <w:rFonts w:ascii="Times New Roman" w:hAnsi="Times New Roman" w:cs="Times New Roman"/>
          <w:sz w:val="24"/>
          <w:szCs w:val="24"/>
        </w:rPr>
        <w:t xml:space="preserve"> (</w:t>
      </w:r>
      <w:proofErr w:type="spellStart"/>
      <w:r w:rsidR="00DE49A4" w:rsidRPr="00DE49A4">
        <w:rPr>
          <w:rFonts w:ascii="Times New Roman" w:hAnsi="Times New Roman" w:cs="Times New Roman"/>
          <w:sz w:val="24"/>
          <w:szCs w:val="24"/>
        </w:rPr>
        <w:t>Demirguc-Kunt</w:t>
      </w:r>
      <w:proofErr w:type="spellEnd"/>
      <w:r w:rsidR="00DE49A4" w:rsidRPr="00DE49A4">
        <w:rPr>
          <w:rFonts w:ascii="Times New Roman" w:hAnsi="Times New Roman" w:cs="Times New Roman"/>
          <w:sz w:val="24"/>
          <w:szCs w:val="24"/>
        </w:rPr>
        <w:t xml:space="preserve"> and Huizinga, 199</w:t>
      </w:r>
      <w:r w:rsidR="00A079AC">
        <w:rPr>
          <w:rFonts w:ascii="Times New Roman" w:hAnsi="Times New Roman" w:cs="Times New Roman"/>
          <w:sz w:val="24"/>
          <w:szCs w:val="24"/>
        </w:rPr>
        <w:t>9,</w:t>
      </w:r>
      <w:r w:rsidR="00DE49A4" w:rsidRPr="00DE49A4">
        <w:rPr>
          <w:rFonts w:ascii="Times New Roman" w:hAnsi="Times New Roman" w:cs="Times New Roman"/>
          <w:sz w:val="24"/>
          <w:szCs w:val="24"/>
        </w:rPr>
        <w:t xml:space="preserve"> Drakos 2003</w:t>
      </w:r>
      <w:r w:rsidR="00A079AC">
        <w:rPr>
          <w:rFonts w:ascii="Times New Roman" w:hAnsi="Times New Roman" w:cs="Times New Roman"/>
          <w:sz w:val="24"/>
          <w:szCs w:val="24"/>
        </w:rPr>
        <w:t>,</w:t>
      </w:r>
      <w:r w:rsidR="00DE49A4" w:rsidRPr="00DE49A4">
        <w:rPr>
          <w:rFonts w:ascii="Times New Roman" w:hAnsi="Times New Roman" w:cs="Times New Roman"/>
          <w:sz w:val="24"/>
          <w:szCs w:val="24"/>
        </w:rPr>
        <w:t xml:space="preserve"> </w:t>
      </w:r>
      <w:proofErr w:type="spellStart"/>
      <w:r w:rsidR="00DE49A4" w:rsidRPr="00DE49A4">
        <w:rPr>
          <w:rFonts w:ascii="Times New Roman" w:hAnsi="Times New Roman" w:cs="Times New Roman"/>
          <w:sz w:val="24"/>
          <w:szCs w:val="24"/>
        </w:rPr>
        <w:t>Kasman</w:t>
      </w:r>
      <w:proofErr w:type="spellEnd"/>
      <w:r w:rsidR="00DE49A4" w:rsidRPr="00DE49A4">
        <w:rPr>
          <w:rFonts w:ascii="Times New Roman" w:hAnsi="Times New Roman" w:cs="Times New Roman"/>
          <w:sz w:val="24"/>
          <w:szCs w:val="24"/>
        </w:rPr>
        <w:t xml:space="preserve"> et al</w:t>
      </w:r>
      <w:r w:rsidR="005A6A35">
        <w:rPr>
          <w:rFonts w:ascii="Times New Roman" w:hAnsi="Times New Roman" w:cs="Times New Roman"/>
          <w:sz w:val="24"/>
          <w:szCs w:val="24"/>
        </w:rPr>
        <w:t>.</w:t>
      </w:r>
      <w:r w:rsidR="00DE49A4" w:rsidRPr="00DE49A4">
        <w:rPr>
          <w:rFonts w:ascii="Times New Roman" w:hAnsi="Times New Roman" w:cs="Times New Roman"/>
          <w:sz w:val="24"/>
          <w:szCs w:val="24"/>
        </w:rPr>
        <w:t xml:space="preserve"> 2010)</w:t>
      </w:r>
      <w:r w:rsidR="00061BA6">
        <w:rPr>
          <w:rFonts w:ascii="Times New Roman" w:hAnsi="Times New Roman" w:cs="Times New Roman"/>
          <w:sz w:val="24"/>
          <w:szCs w:val="24"/>
        </w:rPr>
        <w:t xml:space="preserve">, very few studies have </w:t>
      </w:r>
      <w:r w:rsidR="005A6A35">
        <w:rPr>
          <w:rFonts w:ascii="Times New Roman" w:hAnsi="Times New Roman" w:cs="Times New Roman"/>
          <w:sz w:val="24"/>
          <w:szCs w:val="24"/>
        </w:rPr>
        <w:t>been undertaken on</w:t>
      </w:r>
      <w:r w:rsidR="00061BA6">
        <w:rPr>
          <w:rFonts w:ascii="Times New Roman" w:hAnsi="Times New Roman" w:cs="Times New Roman"/>
          <w:sz w:val="24"/>
          <w:szCs w:val="24"/>
        </w:rPr>
        <w:t xml:space="preserve"> interest rate spread</w:t>
      </w:r>
      <w:r w:rsidR="00101AED">
        <w:rPr>
          <w:rFonts w:ascii="Times New Roman" w:hAnsi="Times New Roman" w:cs="Times New Roman"/>
          <w:sz w:val="24"/>
          <w:szCs w:val="24"/>
        </w:rPr>
        <w:t>s</w:t>
      </w:r>
      <w:r w:rsidR="00DE49A4" w:rsidRPr="00DE49A4">
        <w:rPr>
          <w:rFonts w:ascii="Times New Roman" w:hAnsi="Times New Roman" w:cs="Times New Roman"/>
          <w:sz w:val="24"/>
          <w:szCs w:val="24"/>
        </w:rPr>
        <w:t>.</w:t>
      </w:r>
      <w:r w:rsidR="00061BA6">
        <w:rPr>
          <w:rFonts w:ascii="Times New Roman" w:hAnsi="Times New Roman" w:cs="Times New Roman"/>
          <w:sz w:val="24"/>
          <w:szCs w:val="24"/>
        </w:rPr>
        <w:t xml:space="preserve"> </w:t>
      </w:r>
      <w:proofErr w:type="spellStart"/>
      <w:r w:rsidR="00061BA6" w:rsidRPr="00D51B92">
        <w:rPr>
          <w:rFonts w:ascii="Times New Roman" w:hAnsi="Times New Roman" w:cs="Times New Roman"/>
          <w:sz w:val="24"/>
          <w:szCs w:val="24"/>
        </w:rPr>
        <w:t>Agapova</w:t>
      </w:r>
      <w:proofErr w:type="spellEnd"/>
      <w:r w:rsidR="00061BA6" w:rsidRPr="00D51B92">
        <w:rPr>
          <w:rFonts w:ascii="Times New Roman" w:hAnsi="Times New Roman" w:cs="Times New Roman"/>
          <w:sz w:val="24"/>
          <w:szCs w:val="24"/>
        </w:rPr>
        <w:t xml:space="preserve"> and McNulty (2016) </w:t>
      </w:r>
      <w:r w:rsidR="005A6A35">
        <w:rPr>
          <w:rFonts w:ascii="Times New Roman" w:hAnsi="Times New Roman" w:cs="Times New Roman"/>
          <w:sz w:val="24"/>
          <w:szCs w:val="24"/>
        </w:rPr>
        <w:t xml:space="preserve">in a study </w:t>
      </w:r>
      <w:r w:rsidR="00FF4739">
        <w:rPr>
          <w:rFonts w:ascii="Times New Roman" w:hAnsi="Times New Roman" w:cs="Times New Roman"/>
          <w:sz w:val="24"/>
          <w:szCs w:val="24"/>
        </w:rPr>
        <w:t>of the relationship between</w:t>
      </w:r>
      <w:r w:rsidR="00101AED">
        <w:rPr>
          <w:rFonts w:ascii="Times New Roman" w:hAnsi="Times New Roman" w:cs="Times New Roman"/>
          <w:sz w:val="24"/>
          <w:szCs w:val="24"/>
        </w:rPr>
        <w:t xml:space="preserve"> </w:t>
      </w:r>
      <w:r w:rsidR="005A6A35">
        <w:rPr>
          <w:rFonts w:ascii="Times New Roman" w:hAnsi="Times New Roman" w:cs="Times New Roman"/>
          <w:sz w:val="24"/>
          <w:szCs w:val="24"/>
        </w:rPr>
        <w:t>interest rate margin</w:t>
      </w:r>
      <w:r w:rsidR="00101AED">
        <w:rPr>
          <w:rFonts w:ascii="Times New Roman" w:hAnsi="Times New Roman" w:cs="Times New Roman"/>
          <w:sz w:val="24"/>
          <w:szCs w:val="24"/>
        </w:rPr>
        <w:t>s</w:t>
      </w:r>
      <w:r w:rsidR="005A6A35">
        <w:rPr>
          <w:rFonts w:ascii="Times New Roman" w:hAnsi="Times New Roman" w:cs="Times New Roman"/>
          <w:sz w:val="24"/>
          <w:szCs w:val="24"/>
        </w:rPr>
        <w:t xml:space="preserve"> and banking efficiency, </w:t>
      </w:r>
      <w:r w:rsidR="00061BA6" w:rsidRPr="00D51B92">
        <w:rPr>
          <w:rFonts w:ascii="Times New Roman" w:hAnsi="Times New Roman" w:cs="Times New Roman"/>
          <w:sz w:val="24"/>
          <w:szCs w:val="24"/>
        </w:rPr>
        <w:t>argue that net interest margin</w:t>
      </w:r>
      <w:r w:rsidR="00101AED">
        <w:rPr>
          <w:rFonts w:ascii="Times New Roman" w:hAnsi="Times New Roman" w:cs="Times New Roman"/>
          <w:sz w:val="24"/>
          <w:szCs w:val="24"/>
        </w:rPr>
        <w:t>s</w:t>
      </w:r>
      <w:r w:rsidR="00061BA6" w:rsidRPr="00D51B92">
        <w:rPr>
          <w:rFonts w:ascii="Times New Roman" w:hAnsi="Times New Roman" w:cs="Times New Roman"/>
          <w:sz w:val="24"/>
          <w:szCs w:val="24"/>
        </w:rPr>
        <w:t xml:space="preserve"> may not be the best measure of the efficiency of a banking system </w:t>
      </w:r>
      <w:r w:rsidR="005A6A35">
        <w:rPr>
          <w:rFonts w:ascii="Times New Roman" w:hAnsi="Times New Roman" w:cs="Times New Roman"/>
          <w:sz w:val="24"/>
          <w:szCs w:val="24"/>
        </w:rPr>
        <w:t xml:space="preserve">because </w:t>
      </w:r>
      <w:r w:rsidR="00061BA6" w:rsidRPr="00D51B92">
        <w:rPr>
          <w:rFonts w:ascii="Times New Roman" w:hAnsi="Times New Roman" w:cs="Times New Roman"/>
          <w:sz w:val="24"/>
          <w:szCs w:val="24"/>
        </w:rPr>
        <w:t>it is an ex-post measure</w:t>
      </w:r>
      <w:r w:rsidR="00101AED">
        <w:rPr>
          <w:rFonts w:ascii="Times New Roman" w:hAnsi="Times New Roman" w:cs="Times New Roman"/>
          <w:sz w:val="24"/>
          <w:szCs w:val="24"/>
        </w:rPr>
        <w:t>,</w:t>
      </w:r>
      <w:r w:rsidR="00061BA6" w:rsidRPr="00D51B92">
        <w:rPr>
          <w:rFonts w:ascii="Times New Roman" w:hAnsi="Times New Roman" w:cs="Times New Roman"/>
          <w:sz w:val="24"/>
          <w:szCs w:val="24"/>
        </w:rPr>
        <w:t xml:space="preserve"> rather than </w:t>
      </w:r>
      <w:r w:rsidR="005A6A35">
        <w:rPr>
          <w:rFonts w:ascii="Times New Roman" w:hAnsi="Times New Roman" w:cs="Times New Roman"/>
          <w:sz w:val="24"/>
          <w:szCs w:val="24"/>
        </w:rPr>
        <w:t xml:space="preserve">an </w:t>
      </w:r>
      <w:r w:rsidR="00061BA6" w:rsidRPr="00D51B92">
        <w:rPr>
          <w:rFonts w:ascii="Times New Roman" w:hAnsi="Times New Roman" w:cs="Times New Roman"/>
          <w:sz w:val="24"/>
          <w:szCs w:val="24"/>
        </w:rPr>
        <w:t>ex-ante measure. Moreover, net interest margin</w:t>
      </w:r>
      <w:r w:rsidR="00101AED">
        <w:rPr>
          <w:rFonts w:ascii="Times New Roman" w:hAnsi="Times New Roman" w:cs="Times New Roman"/>
          <w:sz w:val="24"/>
          <w:szCs w:val="24"/>
        </w:rPr>
        <w:t>s</w:t>
      </w:r>
      <w:r w:rsidR="00061BA6" w:rsidRPr="00D51B92">
        <w:rPr>
          <w:rFonts w:ascii="Times New Roman" w:hAnsi="Times New Roman" w:cs="Times New Roman"/>
          <w:sz w:val="24"/>
          <w:szCs w:val="24"/>
        </w:rPr>
        <w:t xml:space="preserve"> </w:t>
      </w:r>
      <w:r w:rsidR="00101AED">
        <w:rPr>
          <w:rFonts w:ascii="Times New Roman" w:hAnsi="Times New Roman" w:cs="Times New Roman"/>
          <w:sz w:val="24"/>
          <w:szCs w:val="24"/>
        </w:rPr>
        <w:t>are</w:t>
      </w:r>
      <w:r w:rsidR="00061BA6" w:rsidRPr="00D51B92">
        <w:rPr>
          <w:rFonts w:ascii="Times New Roman" w:hAnsi="Times New Roman" w:cs="Times New Roman"/>
          <w:sz w:val="24"/>
          <w:szCs w:val="24"/>
        </w:rPr>
        <w:t xml:space="preserve"> affected by </w:t>
      </w:r>
      <w:proofErr w:type="gramStart"/>
      <w:r w:rsidR="00101AED">
        <w:rPr>
          <w:rFonts w:ascii="Times New Roman" w:hAnsi="Times New Roman" w:cs="Times New Roman"/>
          <w:sz w:val="24"/>
          <w:szCs w:val="24"/>
        </w:rPr>
        <w:t xml:space="preserve">both </w:t>
      </w:r>
      <w:r w:rsidR="00061BA6" w:rsidRPr="00D51B92">
        <w:rPr>
          <w:rFonts w:ascii="Times New Roman" w:hAnsi="Times New Roman" w:cs="Times New Roman"/>
          <w:sz w:val="24"/>
          <w:szCs w:val="24"/>
        </w:rPr>
        <w:t>the</w:t>
      </w:r>
      <w:proofErr w:type="gramEnd"/>
      <w:r w:rsidR="00061BA6" w:rsidRPr="00D51B92">
        <w:rPr>
          <w:rFonts w:ascii="Times New Roman" w:hAnsi="Times New Roman" w:cs="Times New Roman"/>
          <w:sz w:val="24"/>
          <w:szCs w:val="24"/>
        </w:rPr>
        <w:t xml:space="preserve"> asset and </w:t>
      </w:r>
      <w:r w:rsidR="00101AED">
        <w:rPr>
          <w:rFonts w:ascii="Times New Roman" w:hAnsi="Times New Roman" w:cs="Times New Roman"/>
          <w:sz w:val="24"/>
          <w:szCs w:val="24"/>
        </w:rPr>
        <w:t xml:space="preserve">the </w:t>
      </w:r>
      <w:r w:rsidR="00061BA6" w:rsidRPr="00D51B92">
        <w:rPr>
          <w:rFonts w:ascii="Times New Roman" w:hAnsi="Times New Roman" w:cs="Times New Roman"/>
          <w:sz w:val="24"/>
          <w:szCs w:val="24"/>
        </w:rPr>
        <w:t>liability composition of banks, a</w:t>
      </w:r>
      <w:r w:rsidR="00101AED">
        <w:rPr>
          <w:rFonts w:ascii="Times New Roman" w:hAnsi="Times New Roman" w:cs="Times New Roman"/>
          <w:sz w:val="24"/>
          <w:szCs w:val="24"/>
        </w:rPr>
        <w:t>s well as</w:t>
      </w:r>
      <w:r w:rsidR="00061BA6" w:rsidRPr="00D51B92">
        <w:rPr>
          <w:rFonts w:ascii="Times New Roman" w:hAnsi="Times New Roman" w:cs="Times New Roman"/>
          <w:sz w:val="24"/>
          <w:szCs w:val="24"/>
        </w:rPr>
        <w:t xml:space="preserve"> the volume of non-performing loans (</w:t>
      </w:r>
      <w:proofErr w:type="spellStart"/>
      <w:r w:rsidR="00061BA6" w:rsidRPr="00D51B92">
        <w:rPr>
          <w:rFonts w:ascii="Times New Roman" w:hAnsi="Times New Roman" w:cs="Times New Roman"/>
          <w:sz w:val="24"/>
          <w:szCs w:val="24"/>
        </w:rPr>
        <w:t>Agapova</w:t>
      </w:r>
      <w:proofErr w:type="spellEnd"/>
      <w:r w:rsidR="00061BA6" w:rsidRPr="00D51B92">
        <w:rPr>
          <w:rFonts w:ascii="Times New Roman" w:hAnsi="Times New Roman" w:cs="Times New Roman"/>
          <w:sz w:val="24"/>
          <w:szCs w:val="24"/>
        </w:rPr>
        <w:t xml:space="preserve"> and McNulty</w:t>
      </w:r>
      <w:r w:rsidR="00101AED">
        <w:rPr>
          <w:rFonts w:ascii="Times New Roman" w:hAnsi="Times New Roman" w:cs="Times New Roman"/>
          <w:sz w:val="24"/>
          <w:szCs w:val="24"/>
        </w:rPr>
        <w:t>,</w:t>
      </w:r>
      <w:r w:rsidR="00061BA6" w:rsidRPr="00D51B92">
        <w:rPr>
          <w:rFonts w:ascii="Times New Roman" w:hAnsi="Times New Roman" w:cs="Times New Roman"/>
          <w:sz w:val="24"/>
          <w:szCs w:val="24"/>
        </w:rPr>
        <w:t xml:space="preserve"> 2016). </w:t>
      </w:r>
      <w:r w:rsidR="00460505">
        <w:rPr>
          <w:rFonts w:ascii="Times New Roman" w:hAnsi="Times New Roman" w:cs="Times New Roman"/>
          <w:sz w:val="24"/>
          <w:szCs w:val="24"/>
        </w:rPr>
        <w:t xml:space="preserve">Therefore, </w:t>
      </w:r>
      <w:r w:rsidR="00101AED">
        <w:rPr>
          <w:rFonts w:ascii="Times New Roman" w:hAnsi="Times New Roman" w:cs="Times New Roman"/>
          <w:sz w:val="24"/>
          <w:szCs w:val="24"/>
        </w:rPr>
        <w:t xml:space="preserve">for empirical purposes this study focuses on </w:t>
      </w:r>
      <w:r w:rsidR="00460505">
        <w:rPr>
          <w:rFonts w:ascii="Times New Roman" w:hAnsi="Times New Roman" w:cs="Times New Roman"/>
          <w:sz w:val="24"/>
          <w:szCs w:val="24"/>
        </w:rPr>
        <w:t>interest rate spread</w:t>
      </w:r>
      <w:r w:rsidR="00101AED">
        <w:rPr>
          <w:rFonts w:ascii="Times New Roman" w:hAnsi="Times New Roman" w:cs="Times New Roman"/>
          <w:sz w:val="24"/>
          <w:szCs w:val="24"/>
        </w:rPr>
        <w:t>s</w:t>
      </w:r>
      <w:r w:rsidR="00460505">
        <w:rPr>
          <w:rFonts w:ascii="Times New Roman" w:hAnsi="Times New Roman" w:cs="Times New Roman"/>
          <w:sz w:val="24"/>
          <w:szCs w:val="24"/>
        </w:rPr>
        <w:t>.</w:t>
      </w:r>
    </w:p>
    <w:p w:rsidR="00053CB1" w:rsidRPr="00101AED" w:rsidRDefault="008C7C57" w:rsidP="00101AED">
      <w:pPr>
        <w:spacing w:line="480" w:lineRule="auto"/>
        <w:jc w:val="both"/>
        <w:rPr>
          <w:rFonts w:ascii="Times New Roman" w:hAnsi="Times New Roman" w:cs="Times New Roman"/>
          <w:color w:val="000000" w:themeColor="text1"/>
          <w:sz w:val="24"/>
          <w:szCs w:val="24"/>
        </w:rPr>
      </w:pPr>
      <w:r w:rsidRPr="000E1B8E">
        <w:rPr>
          <w:rFonts w:ascii="Times New Roman" w:hAnsi="Times New Roman" w:cs="Times New Roman"/>
          <w:color w:val="000000" w:themeColor="text1"/>
          <w:sz w:val="24"/>
          <w:szCs w:val="24"/>
        </w:rPr>
        <w:t xml:space="preserve">           </w:t>
      </w:r>
      <w:r w:rsidR="00805FFB" w:rsidRPr="000E1B8E">
        <w:rPr>
          <w:rFonts w:ascii="Times New Roman" w:hAnsi="Times New Roman" w:cs="Times New Roman"/>
          <w:color w:val="000000" w:themeColor="text1"/>
          <w:sz w:val="24"/>
          <w:szCs w:val="24"/>
        </w:rPr>
        <w:t xml:space="preserve">While there is a large literature on </w:t>
      </w:r>
      <w:r w:rsidR="00805FFB" w:rsidRPr="000E1B8E">
        <w:rPr>
          <w:rStyle w:val="paragraph"/>
          <w:rFonts w:ascii="Times New Roman" w:hAnsi="Times New Roman" w:cs="Times New Roman"/>
          <w:color w:val="000000" w:themeColor="text1"/>
          <w:sz w:val="24"/>
          <w:szCs w:val="24"/>
        </w:rPr>
        <w:t>factors that can trigger a financial crisis</w:t>
      </w:r>
      <w:r w:rsidR="00AD7B41" w:rsidRPr="000E1B8E">
        <w:rPr>
          <w:rStyle w:val="paragraph"/>
          <w:rFonts w:ascii="Times New Roman" w:hAnsi="Times New Roman" w:cs="Times New Roman"/>
          <w:color w:val="000000" w:themeColor="text1"/>
          <w:sz w:val="24"/>
          <w:szCs w:val="24"/>
        </w:rPr>
        <w:t>, such as</w:t>
      </w:r>
      <w:r w:rsidR="00805FFB" w:rsidRPr="000E1B8E">
        <w:rPr>
          <w:rStyle w:val="paragraph"/>
          <w:rFonts w:ascii="Times New Roman" w:hAnsi="Times New Roman" w:cs="Times New Roman"/>
          <w:color w:val="000000" w:themeColor="text1"/>
          <w:sz w:val="24"/>
          <w:szCs w:val="24"/>
        </w:rPr>
        <w:t xml:space="preserve"> business cycles</w:t>
      </w:r>
      <w:r w:rsidR="00AD7B41" w:rsidRPr="000E1B8E">
        <w:rPr>
          <w:rStyle w:val="paragraph"/>
          <w:rFonts w:ascii="Times New Roman" w:hAnsi="Times New Roman" w:cs="Times New Roman"/>
          <w:color w:val="000000" w:themeColor="text1"/>
          <w:sz w:val="24"/>
          <w:szCs w:val="24"/>
        </w:rPr>
        <w:t xml:space="preserve"> (Mitchell 1941),</w:t>
      </w:r>
      <w:r w:rsidR="00805FFB" w:rsidRPr="000E1B8E">
        <w:rPr>
          <w:rStyle w:val="paragraph"/>
          <w:rFonts w:ascii="Times New Roman" w:hAnsi="Times New Roman" w:cs="Times New Roman"/>
          <w:color w:val="000000" w:themeColor="text1"/>
          <w:sz w:val="24"/>
          <w:szCs w:val="24"/>
        </w:rPr>
        <w:t xml:space="preserve"> banking panics (Friedman and Schwartz (1963</w:t>
      </w:r>
      <w:r w:rsidR="00AD7B41" w:rsidRPr="000E1B8E">
        <w:rPr>
          <w:rStyle w:val="paragraph"/>
          <w:rFonts w:ascii="Times New Roman" w:hAnsi="Times New Roman" w:cs="Times New Roman"/>
          <w:color w:val="000000" w:themeColor="text1"/>
          <w:sz w:val="24"/>
          <w:szCs w:val="24"/>
        </w:rPr>
        <w:t>),</w:t>
      </w:r>
      <w:r w:rsidR="00805FFB" w:rsidRPr="000E1B8E">
        <w:rPr>
          <w:rStyle w:val="paragraph"/>
          <w:rFonts w:ascii="Times New Roman" w:hAnsi="Times New Roman" w:cs="Times New Roman"/>
          <w:color w:val="000000" w:themeColor="text1"/>
          <w:sz w:val="24"/>
          <w:szCs w:val="24"/>
        </w:rPr>
        <w:t xml:space="preserve"> falling asset prices, failures of financial and non-financial firms and deflations (</w:t>
      </w:r>
      <w:proofErr w:type="spellStart"/>
      <w:r w:rsidR="00805FFB" w:rsidRPr="000E1B8E">
        <w:rPr>
          <w:rStyle w:val="paragraph"/>
          <w:rFonts w:ascii="Times New Roman" w:hAnsi="Times New Roman" w:cs="Times New Roman"/>
          <w:color w:val="000000" w:themeColor="text1"/>
          <w:sz w:val="24"/>
          <w:szCs w:val="24"/>
        </w:rPr>
        <w:t>Minsky</w:t>
      </w:r>
      <w:proofErr w:type="spellEnd"/>
      <w:r w:rsidR="00AD7B41" w:rsidRPr="000E1B8E">
        <w:rPr>
          <w:rStyle w:val="paragraph"/>
          <w:rFonts w:ascii="Times New Roman" w:hAnsi="Times New Roman" w:cs="Times New Roman"/>
          <w:color w:val="000000" w:themeColor="text1"/>
          <w:sz w:val="24"/>
          <w:szCs w:val="24"/>
        </w:rPr>
        <w:t>,</w:t>
      </w:r>
      <w:r w:rsidR="00805FFB" w:rsidRPr="000E1B8E">
        <w:rPr>
          <w:rStyle w:val="paragraph"/>
          <w:rFonts w:ascii="Times New Roman" w:hAnsi="Times New Roman" w:cs="Times New Roman"/>
          <w:color w:val="000000" w:themeColor="text1"/>
          <w:sz w:val="24"/>
          <w:szCs w:val="24"/>
        </w:rPr>
        <w:t xml:space="preserve"> 1972</w:t>
      </w:r>
      <w:r w:rsidR="00AD7B41" w:rsidRPr="000E1B8E">
        <w:rPr>
          <w:rStyle w:val="paragraph"/>
          <w:rFonts w:ascii="Times New Roman" w:hAnsi="Times New Roman" w:cs="Times New Roman"/>
          <w:color w:val="000000" w:themeColor="text1"/>
          <w:sz w:val="24"/>
          <w:szCs w:val="24"/>
        </w:rPr>
        <w:t>;</w:t>
      </w:r>
      <w:r w:rsidR="00805FFB" w:rsidRPr="000E1B8E">
        <w:rPr>
          <w:rStyle w:val="paragraph"/>
          <w:rFonts w:ascii="Times New Roman" w:hAnsi="Times New Roman" w:cs="Times New Roman"/>
          <w:color w:val="000000" w:themeColor="text1"/>
          <w:sz w:val="24"/>
          <w:szCs w:val="24"/>
        </w:rPr>
        <w:t xml:space="preserve"> </w:t>
      </w:r>
      <w:proofErr w:type="spellStart"/>
      <w:r w:rsidR="00805FFB" w:rsidRPr="000E1B8E">
        <w:rPr>
          <w:rStyle w:val="paragraph"/>
          <w:rFonts w:ascii="Times New Roman" w:hAnsi="Times New Roman" w:cs="Times New Roman"/>
          <w:color w:val="000000" w:themeColor="text1"/>
          <w:sz w:val="24"/>
          <w:szCs w:val="24"/>
        </w:rPr>
        <w:t>Kindleberger</w:t>
      </w:r>
      <w:proofErr w:type="spellEnd"/>
      <w:r w:rsidR="00805FFB" w:rsidRPr="000E1B8E">
        <w:rPr>
          <w:rStyle w:val="paragraph"/>
          <w:rFonts w:ascii="Times New Roman" w:hAnsi="Times New Roman" w:cs="Times New Roman"/>
          <w:color w:val="000000" w:themeColor="text1"/>
          <w:sz w:val="24"/>
          <w:szCs w:val="24"/>
        </w:rPr>
        <w:t>, 1978)</w:t>
      </w:r>
      <w:r w:rsidR="00AD7B41" w:rsidRPr="000E1B8E">
        <w:rPr>
          <w:rStyle w:val="paragraph"/>
          <w:rFonts w:ascii="Times New Roman" w:hAnsi="Times New Roman" w:cs="Times New Roman"/>
          <w:color w:val="000000" w:themeColor="text1"/>
          <w:sz w:val="24"/>
          <w:szCs w:val="24"/>
        </w:rPr>
        <w:t>,</w:t>
      </w:r>
      <w:r w:rsidR="00805FFB" w:rsidRPr="000E1B8E">
        <w:rPr>
          <w:rStyle w:val="paragraph"/>
          <w:rFonts w:ascii="Times New Roman" w:hAnsi="Times New Roman" w:cs="Times New Roman"/>
          <w:color w:val="000000" w:themeColor="text1"/>
          <w:sz w:val="24"/>
          <w:szCs w:val="24"/>
        </w:rPr>
        <w:t xml:space="preserve"> lack of liquidity (Alan and </w:t>
      </w:r>
      <w:proofErr w:type="spellStart"/>
      <w:r w:rsidR="00805FFB" w:rsidRPr="000E1B8E">
        <w:rPr>
          <w:rStyle w:val="paragraph"/>
          <w:rFonts w:ascii="Times New Roman" w:hAnsi="Times New Roman" w:cs="Times New Roman"/>
          <w:color w:val="000000" w:themeColor="text1"/>
          <w:sz w:val="24"/>
          <w:szCs w:val="24"/>
        </w:rPr>
        <w:t>Carletti</w:t>
      </w:r>
      <w:proofErr w:type="spellEnd"/>
      <w:r w:rsidR="00805FFB" w:rsidRPr="000E1B8E">
        <w:rPr>
          <w:rStyle w:val="paragraph"/>
          <w:rFonts w:ascii="Times New Roman" w:hAnsi="Times New Roman" w:cs="Times New Roman"/>
          <w:color w:val="000000" w:themeColor="text1"/>
          <w:sz w:val="24"/>
          <w:szCs w:val="24"/>
        </w:rPr>
        <w:t>, 2008)</w:t>
      </w:r>
      <w:r w:rsidR="00AD7B41" w:rsidRPr="000E1B8E">
        <w:rPr>
          <w:rStyle w:val="paragraph"/>
          <w:rFonts w:ascii="Times New Roman" w:hAnsi="Times New Roman" w:cs="Times New Roman"/>
          <w:color w:val="000000" w:themeColor="text1"/>
          <w:sz w:val="24"/>
          <w:szCs w:val="24"/>
        </w:rPr>
        <w:t>,</w:t>
      </w:r>
      <w:r w:rsidR="00805FFB" w:rsidRPr="000E1B8E">
        <w:rPr>
          <w:rStyle w:val="paragraph"/>
          <w:rFonts w:ascii="Times New Roman" w:hAnsi="Times New Roman" w:cs="Times New Roman"/>
          <w:color w:val="000000" w:themeColor="text1"/>
          <w:sz w:val="24"/>
          <w:szCs w:val="24"/>
        </w:rPr>
        <w:t xml:space="preserve"> </w:t>
      </w:r>
      <w:r w:rsidR="00101AED">
        <w:rPr>
          <w:rStyle w:val="paragraph"/>
          <w:rFonts w:ascii="Times New Roman" w:hAnsi="Times New Roman" w:cs="Times New Roman"/>
          <w:color w:val="000000" w:themeColor="text1"/>
          <w:sz w:val="24"/>
          <w:szCs w:val="24"/>
        </w:rPr>
        <w:t xml:space="preserve">and </w:t>
      </w:r>
      <w:r w:rsidR="00805FFB" w:rsidRPr="000E1B8E">
        <w:rPr>
          <w:rStyle w:val="paragraph"/>
          <w:rFonts w:ascii="Times New Roman" w:hAnsi="Times New Roman" w:cs="Times New Roman"/>
          <w:color w:val="000000" w:themeColor="text1"/>
          <w:sz w:val="24"/>
          <w:szCs w:val="24"/>
        </w:rPr>
        <w:t xml:space="preserve">capital mobility (Reinhart and </w:t>
      </w:r>
      <w:proofErr w:type="spellStart"/>
      <w:r w:rsidR="00805FFB" w:rsidRPr="000E1B8E">
        <w:rPr>
          <w:rStyle w:val="paragraph"/>
          <w:rFonts w:ascii="Times New Roman" w:hAnsi="Times New Roman" w:cs="Times New Roman"/>
          <w:color w:val="000000" w:themeColor="text1"/>
          <w:sz w:val="24"/>
          <w:szCs w:val="24"/>
        </w:rPr>
        <w:t>Rogoff</w:t>
      </w:r>
      <w:proofErr w:type="spellEnd"/>
      <w:r w:rsidR="00AD7B41" w:rsidRPr="000E1B8E">
        <w:rPr>
          <w:rStyle w:val="paragraph"/>
          <w:rFonts w:ascii="Times New Roman" w:hAnsi="Times New Roman" w:cs="Times New Roman"/>
          <w:color w:val="000000" w:themeColor="text1"/>
          <w:sz w:val="24"/>
          <w:szCs w:val="24"/>
        </w:rPr>
        <w:t>,</w:t>
      </w:r>
      <w:r w:rsidR="00805FFB" w:rsidRPr="000E1B8E">
        <w:rPr>
          <w:rStyle w:val="paragraph"/>
          <w:rFonts w:ascii="Times New Roman" w:hAnsi="Times New Roman" w:cs="Times New Roman"/>
          <w:color w:val="000000" w:themeColor="text1"/>
          <w:sz w:val="24"/>
          <w:szCs w:val="24"/>
        </w:rPr>
        <w:t xml:space="preserve"> 2008), t</w:t>
      </w:r>
      <w:r w:rsidR="00805FFB" w:rsidRPr="000E1B8E">
        <w:rPr>
          <w:rFonts w:ascii="Times New Roman" w:hAnsi="Times New Roman" w:cs="Times New Roman"/>
          <w:color w:val="000000" w:themeColor="text1"/>
          <w:sz w:val="24"/>
          <w:szCs w:val="24"/>
        </w:rPr>
        <w:t>here is hardly a</w:t>
      </w:r>
      <w:r w:rsidR="00101AED">
        <w:rPr>
          <w:rFonts w:ascii="Times New Roman" w:hAnsi="Times New Roman" w:cs="Times New Roman"/>
          <w:color w:val="000000" w:themeColor="text1"/>
          <w:sz w:val="24"/>
          <w:szCs w:val="24"/>
        </w:rPr>
        <w:t>ny</w:t>
      </w:r>
      <w:r w:rsidR="00805FFB" w:rsidRPr="000E1B8E">
        <w:rPr>
          <w:rFonts w:ascii="Times New Roman" w:hAnsi="Times New Roman" w:cs="Times New Roman"/>
          <w:color w:val="000000" w:themeColor="text1"/>
          <w:sz w:val="24"/>
          <w:szCs w:val="24"/>
        </w:rPr>
        <w:t xml:space="preserve"> literature on how exactly a crisis affects interest rate spread</w:t>
      </w:r>
      <w:r w:rsidR="00AD7B41" w:rsidRPr="000E1B8E">
        <w:rPr>
          <w:rFonts w:ascii="Times New Roman" w:hAnsi="Times New Roman" w:cs="Times New Roman"/>
          <w:color w:val="000000" w:themeColor="text1"/>
          <w:sz w:val="24"/>
          <w:szCs w:val="24"/>
        </w:rPr>
        <w:t>s</w:t>
      </w:r>
      <w:r w:rsidR="00254E4B" w:rsidRPr="000E1B8E">
        <w:rPr>
          <w:rFonts w:ascii="Times New Roman" w:hAnsi="Times New Roman" w:cs="Times New Roman"/>
          <w:color w:val="000000" w:themeColor="text1"/>
          <w:sz w:val="24"/>
          <w:szCs w:val="24"/>
        </w:rPr>
        <w:t xml:space="preserve">. </w:t>
      </w:r>
      <w:r w:rsidR="00101AED">
        <w:rPr>
          <w:rFonts w:ascii="Times New Roman" w:hAnsi="Times New Roman" w:cs="Times New Roman"/>
          <w:color w:val="000000" w:themeColor="text1"/>
          <w:sz w:val="24"/>
          <w:szCs w:val="24"/>
        </w:rPr>
        <w:t>According to theoretical arguments</w:t>
      </w:r>
      <w:r w:rsidR="00D50266" w:rsidRPr="000E1B8E">
        <w:rPr>
          <w:rFonts w:ascii="Times New Roman" w:hAnsi="Times New Roman" w:cs="Times New Roman"/>
          <w:color w:val="000000" w:themeColor="text1"/>
          <w:sz w:val="24"/>
          <w:szCs w:val="24"/>
        </w:rPr>
        <w:t xml:space="preserve">, credit spreads usually increase </w:t>
      </w:r>
      <w:r w:rsidR="00D50266" w:rsidRPr="000E1B8E">
        <w:rPr>
          <w:rFonts w:ascii="Times New Roman" w:hAnsi="Times New Roman" w:cs="Times New Roman"/>
          <w:color w:val="000000" w:themeColor="text1"/>
          <w:sz w:val="24"/>
          <w:szCs w:val="24"/>
        </w:rPr>
        <w:lastRenderedPageBreak/>
        <w:t xml:space="preserve">during financial crises, because </w:t>
      </w:r>
      <w:r w:rsidR="00101AED">
        <w:rPr>
          <w:rFonts w:ascii="Times New Roman" w:hAnsi="Times New Roman" w:cs="Times New Roman"/>
          <w:color w:val="000000" w:themeColor="text1"/>
          <w:sz w:val="24"/>
          <w:szCs w:val="24"/>
        </w:rPr>
        <w:t xml:space="preserve">such </w:t>
      </w:r>
      <w:r w:rsidR="00D50266" w:rsidRPr="000E1B8E">
        <w:rPr>
          <w:rFonts w:ascii="Times New Roman" w:hAnsi="Times New Roman" w:cs="Times New Roman"/>
          <w:color w:val="000000" w:themeColor="text1"/>
          <w:sz w:val="24"/>
          <w:szCs w:val="24"/>
        </w:rPr>
        <w:t>crises are associated with higher default rates and greater risk premia (</w:t>
      </w:r>
      <w:proofErr w:type="spellStart"/>
      <w:r w:rsidR="00D50266" w:rsidRPr="000E1B8E">
        <w:rPr>
          <w:rFonts w:ascii="Times New Roman" w:hAnsi="Times New Roman" w:cs="Times New Roman"/>
          <w:color w:val="000000" w:themeColor="text1"/>
          <w:sz w:val="24"/>
          <w:szCs w:val="24"/>
        </w:rPr>
        <w:t>Demirguc</w:t>
      </w:r>
      <w:proofErr w:type="spellEnd"/>
      <w:r w:rsidR="00D50266" w:rsidRPr="000E1B8E">
        <w:rPr>
          <w:rFonts w:ascii="Times New Roman" w:hAnsi="Times New Roman" w:cs="Times New Roman"/>
          <w:color w:val="000000" w:themeColor="text1"/>
          <w:sz w:val="24"/>
          <w:szCs w:val="24"/>
        </w:rPr>
        <w:t>–</w:t>
      </w:r>
      <w:proofErr w:type="spellStart"/>
      <w:r w:rsidR="00D50266" w:rsidRPr="000E1B8E">
        <w:rPr>
          <w:rFonts w:ascii="Times New Roman" w:hAnsi="Times New Roman" w:cs="Times New Roman"/>
          <w:color w:val="000000" w:themeColor="text1"/>
          <w:sz w:val="24"/>
          <w:szCs w:val="24"/>
        </w:rPr>
        <w:t>Kunt</w:t>
      </w:r>
      <w:proofErr w:type="spellEnd"/>
      <w:r w:rsidR="00D50266" w:rsidRPr="000E1B8E">
        <w:rPr>
          <w:rFonts w:ascii="Times New Roman" w:hAnsi="Times New Roman" w:cs="Times New Roman"/>
          <w:color w:val="000000" w:themeColor="text1"/>
          <w:sz w:val="24"/>
          <w:szCs w:val="24"/>
        </w:rPr>
        <w:t xml:space="preserve"> and </w:t>
      </w:r>
      <w:proofErr w:type="spellStart"/>
      <w:r w:rsidR="00D50266" w:rsidRPr="000E1B8E">
        <w:rPr>
          <w:rFonts w:ascii="Times New Roman" w:hAnsi="Times New Roman" w:cs="Times New Roman"/>
          <w:color w:val="000000" w:themeColor="text1"/>
          <w:sz w:val="24"/>
          <w:szCs w:val="24"/>
        </w:rPr>
        <w:t>Detragiache</w:t>
      </w:r>
      <w:proofErr w:type="spellEnd"/>
      <w:r w:rsidR="00101AED">
        <w:rPr>
          <w:rFonts w:ascii="Times New Roman" w:hAnsi="Times New Roman" w:cs="Times New Roman"/>
          <w:color w:val="000000" w:themeColor="text1"/>
          <w:sz w:val="24"/>
          <w:szCs w:val="24"/>
        </w:rPr>
        <w:t>,</w:t>
      </w:r>
      <w:r w:rsidR="00D50266" w:rsidRPr="000E1B8E">
        <w:rPr>
          <w:rFonts w:ascii="Times New Roman" w:hAnsi="Times New Roman" w:cs="Times New Roman"/>
          <w:color w:val="000000" w:themeColor="text1"/>
          <w:sz w:val="24"/>
          <w:szCs w:val="24"/>
        </w:rPr>
        <w:t xml:space="preserve"> 1997). </w:t>
      </w:r>
      <w:r w:rsidR="00B97548" w:rsidRPr="000E1B8E">
        <w:rPr>
          <w:rFonts w:ascii="Times New Roman" w:hAnsi="Times New Roman" w:cs="Times New Roman"/>
          <w:color w:val="000000" w:themeColor="text1"/>
          <w:sz w:val="24"/>
          <w:szCs w:val="24"/>
        </w:rPr>
        <w:t>T</w:t>
      </w:r>
      <w:r w:rsidR="00E612BC" w:rsidRPr="000E1B8E">
        <w:rPr>
          <w:rFonts w:ascii="Times New Roman" w:hAnsi="Times New Roman" w:cs="Times New Roman"/>
          <w:color w:val="000000" w:themeColor="text1"/>
          <w:sz w:val="24"/>
          <w:szCs w:val="24"/>
        </w:rPr>
        <w:t>he</w:t>
      </w:r>
      <w:r w:rsidR="009C2039" w:rsidRPr="000E1B8E">
        <w:rPr>
          <w:rFonts w:ascii="Times New Roman" w:hAnsi="Times New Roman" w:cs="Times New Roman"/>
          <w:color w:val="000000" w:themeColor="text1"/>
          <w:sz w:val="24"/>
          <w:szCs w:val="24"/>
        </w:rPr>
        <w:t xml:space="preserve">re is </w:t>
      </w:r>
      <w:r w:rsidR="00101AED">
        <w:rPr>
          <w:rFonts w:ascii="Times New Roman" w:hAnsi="Times New Roman" w:cs="Times New Roman"/>
          <w:color w:val="000000" w:themeColor="text1"/>
          <w:sz w:val="24"/>
          <w:szCs w:val="24"/>
        </w:rPr>
        <w:t xml:space="preserve">also </w:t>
      </w:r>
      <w:r w:rsidR="009C2039" w:rsidRPr="000E1B8E">
        <w:rPr>
          <w:rFonts w:ascii="Times New Roman" w:hAnsi="Times New Roman" w:cs="Times New Roman"/>
          <w:color w:val="000000" w:themeColor="text1"/>
          <w:sz w:val="24"/>
          <w:szCs w:val="24"/>
        </w:rPr>
        <w:t>a literature which examines the effect of various variables on interest rate spread</w:t>
      </w:r>
      <w:r w:rsidR="00101AED">
        <w:rPr>
          <w:rFonts w:ascii="Times New Roman" w:hAnsi="Times New Roman" w:cs="Times New Roman"/>
          <w:color w:val="000000" w:themeColor="text1"/>
          <w:sz w:val="24"/>
          <w:szCs w:val="24"/>
        </w:rPr>
        <w:t>s (</w:t>
      </w:r>
      <w:r w:rsidR="00E612BC" w:rsidRPr="000E1B8E">
        <w:rPr>
          <w:rFonts w:ascii="Times New Roman" w:hAnsi="Times New Roman" w:cs="Times New Roman"/>
          <w:color w:val="000000" w:themeColor="text1"/>
          <w:sz w:val="24"/>
          <w:szCs w:val="24"/>
        </w:rPr>
        <w:t>Brock and Rojas Suarez</w:t>
      </w:r>
      <w:r w:rsidR="00101AED">
        <w:rPr>
          <w:rFonts w:ascii="Times New Roman" w:hAnsi="Times New Roman" w:cs="Times New Roman"/>
          <w:color w:val="000000" w:themeColor="text1"/>
          <w:sz w:val="24"/>
          <w:szCs w:val="24"/>
        </w:rPr>
        <w:t>,</w:t>
      </w:r>
      <w:r w:rsidR="00E612BC" w:rsidRPr="000E1B8E">
        <w:rPr>
          <w:rFonts w:ascii="Times New Roman" w:hAnsi="Times New Roman" w:cs="Times New Roman"/>
          <w:color w:val="000000" w:themeColor="text1"/>
          <w:sz w:val="24"/>
          <w:szCs w:val="24"/>
        </w:rPr>
        <w:t xml:space="preserve"> 2000</w:t>
      </w:r>
      <w:r w:rsidR="00101AED">
        <w:rPr>
          <w:rFonts w:ascii="Times New Roman" w:hAnsi="Times New Roman" w:cs="Times New Roman"/>
          <w:color w:val="000000" w:themeColor="text1"/>
          <w:sz w:val="24"/>
          <w:szCs w:val="24"/>
        </w:rPr>
        <w:t>;</w:t>
      </w:r>
      <w:r w:rsidR="00E612BC" w:rsidRPr="000E1B8E">
        <w:rPr>
          <w:rFonts w:ascii="Times New Roman" w:hAnsi="Times New Roman" w:cs="Times New Roman"/>
          <w:color w:val="000000" w:themeColor="text1"/>
          <w:sz w:val="24"/>
          <w:szCs w:val="24"/>
        </w:rPr>
        <w:t xml:space="preserve"> </w:t>
      </w:r>
      <w:r w:rsidR="00716AB8" w:rsidRPr="000E1B8E">
        <w:rPr>
          <w:rFonts w:ascii="Times New Roman" w:hAnsi="Times New Roman" w:cs="Times New Roman"/>
          <w:color w:val="000000" w:themeColor="text1"/>
          <w:sz w:val="24"/>
          <w:szCs w:val="24"/>
        </w:rPr>
        <w:t xml:space="preserve">Fuentes and </w:t>
      </w:r>
      <w:proofErr w:type="spellStart"/>
      <w:r w:rsidR="00716AB8" w:rsidRPr="000E1B8E">
        <w:rPr>
          <w:rFonts w:ascii="Times New Roman" w:hAnsi="Times New Roman" w:cs="Times New Roman"/>
          <w:color w:val="000000" w:themeColor="text1"/>
          <w:sz w:val="24"/>
          <w:szCs w:val="24"/>
        </w:rPr>
        <w:t>Basch</w:t>
      </w:r>
      <w:proofErr w:type="spellEnd"/>
      <w:r w:rsidR="00101AED">
        <w:rPr>
          <w:rFonts w:ascii="Times New Roman" w:hAnsi="Times New Roman" w:cs="Times New Roman"/>
          <w:color w:val="000000" w:themeColor="text1"/>
          <w:sz w:val="24"/>
          <w:szCs w:val="24"/>
        </w:rPr>
        <w:t>,</w:t>
      </w:r>
      <w:r w:rsidR="00716AB8" w:rsidRPr="000E1B8E">
        <w:rPr>
          <w:rFonts w:ascii="Times New Roman" w:hAnsi="Times New Roman" w:cs="Times New Roman"/>
          <w:color w:val="000000" w:themeColor="text1"/>
          <w:sz w:val="24"/>
          <w:szCs w:val="24"/>
        </w:rPr>
        <w:t xml:space="preserve"> 1997</w:t>
      </w:r>
      <w:r w:rsidR="00101AED">
        <w:rPr>
          <w:rFonts w:ascii="Times New Roman" w:hAnsi="Times New Roman" w:cs="Times New Roman"/>
          <w:color w:val="000000" w:themeColor="text1"/>
          <w:sz w:val="24"/>
          <w:szCs w:val="24"/>
        </w:rPr>
        <w:t>;</w:t>
      </w:r>
      <w:r w:rsidR="00716AB8" w:rsidRPr="000E1B8E">
        <w:rPr>
          <w:rFonts w:ascii="Times New Roman" w:hAnsi="Times New Roman" w:cs="Times New Roman"/>
          <w:color w:val="000000" w:themeColor="text1"/>
          <w:sz w:val="24"/>
          <w:szCs w:val="24"/>
        </w:rPr>
        <w:t xml:space="preserve"> </w:t>
      </w:r>
      <w:r w:rsidR="009C2039" w:rsidRPr="000E1B8E">
        <w:rPr>
          <w:rFonts w:ascii="Times New Roman" w:hAnsi="Times New Roman" w:cs="Times New Roman"/>
          <w:color w:val="000000" w:themeColor="text1"/>
          <w:sz w:val="24"/>
          <w:szCs w:val="24"/>
        </w:rPr>
        <w:t>Barajas</w:t>
      </w:r>
      <w:r w:rsidR="00101AED">
        <w:rPr>
          <w:rFonts w:ascii="Times New Roman" w:hAnsi="Times New Roman" w:cs="Times New Roman"/>
          <w:color w:val="000000" w:themeColor="text1"/>
          <w:sz w:val="24"/>
          <w:szCs w:val="24"/>
        </w:rPr>
        <w:t>,</w:t>
      </w:r>
      <w:r w:rsidR="009C2039" w:rsidRPr="000E1B8E">
        <w:rPr>
          <w:rFonts w:ascii="Times New Roman" w:hAnsi="Times New Roman" w:cs="Times New Roman"/>
          <w:color w:val="000000" w:themeColor="text1"/>
          <w:sz w:val="24"/>
          <w:szCs w:val="24"/>
        </w:rPr>
        <w:t xml:space="preserve"> 1999</w:t>
      </w:r>
      <w:r w:rsidR="00101AED">
        <w:rPr>
          <w:rFonts w:ascii="Times New Roman" w:hAnsi="Times New Roman" w:cs="Times New Roman"/>
          <w:color w:val="000000" w:themeColor="text1"/>
          <w:sz w:val="24"/>
          <w:szCs w:val="24"/>
        </w:rPr>
        <w:t>;</w:t>
      </w:r>
      <w:r w:rsidR="009C2039" w:rsidRPr="000E1B8E">
        <w:rPr>
          <w:rFonts w:ascii="Times New Roman" w:hAnsi="Times New Roman" w:cs="Times New Roman"/>
          <w:color w:val="000000" w:themeColor="text1"/>
          <w:sz w:val="24"/>
          <w:szCs w:val="24"/>
        </w:rPr>
        <w:t xml:space="preserve"> Hanson and De </w:t>
      </w:r>
      <w:proofErr w:type="spellStart"/>
      <w:r w:rsidR="009C2039" w:rsidRPr="000E1B8E">
        <w:rPr>
          <w:rFonts w:ascii="Times New Roman" w:hAnsi="Times New Roman" w:cs="Times New Roman"/>
          <w:color w:val="000000" w:themeColor="text1"/>
          <w:sz w:val="24"/>
          <w:szCs w:val="24"/>
        </w:rPr>
        <w:t>Resende</w:t>
      </w:r>
      <w:proofErr w:type="spellEnd"/>
      <w:r w:rsidR="009C2039" w:rsidRPr="000E1B8E">
        <w:rPr>
          <w:rFonts w:ascii="Times New Roman" w:hAnsi="Times New Roman" w:cs="Times New Roman"/>
          <w:color w:val="000000" w:themeColor="text1"/>
          <w:sz w:val="24"/>
          <w:szCs w:val="24"/>
        </w:rPr>
        <w:t xml:space="preserve"> Rocha</w:t>
      </w:r>
      <w:r w:rsidR="00101AED">
        <w:rPr>
          <w:rFonts w:ascii="Times New Roman" w:hAnsi="Times New Roman" w:cs="Times New Roman"/>
          <w:color w:val="000000" w:themeColor="text1"/>
          <w:sz w:val="24"/>
          <w:szCs w:val="24"/>
        </w:rPr>
        <w:t>,</w:t>
      </w:r>
      <w:r w:rsidR="009C2039" w:rsidRPr="000E1B8E">
        <w:rPr>
          <w:rFonts w:ascii="Times New Roman" w:hAnsi="Times New Roman" w:cs="Times New Roman"/>
          <w:color w:val="000000" w:themeColor="text1"/>
          <w:sz w:val="24"/>
          <w:szCs w:val="24"/>
        </w:rPr>
        <w:t xml:space="preserve"> 1986</w:t>
      </w:r>
      <w:r w:rsidR="00101AED">
        <w:rPr>
          <w:rFonts w:ascii="Times New Roman" w:hAnsi="Times New Roman" w:cs="Times New Roman"/>
          <w:color w:val="000000" w:themeColor="text1"/>
          <w:sz w:val="24"/>
          <w:szCs w:val="24"/>
        </w:rPr>
        <w:t>;</w:t>
      </w:r>
      <w:r w:rsidR="009C2039" w:rsidRPr="000E1B8E">
        <w:rPr>
          <w:rFonts w:ascii="Times New Roman" w:hAnsi="Times New Roman" w:cs="Times New Roman"/>
          <w:color w:val="000000" w:themeColor="text1"/>
          <w:sz w:val="24"/>
          <w:szCs w:val="24"/>
        </w:rPr>
        <w:t xml:space="preserve"> </w:t>
      </w:r>
      <w:proofErr w:type="spellStart"/>
      <w:r w:rsidR="00716AB8" w:rsidRPr="000E1B8E">
        <w:rPr>
          <w:rFonts w:ascii="Times New Roman" w:hAnsi="Times New Roman" w:cs="Times New Roman"/>
          <w:color w:val="000000" w:themeColor="text1"/>
          <w:sz w:val="24"/>
          <w:szCs w:val="24"/>
        </w:rPr>
        <w:t>Hanweck</w:t>
      </w:r>
      <w:proofErr w:type="spellEnd"/>
      <w:r w:rsidR="00716AB8" w:rsidRPr="000E1B8E">
        <w:rPr>
          <w:rFonts w:ascii="Times New Roman" w:hAnsi="Times New Roman" w:cs="Times New Roman"/>
          <w:color w:val="000000" w:themeColor="text1"/>
          <w:sz w:val="24"/>
          <w:szCs w:val="24"/>
        </w:rPr>
        <w:t xml:space="preserve"> and </w:t>
      </w:r>
      <w:proofErr w:type="spellStart"/>
      <w:r w:rsidR="00716AB8" w:rsidRPr="000E1B8E">
        <w:rPr>
          <w:rFonts w:ascii="Times New Roman" w:hAnsi="Times New Roman" w:cs="Times New Roman"/>
          <w:color w:val="000000" w:themeColor="text1"/>
          <w:sz w:val="24"/>
          <w:szCs w:val="24"/>
        </w:rPr>
        <w:t>Ryu</w:t>
      </w:r>
      <w:proofErr w:type="spellEnd"/>
      <w:r w:rsidR="00101AED">
        <w:rPr>
          <w:rFonts w:ascii="Times New Roman" w:hAnsi="Times New Roman" w:cs="Times New Roman"/>
          <w:color w:val="000000" w:themeColor="text1"/>
          <w:sz w:val="24"/>
          <w:szCs w:val="24"/>
        </w:rPr>
        <w:t>,</w:t>
      </w:r>
      <w:r w:rsidR="00716AB8" w:rsidRPr="000E1B8E">
        <w:rPr>
          <w:rFonts w:ascii="Times New Roman" w:hAnsi="Times New Roman" w:cs="Times New Roman"/>
          <w:color w:val="000000" w:themeColor="text1"/>
          <w:sz w:val="24"/>
          <w:szCs w:val="24"/>
        </w:rPr>
        <w:t xml:space="preserve"> 2005)</w:t>
      </w:r>
      <w:r w:rsidR="00B97548" w:rsidRPr="000E1B8E">
        <w:rPr>
          <w:rFonts w:ascii="Times New Roman" w:hAnsi="Times New Roman" w:cs="Times New Roman"/>
          <w:color w:val="000000" w:themeColor="text1"/>
          <w:sz w:val="24"/>
          <w:szCs w:val="24"/>
        </w:rPr>
        <w:t>. However, t</w:t>
      </w:r>
      <w:r w:rsidR="009C2039" w:rsidRPr="000E1B8E">
        <w:rPr>
          <w:rFonts w:ascii="Times New Roman" w:hAnsi="Times New Roman" w:cs="Times New Roman"/>
          <w:color w:val="000000" w:themeColor="text1"/>
          <w:sz w:val="24"/>
          <w:szCs w:val="24"/>
        </w:rPr>
        <w:t xml:space="preserve">he emphasis of the studies </w:t>
      </w:r>
      <w:r w:rsidR="00101AED">
        <w:rPr>
          <w:rFonts w:ascii="Times New Roman" w:hAnsi="Times New Roman" w:cs="Times New Roman"/>
          <w:color w:val="000000" w:themeColor="text1"/>
          <w:sz w:val="24"/>
          <w:szCs w:val="24"/>
        </w:rPr>
        <w:t>by</w:t>
      </w:r>
      <w:r w:rsidR="009C2039" w:rsidRPr="000E1B8E">
        <w:rPr>
          <w:rFonts w:ascii="Times New Roman" w:hAnsi="Times New Roman" w:cs="Times New Roman"/>
          <w:color w:val="000000" w:themeColor="text1"/>
          <w:sz w:val="24"/>
          <w:szCs w:val="24"/>
        </w:rPr>
        <w:t xml:space="preserve"> Brock and Rojas Suarez (2000)</w:t>
      </w:r>
      <w:r w:rsidR="00716AB8" w:rsidRPr="000E1B8E">
        <w:rPr>
          <w:rFonts w:ascii="Times New Roman" w:hAnsi="Times New Roman" w:cs="Times New Roman"/>
          <w:color w:val="000000" w:themeColor="text1"/>
          <w:sz w:val="24"/>
          <w:szCs w:val="24"/>
        </w:rPr>
        <w:t xml:space="preserve">, Fuentes and </w:t>
      </w:r>
      <w:proofErr w:type="spellStart"/>
      <w:r w:rsidR="00716AB8" w:rsidRPr="000E1B8E">
        <w:rPr>
          <w:rFonts w:ascii="Times New Roman" w:hAnsi="Times New Roman" w:cs="Times New Roman"/>
          <w:color w:val="000000" w:themeColor="text1"/>
          <w:sz w:val="24"/>
          <w:szCs w:val="24"/>
        </w:rPr>
        <w:t>Basch</w:t>
      </w:r>
      <w:proofErr w:type="spellEnd"/>
      <w:r w:rsidR="00716AB8" w:rsidRPr="000E1B8E">
        <w:rPr>
          <w:rFonts w:ascii="Times New Roman" w:hAnsi="Times New Roman" w:cs="Times New Roman"/>
          <w:color w:val="000000" w:themeColor="text1"/>
          <w:sz w:val="24"/>
          <w:szCs w:val="24"/>
        </w:rPr>
        <w:t xml:space="preserve"> (1997)</w:t>
      </w:r>
      <w:r w:rsidR="009C2039" w:rsidRPr="000E1B8E">
        <w:rPr>
          <w:rFonts w:ascii="Times New Roman" w:hAnsi="Times New Roman" w:cs="Times New Roman"/>
          <w:color w:val="000000" w:themeColor="text1"/>
          <w:sz w:val="24"/>
          <w:szCs w:val="24"/>
        </w:rPr>
        <w:t xml:space="preserve"> and Barajas (1999) has been on </w:t>
      </w:r>
      <w:r w:rsidR="00101AED">
        <w:rPr>
          <w:rFonts w:ascii="Times New Roman" w:hAnsi="Times New Roman" w:cs="Times New Roman"/>
          <w:color w:val="000000" w:themeColor="text1"/>
          <w:sz w:val="24"/>
          <w:szCs w:val="24"/>
        </w:rPr>
        <w:t xml:space="preserve">banks from </w:t>
      </w:r>
      <w:r w:rsidR="009C2039" w:rsidRPr="000E1B8E">
        <w:rPr>
          <w:rFonts w:ascii="Times New Roman" w:hAnsi="Times New Roman" w:cs="Times New Roman"/>
          <w:color w:val="000000" w:themeColor="text1"/>
          <w:sz w:val="24"/>
          <w:szCs w:val="24"/>
        </w:rPr>
        <w:t>the Latin American region</w:t>
      </w:r>
      <w:r w:rsidR="00870F6F" w:rsidRPr="000E1B8E">
        <w:rPr>
          <w:rStyle w:val="a4"/>
          <w:rFonts w:ascii="Times New Roman" w:hAnsi="Times New Roman" w:cs="Times New Roman"/>
          <w:color w:val="000000" w:themeColor="text1"/>
          <w:sz w:val="24"/>
          <w:szCs w:val="24"/>
        </w:rPr>
        <w:footnoteReference w:id="1"/>
      </w:r>
      <w:r w:rsidR="009C2039" w:rsidRPr="000E1B8E">
        <w:rPr>
          <w:rFonts w:ascii="Times New Roman" w:hAnsi="Times New Roman" w:cs="Times New Roman"/>
          <w:color w:val="000000" w:themeColor="text1"/>
          <w:sz w:val="24"/>
          <w:szCs w:val="24"/>
        </w:rPr>
        <w:t xml:space="preserve">. </w:t>
      </w:r>
      <w:r w:rsidR="002F69F7" w:rsidRPr="000E1B8E">
        <w:rPr>
          <w:rFonts w:ascii="Times New Roman" w:hAnsi="Times New Roman" w:cs="Times New Roman"/>
          <w:color w:val="000000" w:themeColor="text1"/>
          <w:sz w:val="24"/>
          <w:szCs w:val="24"/>
        </w:rPr>
        <w:t>Ho and Saunders</w:t>
      </w:r>
      <w:r w:rsidR="00474F60">
        <w:rPr>
          <w:rFonts w:ascii="Times New Roman" w:hAnsi="Times New Roman" w:cs="Times New Roman"/>
          <w:color w:val="000000" w:themeColor="text1"/>
          <w:sz w:val="24"/>
          <w:szCs w:val="24"/>
        </w:rPr>
        <w:t xml:space="preserve"> (1981)</w:t>
      </w:r>
      <w:r w:rsidR="002F69F7" w:rsidRPr="000E1B8E">
        <w:rPr>
          <w:rFonts w:ascii="Times New Roman" w:hAnsi="Times New Roman" w:cs="Times New Roman"/>
          <w:color w:val="000000" w:themeColor="text1"/>
          <w:sz w:val="24"/>
          <w:szCs w:val="24"/>
        </w:rPr>
        <w:t xml:space="preserve"> present a theoretical model of bank spreads in which </w:t>
      </w:r>
      <w:r w:rsidR="00B97548" w:rsidRPr="000E1B8E">
        <w:rPr>
          <w:rFonts w:ascii="Times New Roman" w:hAnsi="Times New Roman" w:cs="Times New Roman"/>
          <w:color w:val="000000" w:themeColor="text1"/>
          <w:sz w:val="24"/>
          <w:szCs w:val="24"/>
        </w:rPr>
        <w:t>a</w:t>
      </w:r>
      <w:r w:rsidR="002F69F7" w:rsidRPr="000E1B8E">
        <w:rPr>
          <w:rFonts w:ascii="Times New Roman" w:hAnsi="Times New Roman" w:cs="Times New Roman"/>
          <w:color w:val="000000" w:themeColor="text1"/>
          <w:sz w:val="24"/>
          <w:szCs w:val="24"/>
        </w:rPr>
        <w:t xml:space="preserve"> bank </w:t>
      </w:r>
      <w:r w:rsidR="00B97548" w:rsidRPr="000E1B8E">
        <w:rPr>
          <w:rFonts w:ascii="Times New Roman" w:hAnsi="Times New Roman" w:cs="Times New Roman"/>
          <w:color w:val="000000" w:themeColor="text1"/>
          <w:sz w:val="24"/>
          <w:szCs w:val="24"/>
        </w:rPr>
        <w:t>would always have an</w:t>
      </w:r>
      <w:r w:rsidR="002F69F7" w:rsidRPr="000E1B8E">
        <w:rPr>
          <w:rFonts w:ascii="Times New Roman" w:hAnsi="Times New Roman" w:cs="Times New Roman"/>
          <w:color w:val="000000" w:themeColor="text1"/>
          <w:sz w:val="24"/>
          <w:szCs w:val="24"/>
        </w:rPr>
        <w:t xml:space="preserve"> interest spread due to transactions uncertainty. They </w:t>
      </w:r>
      <w:r w:rsidR="00101AED">
        <w:rPr>
          <w:rFonts w:ascii="Times New Roman" w:hAnsi="Times New Roman" w:cs="Times New Roman"/>
          <w:color w:val="000000" w:themeColor="text1"/>
          <w:sz w:val="24"/>
          <w:szCs w:val="24"/>
        </w:rPr>
        <w:t>highlight</w:t>
      </w:r>
      <w:r w:rsidR="002F69F7" w:rsidRPr="000E1B8E">
        <w:rPr>
          <w:rFonts w:ascii="Times New Roman" w:hAnsi="Times New Roman" w:cs="Times New Roman"/>
          <w:color w:val="000000" w:themeColor="text1"/>
          <w:sz w:val="24"/>
          <w:szCs w:val="24"/>
        </w:rPr>
        <w:t xml:space="preserve"> that </w:t>
      </w:r>
      <w:r w:rsidR="00B97548" w:rsidRPr="000E1B8E">
        <w:rPr>
          <w:rFonts w:ascii="Times New Roman" w:hAnsi="Times New Roman" w:cs="Times New Roman"/>
          <w:color w:val="000000" w:themeColor="text1"/>
          <w:sz w:val="24"/>
          <w:szCs w:val="24"/>
        </w:rPr>
        <w:t xml:space="preserve">the </w:t>
      </w:r>
      <w:r w:rsidR="00733E18" w:rsidRPr="000E1B8E">
        <w:rPr>
          <w:rFonts w:ascii="Times New Roman" w:hAnsi="Times New Roman" w:cs="Times New Roman"/>
          <w:color w:val="000000" w:themeColor="text1"/>
          <w:sz w:val="24"/>
          <w:szCs w:val="24"/>
        </w:rPr>
        <w:t>s</w:t>
      </w:r>
      <w:r w:rsidR="002F69F7" w:rsidRPr="000E1B8E">
        <w:rPr>
          <w:rFonts w:ascii="Times New Roman" w:hAnsi="Times New Roman" w:cs="Times New Roman"/>
          <w:color w:val="000000" w:themeColor="text1"/>
          <w:sz w:val="24"/>
          <w:szCs w:val="24"/>
        </w:rPr>
        <w:t>pread is a function of the degree of managerial risk aversion</w:t>
      </w:r>
      <w:r w:rsidR="00B97548" w:rsidRPr="000E1B8E">
        <w:rPr>
          <w:rFonts w:ascii="Times New Roman" w:hAnsi="Times New Roman" w:cs="Times New Roman"/>
          <w:color w:val="000000" w:themeColor="text1"/>
          <w:sz w:val="24"/>
          <w:szCs w:val="24"/>
        </w:rPr>
        <w:t>,</w:t>
      </w:r>
      <w:r w:rsidR="002F69F7" w:rsidRPr="000E1B8E">
        <w:rPr>
          <w:rFonts w:ascii="Times New Roman" w:hAnsi="Times New Roman" w:cs="Times New Roman"/>
          <w:color w:val="000000" w:themeColor="text1"/>
          <w:sz w:val="24"/>
          <w:szCs w:val="24"/>
        </w:rPr>
        <w:t xml:space="preserve"> the size of transactions undertaken by the bank</w:t>
      </w:r>
      <w:r w:rsidR="00B97548" w:rsidRPr="000E1B8E">
        <w:rPr>
          <w:rFonts w:ascii="Times New Roman" w:hAnsi="Times New Roman" w:cs="Times New Roman"/>
          <w:color w:val="000000" w:themeColor="text1"/>
          <w:sz w:val="24"/>
          <w:szCs w:val="24"/>
        </w:rPr>
        <w:t>,</w:t>
      </w:r>
      <w:r w:rsidR="002F69F7" w:rsidRPr="000E1B8E">
        <w:rPr>
          <w:rFonts w:ascii="Times New Roman" w:hAnsi="Times New Roman" w:cs="Times New Roman"/>
          <w:color w:val="000000" w:themeColor="text1"/>
          <w:sz w:val="24"/>
          <w:szCs w:val="24"/>
        </w:rPr>
        <w:t xml:space="preserve"> </w:t>
      </w:r>
      <w:r w:rsidR="00101AED">
        <w:rPr>
          <w:rFonts w:ascii="Times New Roman" w:hAnsi="Times New Roman" w:cs="Times New Roman"/>
          <w:color w:val="000000" w:themeColor="text1"/>
          <w:sz w:val="24"/>
          <w:szCs w:val="24"/>
        </w:rPr>
        <w:t xml:space="preserve">the </w:t>
      </w:r>
      <w:r w:rsidR="002F69F7" w:rsidRPr="000E1B8E">
        <w:rPr>
          <w:rFonts w:ascii="Times New Roman" w:hAnsi="Times New Roman" w:cs="Times New Roman"/>
          <w:color w:val="000000" w:themeColor="text1"/>
          <w:sz w:val="24"/>
          <w:szCs w:val="24"/>
        </w:rPr>
        <w:t>bank market structure</w:t>
      </w:r>
      <w:r w:rsidR="00101AED">
        <w:rPr>
          <w:rFonts w:ascii="Times New Roman" w:hAnsi="Times New Roman" w:cs="Times New Roman"/>
          <w:color w:val="000000" w:themeColor="text1"/>
          <w:sz w:val="24"/>
          <w:szCs w:val="24"/>
        </w:rPr>
        <w:t>,</w:t>
      </w:r>
      <w:r w:rsidR="002F69F7" w:rsidRPr="000E1B8E">
        <w:rPr>
          <w:rFonts w:ascii="Times New Roman" w:hAnsi="Times New Roman" w:cs="Times New Roman"/>
          <w:color w:val="000000" w:themeColor="text1"/>
          <w:sz w:val="24"/>
          <w:szCs w:val="24"/>
        </w:rPr>
        <w:t xml:space="preserve"> and the varia</w:t>
      </w:r>
      <w:r w:rsidR="00B97548" w:rsidRPr="000E1B8E">
        <w:rPr>
          <w:rFonts w:ascii="Times New Roman" w:hAnsi="Times New Roman" w:cs="Times New Roman"/>
          <w:color w:val="000000" w:themeColor="text1"/>
          <w:sz w:val="24"/>
          <w:szCs w:val="24"/>
        </w:rPr>
        <w:t>bility</w:t>
      </w:r>
      <w:r w:rsidR="002F69F7" w:rsidRPr="000E1B8E">
        <w:rPr>
          <w:rFonts w:ascii="Times New Roman" w:hAnsi="Times New Roman" w:cs="Times New Roman"/>
          <w:color w:val="000000" w:themeColor="text1"/>
          <w:sz w:val="24"/>
          <w:szCs w:val="24"/>
        </w:rPr>
        <w:t xml:space="preserve"> of interest rates. A number of extensions have been made to the Ho-Saunders model. Allen (1988) extends the Ho and Saunders model to incorporate loan heterogeneity</w:t>
      </w:r>
      <w:r w:rsidR="00101AED">
        <w:rPr>
          <w:rFonts w:ascii="Times New Roman" w:hAnsi="Times New Roman" w:cs="Times New Roman"/>
          <w:color w:val="000000" w:themeColor="text1"/>
          <w:sz w:val="24"/>
          <w:szCs w:val="24"/>
        </w:rPr>
        <w:t>, while</w:t>
      </w:r>
      <w:r w:rsidR="002F69F7" w:rsidRPr="000E1B8E">
        <w:rPr>
          <w:rFonts w:ascii="Times New Roman" w:hAnsi="Times New Roman" w:cs="Times New Roman"/>
          <w:color w:val="000000" w:themeColor="text1"/>
          <w:sz w:val="24"/>
          <w:szCs w:val="24"/>
        </w:rPr>
        <w:t xml:space="preserve"> </w:t>
      </w:r>
      <w:proofErr w:type="spellStart"/>
      <w:r w:rsidR="002F69F7" w:rsidRPr="000E1B8E">
        <w:rPr>
          <w:rFonts w:ascii="Times New Roman" w:hAnsi="Times New Roman" w:cs="Times New Roman"/>
          <w:color w:val="000000" w:themeColor="text1"/>
          <w:sz w:val="24"/>
          <w:szCs w:val="24"/>
        </w:rPr>
        <w:t>Angbazo</w:t>
      </w:r>
      <w:proofErr w:type="spellEnd"/>
      <w:r w:rsidR="002F69F7" w:rsidRPr="000E1B8E">
        <w:rPr>
          <w:rFonts w:ascii="Times New Roman" w:hAnsi="Times New Roman" w:cs="Times New Roman"/>
          <w:color w:val="000000" w:themeColor="text1"/>
          <w:sz w:val="24"/>
          <w:szCs w:val="24"/>
        </w:rPr>
        <w:t xml:space="preserve"> (1997) in</w:t>
      </w:r>
      <w:r w:rsidR="00B97548" w:rsidRPr="000E1B8E">
        <w:rPr>
          <w:rFonts w:ascii="Times New Roman" w:hAnsi="Times New Roman" w:cs="Times New Roman"/>
          <w:color w:val="000000" w:themeColor="text1"/>
          <w:sz w:val="24"/>
          <w:szCs w:val="24"/>
        </w:rPr>
        <w:t>corporate</w:t>
      </w:r>
      <w:r w:rsidR="00101AED">
        <w:rPr>
          <w:rFonts w:ascii="Times New Roman" w:hAnsi="Times New Roman" w:cs="Times New Roman"/>
          <w:color w:val="000000" w:themeColor="text1"/>
          <w:sz w:val="24"/>
          <w:szCs w:val="24"/>
        </w:rPr>
        <w:t>s</w:t>
      </w:r>
      <w:r w:rsidR="002F69F7" w:rsidRPr="000E1B8E">
        <w:rPr>
          <w:rFonts w:ascii="Times New Roman" w:hAnsi="Times New Roman" w:cs="Times New Roman"/>
          <w:color w:val="000000" w:themeColor="text1"/>
          <w:sz w:val="24"/>
          <w:szCs w:val="24"/>
        </w:rPr>
        <w:t xml:space="preserve"> the effect of management efficiency. </w:t>
      </w:r>
      <w:r w:rsidR="00053CB1">
        <w:rPr>
          <w:rFonts w:ascii="Times New Roman" w:hAnsi="Times New Roman" w:cs="Times New Roman"/>
          <w:sz w:val="24"/>
          <w:szCs w:val="24"/>
        </w:rPr>
        <w:t xml:space="preserve">Following from the </w:t>
      </w:r>
      <w:r w:rsidR="00101AED">
        <w:rPr>
          <w:rFonts w:ascii="Times New Roman" w:hAnsi="Times New Roman" w:cs="Times New Roman"/>
          <w:sz w:val="24"/>
          <w:szCs w:val="24"/>
        </w:rPr>
        <w:t xml:space="preserve">above </w:t>
      </w:r>
      <w:r w:rsidR="00AA4F07">
        <w:rPr>
          <w:rFonts w:ascii="Times New Roman" w:hAnsi="Times New Roman" w:cs="Times New Roman"/>
          <w:sz w:val="24"/>
          <w:szCs w:val="24"/>
        </w:rPr>
        <w:t>discussion</w:t>
      </w:r>
      <w:r w:rsidR="00053CB1">
        <w:rPr>
          <w:rFonts w:ascii="Times New Roman" w:hAnsi="Times New Roman" w:cs="Times New Roman"/>
          <w:sz w:val="24"/>
          <w:szCs w:val="24"/>
        </w:rPr>
        <w:t xml:space="preserve">, </w:t>
      </w:r>
      <w:r w:rsidR="00101AED">
        <w:rPr>
          <w:rFonts w:ascii="Times New Roman" w:hAnsi="Times New Roman" w:cs="Times New Roman"/>
          <w:sz w:val="24"/>
          <w:szCs w:val="24"/>
        </w:rPr>
        <w:t>this paper</w:t>
      </w:r>
      <w:r w:rsidR="00053CB1">
        <w:rPr>
          <w:rFonts w:ascii="Times New Roman" w:hAnsi="Times New Roman" w:cs="Times New Roman"/>
          <w:sz w:val="24"/>
          <w:szCs w:val="24"/>
        </w:rPr>
        <w:t xml:space="preserve"> investigate</w:t>
      </w:r>
      <w:r w:rsidR="00101AED">
        <w:rPr>
          <w:rFonts w:ascii="Times New Roman" w:hAnsi="Times New Roman" w:cs="Times New Roman"/>
          <w:sz w:val="24"/>
          <w:szCs w:val="24"/>
        </w:rPr>
        <w:t>s</w:t>
      </w:r>
      <w:r w:rsidR="00053CB1">
        <w:rPr>
          <w:rFonts w:ascii="Times New Roman" w:hAnsi="Times New Roman" w:cs="Times New Roman"/>
          <w:sz w:val="24"/>
          <w:szCs w:val="24"/>
        </w:rPr>
        <w:t xml:space="preserve"> the following question:</w:t>
      </w:r>
    </w:p>
    <w:p w:rsidR="00053CB1" w:rsidRPr="00053CB1" w:rsidRDefault="00053CB1" w:rsidP="00053CB1">
      <w:pPr>
        <w:spacing w:line="480" w:lineRule="auto"/>
        <w:jc w:val="both"/>
        <w:rPr>
          <w:rFonts w:ascii="Times New Roman" w:hAnsi="Times New Roman" w:cs="Times New Roman"/>
          <w:i/>
          <w:sz w:val="24"/>
          <w:szCs w:val="24"/>
        </w:rPr>
      </w:pPr>
      <w:r w:rsidRPr="00053CB1">
        <w:rPr>
          <w:rFonts w:ascii="Times New Roman" w:hAnsi="Times New Roman" w:cs="Times New Roman"/>
          <w:i/>
          <w:sz w:val="24"/>
          <w:szCs w:val="24"/>
        </w:rPr>
        <w:t xml:space="preserve">Are the factors that </w:t>
      </w:r>
      <w:r w:rsidR="00AA4F07" w:rsidRPr="00053CB1">
        <w:rPr>
          <w:rFonts w:ascii="Times New Roman" w:hAnsi="Times New Roman" w:cs="Times New Roman"/>
          <w:i/>
          <w:sz w:val="24"/>
          <w:szCs w:val="24"/>
        </w:rPr>
        <w:t>influence</w:t>
      </w:r>
      <w:r w:rsidR="00FF4739">
        <w:rPr>
          <w:rFonts w:ascii="Times New Roman" w:hAnsi="Times New Roman" w:cs="Times New Roman"/>
          <w:i/>
          <w:sz w:val="24"/>
          <w:szCs w:val="24"/>
        </w:rPr>
        <w:t>d</w:t>
      </w:r>
      <w:r w:rsidR="00AA4F07" w:rsidRPr="00053CB1">
        <w:rPr>
          <w:rFonts w:ascii="Times New Roman" w:hAnsi="Times New Roman" w:cs="Times New Roman"/>
          <w:i/>
          <w:sz w:val="24"/>
          <w:szCs w:val="24"/>
        </w:rPr>
        <w:t xml:space="preserve"> interest rate spread</w:t>
      </w:r>
      <w:r w:rsidR="00101AED">
        <w:rPr>
          <w:rFonts w:ascii="Times New Roman" w:hAnsi="Times New Roman" w:cs="Times New Roman"/>
          <w:i/>
          <w:sz w:val="24"/>
          <w:szCs w:val="24"/>
        </w:rPr>
        <w:t>s</w:t>
      </w:r>
      <w:r w:rsidRPr="00053CB1">
        <w:rPr>
          <w:rFonts w:ascii="Times New Roman" w:hAnsi="Times New Roman" w:cs="Times New Roman"/>
          <w:i/>
          <w:sz w:val="24"/>
          <w:szCs w:val="24"/>
        </w:rPr>
        <w:t xml:space="preserve"> prior to the crisis </w:t>
      </w:r>
      <w:r>
        <w:rPr>
          <w:rFonts w:ascii="Times New Roman" w:hAnsi="Times New Roman" w:cs="Times New Roman"/>
          <w:i/>
          <w:sz w:val="24"/>
          <w:szCs w:val="24"/>
        </w:rPr>
        <w:t>the same as those that affect</w:t>
      </w:r>
      <w:r w:rsidR="00FF4739">
        <w:rPr>
          <w:rFonts w:ascii="Times New Roman" w:hAnsi="Times New Roman" w:cs="Times New Roman"/>
          <w:i/>
          <w:sz w:val="24"/>
          <w:szCs w:val="24"/>
        </w:rPr>
        <w:t>ed</w:t>
      </w:r>
      <w:r>
        <w:rPr>
          <w:rFonts w:ascii="Times New Roman" w:hAnsi="Times New Roman" w:cs="Times New Roman"/>
          <w:i/>
          <w:sz w:val="24"/>
          <w:szCs w:val="24"/>
        </w:rPr>
        <w:t xml:space="preserve"> the</w:t>
      </w:r>
      <w:r w:rsidR="00101AED">
        <w:rPr>
          <w:rFonts w:ascii="Times New Roman" w:hAnsi="Times New Roman" w:cs="Times New Roman"/>
          <w:i/>
          <w:sz w:val="24"/>
          <w:szCs w:val="24"/>
        </w:rPr>
        <w:t>se</w:t>
      </w:r>
      <w:r>
        <w:rPr>
          <w:rFonts w:ascii="Times New Roman" w:hAnsi="Times New Roman" w:cs="Times New Roman"/>
          <w:i/>
          <w:sz w:val="24"/>
          <w:szCs w:val="24"/>
        </w:rPr>
        <w:t xml:space="preserve"> spread</w:t>
      </w:r>
      <w:r w:rsidR="00101AED">
        <w:rPr>
          <w:rFonts w:ascii="Times New Roman" w:hAnsi="Times New Roman" w:cs="Times New Roman"/>
          <w:i/>
          <w:sz w:val="24"/>
          <w:szCs w:val="24"/>
        </w:rPr>
        <w:t>s</w:t>
      </w:r>
      <w:r>
        <w:rPr>
          <w:rFonts w:ascii="Times New Roman" w:hAnsi="Times New Roman" w:cs="Times New Roman"/>
          <w:i/>
          <w:sz w:val="24"/>
          <w:szCs w:val="24"/>
        </w:rPr>
        <w:t xml:space="preserve"> </w:t>
      </w:r>
      <w:r w:rsidRPr="00053CB1">
        <w:rPr>
          <w:rFonts w:ascii="Times New Roman" w:hAnsi="Times New Roman" w:cs="Times New Roman"/>
          <w:i/>
          <w:sz w:val="24"/>
          <w:szCs w:val="24"/>
        </w:rPr>
        <w:t>after the crisis</w:t>
      </w:r>
      <w:r w:rsidR="00AA4F07" w:rsidRPr="00053CB1">
        <w:rPr>
          <w:rFonts w:ascii="Times New Roman" w:hAnsi="Times New Roman" w:cs="Times New Roman"/>
          <w:i/>
          <w:sz w:val="24"/>
          <w:szCs w:val="24"/>
        </w:rPr>
        <w:t xml:space="preserve">? </w:t>
      </w:r>
    </w:p>
    <w:p w:rsidR="009C2039" w:rsidRPr="00053CB1" w:rsidRDefault="009024F8" w:rsidP="00053CB1">
      <w:pPr>
        <w:spacing w:line="480" w:lineRule="auto"/>
        <w:jc w:val="both"/>
        <w:rPr>
          <w:rFonts w:ascii="Times New Roman" w:hAnsi="Times New Roman" w:cs="Times New Roman"/>
          <w:color w:val="000000" w:themeColor="text1"/>
          <w:sz w:val="24"/>
          <w:szCs w:val="24"/>
        </w:rPr>
      </w:pPr>
      <w:r w:rsidRPr="00053CB1">
        <w:rPr>
          <w:rFonts w:ascii="Times New Roman" w:hAnsi="Times New Roman" w:cs="Times New Roman"/>
          <w:sz w:val="24"/>
          <w:szCs w:val="24"/>
        </w:rPr>
        <w:t>After the financial crisis, reducing the spread bec</w:t>
      </w:r>
      <w:r w:rsidR="005529C1">
        <w:rPr>
          <w:rFonts w:ascii="Times New Roman" w:hAnsi="Times New Roman" w:cs="Times New Roman"/>
          <w:sz w:val="24"/>
          <w:szCs w:val="24"/>
        </w:rPr>
        <w:t>a</w:t>
      </w:r>
      <w:r w:rsidRPr="00053CB1">
        <w:rPr>
          <w:rFonts w:ascii="Times New Roman" w:hAnsi="Times New Roman" w:cs="Times New Roman"/>
          <w:sz w:val="24"/>
          <w:szCs w:val="24"/>
        </w:rPr>
        <w:t>me a major objective of monetary policy. Investigating the factors that influence interest rate spread</w:t>
      </w:r>
      <w:r w:rsidR="005529C1">
        <w:rPr>
          <w:rFonts w:ascii="Times New Roman" w:hAnsi="Times New Roman" w:cs="Times New Roman"/>
          <w:sz w:val="24"/>
          <w:szCs w:val="24"/>
        </w:rPr>
        <w:t>s</w:t>
      </w:r>
      <w:r w:rsidRPr="00053CB1">
        <w:rPr>
          <w:rFonts w:ascii="Times New Roman" w:hAnsi="Times New Roman" w:cs="Times New Roman"/>
          <w:sz w:val="24"/>
          <w:szCs w:val="24"/>
        </w:rPr>
        <w:t xml:space="preserve"> is important because the</w:t>
      </w:r>
      <w:r w:rsidR="005529C1">
        <w:rPr>
          <w:rFonts w:ascii="Times New Roman" w:hAnsi="Times New Roman" w:cs="Times New Roman"/>
          <w:sz w:val="24"/>
          <w:szCs w:val="24"/>
        </w:rPr>
        <w:t>se</w:t>
      </w:r>
      <w:r w:rsidRPr="00053CB1">
        <w:rPr>
          <w:rFonts w:ascii="Times New Roman" w:hAnsi="Times New Roman" w:cs="Times New Roman"/>
          <w:sz w:val="24"/>
          <w:szCs w:val="24"/>
        </w:rPr>
        <w:t xml:space="preserve"> spread</w:t>
      </w:r>
      <w:r w:rsidR="005529C1">
        <w:rPr>
          <w:rFonts w:ascii="Times New Roman" w:hAnsi="Times New Roman" w:cs="Times New Roman"/>
          <w:sz w:val="24"/>
          <w:szCs w:val="24"/>
        </w:rPr>
        <w:t>s</w:t>
      </w:r>
      <w:r w:rsidRPr="00053CB1">
        <w:rPr>
          <w:rFonts w:ascii="Times New Roman" w:hAnsi="Times New Roman" w:cs="Times New Roman"/>
          <w:sz w:val="24"/>
          <w:szCs w:val="24"/>
        </w:rPr>
        <w:t xml:space="preserve"> affect not only the transmission mechanism of monetary policy, but also the cost of loans. </w:t>
      </w:r>
      <w:r w:rsidR="00053CB1">
        <w:rPr>
          <w:rFonts w:ascii="Times New Roman" w:hAnsi="Times New Roman" w:cs="Times New Roman"/>
          <w:sz w:val="24"/>
          <w:szCs w:val="24"/>
        </w:rPr>
        <w:t>Answering this</w:t>
      </w:r>
      <w:r w:rsidR="00053CB1" w:rsidRPr="00053CB1">
        <w:rPr>
          <w:rFonts w:ascii="Times New Roman" w:hAnsi="Times New Roman" w:cs="Times New Roman"/>
          <w:sz w:val="24"/>
          <w:szCs w:val="24"/>
        </w:rPr>
        <w:t xml:space="preserve"> question</w:t>
      </w:r>
      <w:r w:rsidR="005529C1">
        <w:rPr>
          <w:rFonts w:ascii="Times New Roman" w:hAnsi="Times New Roman" w:cs="Times New Roman"/>
          <w:sz w:val="24"/>
          <w:szCs w:val="24"/>
        </w:rPr>
        <w:t>,</w:t>
      </w:r>
      <w:r w:rsidR="00053CB1">
        <w:rPr>
          <w:rFonts w:ascii="Times New Roman" w:hAnsi="Times New Roman" w:cs="Times New Roman"/>
          <w:sz w:val="24"/>
          <w:szCs w:val="24"/>
        </w:rPr>
        <w:t xml:space="preserve"> therefore</w:t>
      </w:r>
      <w:r w:rsidR="005529C1">
        <w:rPr>
          <w:rFonts w:ascii="Times New Roman" w:hAnsi="Times New Roman" w:cs="Times New Roman"/>
          <w:sz w:val="24"/>
          <w:szCs w:val="24"/>
        </w:rPr>
        <w:t>,</w:t>
      </w:r>
      <w:r w:rsidR="00053CB1">
        <w:rPr>
          <w:rFonts w:ascii="Times New Roman" w:hAnsi="Times New Roman" w:cs="Times New Roman"/>
          <w:sz w:val="24"/>
          <w:szCs w:val="24"/>
        </w:rPr>
        <w:t xml:space="preserve"> </w:t>
      </w:r>
      <w:r w:rsidR="00A155FF">
        <w:rPr>
          <w:rFonts w:ascii="Times New Roman" w:hAnsi="Times New Roman" w:cs="Times New Roman"/>
          <w:sz w:val="24"/>
          <w:szCs w:val="24"/>
        </w:rPr>
        <w:t>is</w:t>
      </w:r>
      <w:r w:rsidR="00053CB1" w:rsidRPr="00053CB1">
        <w:rPr>
          <w:rFonts w:ascii="Times New Roman" w:hAnsi="Times New Roman" w:cs="Times New Roman"/>
          <w:sz w:val="24"/>
          <w:szCs w:val="24"/>
        </w:rPr>
        <w:t xml:space="preserve"> importan</w:t>
      </w:r>
      <w:r w:rsidR="00A155FF">
        <w:rPr>
          <w:rFonts w:ascii="Times New Roman" w:hAnsi="Times New Roman" w:cs="Times New Roman"/>
          <w:sz w:val="24"/>
          <w:szCs w:val="24"/>
        </w:rPr>
        <w:t>t</w:t>
      </w:r>
      <w:r w:rsidR="00053CB1" w:rsidRPr="00053CB1">
        <w:rPr>
          <w:rFonts w:ascii="Times New Roman" w:hAnsi="Times New Roman" w:cs="Times New Roman"/>
          <w:sz w:val="24"/>
          <w:szCs w:val="24"/>
        </w:rPr>
        <w:t xml:space="preserve"> for policy makers </w:t>
      </w:r>
      <w:r w:rsidR="005529C1">
        <w:rPr>
          <w:rFonts w:ascii="Times New Roman" w:hAnsi="Times New Roman" w:cs="Times New Roman"/>
          <w:sz w:val="24"/>
          <w:szCs w:val="24"/>
        </w:rPr>
        <w:t xml:space="preserve">in order </w:t>
      </w:r>
      <w:r w:rsidR="00053CB1" w:rsidRPr="00053CB1">
        <w:rPr>
          <w:rFonts w:ascii="Times New Roman" w:hAnsi="Times New Roman" w:cs="Times New Roman"/>
          <w:sz w:val="24"/>
          <w:szCs w:val="24"/>
        </w:rPr>
        <w:t xml:space="preserve">to take appropriate action to minimize the spread in the event of a future crisis, as the cost of rescuing banks can be very high. </w:t>
      </w:r>
      <w:r w:rsidR="00053CB1">
        <w:rPr>
          <w:rFonts w:ascii="Times New Roman" w:hAnsi="Times New Roman" w:cs="Times New Roman"/>
          <w:sz w:val="24"/>
          <w:szCs w:val="24"/>
        </w:rPr>
        <w:t>M</w:t>
      </w:r>
      <w:r w:rsidR="00AA4F07" w:rsidRPr="00053CB1">
        <w:rPr>
          <w:rStyle w:val="paragraph"/>
          <w:rFonts w:ascii="Times New Roman" w:hAnsi="Times New Roman" w:cs="Times New Roman"/>
          <w:color w:val="333333"/>
          <w:sz w:val="24"/>
          <w:szCs w:val="24"/>
        </w:rPr>
        <w:t xml:space="preserve">any </w:t>
      </w:r>
      <w:r w:rsidR="00AD7B41" w:rsidRPr="00053CB1">
        <w:rPr>
          <w:rStyle w:val="paragraph"/>
          <w:rFonts w:ascii="Times New Roman" w:hAnsi="Times New Roman" w:cs="Times New Roman"/>
          <w:color w:val="333333"/>
          <w:sz w:val="24"/>
          <w:szCs w:val="24"/>
        </w:rPr>
        <w:t>c</w:t>
      </w:r>
      <w:r w:rsidR="00AA4F07" w:rsidRPr="00053CB1">
        <w:rPr>
          <w:rStyle w:val="paragraph"/>
          <w:rFonts w:ascii="Times New Roman" w:hAnsi="Times New Roman" w:cs="Times New Roman"/>
          <w:color w:val="333333"/>
          <w:sz w:val="24"/>
          <w:szCs w:val="24"/>
        </w:rPr>
        <w:t xml:space="preserve">entral </w:t>
      </w:r>
      <w:r w:rsidR="00AD7B41" w:rsidRPr="00053CB1">
        <w:rPr>
          <w:rStyle w:val="paragraph"/>
          <w:rFonts w:ascii="Times New Roman" w:hAnsi="Times New Roman" w:cs="Times New Roman"/>
          <w:color w:val="333333"/>
          <w:sz w:val="24"/>
          <w:szCs w:val="24"/>
        </w:rPr>
        <w:t>b</w:t>
      </w:r>
      <w:r w:rsidR="00AA4F07" w:rsidRPr="00053CB1">
        <w:rPr>
          <w:rStyle w:val="paragraph"/>
          <w:rFonts w:ascii="Times New Roman" w:hAnsi="Times New Roman" w:cs="Times New Roman"/>
          <w:color w:val="333333"/>
          <w:sz w:val="24"/>
          <w:szCs w:val="24"/>
        </w:rPr>
        <w:t xml:space="preserve">anks in the developed </w:t>
      </w:r>
      <w:r w:rsidR="005529C1">
        <w:rPr>
          <w:rStyle w:val="paragraph"/>
          <w:rFonts w:ascii="Times New Roman" w:hAnsi="Times New Roman" w:cs="Times New Roman"/>
          <w:color w:val="333333"/>
          <w:sz w:val="24"/>
          <w:szCs w:val="24"/>
        </w:rPr>
        <w:t>world</w:t>
      </w:r>
      <w:r w:rsidR="00AA4F07" w:rsidRPr="00053CB1">
        <w:rPr>
          <w:rStyle w:val="paragraph"/>
          <w:rFonts w:ascii="Times New Roman" w:hAnsi="Times New Roman" w:cs="Times New Roman"/>
          <w:color w:val="333333"/>
          <w:sz w:val="24"/>
          <w:szCs w:val="24"/>
        </w:rPr>
        <w:t xml:space="preserve"> </w:t>
      </w:r>
      <w:r w:rsidR="00254E4B" w:rsidRPr="00053CB1">
        <w:rPr>
          <w:rStyle w:val="paragraph"/>
          <w:rFonts w:ascii="Times New Roman" w:hAnsi="Times New Roman" w:cs="Times New Roman"/>
          <w:color w:val="333333"/>
          <w:sz w:val="24"/>
          <w:szCs w:val="24"/>
        </w:rPr>
        <w:t xml:space="preserve">have </w:t>
      </w:r>
      <w:r w:rsidR="00047F4B" w:rsidRPr="00053CB1">
        <w:rPr>
          <w:rStyle w:val="paragraph"/>
          <w:rFonts w:ascii="Times New Roman" w:hAnsi="Times New Roman" w:cs="Times New Roman"/>
          <w:color w:val="333333"/>
          <w:sz w:val="24"/>
          <w:szCs w:val="24"/>
        </w:rPr>
        <w:t>emphasiz</w:t>
      </w:r>
      <w:r w:rsidR="00AA4F07" w:rsidRPr="00053CB1">
        <w:rPr>
          <w:rStyle w:val="paragraph"/>
          <w:rFonts w:ascii="Times New Roman" w:hAnsi="Times New Roman" w:cs="Times New Roman"/>
          <w:color w:val="333333"/>
          <w:sz w:val="24"/>
          <w:szCs w:val="24"/>
        </w:rPr>
        <w:t xml:space="preserve">ed an enhanced role for regulation </w:t>
      </w:r>
      <w:r w:rsidR="00A155FF">
        <w:rPr>
          <w:rStyle w:val="paragraph"/>
          <w:rFonts w:ascii="Times New Roman" w:hAnsi="Times New Roman" w:cs="Times New Roman"/>
          <w:color w:val="333333"/>
          <w:sz w:val="24"/>
          <w:szCs w:val="24"/>
        </w:rPr>
        <w:t>after</w:t>
      </w:r>
      <w:r w:rsidR="00AA4F07" w:rsidRPr="00053CB1">
        <w:rPr>
          <w:rStyle w:val="paragraph"/>
          <w:rFonts w:ascii="Times New Roman" w:hAnsi="Times New Roman" w:cs="Times New Roman"/>
          <w:color w:val="333333"/>
          <w:sz w:val="24"/>
          <w:szCs w:val="24"/>
        </w:rPr>
        <w:t xml:space="preserve"> the financial crisis.</w:t>
      </w:r>
      <w:r w:rsidR="009C2039" w:rsidRPr="00053CB1">
        <w:rPr>
          <w:rStyle w:val="paragraph"/>
          <w:rFonts w:ascii="Times New Roman" w:hAnsi="Times New Roman" w:cs="Times New Roman"/>
          <w:color w:val="333333"/>
          <w:sz w:val="24"/>
          <w:szCs w:val="24"/>
        </w:rPr>
        <w:t xml:space="preserve"> </w:t>
      </w:r>
    </w:p>
    <w:p w:rsidR="00216BFB" w:rsidRDefault="009024F8" w:rsidP="0004026A">
      <w:pPr>
        <w:spacing w:line="480" w:lineRule="auto"/>
        <w:jc w:val="both"/>
        <w:rPr>
          <w:rFonts w:ascii="Times New Roman" w:hAnsi="Times New Roman" w:cs="Times New Roman"/>
          <w:sz w:val="24"/>
          <w:szCs w:val="24"/>
        </w:rPr>
      </w:pPr>
      <w:r>
        <w:rPr>
          <w:rFonts w:ascii="Times New Roman" w:hAnsi="Times New Roman"/>
          <w:color w:val="000000" w:themeColor="text1"/>
          <w:sz w:val="24"/>
          <w:szCs w:val="24"/>
        </w:rPr>
        <w:lastRenderedPageBreak/>
        <w:t xml:space="preserve">          </w:t>
      </w:r>
      <w:r w:rsidR="00CF10DF">
        <w:rPr>
          <w:rFonts w:ascii="Times New Roman" w:hAnsi="Times New Roman"/>
          <w:color w:val="000000" w:themeColor="text1"/>
          <w:sz w:val="24"/>
          <w:szCs w:val="24"/>
        </w:rPr>
        <w:t>We also use r</w:t>
      </w:r>
      <w:r w:rsidR="00FB241E" w:rsidRPr="00FB241E">
        <w:rPr>
          <w:rFonts w:ascii="Times New Roman" w:hAnsi="Times New Roman"/>
          <w:color w:val="000000" w:themeColor="text1"/>
          <w:sz w:val="24"/>
          <w:szCs w:val="24"/>
        </w:rPr>
        <w:t>obustness checks to explore the validity of the baseline findings</w:t>
      </w:r>
      <w:r w:rsidR="00216BFB" w:rsidRPr="00FB241E">
        <w:rPr>
          <w:rFonts w:ascii="Times New Roman" w:hAnsi="Times New Roman"/>
          <w:color w:val="000000" w:themeColor="text1"/>
          <w:sz w:val="24"/>
          <w:szCs w:val="24"/>
        </w:rPr>
        <w:t xml:space="preserve"> in a number of ways: investigating the before and after </w:t>
      </w:r>
      <w:r w:rsidR="00FB241E" w:rsidRPr="00FB241E">
        <w:rPr>
          <w:rFonts w:ascii="Times New Roman" w:hAnsi="Times New Roman"/>
          <w:color w:val="000000" w:themeColor="text1"/>
          <w:sz w:val="24"/>
          <w:szCs w:val="24"/>
        </w:rPr>
        <w:t xml:space="preserve">the </w:t>
      </w:r>
      <w:r w:rsidR="00216BFB" w:rsidRPr="00FB241E">
        <w:rPr>
          <w:rFonts w:ascii="Times New Roman" w:hAnsi="Times New Roman"/>
          <w:color w:val="000000" w:themeColor="text1"/>
          <w:sz w:val="24"/>
          <w:szCs w:val="24"/>
        </w:rPr>
        <w:t xml:space="preserve">financial crisis period, </w:t>
      </w:r>
      <w:r w:rsidR="00FB241E" w:rsidRPr="00FB241E">
        <w:rPr>
          <w:rFonts w:ascii="Times New Roman" w:hAnsi="Times New Roman"/>
          <w:color w:val="000000" w:themeColor="text1"/>
          <w:sz w:val="24"/>
          <w:szCs w:val="24"/>
        </w:rPr>
        <w:t xml:space="preserve">adding more </w:t>
      </w:r>
      <w:r w:rsidR="00216BFB" w:rsidRPr="00FB241E">
        <w:rPr>
          <w:rFonts w:ascii="Times New Roman" w:hAnsi="Times New Roman"/>
          <w:color w:val="000000" w:themeColor="text1"/>
          <w:sz w:val="24"/>
          <w:szCs w:val="24"/>
        </w:rPr>
        <w:t xml:space="preserve">control variables to capture a range of possible </w:t>
      </w:r>
      <w:r w:rsidR="00FB241E" w:rsidRPr="00FB241E">
        <w:rPr>
          <w:rFonts w:ascii="Times New Roman" w:hAnsi="Times New Roman"/>
          <w:color w:val="000000" w:themeColor="text1"/>
          <w:sz w:val="24"/>
          <w:szCs w:val="24"/>
        </w:rPr>
        <w:t xml:space="preserve">alternative venues of </w:t>
      </w:r>
      <w:r w:rsidR="00216BFB" w:rsidRPr="00FB241E">
        <w:rPr>
          <w:rFonts w:ascii="Times New Roman" w:hAnsi="Times New Roman"/>
          <w:color w:val="000000" w:themeColor="text1"/>
          <w:sz w:val="24"/>
          <w:szCs w:val="24"/>
        </w:rPr>
        <w:t>influences on interest rate spread</w:t>
      </w:r>
      <w:r w:rsidR="005529C1">
        <w:rPr>
          <w:rFonts w:ascii="Times New Roman" w:hAnsi="Times New Roman"/>
          <w:color w:val="000000" w:themeColor="text1"/>
          <w:sz w:val="24"/>
          <w:szCs w:val="24"/>
        </w:rPr>
        <w:t>s</w:t>
      </w:r>
      <w:r w:rsidR="00216BFB" w:rsidRPr="00FB241E">
        <w:rPr>
          <w:rFonts w:ascii="Times New Roman" w:hAnsi="Times New Roman"/>
          <w:color w:val="000000" w:themeColor="text1"/>
          <w:sz w:val="24"/>
          <w:szCs w:val="24"/>
        </w:rPr>
        <w:t xml:space="preserve">, </w:t>
      </w:r>
      <w:r w:rsidR="00FB241E" w:rsidRPr="00FB241E">
        <w:rPr>
          <w:rFonts w:ascii="Times New Roman" w:hAnsi="Times New Roman"/>
          <w:color w:val="000000" w:themeColor="text1"/>
          <w:sz w:val="24"/>
          <w:szCs w:val="24"/>
        </w:rPr>
        <w:t>employ</w:t>
      </w:r>
      <w:r w:rsidR="005529C1">
        <w:rPr>
          <w:rFonts w:ascii="Times New Roman" w:hAnsi="Times New Roman"/>
          <w:color w:val="000000" w:themeColor="text1"/>
          <w:sz w:val="24"/>
          <w:szCs w:val="24"/>
        </w:rPr>
        <w:t>ing</w:t>
      </w:r>
      <w:r w:rsidR="00FB241E" w:rsidRPr="00FB241E">
        <w:rPr>
          <w:rFonts w:ascii="Times New Roman" w:hAnsi="Times New Roman"/>
          <w:color w:val="000000" w:themeColor="text1"/>
          <w:sz w:val="24"/>
          <w:szCs w:val="24"/>
        </w:rPr>
        <w:t xml:space="preserve"> </w:t>
      </w:r>
      <w:r w:rsidR="00216BFB" w:rsidRPr="00FB241E">
        <w:rPr>
          <w:rFonts w:ascii="Times New Roman" w:hAnsi="Times New Roman"/>
          <w:color w:val="000000" w:themeColor="text1"/>
          <w:sz w:val="24"/>
          <w:szCs w:val="24"/>
        </w:rPr>
        <w:t>different estimation method</w:t>
      </w:r>
      <w:r w:rsidR="00FB241E" w:rsidRPr="00FB241E">
        <w:rPr>
          <w:rFonts w:ascii="Times New Roman" w:hAnsi="Times New Roman"/>
          <w:color w:val="000000" w:themeColor="text1"/>
          <w:sz w:val="24"/>
          <w:szCs w:val="24"/>
        </w:rPr>
        <w:t>ologies,</w:t>
      </w:r>
      <w:r w:rsidR="00216BFB" w:rsidRPr="00FB241E">
        <w:rPr>
          <w:rFonts w:ascii="Times New Roman" w:hAnsi="Times New Roman"/>
          <w:color w:val="000000" w:themeColor="text1"/>
          <w:sz w:val="24"/>
          <w:szCs w:val="24"/>
        </w:rPr>
        <w:t xml:space="preserve"> including </w:t>
      </w:r>
      <w:r w:rsidR="00047F4B">
        <w:rPr>
          <w:rFonts w:ascii="Times New Roman" w:hAnsi="Times New Roman"/>
          <w:color w:val="000000" w:themeColor="text1"/>
          <w:sz w:val="24"/>
          <w:szCs w:val="24"/>
        </w:rPr>
        <w:t xml:space="preserve">the </w:t>
      </w:r>
      <w:r w:rsidR="00216BFB" w:rsidRPr="00FB241E">
        <w:rPr>
          <w:rFonts w:ascii="Times New Roman" w:hAnsi="Times New Roman"/>
          <w:color w:val="000000" w:themeColor="text1"/>
          <w:sz w:val="24"/>
          <w:szCs w:val="24"/>
        </w:rPr>
        <w:t xml:space="preserve">system GMM </w:t>
      </w:r>
      <w:r w:rsidR="00047F4B">
        <w:rPr>
          <w:rFonts w:ascii="Times New Roman" w:hAnsi="Times New Roman"/>
          <w:color w:val="000000" w:themeColor="text1"/>
          <w:sz w:val="24"/>
          <w:szCs w:val="24"/>
        </w:rPr>
        <w:t xml:space="preserve">methodology </w:t>
      </w:r>
      <w:r w:rsidR="00FB241E" w:rsidRPr="00FB241E">
        <w:rPr>
          <w:rFonts w:ascii="Times New Roman" w:hAnsi="Times New Roman"/>
          <w:color w:val="000000" w:themeColor="text1"/>
          <w:sz w:val="24"/>
          <w:szCs w:val="24"/>
        </w:rPr>
        <w:t xml:space="preserve">that </w:t>
      </w:r>
      <w:r w:rsidR="00216BFB" w:rsidRPr="00FB241E">
        <w:rPr>
          <w:rFonts w:ascii="Times New Roman" w:hAnsi="Times New Roman"/>
          <w:color w:val="000000" w:themeColor="text1"/>
          <w:sz w:val="24"/>
          <w:szCs w:val="24"/>
        </w:rPr>
        <w:t>correct</w:t>
      </w:r>
      <w:r w:rsidR="00FB241E" w:rsidRPr="00FB241E">
        <w:rPr>
          <w:rFonts w:ascii="Times New Roman" w:hAnsi="Times New Roman"/>
          <w:color w:val="000000" w:themeColor="text1"/>
          <w:sz w:val="24"/>
          <w:szCs w:val="24"/>
        </w:rPr>
        <w:t>s</w:t>
      </w:r>
      <w:r w:rsidR="00216BFB" w:rsidRPr="00FB241E">
        <w:rPr>
          <w:rFonts w:ascii="Times New Roman" w:hAnsi="Times New Roman"/>
          <w:color w:val="000000" w:themeColor="text1"/>
          <w:sz w:val="24"/>
          <w:szCs w:val="24"/>
        </w:rPr>
        <w:t xml:space="preserve"> for any potential endogeneity bias</w:t>
      </w:r>
      <w:r w:rsidR="00FB241E" w:rsidRPr="00FB241E">
        <w:rPr>
          <w:rFonts w:ascii="Times New Roman" w:hAnsi="Times New Roman"/>
          <w:color w:val="000000" w:themeColor="text1"/>
          <w:sz w:val="24"/>
          <w:szCs w:val="24"/>
        </w:rPr>
        <w:t>, as well as</w:t>
      </w:r>
      <w:r w:rsidR="00216BFB" w:rsidRPr="00FB241E">
        <w:rPr>
          <w:rFonts w:ascii="Times New Roman" w:hAnsi="Times New Roman"/>
          <w:color w:val="000000" w:themeColor="text1"/>
          <w:sz w:val="24"/>
          <w:szCs w:val="24"/>
        </w:rPr>
        <w:t xml:space="preserve"> </w:t>
      </w:r>
      <w:proofErr w:type="spellStart"/>
      <w:r w:rsidR="00216BFB" w:rsidRPr="00FB241E">
        <w:rPr>
          <w:rFonts w:ascii="Times New Roman" w:hAnsi="Times New Roman"/>
          <w:color w:val="000000" w:themeColor="text1"/>
          <w:sz w:val="24"/>
          <w:szCs w:val="24"/>
        </w:rPr>
        <w:t>Pesaran’s</w:t>
      </w:r>
      <w:proofErr w:type="spellEnd"/>
      <w:r w:rsidR="00216BFB" w:rsidRPr="00FB241E">
        <w:rPr>
          <w:rFonts w:ascii="Times New Roman" w:hAnsi="Times New Roman"/>
          <w:color w:val="000000" w:themeColor="text1"/>
          <w:sz w:val="24"/>
          <w:szCs w:val="24"/>
        </w:rPr>
        <w:t xml:space="preserve"> (2006) </w:t>
      </w:r>
      <w:r w:rsidR="00216BFB" w:rsidRPr="00FB241E">
        <w:rPr>
          <w:rFonts w:ascii="Times New Roman" w:hAnsi="Times New Roman" w:cs="Times New Roman"/>
          <w:color w:val="000000" w:themeColor="text1"/>
          <w:sz w:val="24"/>
          <w:szCs w:val="24"/>
        </w:rPr>
        <w:t>estimation methodology with a multifactor error structure</w:t>
      </w:r>
      <w:r w:rsidR="00FB241E" w:rsidRPr="00FB241E">
        <w:rPr>
          <w:rFonts w:ascii="Times New Roman" w:hAnsi="Times New Roman" w:cs="Times New Roman"/>
          <w:color w:val="000000" w:themeColor="text1"/>
          <w:sz w:val="24"/>
          <w:szCs w:val="24"/>
        </w:rPr>
        <w:t>,</w:t>
      </w:r>
      <w:r w:rsidR="00216BFB" w:rsidRPr="00FB241E">
        <w:rPr>
          <w:rFonts w:ascii="Times New Roman" w:hAnsi="Times New Roman" w:cs="Times New Roman"/>
          <w:color w:val="000000" w:themeColor="text1"/>
          <w:sz w:val="24"/>
          <w:szCs w:val="24"/>
        </w:rPr>
        <w:t xml:space="preserve"> where the unobserved common factors </w:t>
      </w:r>
      <w:r w:rsidR="00FB241E" w:rsidRPr="00FB241E">
        <w:rPr>
          <w:rFonts w:ascii="Times New Roman" w:hAnsi="Times New Roman" w:cs="Times New Roman"/>
          <w:color w:val="000000" w:themeColor="text1"/>
          <w:sz w:val="24"/>
          <w:szCs w:val="24"/>
        </w:rPr>
        <w:t xml:space="preserve">are </w:t>
      </w:r>
      <w:r w:rsidR="00216BFB" w:rsidRPr="00FB241E">
        <w:rPr>
          <w:rFonts w:ascii="Times New Roman" w:hAnsi="Times New Roman" w:cs="Times New Roman"/>
          <w:color w:val="000000" w:themeColor="text1"/>
          <w:sz w:val="24"/>
          <w:szCs w:val="24"/>
        </w:rPr>
        <w:t>correlated with exogenously given individual-specific regressors, and where factor loadings change over the cross section units.</w:t>
      </w:r>
      <w:r w:rsidR="00216BFB" w:rsidRPr="00FB241E">
        <w:rPr>
          <w:rFonts w:ascii="Times New Roman" w:hAnsi="Times New Roman"/>
          <w:color w:val="000000" w:themeColor="text1"/>
          <w:sz w:val="24"/>
          <w:szCs w:val="24"/>
        </w:rPr>
        <w:t xml:space="preserve"> </w:t>
      </w:r>
      <w:r w:rsidR="00FB241E" w:rsidRPr="00FB241E">
        <w:rPr>
          <w:rFonts w:ascii="Times New Roman" w:hAnsi="Times New Roman"/>
          <w:color w:val="000000" w:themeColor="text1"/>
          <w:sz w:val="24"/>
          <w:szCs w:val="24"/>
        </w:rPr>
        <w:t>Moreover, g</w:t>
      </w:r>
      <w:r w:rsidR="00216BFB" w:rsidRPr="00FB241E">
        <w:rPr>
          <w:rFonts w:ascii="Times New Roman" w:hAnsi="Times New Roman"/>
          <w:color w:val="000000" w:themeColor="text1"/>
          <w:sz w:val="24"/>
          <w:szCs w:val="24"/>
        </w:rPr>
        <w:t>iven the uncertainty and likely measurement errors in interest rate spread</w:t>
      </w:r>
      <w:r w:rsidR="00FB241E" w:rsidRPr="00FB241E">
        <w:rPr>
          <w:rFonts w:ascii="Times New Roman" w:hAnsi="Times New Roman"/>
          <w:color w:val="000000" w:themeColor="text1"/>
          <w:sz w:val="24"/>
          <w:szCs w:val="24"/>
        </w:rPr>
        <w:t>s</w:t>
      </w:r>
      <w:r w:rsidR="00216BFB" w:rsidRPr="00FB241E">
        <w:rPr>
          <w:rFonts w:ascii="Times New Roman" w:hAnsi="Times New Roman"/>
          <w:color w:val="000000" w:themeColor="text1"/>
          <w:sz w:val="24"/>
          <w:szCs w:val="24"/>
        </w:rPr>
        <w:t xml:space="preserve">, the robustness of the results </w:t>
      </w:r>
      <w:r w:rsidR="00C32ECF">
        <w:rPr>
          <w:rFonts w:ascii="Times New Roman" w:hAnsi="Times New Roman"/>
          <w:color w:val="000000" w:themeColor="text1"/>
          <w:sz w:val="24"/>
          <w:szCs w:val="24"/>
        </w:rPr>
        <w:t>are</w:t>
      </w:r>
      <w:r w:rsidR="00FB241E" w:rsidRPr="00FB241E">
        <w:rPr>
          <w:rFonts w:ascii="Times New Roman" w:hAnsi="Times New Roman"/>
          <w:color w:val="000000" w:themeColor="text1"/>
          <w:sz w:val="24"/>
          <w:szCs w:val="24"/>
        </w:rPr>
        <w:t xml:space="preserve"> also</w:t>
      </w:r>
      <w:r w:rsidR="00216BFB" w:rsidRPr="00FB241E">
        <w:rPr>
          <w:rFonts w:ascii="Times New Roman" w:hAnsi="Times New Roman"/>
          <w:color w:val="000000" w:themeColor="text1"/>
          <w:sz w:val="24"/>
          <w:szCs w:val="24"/>
        </w:rPr>
        <w:t xml:space="preserve"> tested using the net interest margin</w:t>
      </w:r>
      <w:r w:rsidR="000E3427">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(NIM) </w:t>
      </w:r>
      <w:r w:rsidR="000E3427">
        <w:rPr>
          <w:rFonts w:ascii="Times New Roman" w:hAnsi="Times New Roman"/>
          <w:color w:val="000000" w:themeColor="text1"/>
          <w:sz w:val="24"/>
          <w:szCs w:val="24"/>
        </w:rPr>
        <w:t>as an additional measure</w:t>
      </w:r>
      <w:r w:rsidR="00216BFB" w:rsidRPr="00FB241E">
        <w:rPr>
          <w:rFonts w:ascii="Times New Roman" w:hAnsi="Times New Roman"/>
          <w:color w:val="000000" w:themeColor="text1"/>
          <w:sz w:val="24"/>
          <w:szCs w:val="24"/>
        </w:rPr>
        <w:t xml:space="preserve">. </w:t>
      </w:r>
      <w:r w:rsidR="00216BFB" w:rsidRPr="00FB241E">
        <w:rPr>
          <w:rFonts w:ascii="Times New Roman" w:hAnsi="Times New Roman" w:cs="Times New Roman"/>
          <w:color w:val="000000" w:themeColor="text1"/>
          <w:sz w:val="24"/>
          <w:szCs w:val="24"/>
        </w:rPr>
        <w:t xml:space="preserve">The financial crisis </w:t>
      </w:r>
      <w:r w:rsidR="005529C1">
        <w:rPr>
          <w:rFonts w:ascii="Times New Roman" w:hAnsi="Times New Roman" w:cs="Times New Roman"/>
          <w:color w:val="000000" w:themeColor="text1"/>
          <w:sz w:val="24"/>
          <w:szCs w:val="24"/>
        </w:rPr>
        <w:t xml:space="preserve">also </w:t>
      </w:r>
      <w:r w:rsidR="00FB241E" w:rsidRPr="00FB241E">
        <w:rPr>
          <w:rFonts w:ascii="Times New Roman" w:hAnsi="Times New Roman" w:cs="Times New Roman"/>
          <w:color w:val="000000" w:themeColor="text1"/>
          <w:sz w:val="24"/>
          <w:szCs w:val="24"/>
        </w:rPr>
        <w:t>highlighted</w:t>
      </w:r>
      <w:r w:rsidR="00216BFB" w:rsidRPr="00FB241E">
        <w:rPr>
          <w:rFonts w:ascii="Times New Roman" w:hAnsi="Times New Roman" w:cs="Times New Roman"/>
          <w:color w:val="000000" w:themeColor="text1"/>
          <w:sz w:val="24"/>
          <w:szCs w:val="24"/>
        </w:rPr>
        <w:t xml:space="preserve"> that agency problems could undermine the soundness of the banking system</w:t>
      </w:r>
      <w:r w:rsidR="00FB241E" w:rsidRPr="00FB241E">
        <w:rPr>
          <w:rFonts w:ascii="Times New Roman" w:hAnsi="Times New Roman" w:cs="Times New Roman"/>
          <w:color w:val="000000" w:themeColor="text1"/>
          <w:sz w:val="24"/>
          <w:szCs w:val="24"/>
        </w:rPr>
        <w:t>,</w:t>
      </w:r>
      <w:r w:rsidR="00216BFB" w:rsidRPr="00FB241E">
        <w:rPr>
          <w:rFonts w:ascii="Times New Roman" w:hAnsi="Times New Roman" w:cs="Times New Roman"/>
          <w:color w:val="000000" w:themeColor="text1"/>
          <w:sz w:val="24"/>
          <w:szCs w:val="24"/>
        </w:rPr>
        <w:t xml:space="preserve"> leading to weak governance systems which</w:t>
      </w:r>
      <w:r w:rsidR="00FB241E" w:rsidRPr="00FB241E">
        <w:rPr>
          <w:rFonts w:ascii="Times New Roman" w:hAnsi="Times New Roman" w:cs="Times New Roman"/>
          <w:color w:val="000000" w:themeColor="text1"/>
          <w:sz w:val="24"/>
          <w:szCs w:val="24"/>
        </w:rPr>
        <w:t>, in turn,</w:t>
      </w:r>
      <w:r w:rsidR="00216BFB" w:rsidRPr="00FB241E">
        <w:rPr>
          <w:rFonts w:ascii="Times New Roman" w:hAnsi="Times New Roman" w:cs="Times New Roman"/>
          <w:color w:val="000000" w:themeColor="text1"/>
          <w:sz w:val="24"/>
          <w:szCs w:val="24"/>
        </w:rPr>
        <w:t xml:space="preserve"> </w:t>
      </w:r>
      <w:r w:rsidR="005529C1">
        <w:rPr>
          <w:rFonts w:ascii="Times New Roman" w:hAnsi="Times New Roman" w:cs="Times New Roman"/>
          <w:color w:val="000000" w:themeColor="text1"/>
          <w:sz w:val="24"/>
          <w:szCs w:val="24"/>
        </w:rPr>
        <w:t xml:space="preserve">can </w:t>
      </w:r>
      <w:r w:rsidR="00216BFB" w:rsidRPr="00FB241E">
        <w:rPr>
          <w:rFonts w:ascii="Times New Roman" w:hAnsi="Times New Roman" w:cs="Times New Roman"/>
          <w:color w:val="000000" w:themeColor="text1"/>
          <w:sz w:val="24"/>
          <w:szCs w:val="24"/>
        </w:rPr>
        <w:t>le</w:t>
      </w:r>
      <w:r w:rsidR="005529C1">
        <w:rPr>
          <w:rFonts w:ascii="Times New Roman" w:hAnsi="Times New Roman" w:cs="Times New Roman"/>
          <w:color w:val="000000" w:themeColor="text1"/>
          <w:sz w:val="24"/>
          <w:szCs w:val="24"/>
        </w:rPr>
        <w:t>a</w:t>
      </w:r>
      <w:r w:rsidR="00216BFB" w:rsidRPr="00FB241E">
        <w:rPr>
          <w:rFonts w:ascii="Times New Roman" w:hAnsi="Times New Roman" w:cs="Times New Roman"/>
          <w:color w:val="000000" w:themeColor="text1"/>
          <w:sz w:val="24"/>
          <w:szCs w:val="24"/>
        </w:rPr>
        <w:t xml:space="preserve">d to excessive risk taking and fraudulent practices in the banking system (De Andres and </w:t>
      </w:r>
      <w:proofErr w:type="spellStart"/>
      <w:r w:rsidR="00216BFB" w:rsidRPr="00FB241E">
        <w:rPr>
          <w:rFonts w:ascii="Times New Roman" w:hAnsi="Times New Roman" w:cs="Times New Roman"/>
          <w:color w:val="000000" w:themeColor="text1"/>
          <w:sz w:val="24"/>
          <w:szCs w:val="24"/>
        </w:rPr>
        <w:t>Vallelado</w:t>
      </w:r>
      <w:proofErr w:type="spellEnd"/>
      <w:r w:rsidR="00216BFB" w:rsidRPr="00FB241E">
        <w:rPr>
          <w:rFonts w:ascii="Times New Roman" w:hAnsi="Times New Roman" w:cs="Times New Roman"/>
          <w:color w:val="000000" w:themeColor="text1"/>
          <w:sz w:val="24"/>
          <w:szCs w:val="24"/>
        </w:rPr>
        <w:t>, 200</w:t>
      </w:r>
      <w:r w:rsidR="00BE0295">
        <w:rPr>
          <w:rFonts w:ascii="Times New Roman" w:hAnsi="Times New Roman" w:cs="Times New Roman"/>
          <w:color w:val="000000" w:themeColor="text1"/>
          <w:sz w:val="24"/>
          <w:szCs w:val="24"/>
        </w:rPr>
        <w:t>8</w:t>
      </w:r>
      <w:r w:rsidR="00216BFB" w:rsidRPr="00FB241E">
        <w:rPr>
          <w:rFonts w:ascii="Times New Roman" w:hAnsi="Times New Roman" w:cs="Times New Roman"/>
          <w:color w:val="000000" w:themeColor="text1"/>
          <w:sz w:val="24"/>
          <w:szCs w:val="24"/>
        </w:rPr>
        <w:t>).</w:t>
      </w:r>
      <w:r w:rsidR="00FB241E" w:rsidRPr="00FB241E">
        <w:rPr>
          <w:rFonts w:ascii="Times New Roman" w:hAnsi="Times New Roman" w:cs="Times New Roman"/>
          <w:color w:val="000000" w:themeColor="text1"/>
          <w:sz w:val="24"/>
          <w:szCs w:val="24"/>
        </w:rPr>
        <w:t xml:space="preserve"> </w:t>
      </w:r>
      <w:r w:rsidR="0004026A" w:rsidRPr="003829A1">
        <w:rPr>
          <w:rFonts w:ascii="Times New Roman" w:hAnsi="Times New Roman" w:cs="Times New Roman"/>
          <w:sz w:val="24"/>
          <w:szCs w:val="24"/>
        </w:rPr>
        <w:t>The importance of agency costs when there is a separation between ownership and control were first highlighted</w:t>
      </w:r>
      <w:r w:rsidR="0004026A">
        <w:rPr>
          <w:rFonts w:ascii="Times New Roman" w:hAnsi="Times New Roman" w:cs="Times New Roman"/>
          <w:sz w:val="24"/>
          <w:szCs w:val="24"/>
        </w:rPr>
        <w:t xml:space="preserve"> </w:t>
      </w:r>
      <w:r w:rsidR="00311F26">
        <w:rPr>
          <w:rFonts w:ascii="Times New Roman" w:hAnsi="Times New Roman" w:cs="Times New Roman"/>
          <w:sz w:val="24"/>
          <w:szCs w:val="24"/>
        </w:rPr>
        <w:t xml:space="preserve">by Jensen (1976) and Jensen and </w:t>
      </w:r>
      <w:proofErr w:type="spellStart"/>
      <w:r w:rsidR="00311F26">
        <w:rPr>
          <w:rFonts w:ascii="Times New Roman" w:hAnsi="Times New Roman" w:cs="Times New Roman"/>
          <w:sz w:val="24"/>
          <w:szCs w:val="24"/>
        </w:rPr>
        <w:t>Meckling</w:t>
      </w:r>
      <w:proofErr w:type="spellEnd"/>
      <w:r w:rsidR="00311F26">
        <w:rPr>
          <w:rFonts w:ascii="Times New Roman" w:hAnsi="Times New Roman" w:cs="Times New Roman"/>
          <w:sz w:val="24"/>
          <w:szCs w:val="24"/>
        </w:rPr>
        <w:t xml:space="preserve"> (1976). Their findings were subsequently supported by </w:t>
      </w:r>
      <w:proofErr w:type="spellStart"/>
      <w:r w:rsidR="00311F26">
        <w:rPr>
          <w:rFonts w:ascii="Times New Roman" w:hAnsi="Times New Roman" w:cs="Times New Roman"/>
          <w:sz w:val="24"/>
          <w:szCs w:val="24"/>
        </w:rPr>
        <w:t>Ang</w:t>
      </w:r>
      <w:proofErr w:type="spellEnd"/>
      <w:r w:rsidR="00311F26">
        <w:rPr>
          <w:rFonts w:ascii="Times New Roman" w:hAnsi="Times New Roman" w:cs="Times New Roman"/>
          <w:sz w:val="24"/>
          <w:szCs w:val="24"/>
        </w:rPr>
        <w:t xml:space="preserve"> et al. (2000)</w:t>
      </w:r>
      <w:r w:rsidR="005529C1">
        <w:rPr>
          <w:rFonts w:ascii="Times New Roman" w:hAnsi="Times New Roman" w:cs="Times New Roman"/>
          <w:sz w:val="24"/>
          <w:szCs w:val="24"/>
        </w:rPr>
        <w:t>,</w:t>
      </w:r>
      <w:r w:rsidR="00311F26">
        <w:rPr>
          <w:rFonts w:ascii="Times New Roman" w:hAnsi="Times New Roman" w:cs="Times New Roman"/>
          <w:sz w:val="24"/>
          <w:szCs w:val="24"/>
        </w:rPr>
        <w:t xml:space="preserve"> among others</w:t>
      </w:r>
      <w:r w:rsidR="005529C1">
        <w:rPr>
          <w:rFonts w:ascii="Times New Roman" w:hAnsi="Times New Roman" w:cs="Times New Roman"/>
          <w:sz w:val="24"/>
          <w:szCs w:val="24"/>
        </w:rPr>
        <w:t>,</w:t>
      </w:r>
      <w:r w:rsidR="00311F26">
        <w:rPr>
          <w:rFonts w:ascii="Times New Roman" w:hAnsi="Times New Roman" w:cs="Times New Roman"/>
          <w:sz w:val="24"/>
          <w:szCs w:val="24"/>
        </w:rPr>
        <w:t xml:space="preserve"> who found that agency costs increased when a company was managed by an outsider. </w:t>
      </w:r>
      <w:r w:rsidR="00734BAB">
        <w:rPr>
          <w:rFonts w:ascii="Times New Roman" w:hAnsi="Times New Roman" w:cs="Times New Roman"/>
          <w:sz w:val="24"/>
          <w:szCs w:val="24"/>
        </w:rPr>
        <w:t>As agency costs could increase in a crisis environment due to higher risk taking, we also investigate</w:t>
      </w:r>
      <w:r w:rsidR="005529C1">
        <w:rPr>
          <w:rFonts w:ascii="Times New Roman" w:hAnsi="Times New Roman" w:cs="Times New Roman"/>
          <w:sz w:val="24"/>
          <w:szCs w:val="24"/>
        </w:rPr>
        <w:t>, as part of the robustness check</w:t>
      </w:r>
      <w:r w:rsidR="00A155FF">
        <w:rPr>
          <w:rFonts w:ascii="Times New Roman" w:hAnsi="Times New Roman" w:cs="Times New Roman"/>
          <w:sz w:val="24"/>
          <w:szCs w:val="24"/>
        </w:rPr>
        <w:t>s</w:t>
      </w:r>
      <w:r w:rsidR="005529C1">
        <w:rPr>
          <w:rFonts w:ascii="Times New Roman" w:hAnsi="Times New Roman" w:cs="Times New Roman"/>
          <w:sz w:val="24"/>
          <w:szCs w:val="24"/>
        </w:rPr>
        <w:t>,</w:t>
      </w:r>
      <w:r w:rsidR="00734BAB">
        <w:rPr>
          <w:rFonts w:ascii="Times New Roman" w:hAnsi="Times New Roman" w:cs="Times New Roman"/>
          <w:sz w:val="24"/>
          <w:szCs w:val="24"/>
        </w:rPr>
        <w:t xml:space="preserve"> how agency costs </w:t>
      </w:r>
      <w:r w:rsidR="005529C1">
        <w:rPr>
          <w:rFonts w:ascii="Times New Roman" w:hAnsi="Times New Roman" w:cs="Times New Roman"/>
          <w:sz w:val="24"/>
          <w:szCs w:val="24"/>
        </w:rPr>
        <w:t xml:space="preserve">could </w:t>
      </w:r>
      <w:r w:rsidR="00734BAB">
        <w:rPr>
          <w:rFonts w:ascii="Times New Roman" w:hAnsi="Times New Roman" w:cs="Times New Roman"/>
          <w:sz w:val="24"/>
          <w:szCs w:val="24"/>
        </w:rPr>
        <w:t>affect interest rate spread</w:t>
      </w:r>
      <w:r w:rsidR="005529C1">
        <w:rPr>
          <w:rFonts w:ascii="Times New Roman" w:hAnsi="Times New Roman" w:cs="Times New Roman"/>
          <w:sz w:val="24"/>
          <w:szCs w:val="24"/>
        </w:rPr>
        <w:t>s</w:t>
      </w:r>
      <w:r w:rsidR="00734BAB">
        <w:rPr>
          <w:rFonts w:ascii="Times New Roman" w:hAnsi="Times New Roman" w:cs="Times New Roman"/>
          <w:sz w:val="24"/>
          <w:szCs w:val="24"/>
        </w:rPr>
        <w:t xml:space="preserve">. </w:t>
      </w:r>
      <w:r w:rsidR="00F24089">
        <w:rPr>
          <w:rFonts w:ascii="Times New Roman" w:hAnsi="Times New Roman" w:cs="Times New Roman"/>
          <w:sz w:val="24"/>
          <w:szCs w:val="24"/>
        </w:rPr>
        <w:t xml:space="preserve">Following </w:t>
      </w:r>
      <w:proofErr w:type="spellStart"/>
      <w:r w:rsidR="00F24089" w:rsidRPr="00F24089">
        <w:rPr>
          <w:rFonts w:ascii="Times New Roman" w:hAnsi="Times New Roman" w:cs="Times New Roman"/>
          <w:sz w:val="24"/>
          <w:szCs w:val="24"/>
        </w:rPr>
        <w:t>Doukas</w:t>
      </w:r>
      <w:proofErr w:type="spellEnd"/>
      <w:r w:rsidR="00F24089" w:rsidRPr="00F24089">
        <w:rPr>
          <w:rFonts w:ascii="Times New Roman" w:hAnsi="Times New Roman" w:cs="Times New Roman"/>
          <w:sz w:val="24"/>
          <w:szCs w:val="24"/>
        </w:rPr>
        <w:t xml:space="preserve"> et al. (2005)</w:t>
      </w:r>
      <w:r w:rsidR="00F24089">
        <w:rPr>
          <w:rFonts w:ascii="Times New Roman" w:hAnsi="Times New Roman" w:cs="Times New Roman"/>
          <w:sz w:val="24"/>
          <w:szCs w:val="24"/>
        </w:rPr>
        <w:t>,</w:t>
      </w:r>
      <w:r w:rsidR="00F24089" w:rsidRPr="00F24089">
        <w:rPr>
          <w:rFonts w:ascii="Times New Roman" w:hAnsi="Times New Roman" w:cs="Times New Roman"/>
          <w:sz w:val="24"/>
          <w:szCs w:val="24"/>
        </w:rPr>
        <w:t xml:space="preserve"> McKnight and Weir (2009)</w:t>
      </w:r>
      <w:r w:rsidR="00F003B9">
        <w:rPr>
          <w:rFonts w:ascii="Times New Roman" w:hAnsi="Times New Roman" w:cs="Times New Roman"/>
          <w:sz w:val="24"/>
          <w:szCs w:val="24"/>
        </w:rPr>
        <w:t xml:space="preserve">, </w:t>
      </w:r>
      <w:proofErr w:type="spellStart"/>
      <w:r w:rsidR="00F003B9">
        <w:rPr>
          <w:rFonts w:ascii="Times New Roman" w:hAnsi="Times New Roman" w:cs="Times New Roman"/>
          <w:sz w:val="24"/>
          <w:szCs w:val="24"/>
        </w:rPr>
        <w:t>Mensah</w:t>
      </w:r>
      <w:proofErr w:type="spellEnd"/>
      <w:r w:rsidR="00B7185D">
        <w:rPr>
          <w:rFonts w:ascii="Times New Roman" w:hAnsi="Times New Roman" w:cs="Times New Roman"/>
          <w:sz w:val="24"/>
          <w:szCs w:val="24"/>
        </w:rPr>
        <w:t xml:space="preserve"> and </w:t>
      </w:r>
      <w:proofErr w:type="spellStart"/>
      <w:r w:rsidR="00B7185D">
        <w:rPr>
          <w:rFonts w:ascii="Times New Roman" w:hAnsi="Times New Roman" w:cs="Times New Roman"/>
          <w:sz w:val="24"/>
          <w:szCs w:val="24"/>
        </w:rPr>
        <w:t>Abor</w:t>
      </w:r>
      <w:proofErr w:type="spellEnd"/>
      <w:r w:rsidR="00F003B9">
        <w:rPr>
          <w:rFonts w:ascii="Times New Roman" w:hAnsi="Times New Roman" w:cs="Times New Roman"/>
          <w:sz w:val="24"/>
          <w:szCs w:val="24"/>
        </w:rPr>
        <w:t xml:space="preserve"> (2014),</w:t>
      </w:r>
      <w:r w:rsidR="00F24089" w:rsidRPr="00F24089">
        <w:rPr>
          <w:rFonts w:ascii="Times New Roman" w:hAnsi="Times New Roman" w:cs="Times New Roman"/>
          <w:sz w:val="24"/>
          <w:szCs w:val="24"/>
        </w:rPr>
        <w:t xml:space="preserve"> </w:t>
      </w:r>
      <w:r w:rsidR="00F24089">
        <w:rPr>
          <w:rFonts w:ascii="Times New Roman" w:hAnsi="Times New Roman" w:cs="Times New Roman"/>
          <w:sz w:val="24"/>
          <w:szCs w:val="24"/>
        </w:rPr>
        <w:t xml:space="preserve">and </w:t>
      </w:r>
      <w:proofErr w:type="spellStart"/>
      <w:r w:rsidR="00F24089" w:rsidRPr="00F24089">
        <w:rPr>
          <w:rFonts w:ascii="Times New Roman" w:hAnsi="Times New Roman" w:cs="Times New Roman"/>
          <w:sz w:val="24"/>
          <w:szCs w:val="24"/>
        </w:rPr>
        <w:t>Belghitara</w:t>
      </w:r>
      <w:proofErr w:type="spellEnd"/>
      <w:r w:rsidR="00F24089">
        <w:rPr>
          <w:rFonts w:ascii="Times New Roman" w:hAnsi="Times New Roman" w:cs="Times New Roman"/>
          <w:sz w:val="24"/>
          <w:szCs w:val="24"/>
        </w:rPr>
        <w:t xml:space="preserve"> and </w:t>
      </w:r>
      <w:r w:rsidR="00F24089" w:rsidRPr="00F24089">
        <w:rPr>
          <w:rFonts w:ascii="Times New Roman" w:hAnsi="Times New Roman" w:cs="Times New Roman"/>
          <w:sz w:val="24"/>
          <w:szCs w:val="24"/>
        </w:rPr>
        <w:t>Clark</w:t>
      </w:r>
      <w:r w:rsidR="00F24089">
        <w:rPr>
          <w:rFonts w:ascii="Times New Roman" w:hAnsi="Times New Roman" w:cs="Times New Roman"/>
          <w:sz w:val="24"/>
          <w:szCs w:val="24"/>
        </w:rPr>
        <w:t xml:space="preserve"> (2015), </w:t>
      </w:r>
      <w:r w:rsidR="00311F26">
        <w:rPr>
          <w:rFonts w:ascii="Times New Roman" w:hAnsi="Times New Roman" w:cs="Times New Roman"/>
          <w:sz w:val="24"/>
          <w:szCs w:val="24"/>
        </w:rPr>
        <w:t>agency cost</w:t>
      </w:r>
      <w:r w:rsidR="00A155FF">
        <w:rPr>
          <w:rFonts w:ascii="Times New Roman" w:hAnsi="Times New Roman" w:cs="Times New Roman"/>
          <w:sz w:val="24"/>
          <w:szCs w:val="24"/>
        </w:rPr>
        <w:t>s</w:t>
      </w:r>
      <w:r w:rsidR="00311F26">
        <w:rPr>
          <w:rFonts w:ascii="Times New Roman" w:hAnsi="Times New Roman" w:cs="Times New Roman"/>
          <w:sz w:val="24"/>
          <w:szCs w:val="24"/>
        </w:rPr>
        <w:t xml:space="preserve"> in the present study </w:t>
      </w:r>
      <w:r w:rsidR="00C44F90">
        <w:rPr>
          <w:rFonts w:ascii="Times New Roman" w:hAnsi="Times New Roman" w:cs="Times New Roman"/>
          <w:sz w:val="24"/>
          <w:szCs w:val="24"/>
        </w:rPr>
        <w:t>are</w:t>
      </w:r>
      <w:r w:rsidR="00A155FF">
        <w:rPr>
          <w:rFonts w:ascii="Times New Roman" w:hAnsi="Times New Roman" w:cs="Times New Roman"/>
          <w:sz w:val="24"/>
          <w:szCs w:val="24"/>
        </w:rPr>
        <w:t xml:space="preserve"> </w:t>
      </w:r>
      <w:r w:rsidR="005529C1">
        <w:rPr>
          <w:rFonts w:ascii="Times New Roman" w:hAnsi="Times New Roman" w:cs="Times New Roman"/>
          <w:sz w:val="24"/>
          <w:szCs w:val="24"/>
        </w:rPr>
        <w:t>first</w:t>
      </w:r>
      <w:r w:rsidR="00311F26">
        <w:rPr>
          <w:rFonts w:ascii="Times New Roman" w:hAnsi="Times New Roman" w:cs="Times New Roman"/>
          <w:sz w:val="24"/>
          <w:szCs w:val="24"/>
        </w:rPr>
        <w:t xml:space="preserve"> measured as the </w:t>
      </w:r>
      <w:r w:rsidR="00311F26" w:rsidRPr="00302076">
        <w:rPr>
          <w:rFonts w:ascii="Times New Roman" w:hAnsi="Times New Roman" w:cs="Times New Roman"/>
          <w:sz w:val="24"/>
          <w:szCs w:val="24"/>
        </w:rPr>
        <w:t>audit fees plus directors' fees (agency cost) expressed over total</w:t>
      </w:r>
      <w:r w:rsidR="00311F26">
        <w:rPr>
          <w:rFonts w:ascii="Times New Roman" w:hAnsi="Times New Roman" w:cs="Times New Roman"/>
          <w:sz w:val="24"/>
          <w:szCs w:val="24"/>
        </w:rPr>
        <w:t xml:space="preserve"> </w:t>
      </w:r>
      <w:r w:rsidR="00311F26" w:rsidRPr="00302076">
        <w:rPr>
          <w:rFonts w:ascii="Times New Roman" w:hAnsi="Times New Roman" w:cs="Times New Roman"/>
          <w:sz w:val="24"/>
          <w:szCs w:val="24"/>
        </w:rPr>
        <w:t>assets of the bank</w:t>
      </w:r>
      <w:r w:rsidR="00311F26">
        <w:rPr>
          <w:rFonts w:ascii="Times New Roman" w:hAnsi="Times New Roman" w:cs="Times New Roman"/>
          <w:sz w:val="24"/>
          <w:szCs w:val="24"/>
        </w:rPr>
        <w:t xml:space="preserve"> (</w:t>
      </w:r>
      <w:r w:rsidR="00705F97">
        <w:rPr>
          <w:rFonts w:ascii="Times New Roman" w:hAnsi="Times New Roman" w:cs="Times New Roman"/>
          <w:sz w:val="24"/>
          <w:szCs w:val="24"/>
        </w:rPr>
        <w:t>a</w:t>
      </w:r>
      <w:r w:rsidR="00311F26">
        <w:rPr>
          <w:rFonts w:ascii="Times New Roman" w:hAnsi="Times New Roman" w:cs="Times New Roman"/>
          <w:sz w:val="24"/>
          <w:szCs w:val="24"/>
        </w:rPr>
        <w:t>gency)</w:t>
      </w:r>
      <w:r w:rsidR="00311F26" w:rsidRPr="00302076">
        <w:rPr>
          <w:rFonts w:ascii="Times New Roman" w:hAnsi="Times New Roman" w:cs="Times New Roman"/>
          <w:sz w:val="24"/>
          <w:szCs w:val="24"/>
        </w:rPr>
        <w:t xml:space="preserve">. </w:t>
      </w:r>
      <w:r w:rsidR="00171843">
        <w:rPr>
          <w:rFonts w:ascii="Times New Roman" w:hAnsi="Times New Roman" w:cs="Times New Roman"/>
          <w:sz w:val="24"/>
          <w:szCs w:val="24"/>
        </w:rPr>
        <w:t xml:space="preserve">In other words, the employed definition </w:t>
      </w:r>
      <w:r w:rsidR="00F003B9">
        <w:rPr>
          <w:rFonts w:ascii="Times New Roman" w:hAnsi="Times New Roman" w:cs="Times New Roman"/>
          <w:sz w:val="24"/>
          <w:szCs w:val="24"/>
        </w:rPr>
        <w:t xml:space="preserve">of agency costs focuses on the </w:t>
      </w:r>
      <w:r w:rsidR="00F003B9" w:rsidRPr="00F003B9">
        <w:rPr>
          <w:rFonts w:ascii="Times New Roman" w:hAnsi="Times New Roman" w:cs="Times New Roman"/>
          <w:sz w:val="24"/>
          <w:szCs w:val="24"/>
        </w:rPr>
        <w:t>managerial actions</w:t>
      </w:r>
      <w:r w:rsidR="00F003B9">
        <w:rPr>
          <w:rFonts w:ascii="Times New Roman" w:hAnsi="Times New Roman" w:cs="Times New Roman"/>
          <w:sz w:val="24"/>
          <w:szCs w:val="24"/>
        </w:rPr>
        <w:t xml:space="preserve"> associated with the banks’ performance. According to </w:t>
      </w:r>
      <w:r w:rsidR="00F003B9" w:rsidRPr="00F003B9">
        <w:rPr>
          <w:rFonts w:ascii="Times New Roman" w:hAnsi="Times New Roman" w:cs="Times New Roman"/>
          <w:sz w:val="24"/>
          <w:szCs w:val="24"/>
        </w:rPr>
        <w:t xml:space="preserve">Jensen and </w:t>
      </w:r>
      <w:proofErr w:type="spellStart"/>
      <w:r w:rsidR="00F003B9" w:rsidRPr="00F003B9">
        <w:rPr>
          <w:rFonts w:ascii="Times New Roman" w:hAnsi="Times New Roman" w:cs="Times New Roman"/>
          <w:sz w:val="24"/>
          <w:szCs w:val="24"/>
        </w:rPr>
        <w:t>Meckling</w:t>
      </w:r>
      <w:proofErr w:type="spellEnd"/>
      <w:r w:rsidR="00F003B9" w:rsidRPr="00F003B9">
        <w:rPr>
          <w:rFonts w:ascii="Times New Roman" w:hAnsi="Times New Roman" w:cs="Times New Roman"/>
          <w:sz w:val="24"/>
          <w:szCs w:val="24"/>
        </w:rPr>
        <w:t xml:space="preserve"> (1976)</w:t>
      </w:r>
      <w:r w:rsidR="00F003B9">
        <w:rPr>
          <w:rFonts w:ascii="Times New Roman" w:hAnsi="Times New Roman" w:cs="Times New Roman"/>
          <w:sz w:val="24"/>
          <w:szCs w:val="24"/>
        </w:rPr>
        <w:t>,</w:t>
      </w:r>
      <w:r w:rsidR="00F003B9" w:rsidRPr="00F003B9">
        <w:rPr>
          <w:rFonts w:ascii="Times New Roman" w:hAnsi="Times New Roman" w:cs="Times New Roman"/>
          <w:sz w:val="24"/>
          <w:szCs w:val="24"/>
        </w:rPr>
        <w:t xml:space="preserve"> auditors are</w:t>
      </w:r>
      <w:r w:rsidR="00F003B9">
        <w:rPr>
          <w:rFonts w:ascii="Times New Roman" w:hAnsi="Times New Roman" w:cs="Times New Roman"/>
          <w:sz w:val="24"/>
          <w:szCs w:val="24"/>
        </w:rPr>
        <w:t xml:space="preserve"> </w:t>
      </w:r>
      <w:r w:rsidR="00F003B9" w:rsidRPr="00F003B9">
        <w:rPr>
          <w:rFonts w:ascii="Times New Roman" w:hAnsi="Times New Roman" w:cs="Times New Roman"/>
          <w:sz w:val="24"/>
          <w:szCs w:val="24"/>
        </w:rPr>
        <w:t xml:space="preserve">agents of the shareholders whose interests are considered different </w:t>
      </w:r>
      <w:r w:rsidR="0087364F">
        <w:rPr>
          <w:rFonts w:ascii="Times New Roman" w:hAnsi="Times New Roman" w:cs="Times New Roman"/>
          <w:sz w:val="24"/>
          <w:szCs w:val="24"/>
        </w:rPr>
        <w:t>from</w:t>
      </w:r>
      <w:r w:rsidR="00F003B9" w:rsidRPr="00F003B9">
        <w:rPr>
          <w:rFonts w:ascii="Times New Roman" w:hAnsi="Times New Roman" w:cs="Times New Roman"/>
          <w:sz w:val="24"/>
          <w:szCs w:val="24"/>
        </w:rPr>
        <w:t xml:space="preserve"> those of the managers</w:t>
      </w:r>
      <w:r w:rsidR="00F003B9">
        <w:rPr>
          <w:rFonts w:ascii="Times New Roman" w:hAnsi="Times New Roman" w:cs="Times New Roman"/>
          <w:sz w:val="24"/>
          <w:szCs w:val="24"/>
        </w:rPr>
        <w:t xml:space="preserve"> </w:t>
      </w:r>
      <w:r w:rsidR="00F003B9" w:rsidRPr="00F003B9">
        <w:rPr>
          <w:rFonts w:ascii="Times New Roman" w:hAnsi="Times New Roman" w:cs="Times New Roman"/>
          <w:sz w:val="24"/>
          <w:szCs w:val="24"/>
        </w:rPr>
        <w:t xml:space="preserve">of the companies audited. </w:t>
      </w:r>
      <w:r w:rsidR="005529C1">
        <w:rPr>
          <w:rFonts w:ascii="Times New Roman" w:hAnsi="Times New Roman" w:cs="Times New Roman"/>
          <w:sz w:val="24"/>
          <w:szCs w:val="24"/>
        </w:rPr>
        <w:t>Finally, t</w:t>
      </w:r>
      <w:r w:rsidR="00FB241E" w:rsidRPr="00FB241E">
        <w:rPr>
          <w:rFonts w:ascii="Times New Roman" w:hAnsi="Times New Roman" w:cs="Times New Roman"/>
          <w:color w:val="000000" w:themeColor="text1"/>
          <w:sz w:val="24"/>
          <w:szCs w:val="24"/>
        </w:rPr>
        <w:t xml:space="preserve">he </w:t>
      </w:r>
      <w:r w:rsidR="005529C1">
        <w:rPr>
          <w:rFonts w:ascii="Times New Roman" w:hAnsi="Times New Roman" w:cs="Times New Roman"/>
          <w:color w:val="000000" w:themeColor="text1"/>
          <w:sz w:val="24"/>
          <w:szCs w:val="24"/>
        </w:rPr>
        <w:t xml:space="preserve">robustness </w:t>
      </w:r>
      <w:r w:rsidR="00FB241E" w:rsidRPr="00FB241E">
        <w:rPr>
          <w:rFonts w:ascii="Times New Roman" w:hAnsi="Times New Roman" w:cs="Times New Roman"/>
          <w:color w:val="000000" w:themeColor="text1"/>
          <w:sz w:val="24"/>
          <w:szCs w:val="24"/>
        </w:rPr>
        <w:lastRenderedPageBreak/>
        <w:t>analysis</w:t>
      </w:r>
      <w:r w:rsidR="00216BFB" w:rsidRPr="00FB241E">
        <w:rPr>
          <w:rFonts w:ascii="Times New Roman" w:hAnsi="Times New Roman" w:cs="Times New Roman"/>
          <w:color w:val="000000" w:themeColor="text1"/>
          <w:sz w:val="24"/>
          <w:szCs w:val="24"/>
        </w:rPr>
        <w:t xml:space="preserve"> additionally attempt</w:t>
      </w:r>
      <w:r w:rsidR="00FB241E" w:rsidRPr="00FB241E">
        <w:rPr>
          <w:rFonts w:ascii="Times New Roman" w:hAnsi="Times New Roman" w:cs="Times New Roman"/>
          <w:color w:val="000000" w:themeColor="text1"/>
          <w:sz w:val="24"/>
          <w:szCs w:val="24"/>
        </w:rPr>
        <w:t>s</w:t>
      </w:r>
      <w:r w:rsidR="00216BFB" w:rsidRPr="00FB241E">
        <w:rPr>
          <w:rFonts w:ascii="Times New Roman" w:hAnsi="Times New Roman" w:cs="Times New Roman"/>
          <w:color w:val="000000" w:themeColor="text1"/>
          <w:sz w:val="24"/>
          <w:szCs w:val="24"/>
        </w:rPr>
        <w:t xml:space="preserve"> to capture the regulatory environment by using the </w:t>
      </w:r>
      <w:r w:rsidR="00FB241E" w:rsidRPr="00FB241E">
        <w:rPr>
          <w:rFonts w:ascii="Times New Roman" w:hAnsi="Times New Roman" w:cs="Times New Roman"/>
          <w:color w:val="000000" w:themeColor="text1"/>
          <w:sz w:val="24"/>
          <w:szCs w:val="24"/>
        </w:rPr>
        <w:t xml:space="preserve">measure of </w:t>
      </w:r>
      <w:r w:rsidR="00216BFB" w:rsidRPr="00FB241E">
        <w:rPr>
          <w:rFonts w:ascii="Times New Roman" w:hAnsi="Times New Roman" w:cs="Times New Roman"/>
          <w:color w:val="000000" w:themeColor="text1"/>
          <w:sz w:val="24"/>
          <w:szCs w:val="24"/>
        </w:rPr>
        <w:t>bank reserve requirement</w:t>
      </w:r>
      <w:r w:rsidR="005529C1">
        <w:rPr>
          <w:rFonts w:ascii="Times New Roman" w:hAnsi="Times New Roman" w:cs="Times New Roman"/>
          <w:color w:val="000000" w:themeColor="text1"/>
          <w:sz w:val="24"/>
          <w:szCs w:val="24"/>
        </w:rPr>
        <w:t>s</w:t>
      </w:r>
      <w:r w:rsidR="00A155FF">
        <w:rPr>
          <w:rFonts w:ascii="Times New Roman" w:hAnsi="Times New Roman" w:cs="Times New Roman"/>
          <w:color w:val="000000" w:themeColor="text1"/>
          <w:sz w:val="24"/>
          <w:szCs w:val="24"/>
        </w:rPr>
        <w:t xml:space="preserve"> and rule of law (</w:t>
      </w:r>
      <w:r w:rsidR="00A155FF">
        <w:rPr>
          <w:rFonts w:ascii="Times New Roman" w:hAnsi="Times New Roman" w:cs="Times New Roman"/>
          <w:sz w:val="24"/>
          <w:szCs w:val="24"/>
        </w:rPr>
        <w:t xml:space="preserve">La </w:t>
      </w:r>
      <w:proofErr w:type="spellStart"/>
      <w:r w:rsidR="00A155FF">
        <w:rPr>
          <w:rFonts w:ascii="Times New Roman" w:hAnsi="Times New Roman" w:cs="Times New Roman"/>
          <w:sz w:val="24"/>
          <w:szCs w:val="24"/>
        </w:rPr>
        <w:t>Porta</w:t>
      </w:r>
      <w:proofErr w:type="spellEnd"/>
      <w:r w:rsidR="00A155FF">
        <w:rPr>
          <w:rFonts w:ascii="Times New Roman" w:hAnsi="Times New Roman" w:cs="Times New Roman"/>
          <w:sz w:val="24"/>
          <w:szCs w:val="24"/>
        </w:rPr>
        <w:t xml:space="preserve"> et al. 1997, 1998; Levine 1997)</w:t>
      </w:r>
      <w:r w:rsidR="00216BFB" w:rsidRPr="00FB241E">
        <w:rPr>
          <w:rFonts w:ascii="Times New Roman" w:hAnsi="Times New Roman" w:cs="Times New Roman"/>
          <w:color w:val="000000" w:themeColor="text1"/>
          <w:sz w:val="24"/>
          <w:szCs w:val="24"/>
        </w:rPr>
        <w:t xml:space="preserve">. </w:t>
      </w:r>
      <w:r w:rsidR="00330B6C" w:rsidRPr="00FB241E">
        <w:rPr>
          <w:rStyle w:val="paragraph"/>
          <w:rFonts w:ascii="Times New Roman" w:hAnsi="Times New Roman" w:cs="Times New Roman"/>
          <w:color w:val="000000" w:themeColor="text1"/>
          <w:sz w:val="24"/>
          <w:szCs w:val="24"/>
        </w:rPr>
        <w:t xml:space="preserve">The data </w:t>
      </w:r>
      <w:r w:rsidR="00FB241E" w:rsidRPr="00FB241E">
        <w:rPr>
          <w:rStyle w:val="paragraph"/>
          <w:rFonts w:ascii="Times New Roman" w:hAnsi="Times New Roman" w:cs="Times New Roman"/>
          <w:color w:val="000000" w:themeColor="text1"/>
          <w:sz w:val="24"/>
          <w:szCs w:val="24"/>
        </w:rPr>
        <w:t>span</w:t>
      </w:r>
      <w:r w:rsidR="00330B6C" w:rsidRPr="00FB241E">
        <w:rPr>
          <w:rStyle w:val="paragraph"/>
          <w:rFonts w:ascii="Times New Roman" w:hAnsi="Times New Roman" w:cs="Times New Roman"/>
          <w:color w:val="000000" w:themeColor="text1"/>
          <w:sz w:val="24"/>
          <w:szCs w:val="24"/>
        </w:rPr>
        <w:t xml:space="preserve"> the</w:t>
      </w:r>
      <w:r w:rsidR="00FB241E" w:rsidRPr="00FB241E">
        <w:rPr>
          <w:rStyle w:val="paragraph"/>
          <w:rFonts w:ascii="Times New Roman" w:hAnsi="Times New Roman" w:cs="Times New Roman"/>
          <w:color w:val="000000" w:themeColor="text1"/>
          <w:sz w:val="24"/>
          <w:szCs w:val="24"/>
        </w:rPr>
        <w:t xml:space="preserve"> period</w:t>
      </w:r>
      <w:r w:rsidR="00330B6C" w:rsidRPr="00FB241E">
        <w:rPr>
          <w:rStyle w:val="paragraph"/>
          <w:rFonts w:ascii="Times New Roman" w:hAnsi="Times New Roman" w:cs="Times New Roman"/>
          <w:color w:val="000000" w:themeColor="text1"/>
          <w:sz w:val="24"/>
          <w:szCs w:val="24"/>
        </w:rPr>
        <w:t xml:space="preserve"> 1990-2015</w:t>
      </w:r>
      <w:r w:rsidR="0036161F">
        <w:rPr>
          <w:rStyle w:val="paragraph"/>
          <w:rFonts w:ascii="Times New Roman" w:hAnsi="Times New Roman" w:cs="Times New Roman"/>
          <w:color w:val="000000" w:themeColor="text1"/>
          <w:sz w:val="24"/>
          <w:szCs w:val="24"/>
        </w:rPr>
        <w:t>. T</w:t>
      </w:r>
      <w:r w:rsidR="005529C1">
        <w:rPr>
          <w:rStyle w:val="paragraph"/>
          <w:rFonts w:ascii="Times New Roman" w:hAnsi="Times New Roman" w:cs="Times New Roman"/>
          <w:color w:val="000000" w:themeColor="text1"/>
          <w:sz w:val="24"/>
          <w:szCs w:val="24"/>
        </w:rPr>
        <w:t>he results suggest that after the financial crisis</w:t>
      </w:r>
      <w:r w:rsidR="00FB241E">
        <w:rPr>
          <w:rStyle w:val="paragraph"/>
          <w:rFonts w:ascii="Times New Roman" w:hAnsi="Times New Roman" w:cs="Times New Roman"/>
          <w:color w:val="333333"/>
          <w:sz w:val="24"/>
          <w:szCs w:val="24"/>
        </w:rPr>
        <w:t>,</w:t>
      </w:r>
      <w:r w:rsidR="005529C1">
        <w:rPr>
          <w:rStyle w:val="paragraph"/>
          <w:rFonts w:ascii="Times New Roman" w:hAnsi="Times New Roman" w:cs="Times New Roman"/>
          <w:color w:val="333333"/>
          <w:sz w:val="24"/>
          <w:szCs w:val="24"/>
        </w:rPr>
        <w:t xml:space="preserve"> </w:t>
      </w:r>
      <w:r w:rsidR="00B22D55" w:rsidRPr="000410F0">
        <w:rPr>
          <w:rFonts w:ascii="Times New Roman" w:hAnsi="Times New Roman" w:cs="Times New Roman"/>
          <w:sz w:val="24"/>
          <w:szCs w:val="24"/>
        </w:rPr>
        <w:t xml:space="preserve">bank-specific factors </w:t>
      </w:r>
      <w:r w:rsidR="00B22D55">
        <w:rPr>
          <w:rFonts w:ascii="Times New Roman" w:hAnsi="Times New Roman" w:cs="Times New Roman"/>
          <w:sz w:val="24"/>
          <w:szCs w:val="24"/>
        </w:rPr>
        <w:t xml:space="preserve">have </w:t>
      </w:r>
      <w:r w:rsidR="00B22D55" w:rsidRPr="000410F0">
        <w:rPr>
          <w:rFonts w:ascii="Times New Roman" w:hAnsi="Times New Roman" w:cs="Times New Roman"/>
          <w:sz w:val="24"/>
          <w:szCs w:val="24"/>
        </w:rPr>
        <w:t>play</w:t>
      </w:r>
      <w:r w:rsidR="00B22D55">
        <w:rPr>
          <w:rFonts w:ascii="Times New Roman" w:hAnsi="Times New Roman" w:cs="Times New Roman"/>
          <w:sz w:val="24"/>
          <w:szCs w:val="24"/>
        </w:rPr>
        <w:t>ed</w:t>
      </w:r>
      <w:r w:rsidR="00B22D55" w:rsidRPr="000410F0">
        <w:rPr>
          <w:rFonts w:ascii="Times New Roman" w:hAnsi="Times New Roman" w:cs="Times New Roman"/>
          <w:sz w:val="24"/>
          <w:szCs w:val="24"/>
        </w:rPr>
        <w:t xml:space="preserve"> a</w:t>
      </w:r>
      <w:r w:rsidR="00B22D55">
        <w:rPr>
          <w:rFonts w:ascii="Times New Roman" w:hAnsi="Times New Roman" w:cs="Times New Roman"/>
          <w:sz w:val="24"/>
          <w:szCs w:val="24"/>
        </w:rPr>
        <w:t xml:space="preserve"> more </w:t>
      </w:r>
      <w:r w:rsidR="00B22D55" w:rsidRPr="000410F0">
        <w:rPr>
          <w:rFonts w:ascii="Times New Roman" w:hAnsi="Times New Roman" w:cs="Times New Roman"/>
          <w:sz w:val="24"/>
          <w:szCs w:val="24"/>
        </w:rPr>
        <w:t xml:space="preserve">important role </w:t>
      </w:r>
      <w:r w:rsidR="00B22D55">
        <w:rPr>
          <w:rFonts w:ascii="Times New Roman" w:hAnsi="Times New Roman" w:cs="Times New Roman"/>
          <w:sz w:val="24"/>
          <w:szCs w:val="24"/>
        </w:rPr>
        <w:t xml:space="preserve">in determining interest rate spreads </w:t>
      </w:r>
      <w:r w:rsidR="00827F60">
        <w:rPr>
          <w:rFonts w:ascii="Times New Roman" w:hAnsi="Times New Roman" w:cs="Times New Roman"/>
          <w:sz w:val="24"/>
          <w:szCs w:val="24"/>
        </w:rPr>
        <w:t>in</w:t>
      </w:r>
      <w:r w:rsidR="00B22D55">
        <w:rPr>
          <w:rFonts w:ascii="Times New Roman" w:hAnsi="Times New Roman" w:cs="Times New Roman"/>
          <w:sz w:val="24"/>
          <w:szCs w:val="24"/>
        </w:rPr>
        <w:t xml:space="preserve"> the OECD countries</w:t>
      </w:r>
      <w:r w:rsidR="005529C1">
        <w:rPr>
          <w:rFonts w:ascii="Times New Roman" w:hAnsi="Times New Roman" w:cs="Times New Roman"/>
          <w:sz w:val="24"/>
          <w:szCs w:val="24"/>
        </w:rPr>
        <w:t xml:space="preserve"> under study</w:t>
      </w:r>
      <w:r w:rsidR="00B22D55" w:rsidRPr="000410F0">
        <w:rPr>
          <w:rFonts w:ascii="Times New Roman" w:hAnsi="Times New Roman" w:cs="Times New Roman"/>
          <w:sz w:val="24"/>
          <w:szCs w:val="24"/>
        </w:rPr>
        <w:t>.</w:t>
      </w:r>
      <w:r w:rsidR="000E1B8E">
        <w:rPr>
          <w:rFonts w:ascii="Times New Roman" w:hAnsi="Times New Roman" w:cs="Times New Roman"/>
          <w:sz w:val="24"/>
          <w:szCs w:val="24"/>
        </w:rPr>
        <w:t xml:space="preserve"> </w:t>
      </w:r>
    </w:p>
    <w:p w:rsidR="00AA4F07" w:rsidRDefault="00664040" w:rsidP="00936390">
      <w:pPr>
        <w:spacing w:line="480" w:lineRule="auto"/>
        <w:ind w:firstLine="720"/>
        <w:jc w:val="both"/>
        <w:rPr>
          <w:rStyle w:val="paragraph"/>
          <w:rFonts w:ascii="Times New Roman" w:hAnsi="Times New Roman" w:cs="Times New Roman"/>
          <w:color w:val="333333"/>
          <w:sz w:val="24"/>
          <w:szCs w:val="24"/>
        </w:rPr>
      </w:pPr>
      <w:r>
        <w:rPr>
          <w:rStyle w:val="paragraph"/>
          <w:rFonts w:ascii="Times New Roman" w:hAnsi="Times New Roman" w:cs="Times New Roman"/>
          <w:color w:val="333333"/>
          <w:sz w:val="24"/>
          <w:szCs w:val="24"/>
        </w:rPr>
        <w:t>The rest of this paper is structured as follows. Section 2 presents the data</w:t>
      </w:r>
      <w:r w:rsidR="00853DF7">
        <w:rPr>
          <w:rStyle w:val="paragraph"/>
          <w:rFonts w:ascii="Times New Roman" w:hAnsi="Times New Roman" w:cs="Times New Roman"/>
          <w:color w:val="333333"/>
          <w:sz w:val="24"/>
          <w:szCs w:val="24"/>
        </w:rPr>
        <w:t xml:space="preserve"> and methodology, while</w:t>
      </w:r>
      <w:r>
        <w:rPr>
          <w:rStyle w:val="paragraph"/>
          <w:rFonts w:ascii="Times New Roman" w:hAnsi="Times New Roman" w:cs="Times New Roman"/>
          <w:color w:val="333333"/>
          <w:sz w:val="24"/>
          <w:szCs w:val="24"/>
        </w:rPr>
        <w:t xml:space="preserve"> Section 3</w:t>
      </w:r>
      <w:r w:rsidR="00B118AB">
        <w:rPr>
          <w:rStyle w:val="paragraph"/>
          <w:rFonts w:ascii="Times New Roman" w:hAnsi="Times New Roman" w:cs="Times New Roman"/>
          <w:color w:val="333333"/>
          <w:sz w:val="24"/>
          <w:szCs w:val="24"/>
        </w:rPr>
        <w:t xml:space="preserve"> evaluates the empirical results</w:t>
      </w:r>
      <w:r w:rsidR="00853DF7">
        <w:rPr>
          <w:rStyle w:val="paragraph"/>
          <w:rFonts w:ascii="Times New Roman" w:hAnsi="Times New Roman" w:cs="Times New Roman"/>
          <w:color w:val="333333"/>
          <w:sz w:val="24"/>
          <w:szCs w:val="24"/>
        </w:rPr>
        <w:t xml:space="preserve">. Section 4 provides a number </w:t>
      </w:r>
      <w:r w:rsidR="009F6DCB">
        <w:rPr>
          <w:rStyle w:val="paragraph"/>
          <w:rFonts w:ascii="Times New Roman" w:hAnsi="Times New Roman" w:cs="Times New Roman"/>
          <w:color w:val="333333"/>
          <w:sz w:val="24"/>
          <w:szCs w:val="24"/>
        </w:rPr>
        <w:t>of</w:t>
      </w:r>
      <w:r w:rsidR="00853DF7">
        <w:rPr>
          <w:rStyle w:val="paragraph"/>
          <w:rFonts w:ascii="Times New Roman" w:hAnsi="Times New Roman" w:cs="Times New Roman"/>
          <w:color w:val="333333"/>
          <w:sz w:val="24"/>
          <w:szCs w:val="24"/>
        </w:rPr>
        <w:t xml:space="preserve"> robustness checks and, finally,</w:t>
      </w:r>
      <w:r w:rsidR="00B118AB">
        <w:rPr>
          <w:rStyle w:val="paragraph"/>
          <w:rFonts w:ascii="Times New Roman" w:hAnsi="Times New Roman" w:cs="Times New Roman"/>
          <w:color w:val="333333"/>
          <w:sz w:val="24"/>
          <w:szCs w:val="24"/>
        </w:rPr>
        <w:t xml:space="preserve"> Section </w:t>
      </w:r>
      <w:r w:rsidR="00853DF7">
        <w:rPr>
          <w:rStyle w:val="paragraph"/>
          <w:rFonts w:ascii="Times New Roman" w:hAnsi="Times New Roman" w:cs="Times New Roman"/>
          <w:color w:val="333333"/>
          <w:sz w:val="24"/>
          <w:szCs w:val="24"/>
        </w:rPr>
        <w:t>5</w:t>
      </w:r>
      <w:r w:rsidR="00B118AB">
        <w:rPr>
          <w:rStyle w:val="paragraph"/>
          <w:rFonts w:ascii="Times New Roman" w:hAnsi="Times New Roman" w:cs="Times New Roman"/>
          <w:color w:val="333333"/>
          <w:sz w:val="24"/>
          <w:szCs w:val="24"/>
        </w:rPr>
        <w:t xml:space="preserve"> concludes</w:t>
      </w:r>
      <w:r>
        <w:rPr>
          <w:rStyle w:val="paragraph"/>
          <w:rFonts w:ascii="Times New Roman" w:hAnsi="Times New Roman" w:cs="Times New Roman"/>
          <w:color w:val="333333"/>
          <w:sz w:val="24"/>
          <w:szCs w:val="24"/>
        </w:rPr>
        <w:t>.</w:t>
      </w:r>
    </w:p>
    <w:p w:rsidR="00664040" w:rsidRDefault="00664040" w:rsidP="00936390">
      <w:pPr>
        <w:spacing w:line="480" w:lineRule="auto"/>
        <w:ind w:firstLine="720"/>
        <w:jc w:val="both"/>
        <w:rPr>
          <w:rStyle w:val="paragraph"/>
          <w:rFonts w:ascii="Times New Roman" w:hAnsi="Times New Roman" w:cs="Times New Roman"/>
          <w:color w:val="333333"/>
          <w:sz w:val="24"/>
          <w:szCs w:val="24"/>
        </w:rPr>
      </w:pPr>
    </w:p>
    <w:p w:rsidR="00B118AB" w:rsidRPr="00F4213B" w:rsidRDefault="000E1B8E" w:rsidP="0093639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471D00" w:rsidRPr="000E1B8E">
        <w:rPr>
          <w:rFonts w:ascii="Times New Roman" w:hAnsi="Times New Roman" w:cs="Times New Roman"/>
          <w:b/>
          <w:sz w:val="24"/>
          <w:szCs w:val="24"/>
        </w:rPr>
        <w:t>Data</w:t>
      </w:r>
      <w:r w:rsidR="00B43ECA" w:rsidRPr="000E1B8E">
        <w:rPr>
          <w:rFonts w:ascii="Times New Roman" w:hAnsi="Times New Roman" w:cs="Times New Roman"/>
          <w:b/>
          <w:sz w:val="24"/>
          <w:szCs w:val="24"/>
        </w:rPr>
        <w:t xml:space="preserve"> </w:t>
      </w:r>
      <w:r w:rsidR="00B118AB" w:rsidRPr="000E1B8E">
        <w:rPr>
          <w:rFonts w:ascii="Times New Roman" w:hAnsi="Times New Roman" w:cs="Times New Roman"/>
          <w:b/>
          <w:sz w:val="24"/>
          <w:szCs w:val="24"/>
        </w:rPr>
        <w:t>and Methodology</w:t>
      </w:r>
    </w:p>
    <w:p w:rsidR="00B118AB" w:rsidRPr="000E1B8E" w:rsidRDefault="000E1B8E" w:rsidP="00936390">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2.1 </w:t>
      </w:r>
      <w:r w:rsidR="00B118AB" w:rsidRPr="000E1B8E">
        <w:rPr>
          <w:rFonts w:ascii="Times New Roman" w:hAnsi="Times New Roman" w:cs="Times New Roman"/>
          <w:b/>
          <w:i/>
          <w:sz w:val="24"/>
          <w:szCs w:val="24"/>
        </w:rPr>
        <w:t>Data</w:t>
      </w:r>
    </w:p>
    <w:p w:rsidR="00431F0E" w:rsidRDefault="008C319E" w:rsidP="00936390">
      <w:pPr>
        <w:spacing w:line="480" w:lineRule="auto"/>
        <w:jc w:val="both"/>
        <w:rPr>
          <w:rFonts w:ascii="Times New Roman" w:hAnsi="Times New Roman" w:cs="Times New Roman"/>
          <w:sz w:val="24"/>
          <w:szCs w:val="24"/>
        </w:rPr>
      </w:pPr>
      <w:r>
        <w:rPr>
          <w:rFonts w:ascii="Times New Roman" w:hAnsi="Times New Roman" w:cs="Times New Roman"/>
          <w:sz w:val="24"/>
          <w:szCs w:val="24"/>
        </w:rPr>
        <w:t>The d</w:t>
      </w:r>
      <w:r w:rsidR="00471D00">
        <w:rPr>
          <w:rFonts w:ascii="Times New Roman" w:hAnsi="Times New Roman" w:cs="Times New Roman"/>
          <w:sz w:val="24"/>
          <w:szCs w:val="24"/>
        </w:rPr>
        <w:t xml:space="preserve">ata </w:t>
      </w:r>
      <w:r>
        <w:rPr>
          <w:rFonts w:ascii="Times New Roman" w:hAnsi="Times New Roman" w:cs="Times New Roman"/>
          <w:sz w:val="24"/>
          <w:szCs w:val="24"/>
        </w:rPr>
        <w:t>comprise</w:t>
      </w:r>
      <w:r w:rsidR="00471D00">
        <w:rPr>
          <w:rFonts w:ascii="Times New Roman" w:hAnsi="Times New Roman" w:cs="Times New Roman"/>
          <w:sz w:val="24"/>
          <w:szCs w:val="24"/>
        </w:rPr>
        <w:t xml:space="preserve"> </w:t>
      </w:r>
      <w:r w:rsidR="00A57C85">
        <w:rPr>
          <w:rFonts w:ascii="Times New Roman" w:hAnsi="Times New Roman" w:cs="Times New Roman"/>
          <w:sz w:val="24"/>
          <w:szCs w:val="24"/>
        </w:rPr>
        <w:t>a</w:t>
      </w:r>
      <w:r w:rsidR="00DE066E">
        <w:rPr>
          <w:rFonts w:ascii="Times New Roman" w:hAnsi="Times New Roman" w:cs="Times New Roman"/>
          <w:sz w:val="24"/>
          <w:szCs w:val="24"/>
        </w:rPr>
        <w:t xml:space="preserve"> </w:t>
      </w:r>
      <w:r w:rsidR="00A57C85">
        <w:rPr>
          <w:rFonts w:ascii="Times New Roman" w:hAnsi="Times New Roman" w:cs="Times New Roman"/>
          <w:sz w:val="24"/>
          <w:szCs w:val="24"/>
        </w:rPr>
        <w:t xml:space="preserve">balanced panel </w:t>
      </w:r>
      <w:r>
        <w:rPr>
          <w:rFonts w:ascii="Times New Roman" w:hAnsi="Times New Roman" w:cs="Times New Roman"/>
          <w:sz w:val="24"/>
          <w:szCs w:val="24"/>
        </w:rPr>
        <w:t>for</w:t>
      </w:r>
      <w:r w:rsidR="00A57C85">
        <w:rPr>
          <w:rFonts w:ascii="Times New Roman" w:hAnsi="Times New Roman" w:cs="Times New Roman"/>
          <w:sz w:val="24"/>
          <w:szCs w:val="24"/>
        </w:rPr>
        <w:t xml:space="preserve"> </w:t>
      </w:r>
      <w:r w:rsidR="00471D00">
        <w:rPr>
          <w:rFonts w:ascii="Times New Roman" w:hAnsi="Times New Roman" w:cs="Times New Roman"/>
          <w:sz w:val="24"/>
          <w:szCs w:val="24"/>
        </w:rPr>
        <w:t>35 OECD</w:t>
      </w:r>
      <w:r w:rsidR="00B43ECA">
        <w:rPr>
          <w:rFonts w:ascii="Times New Roman" w:hAnsi="Times New Roman" w:cs="Times New Roman"/>
          <w:sz w:val="24"/>
          <w:szCs w:val="24"/>
        </w:rPr>
        <w:t xml:space="preserve"> countries</w:t>
      </w:r>
      <w:r w:rsidR="000E12CB">
        <w:rPr>
          <w:rFonts w:ascii="Times New Roman" w:hAnsi="Times New Roman" w:cs="Times New Roman"/>
          <w:sz w:val="24"/>
          <w:szCs w:val="24"/>
        </w:rPr>
        <w:t xml:space="preserve"> (the countries can be seen in the appendix)</w:t>
      </w:r>
      <w:r w:rsidR="00B43ECA">
        <w:rPr>
          <w:rFonts w:ascii="Times New Roman" w:hAnsi="Times New Roman" w:cs="Times New Roman"/>
          <w:sz w:val="24"/>
          <w:szCs w:val="24"/>
        </w:rPr>
        <w:t>, spanning the period</w:t>
      </w:r>
      <w:r w:rsidR="00471D00">
        <w:rPr>
          <w:rFonts w:ascii="Times New Roman" w:hAnsi="Times New Roman" w:cs="Times New Roman"/>
          <w:sz w:val="24"/>
          <w:szCs w:val="24"/>
        </w:rPr>
        <w:t xml:space="preserve"> 1990-2015. </w:t>
      </w:r>
      <w:r w:rsidR="00E0164E">
        <w:rPr>
          <w:rFonts w:ascii="Times New Roman" w:hAnsi="Times New Roman" w:cs="Times New Roman"/>
          <w:sz w:val="24"/>
          <w:szCs w:val="24"/>
        </w:rPr>
        <w:t>The dependent variable, i</w:t>
      </w:r>
      <w:r w:rsidR="00E92BCA" w:rsidRPr="00E92BCA">
        <w:rPr>
          <w:rFonts w:ascii="Times New Roman" w:hAnsi="Times New Roman" w:cs="Times New Roman"/>
          <w:sz w:val="24"/>
          <w:szCs w:val="24"/>
        </w:rPr>
        <w:t>nterest rate spread</w:t>
      </w:r>
      <w:r w:rsidR="00B43ECA">
        <w:rPr>
          <w:rFonts w:ascii="Times New Roman" w:hAnsi="Times New Roman" w:cs="Times New Roman"/>
          <w:sz w:val="24"/>
          <w:szCs w:val="24"/>
        </w:rPr>
        <w:t>s</w:t>
      </w:r>
      <w:r w:rsidR="00E0164E">
        <w:rPr>
          <w:rFonts w:ascii="Times New Roman" w:hAnsi="Times New Roman" w:cs="Times New Roman"/>
          <w:sz w:val="24"/>
          <w:szCs w:val="24"/>
        </w:rPr>
        <w:t>,</w:t>
      </w:r>
      <w:r w:rsidR="00E92BCA" w:rsidRPr="00E92BCA">
        <w:rPr>
          <w:rFonts w:ascii="Times New Roman" w:hAnsi="Times New Roman" w:cs="Times New Roman"/>
          <w:sz w:val="24"/>
          <w:szCs w:val="24"/>
        </w:rPr>
        <w:t xml:space="preserve"> </w:t>
      </w:r>
      <w:r w:rsidR="00E92BCA" w:rsidRPr="000E1B8E">
        <w:rPr>
          <w:rFonts w:ascii="Times New Roman" w:hAnsi="Times New Roman" w:cs="Times New Roman"/>
          <w:color w:val="000000" w:themeColor="text1"/>
          <w:sz w:val="24"/>
          <w:szCs w:val="24"/>
        </w:rPr>
        <w:t>is the interest rate charged by banks on loans to private sector customers minus the interest rate paid by commercial or similar banks for demand, time, or savings deposits</w:t>
      </w:r>
      <w:r w:rsidR="00EB7CAD" w:rsidRPr="000E1B8E">
        <w:rPr>
          <w:rFonts w:ascii="Times New Roman" w:hAnsi="Times New Roman" w:cs="Times New Roman"/>
          <w:color w:val="000000" w:themeColor="text1"/>
          <w:sz w:val="24"/>
          <w:szCs w:val="24"/>
        </w:rPr>
        <w:t xml:space="preserve">. The </w:t>
      </w:r>
      <w:proofErr w:type="spellStart"/>
      <w:r w:rsidR="00EB7CAD" w:rsidRPr="000E1B8E">
        <w:rPr>
          <w:rFonts w:ascii="Times New Roman" w:hAnsi="Times New Roman" w:cs="Times New Roman"/>
          <w:color w:val="000000" w:themeColor="text1"/>
          <w:sz w:val="24"/>
          <w:szCs w:val="24"/>
        </w:rPr>
        <w:t>d</w:t>
      </w:r>
      <w:r w:rsidR="00EB7CAD" w:rsidRPr="000E1B8E">
        <w:rPr>
          <w:rFonts w:ascii="Times New Roman" w:hAnsi="Times New Roman" w:cs="Times New Roman"/>
          <w:color w:val="000000" w:themeColor="text1"/>
          <w:sz w:val="24"/>
          <w:szCs w:val="24"/>
          <w:lang w:val="en-US"/>
        </w:rPr>
        <w:t>eposit</w:t>
      </w:r>
      <w:proofErr w:type="spellEnd"/>
      <w:r w:rsidR="00EB7CAD" w:rsidRPr="000E1B8E">
        <w:rPr>
          <w:rFonts w:ascii="Times New Roman" w:hAnsi="Times New Roman" w:cs="Times New Roman"/>
          <w:color w:val="000000" w:themeColor="text1"/>
          <w:sz w:val="24"/>
          <w:szCs w:val="24"/>
          <w:lang w:val="en-US"/>
        </w:rPr>
        <w:t xml:space="preserve"> rate is the rate paid by commercial or similar banks for de</w:t>
      </w:r>
      <w:r w:rsidR="000E1B8E" w:rsidRPr="000E1B8E">
        <w:rPr>
          <w:rFonts w:ascii="Times New Roman" w:hAnsi="Times New Roman" w:cs="Times New Roman"/>
          <w:color w:val="000000" w:themeColor="text1"/>
          <w:sz w:val="24"/>
          <w:szCs w:val="24"/>
          <w:lang w:val="en-US"/>
        </w:rPr>
        <w:t>mand, time, or savings deposits, while</w:t>
      </w:r>
      <w:r w:rsidR="00EB7CAD" w:rsidRPr="000E1B8E">
        <w:rPr>
          <w:rFonts w:ascii="Times New Roman" w:hAnsi="Times New Roman" w:cs="Times New Roman"/>
          <w:color w:val="000000" w:themeColor="text1"/>
          <w:sz w:val="24"/>
          <w:szCs w:val="24"/>
        </w:rPr>
        <w:t xml:space="preserve"> </w:t>
      </w:r>
      <w:r w:rsidR="000E1B8E" w:rsidRPr="000E1B8E">
        <w:rPr>
          <w:rFonts w:ascii="Times New Roman" w:hAnsi="Times New Roman" w:cs="Times New Roman"/>
          <w:color w:val="000000" w:themeColor="text1"/>
          <w:sz w:val="24"/>
          <w:szCs w:val="24"/>
        </w:rPr>
        <w:t>t</w:t>
      </w:r>
      <w:r w:rsidR="00EB7CAD" w:rsidRPr="000E1B8E">
        <w:rPr>
          <w:rFonts w:ascii="Times New Roman" w:hAnsi="Times New Roman" w:cs="Times New Roman"/>
          <w:color w:val="000000" w:themeColor="text1"/>
          <w:sz w:val="24"/>
          <w:szCs w:val="24"/>
        </w:rPr>
        <w:t xml:space="preserve">he </w:t>
      </w:r>
      <w:proofErr w:type="spellStart"/>
      <w:r w:rsidR="00EB7CAD" w:rsidRPr="000E1B8E">
        <w:rPr>
          <w:rFonts w:ascii="Times New Roman" w:hAnsi="Times New Roman" w:cs="Times New Roman"/>
          <w:color w:val="000000" w:themeColor="text1"/>
          <w:sz w:val="24"/>
          <w:szCs w:val="24"/>
        </w:rPr>
        <w:t>l</w:t>
      </w:r>
      <w:proofErr w:type="spellEnd"/>
      <w:r w:rsidR="00EB7CAD" w:rsidRPr="000E1B8E">
        <w:rPr>
          <w:rFonts w:ascii="Times New Roman" w:hAnsi="Times New Roman" w:cs="Times New Roman"/>
          <w:color w:val="000000" w:themeColor="text1"/>
          <w:sz w:val="24"/>
          <w:szCs w:val="24"/>
          <w:lang w:val="en-US"/>
        </w:rPr>
        <w:t>ending rate is the bank rate that usually meets the short- and medium-term financing needs of the private sector. This rate is normally differentiated</w:t>
      </w:r>
      <w:r w:rsidR="00047F4B">
        <w:rPr>
          <w:rFonts w:ascii="Times New Roman" w:hAnsi="Times New Roman" w:cs="Times New Roman"/>
          <w:color w:val="000000" w:themeColor="text1"/>
          <w:sz w:val="24"/>
          <w:szCs w:val="24"/>
          <w:lang w:val="en-US"/>
        </w:rPr>
        <w:t>,</w:t>
      </w:r>
      <w:r w:rsidR="00EB7CAD" w:rsidRPr="000E1B8E">
        <w:rPr>
          <w:rFonts w:ascii="Times New Roman" w:hAnsi="Times New Roman" w:cs="Times New Roman"/>
          <w:color w:val="000000" w:themeColor="text1"/>
          <w:sz w:val="24"/>
          <w:szCs w:val="24"/>
          <w:lang w:val="en-US"/>
        </w:rPr>
        <w:t xml:space="preserve"> according to creditworthiness of borrowers and objectives of financing</w:t>
      </w:r>
      <w:r w:rsidR="00EB7CAD" w:rsidRPr="000E1B8E">
        <w:rPr>
          <w:color w:val="000000" w:themeColor="text1"/>
          <w:lang w:val="en-US"/>
        </w:rPr>
        <w:t xml:space="preserve"> (</w:t>
      </w:r>
      <w:r w:rsidR="00EB7CAD" w:rsidRPr="000E1B8E">
        <w:rPr>
          <w:rFonts w:ascii="Times New Roman" w:hAnsi="Times New Roman" w:cs="Times New Roman"/>
          <w:color w:val="000000" w:themeColor="text1"/>
          <w:sz w:val="24"/>
          <w:szCs w:val="24"/>
        </w:rPr>
        <w:t>World Bank</w:t>
      </w:r>
      <w:r w:rsidR="00D07845">
        <w:rPr>
          <w:rFonts w:ascii="Times New Roman" w:hAnsi="Times New Roman" w:cs="Times New Roman"/>
          <w:color w:val="000000" w:themeColor="text1"/>
          <w:sz w:val="24"/>
          <w:szCs w:val="24"/>
        </w:rPr>
        <w:t>,</w:t>
      </w:r>
      <w:r w:rsidR="00EB7CAD" w:rsidRPr="000E1B8E">
        <w:rPr>
          <w:rFonts w:ascii="Times New Roman" w:hAnsi="Times New Roman" w:cs="Times New Roman"/>
          <w:color w:val="000000" w:themeColor="text1"/>
          <w:sz w:val="24"/>
          <w:szCs w:val="24"/>
        </w:rPr>
        <w:t xml:space="preserve"> 2016). </w:t>
      </w:r>
      <w:r w:rsidR="00471D00" w:rsidRPr="000E1B8E">
        <w:rPr>
          <w:rFonts w:ascii="Times New Roman" w:hAnsi="Times New Roman" w:cs="Times New Roman"/>
          <w:color w:val="000000" w:themeColor="text1"/>
          <w:sz w:val="24"/>
          <w:szCs w:val="24"/>
        </w:rPr>
        <w:t>Data on the</w:t>
      </w:r>
      <w:r w:rsidR="00B43ECA" w:rsidRPr="000E1B8E">
        <w:rPr>
          <w:rFonts w:ascii="Times New Roman" w:hAnsi="Times New Roman" w:cs="Times New Roman"/>
          <w:color w:val="000000" w:themeColor="text1"/>
          <w:sz w:val="24"/>
          <w:szCs w:val="24"/>
        </w:rPr>
        <w:t>se</w:t>
      </w:r>
      <w:r w:rsidR="00471D00" w:rsidRPr="000E1B8E">
        <w:rPr>
          <w:rFonts w:ascii="Times New Roman" w:hAnsi="Times New Roman" w:cs="Times New Roman"/>
          <w:color w:val="000000" w:themeColor="text1"/>
          <w:sz w:val="24"/>
          <w:szCs w:val="24"/>
        </w:rPr>
        <w:t xml:space="preserve"> spread</w:t>
      </w:r>
      <w:r w:rsidR="00B43ECA" w:rsidRPr="000E1B8E">
        <w:rPr>
          <w:rFonts w:ascii="Times New Roman" w:hAnsi="Times New Roman" w:cs="Times New Roman"/>
          <w:color w:val="000000" w:themeColor="text1"/>
          <w:sz w:val="24"/>
          <w:szCs w:val="24"/>
        </w:rPr>
        <w:t>s</w:t>
      </w:r>
      <w:r w:rsidR="00471D00" w:rsidRPr="000E1B8E">
        <w:rPr>
          <w:rFonts w:ascii="Times New Roman" w:hAnsi="Times New Roman" w:cs="Times New Roman"/>
          <w:color w:val="000000" w:themeColor="text1"/>
          <w:sz w:val="24"/>
          <w:szCs w:val="24"/>
        </w:rPr>
        <w:t xml:space="preserve"> </w:t>
      </w:r>
      <w:r w:rsidR="001D000A" w:rsidRPr="000E1B8E">
        <w:rPr>
          <w:rFonts w:ascii="Times New Roman" w:hAnsi="Times New Roman" w:cs="Times New Roman"/>
          <w:color w:val="000000" w:themeColor="text1"/>
          <w:sz w:val="24"/>
          <w:szCs w:val="24"/>
        </w:rPr>
        <w:t>are t</w:t>
      </w:r>
      <w:r w:rsidR="001D000A">
        <w:rPr>
          <w:rFonts w:ascii="Times New Roman" w:hAnsi="Times New Roman" w:cs="Times New Roman"/>
          <w:sz w:val="24"/>
          <w:szCs w:val="24"/>
        </w:rPr>
        <w:t>ak</w:t>
      </w:r>
      <w:r w:rsidR="002D3CFE">
        <w:rPr>
          <w:rFonts w:ascii="Times New Roman" w:hAnsi="Times New Roman" w:cs="Times New Roman"/>
          <w:sz w:val="24"/>
          <w:szCs w:val="24"/>
        </w:rPr>
        <w:t>e</w:t>
      </w:r>
      <w:r w:rsidR="001D000A">
        <w:rPr>
          <w:rFonts w:ascii="Times New Roman" w:hAnsi="Times New Roman" w:cs="Times New Roman"/>
          <w:sz w:val="24"/>
          <w:szCs w:val="24"/>
        </w:rPr>
        <w:t>n</w:t>
      </w:r>
      <w:r w:rsidR="00471D00">
        <w:rPr>
          <w:rFonts w:ascii="Times New Roman" w:hAnsi="Times New Roman" w:cs="Times New Roman"/>
          <w:sz w:val="24"/>
          <w:szCs w:val="24"/>
        </w:rPr>
        <w:t xml:space="preserve"> from </w:t>
      </w:r>
      <w:r w:rsidR="001D000A">
        <w:rPr>
          <w:rFonts w:ascii="Times New Roman" w:hAnsi="Times New Roman" w:cs="Times New Roman"/>
          <w:sz w:val="24"/>
          <w:szCs w:val="24"/>
        </w:rPr>
        <w:t>the Federal Reserve Bank of St</w:t>
      </w:r>
      <w:r w:rsidR="00CF10DF">
        <w:rPr>
          <w:rFonts w:ascii="Times New Roman" w:hAnsi="Times New Roman" w:cs="Times New Roman"/>
          <w:sz w:val="24"/>
          <w:szCs w:val="24"/>
        </w:rPr>
        <w:t>.</w:t>
      </w:r>
      <w:r w:rsidR="001D000A">
        <w:rPr>
          <w:rFonts w:ascii="Times New Roman" w:hAnsi="Times New Roman" w:cs="Times New Roman"/>
          <w:sz w:val="24"/>
          <w:szCs w:val="24"/>
        </w:rPr>
        <w:t xml:space="preserve"> Louis, </w:t>
      </w:r>
      <w:r w:rsidR="009721F1">
        <w:rPr>
          <w:rFonts w:ascii="Times New Roman" w:hAnsi="Times New Roman" w:cs="Times New Roman"/>
          <w:sz w:val="24"/>
          <w:szCs w:val="24"/>
        </w:rPr>
        <w:t xml:space="preserve">the </w:t>
      </w:r>
      <w:r w:rsidR="001D000A">
        <w:rPr>
          <w:rFonts w:ascii="Times New Roman" w:hAnsi="Times New Roman" w:cs="Times New Roman"/>
          <w:sz w:val="24"/>
          <w:szCs w:val="24"/>
        </w:rPr>
        <w:t>World Development Indicators and the European Central Bank Statistical Warehouse</w:t>
      </w:r>
      <w:r w:rsidR="00471D00" w:rsidRPr="00872E2B">
        <w:rPr>
          <w:rFonts w:ascii="Times New Roman" w:hAnsi="Times New Roman" w:cs="Times New Roman"/>
          <w:sz w:val="24"/>
          <w:szCs w:val="24"/>
        </w:rPr>
        <w:t>.</w:t>
      </w:r>
      <w:r w:rsidR="008545F8">
        <w:rPr>
          <w:rFonts w:ascii="Times New Roman" w:hAnsi="Times New Roman" w:cs="Times New Roman"/>
          <w:sz w:val="24"/>
          <w:szCs w:val="24"/>
        </w:rPr>
        <w:t xml:space="preserve"> </w:t>
      </w:r>
      <w:r w:rsidR="00431F0E">
        <w:rPr>
          <w:rFonts w:ascii="Times New Roman" w:hAnsi="Times New Roman" w:cs="Times New Roman"/>
          <w:sz w:val="24"/>
          <w:szCs w:val="24"/>
        </w:rPr>
        <w:t xml:space="preserve">As a robustness check, </w:t>
      </w:r>
      <w:r w:rsidR="00047F4B">
        <w:rPr>
          <w:rFonts w:ascii="Times New Roman" w:hAnsi="Times New Roman" w:cs="Times New Roman"/>
          <w:sz w:val="24"/>
          <w:szCs w:val="24"/>
        </w:rPr>
        <w:t>the analysis</w:t>
      </w:r>
      <w:r w:rsidR="00431F0E">
        <w:rPr>
          <w:rFonts w:ascii="Times New Roman" w:hAnsi="Times New Roman" w:cs="Times New Roman"/>
          <w:sz w:val="24"/>
          <w:szCs w:val="24"/>
        </w:rPr>
        <w:t xml:space="preserve"> also use</w:t>
      </w:r>
      <w:r w:rsidR="00047F4B">
        <w:rPr>
          <w:rFonts w:ascii="Times New Roman" w:hAnsi="Times New Roman" w:cs="Times New Roman"/>
          <w:sz w:val="24"/>
          <w:szCs w:val="24"/>
        </w:rPr>
        <w:t>s</w:t>
      </w:r>
      <w:r w:rsidR="00431F0E">
        <w:rPr>
          <w:rFonts w:ascii="Times New Roman" w:hAnsi="Times New Roman" w:cs="Times New Roman"/>
          <w:sz w:val="24"/>
          <w:szCs w:val="24"/>
        </w:rPr>
        <w:t xml:space="preserve"> the net interest margin (NIM)</w:t>
      </w:r>
      <w:r w:rsidR="00A325AE">
        <w:rPr>
          <w:rFonts w:ascii="Times New Roman" w:hAnsi="Times New Roman" w:cs="Times New Roman"/>
          <w:sz w:val="24"/>
          <w:szCs w:val="24"/>
        </w:rPr>
        <w:t>,</w:t>
      </w:r>
      <w:r w:rsidR="00431F0E">
        <w:rPr>
          <w:rFonts w:ascii="Times New Roman" w:hAnsi="Times New Roman" w:cs="Times New Roman"/>
          <w:sz w:val="24"/>
          <w:szCs w:val="24"/>
        </w:rPr>
        <w:t xml:space="preserve"> </w:t>
      </w:r>
      <w:r w:rsidR="00431F0E" w:rsidRPr="00353F72">
        <w:rPr>
          <w:rFonts w:ascii="Times New Roman" w:hAnsi="Times New Roman" w:cs="Times New Roman"/>
          <w:sz w:val="24"/>
          <w:szCs w:val="24"/>
        </w:rPr>
        <w:t>interest income minus interest expenses scaled over total assets (Garza-</w:t>
      </w:r>
      <w:proofErr w:type="spellStart"/>
      <w:r w:rsidR="00431F0E" w:rsidRPr="00353F72">
        <w:rPr>
          <w:rFonts w:ascii="Times New Roman" w:hAnsi="Times New Roman" w:cs="Times New Roman"/>
          <w:sz w:val="24"/>
          <w:szCs w:val="24"/>
        </w:rPr>
        <w:t>García</w:t>
      </w:r>
      <w:proofErr w:type="spellEnd"/>
      <w:r w:rsidR="00431F0E" w:rsidRPr="00353F72">
        <w:rPr>
          <w:rFonts w:ascii="Times New Roman" w:hAnsi="Times New Roman" w:cs="Times New Roman"/>
          <w:sz w:val="24"/>
          <w:szCs w:val="24"/>
        </w:rPr>
        <w:t>,</w:t>
      </w:r>
      <w:r w:rsidR="00431F0E">
        <w:rPr>
          <w:rFonts w:ascii="Times New Roman" w:hAnsi="Times New Roman" w:cs="Times New Roman"/>
          <w:sz w:val="24"/>
          <w:szCs w:val="24"/>
        </w:rPr>
        <w:t xml:space="preserve"> </w:t>
      </w:r>
      <w:r w:rsidR="00431F0E" w:rsidRPr="00353F72">
        <w:rPr>
          <w:rFonts w:ascii="Times New Roman" w:hAnsi="Times New Roman" w:cs="Times New Roman"/>
          <w:sz w:val="24"/>
          <w:szCs w:val="24"/>
        </w:rPr>
        <w:t>2010)</w:t>
      </w:r>
      <w:r w:rsidR="00431F0E">
        <w:rPr>
          <w:rFonts w:ascii="Times New Roman" w:hAnsi="Times New Roman" w:cs="Times New Roman"/>
          <w:sz w:val="24"/>
          <w:szCs w:val="24"/>
        </w:rPr>
        <w:t xml:space="preserve"> as a proxy for interest rate spread</w:t>
      </w:r>
      <w:r w:rsidR="001F5A35">
        <w:rPr>
          <w:rFonts w:ascii="Times New Roman" w:hAnsi="Times New Roman" w:cs="Times New Roman"/>
          <w:sz w:val="24"/>
          <w:szCs w:val="24"/>
        </w:rPr>
        <w:t>s</w:t>
      </w:r>
      <w:r w:rsidR="00431F0E" w:rsidRPr="00353F72">
        <w:rPr>
          <w:rFonts w:ascii="Times New Roman" w:hAnsi="Times New Roman" w:cs="Times New Roman"/>
          <w:sz w:val="24"/>
          <w:szCs w:val="24"/>
        </w:rPr>
        <w:t xml:space="preserve">. </w:t>
      </w:r>
      <w:r w:rsidR="007E2D19">
        <w:rPr>
          <w:rFonts w:ascii="Times New Roman" w:hAnsi="Times New Roman" w:cs="Times New Roman"/>
          <w:sz w:val="24"/>
          <w:szCs w:val="24"/>
        </w:rPr>
        <w:t xml:space="preserve">The </w:t>
      </w:r>
      <w:r w:rsidR="00431F0E" w:rsidRPr="00353F72">
        <w:rPr>
          <w:rFonts w:ascii="Times New Roman" w:hAnsi="Times New Roman" w:cs="Times New Roman"/>
          <w:sz w:val="24"/>
          <w:szCs w:val="24"/>
        </w:rPr>
        <w:t xml:space="preserve">NIM </w:t>
      </w:r>
      <w:r w:rsidR="00431F0E">
        <w:rPr>
          <w:rFonts w:ascii="Times New Roman" w:hAnsi="Times New Roman" w:cs="Times New Roman"/>
          <w:sz w:val="24"/>
          <w:szCs w:val="24"/>
        </w:rPr>
        <w:t>is also</w:t>
      </w:r>
      <w:r w:rsidR="00431F0E" w:rsidRPr="00353F72">
        <w:rPr>
          <w:rFonts w:ascii="Times New Roman" w:hAnsi="Times New Roman" w:cs="Times New Roman"/>
          <w:sz w:val="24"/>
          <w:szCs w:val="24"/>
        </w:rPr>
        <w:t xml:space="preserve"> a good standard</w:t>
      </w:r>
      <w:r w:rsidR="00431F0E">
        <w:rPr>
          <w:rFonts w:ascii="Times New Roman" w:hAnsi="Times New Roman" w:cs="Times New Roman"/>
          <w:sz w:val="24"/>
          <w:szCs w:val="24"/>
        </w:rPr>
        <w:t xml:space="preserve"> </w:t>
      </w:r>
      <w:r w:rsidR="00431F0E" w:rsidRPr="00353F72">
        <w:rPr>
          <w:rFonts w:ascii="Times New Roman" w:hAnsi="Times New Roman" w:cs="Times New Roman"/>
          <w:sz w:val="24"/>
          <w:szCs w:val="24"/>
        </w:rPr>
        <w:t>measure of the profitability of a bank’s essential business.</w:t>
      </w:r>
      <w:r w:rsidR="00E306FF">
        <w:rPr>
          <w:rFonts w:ascii="Times New Roman" w:hAnsi="Times New Roman" w:cs="Times New Roman"/>
          <w:sz w:val="24"/>
          <w:szCs w:val="24"/>
        </w:rPr>
        <w:t xml:space="preserve"> </w:t>
      </w:r>
    </w:p>
    <w:p w:rsidR="00D90F25" w:rsidRPr="00244C61" w:rsidRDefault="00431F0E" w:rsidP="00D90F25">
      <w:p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       </w:t>
      </w:r>
      <w:r w:rsidR="009C4091">
        <w:rPr>
          <w:rFonts w:ascii="Times New Roman" w:hAnsi="Times New Roman" w:cs="Times New Roman"/>
          <w:sz w:val="24"/>
          <w:szCs w:val="24"/>
        </w:rPr>
        <w:t xml:space="preserve">A number of </w:t>
      </w:r>
      <w:r w:rsidR="007770CB">
        <w:rPr>
          <w:rFonts w:ascii="Times New Roman" w:hAnsi="Times New Roman" w:cs="Times New Roman"/>
          <w:sz w:val="24"/>
          <w:szCs w:val="24"/>
        </w:rPr>
        <w:t xml:space="preserve">independent variables </w:t>
      </w:r>
      <w:r w:rsidR="009C4091">
        <w:rPr>
          <w:rFonts w:ascii="Times New Roman" w:hAnsi="Times New Roman" w:cs="Times New Roman"/>
          <w:sz w:val="24"/>
          <w:szCs w:val="24"/>
        </w:rPr>
        <w:t xml:space="preserve">to capture banking sector soundness are </w:t>
      </w:r>
      <w:r w:rsidR="001F5A35">
        <w:rPr>
          <w:rFonts w:ascii="Times New Roman" w:hAnsi="Times New Roman" w:cs="Times New Roman"/>
          <w:sz w:val="24"/>
          <w:szCs w:val="24"/>
        </w:rPr>
        <w:t xml:space="preserve">also </w:t>
      </w:r>
      <w:r w:rsidR="007770CB">
        <w:rPr>
          <w:rFonts w:ascii="Times New Roman" w:hAnsi="Times New Roman" w:cs="Times New Roman"/>
          <w:sz w:val="24"/>
          <w:szCs w:val="24"/>
        </w:rPr>
        <w:t>include</w:t>
      </w:r>
      <w:r w:rsidR="009C4091">
        <w:rPr>
          <w:rFonts w:ascii="Times New Roman" w:hAnsi="Times New Roman" w:cs="Times New Roman"/>
          <w:sz w:val="24"/>
          <w:szCs w:val="24"/>
        </w:rPr>
        <w:t>d in the empirical analysis:</w:t>
      </w:r>
      <w:r w:rsidR="007770CB">
        <w:rPr>
          <w:rFonts w:ascii="Times New Roman" w:hAnsi="Times New Roman" w:cs="Times New Roman"/>
          <w:sz w:val="24"/>
          <w:szCs w:val="24"/>
        </w:rPr>
        <w:t xml:space="preserve"> the bank capital to asset ratio</w:t>
      </w:r>
      <w:r w:rsidR="009C4091">
        <w:rPr>
          <w:rFonts w:ascii="Times New Roman" w:hAnsi="Times New Roman" w:cs="Times New Roman"/>
          <w:sz w:val="24"/>
          <w:szCs w:val="24"/>
        </w:rPr>
        <w:t xml:space="preserve"> (</w:t>
      </w:r>
      <w:proofErr w:type="spellStart"/>
      <w:r w:rsidR="00EB2644" w:rsidRPr="00EB2644">
        <w:rPr>
          <w:rFonts w:ascii="Times New Roman" w:hAnsi="Times New Roman" w:cs="Times New Roman"/>
          <w:sz w:val="24"/>
          <w:szCs w:val="24"/>
        </w:rPr>
        <w:t>Demirguc-Kunt</w:t>
      </w:r>
      <w:proofErr w:type="spellEnd"/>
      <w:r w:rsidR="00EB2644" w:rsidRPr="00EB2644">
        <w:rPr>
          <w:rFonts w:ascii="Times New Roman" w:hAnsi="Times New Roman" w:cs="Times New Roman"/>
          <w:sz w:val="24"/>
          <w:szCs w:val="24"/>
        </w:rPr>
        <w:t xml:space="preserve"> and Huizinga,</w:t>
      </w:r>
      <w:r w:rsidR="00EB2644">
        <w:rPr>
          <w:rFonts w:ascii="Times New Roman" w:hAnsi="Times New Roman" w:cs="Times New Roman"/>
          <w:sz w:val="24"/>
          <w:szCs w:val="24"/>
        </w:rPr>
        <w:t xml:space="preserve"> </w:t>
      </w:r>
      <w:r w:rsidR="00EB2644" w:rsidRPr="00EB2644">
        <w:rPr>
          <w:rFonts w:ascii="Times New Roman" w:hAnsi="Times New Roman" w:cs="Times New Roman"/>
          <w:sz w:val="24"/>
          <w:szCs w:val="24"/>
        </w:rPr>
        <w:t>1998</w:t>
      </w:r>
      <w:r w:rsidR="00EB2644">
        <w:rPr>
          <w:rFonts w:ascii="Times New Roman" w:hAnsi="Times New Roman" w:cs="Times New Roman"/>
          <w:sz w:val="24"/>
          <w:szCs w:val="24"/>
        </w:rPr>
        <w:t xml:space="preserve">; </w:t>
      </w:r>
      <w:r w:rsidR="009C4091">
        <w:rPr>
          <w:rFonts w:ascii="Times New Roman" w:hAnsi="Times New Roman" w:cs="Times New Roman"/>
          <w:sz w:val="24"/>
          <w:szCs w:val="24"/>
        </w:rPr>
        <w:t xml:space="preserve">Brock and </w:t>
      </w:r>
      <w:r w:rsidR="00A860A1">
        <w:rPr>
          <w:rFonts w:ascii="Times New Roman" w:hAnsi="Times New Roman" w:cs="Times New Roman"/>
          <w:sz w:val="24"/>
          <w:szCs w:val="24"/>
        </w:rPr>
        <w:t>Rojas-</w:t>
      </w:r>
      <w:r w:rsidR="009C4091">
        <w:rPr>
          <w:rFonts w:ascii="Times New Roman" w:hAnsi="Times New Roman" w:cs="Times New Roman"/>
          <w:sz w:val="24"/>
          <w:szCs w:val="24"/>
        </w:rPr>
        <w:t>Suarez</w:t>
      </w:r>
      <w:r w:rsidR="00B43ECA">
        <w:rPr>
          <w:rFonts w:ascii="Times New Roman" w:hAnsi="Times New Roman" w:cs="Times New Roman"/>
          <w:sz w:val="24"/>
          <w:szCs w:val="24"/>
        </w:rPr>
        <w:t>,</w:t>
      </w:r>
      <w:r w:rsidR="009C4091">
        <w:rPr>
          <w:rFonts w:ascii="Times New Roman" w:hAnsi="Times New Roman" w:cs="Times New Roman"/>
          <w:sz w:val="24"/>
          <w:szCs w:val="24"/>
        </w:rPr>
        <w:t xml:space="preserve"> 2000</w:t>
      </w:r>
      <w:r w:rsidR="00B43ECA">
        <w:rPr>
          <w:rFonts w:ascii="Times New Roman" w:hAnsi="Times New Roman" w:cs="Times New Roman"/>
          <w:sz w:val="24"/>
          <w:szCs w:val="24"/>
        </w:rPr>
        <w:t>;</w:t>
      </w:r>
      <w:r w:rsidR="009C4091">
        <w:rPr>
          <w:rFonts w:ascii="Times New Roman" w:hAnsi="Times New Roman" w:cs="Times New Roman"/>
          <w:sz w:val="24"/>
          <w:szCs w:val="24"/>
        </w:rPr>
        <w:t xml:space="preserve"> </w:t>
      </w:r>
      <w:proofErr w:type="spellStart"/>
      <w:r w:rsidR="00EB2644" w:rsidRPr="00EB2644">
        <w:rPr>
          <w:rFonts w:ascii="Times New Roman" w:hAnsi="Times New Roman" w:cs="Times New Roman"/>
          <w:sz w:val="24"/>
          <w:szCs w:val="24"/>
        </w:rPr>
        <w:t>Entrop</w:t>
      </w:r>
      <w:proofErr w:type="spellEnd"/>
      <w:r w:rsidR="00EB2644" w:rsidRPr="00EB2644">
        <w:rPr>
          <w:rFonts w:ascii="Times New Roman" w:hAnsi="Times New Roman" w:cs="Times New Roman"/>
          <w:sz w:val="24"/>
          <w:szCs w:val="24"/>
        </w:rPr>
        <w:t xml:space="preserve"> et al., 2012</w:t>
      </w:r>
      <w:r w:rsidR="00EB2644">
        <w:rPr>
          <w:rFonts w:ascii="Times New Roman" w:hAnsi="Times New Roman" w:cs="Times New Roman"/>
          <w:sz w:val="24"/>
          <w:szCs w:val="24"/>
        </w:rPr>
        <w:t xml:space="preserve">; </w:t>
      </w:r>
      <w:proofErr w:type="spellStart"/>
      <w:r w:rsidR="009C4091">
        <w:rPr>
          <w:rFonts w:ascii="Times New Roman" w:hAnsi="Times New Roman" w:cs="Times New Roman"/>
          <w:sz w:val="24"/>
          <w:szCs w:val="24"/>
        </w:rPr>
        <w:t>Navajas</w:t>
      </w:r>
      <w:proofErr w:type="spellEnd"/>
      <w:r w:rsidR="009C4091">
        <w:rPr>
          <w:rFonts w:ascii="Times New Roman" w:hAnsi="Times New Roman" w:cs="Times New Roman"/>
          <w:sz w:val="24"/>
          <w:szCs w:val="24"/>
        </w:rPr>
        <w:t xml:space="preserve"> and </w:t>
      </w:r>
      <w:proofErr w:type="spellStart"/>
      <w:r w:rsidR="009C4091">
        <w:rPr>
          <w:rFonts w:ascii="Times New Roman" w:hAnsi="Times New Roman" w:cs="Times New Roman"/>
          <w:sz w:val="24"/>
          <w:szCs w:val="24"/>
        </w:rPr>
        <w:t>Thegeya</w:t>
      </w:r>
      <w:proofErr w:type="spellEnd"/>
      <w:r w:rsidR="00B43ECA">
        <w:rPr>
          <w:rFonts w:ascii="Times New Roman" w:hAnsi="Times New Roman" w:cs="Times New Roman"/>
          <w:sz w:val="24"/>
          <w:szCs w:val="24"/>
        </w:rPr>
        <w:t>,</w:t>
      </w:r>
      <w:r w:rsidR="009C4091">
        <w:rPr>
          <w:rFonts w:ascii="Times New Roman" w:hAnsi="Times New Roman" w:cs="Times New Roman"/>
          <w:sz w:val="24"/>
          <w:szCs w:val="24"/>
        </w:rPr>
        <w:t xml:space="preserve"> 2013)</w:t>
      </w:r>
      <w:r w:rsidR="007770CB">
        <w:rPr>
          <w:rFonts w:ascii="Times New Roman" w:hAnsi="Times New Roman" w:cs="Times New Roman"/>
          <w:sz w:val="24"/>
          <w:szCs w:val="24"/>
        </w:rPr>
        <w:t>, bank non-performing loans to total gross loans</w:t>
      </w:r>
      <w:r w:rsidR="009C4091">
        <w:rPr>
          <w:rFonts w:ascii="Times New Roman" w:hAnsi="Times New Roman" w:cs="Times New Roman"/>
          <w:sz w:val="24"/>
          <w:szCs w:val="24"/>
        </w:rPr>
        <w:t xml:space="preserve"> (Barajas et al.</w:t>
      </w:r>
      <w:r w:rsidR="00B43ECA">
        <w:rPr>
          <w:rFonts w:ascii="Times New Roman" w:hAnsi="Times New Roman" w:cs="Times New Roman"/>
          <w:sz w:val="24"/>
          <w:szCs w:val="24"/>
        </w:rPr>
        <w:t>,</w:t>
      </w:r>
      <w:r w:rsidR="009C4091">
        <w:rPr>
          <w:rFonts w:ascii="Times New Roman" w:hAnsi="Times New Roman" w:cs="Times New Roman"/>
          <w:sz w:val="24"/>
          <w:szCs w:val="24"/>
        </w:rPr>
        <w:t xml:space="preserve"> 1999)</w:t>
      </w:r>
      <w:r w:rsidR="007770CB">
        <w:rPr>
          <w:rFonts w:ascii="Times New Roman" w:hAnsi="Times New Roman" w:cs="Times New Roman"/>
          <w:sz w:val="24"/>
          <w:szCs w:val="24"/>
        </w:rPr>
        <w:t xml:space="preserve">, </w:t>
      </w:r>
      <w:r w:rsidR="00EB2644">
        <w:rPr>
          <w:rFonts w:ascii="Times New Roman" w:hAnsi="Times New Roman" w:cs="Times New Roman"/>
          <w:sz w:val="24"/>
          <w:szCs w:val="24"/>
        </w:rPr>
        <w:t xml:space="preserve">and </w:t>
      </w:r>
      <w:r w:rsidR="007770CB">
        <w:rPr>
          <w:rFonts w:ascii="Times New Roman" w:hAnsi="Times New Roman" w:cs="Times New Roman"/>
          <w:sz w:val="24"/>
          <w:szCs w:val="24"/>
        </w:rPr>
        <w:t xml:space="preserve">liquid </w:t>
      </w:r>
      <w:r w:rsidR="002D2978">
        <w:rPr>
          <w:rFonts w:ascii="Times New Roman" w:hAnsi="Times New Roman" w:cs="Times New Roman"/>
          <w:sz w:val="24"/>
          <w:szCs w:val="24"/>
        </w:rPr>
        <w:t>assets</w:t>
      </w:r>
      <w:r w:rsidR="007770CB">
        <w:rPr>
          <w:rFonts w:ascii="Times New Roman" w:hAnsi="Times New Roman" w:cs="Times New Roman"/>
          <w:sz w:val="24"/>
          <w:szCs w:val="24"/>
        </w:rPr>
        <w:t xml:space="preserve"> to </w:t>
      </w:r>
      <w:r w:rsidR="002D2978">
        <w:rPr>
          <w:rFonts w:ascii="Times New Roman" w:hAnsi="Times New Roman" w:cs="Times New Roman"/>
          <w:sz w:val="24"/>
          <w:szCs w:val="24"/>
        </w:rPr>
        <w:t>total</w:t>
      </w:r>
      <w:r w:rsidR="007770CB">
        <w:rPr>
          <w:rFonts w:ascii="Times New Roman" w:hAnsi="Times New Roman" w:cs="Times New Roman"/>
          <w:sz w:val="24"/>
          <w:szCs w:val="24"/>
        </w:rPr>
        <w:t xml:space="preserve"> assets</w:t>
      </w:r>
      <w:r w:rsidR="009C4091">
        <w:rPr>
          <w:rFonts w:ascii="Times New Roman" w:hAnsi="Times New Roman" w:cs="Times New Roman"/>
          <w:sz w:val="24"/>
          <w:szCs w:val="24"/>
        </w:rPr>
        <w:t xml:space="preserve"> (Brock and </w:t>
      </w:r>
      <w:r w:rsidR="00A860A1">
        <w:rPr>
          <w:rFonts w:ascii="Times New Roman" w:hAnsi="Times New Roman" w:cs="Times New Roman"/>
          <w:sz w:val="24"/>
          <w:szCs w:val="24"/>
        </w:rPr>
        <w:t>Rojas-</w:t>
      </w:r>
      <w:r w:rsidR="009C4091">
        <w:rPr>
          <w:rFonts w:ascii="Times New Roman" w:hAnsi="Times New Roman" w:cs="Times New Roman"/>
          <w:sz w:val="24"/>
          <w:szCs w:val="24"/>
        </w:rPr>
        <w:t>Suarez</w:t>
      </w:r>
      <w:r w:rsidR="00B43ECA">
        <w:rPr>
          <w:rFonts w:ascii="Times New Roman" w:hAnsi="Times New Roman" w:cs="Times New Roman"/>
          <w:sz w:val="24"/>
          <w:szCs w:val="24"/>
        </w:rPr>
        <w:t>,</w:t>
      </w:r>
      <w:r w:rsidR="009C4091">
        <w:rPr>
          <w:rFonts w:ascii="Times New Roman" w:hAnsi="Times New Roman" w:cs="Times New Roman"/>
          <w:sz w:val="24"/>
          <w:szCs w:val="24"/>
        </w:rPr>
        <w:t xml:space="preserve"> 2000).</w:t>
      </w:r>
      <w:r w:rsidR="007770CB">
        <w:rPr>
          <w:rFonts w:ascii="Times New Roman" w:hAnsi="Times New Roman" w:cs="Times New Roman"/>
          <w:sz w:val="24"/>
          <w:szCs w:val="24"/>
        </w:rPr>
        <w:t xml:space="preserve"> </w:t>
      </w:r>
      <w:r w:rsidR="00EB2644">
        <w:rPr>
          <w:rFonts w:ascii="Times New Roman" w:hAnsi="Times New Roman" w:cs="Times New Roman"/>
          <w:sz w:val="24"/>
          <w:szCs w:val="24"/>
        </w:rPr>
        <w:t>The last variable</w:t>
      </w:r>
      <w:r w:rsidR="00E306FF">
        <w:rPr>
          <w:rFonts w:ascii="Times New Roman" w:hAnsi="Times New Roman" w:cs="Times New Roman"/>
          <w:sz w:val="24"/>
          <w:szCs w:val="24"/>
        </w:rPr>
        <w:t>s</w:t>
      </w:r>
      <w:r w:rsidR="00EB2644">
        <w:rPr>
          <w:rFonts w:ascii="Times New Roman" w:hAnsi="Times New Roman" w:cs="Times New Roman"/>
          <w:sz w:val="24"/>
          <w:szCs w:val="24"/>
        </w:rPr>
        <w:t xml:space="preserve"> prox</w:t>
      </w:r>
      <w:r w:rsidR="00E306FF">
        <w:rPr>
          <w:rFonts w:ascii="Times New Roman" w:hAnsi="Times New Roman" w:cs="Times New Roman"/>
          <w:sz w:val="24"/>
          <w:szCs w:val="24"/>
        </w:rPr>
        <w:t>y</w:t>
      </w:r>
      <w:r w:rsidR="00EB2644">
        <w:rPr>
          <w:rFonts w:ascii="Times New Roman" w:hAnsi="Times New Roman" w:cs="Times New Roman"/>
          <w:sz w:val="24"/>
          <w:szCs w:val="24"/>
        </w:rPr>
        <w:t xml:space="preserve"> liquidity risk</w:t>
      </w:r>
      <w:r w:rsidR="00415D71">
        <w:rPr>
          <w:rFonts w:ascii="Times New Roman" w:hAnsi="Times New Roman" w:cs="Times New Roman"/>
          <w:sz w:val="24"/>
          <w:szCs w:val="24"/>
        </w:rPr>
        <w:t>,</w:t>
      </w:r>
      <w:r w:rsidR="00EB2644">
        <w:rPr>
          <w:rFonts w:ascii="Times New Roman" w:hAnsi="Times New Roman" w:cs="Times New Roman"/>
          <w:sz w:val="24"/>
          <w:szCs w:val="24"/>
        </w:rPr>
        <w:t xml:space="preserve"> </w:t>
      </w:r>
      <w:r w:rsidR="00B12692">
        <w:rPr>
          <w:rFonts w:ascii="Times New Roman" w:hAnsi="Times New Roman" w:cs="Times New Roman"/>
          <w:sz w:val="24"/>
          <w:szCs w:val="24"/>
        </w:rPr>
        <w:t xml:space="preserve">since </w:t>
      </w:r>
      <w:r w:rsidR="00EB2644">
        <w:rPr>
          <w:rFonts w:ascii="Times New Roman" w:hAnsi="Times New Roman" w:cs="Times New Roman"/>
          <w:sz w:val="24"/>
          <w:szCs w:val="24"/>
        </w:rPr>
        <w:t>a</w:t>
      </w:r>
      <w:r w:rsidR="00EB2644" w:rsidRPr="00EB2644">
        <w:rPr>
          <w:rFonts w:ascii="Times New Roman" w:hAnsi="Times New Roman" w:cs="Times New Roman"/>
          <w:sz w:val="24"/>
          <w:szCs w:val="24"/>
        </w:rPr>
        <w:t xml:space="preserve"> bank with higher liquidity</w:t>
      </w:r>
      <w:r w:rsidR="00EB2644">
        <w:rPr>
          <w:rFonts w:ascii="Times New Roman" w:hAnsi="Times New Roman" w:cs="Times New Roman"/>
          <w:sz w:val="24"/>
          <w:szCs w:val="24"/>
        </w:rPr>
        <w:t xml:space="preserve"> </w:t>
      </w:r>
      <w:r w:rsidR="00EB2644" w:rsidRPr="00EB2644">
        <w:rPr>
          <w:rFonts w:ascii="Times New Roman" w:hAnsi="Times New Roman" w:cs="Times New Roman"/>
          <w:sz w:val="24"/>
          <w:szCs w:val="24"/>
        </w:rPr>
        <w:t>faces lower liquidity risk</w:t>
      </w:r>
      <w:r w:rsidR="00415D71">
        <w:rPr>
          <w:rFonts w:ascii="Times New Roman" w:hAnsi="Times New Roman" w:cs="Times New Roman"/>
          <w:sz w:val="24"/>
          <w:szCs w:val="24"/>
        </w:rPr>
        <w:t xml:space="preserve"> and</w:t>
      </w:r>
      <w:r w:rsidR="00EB2644">
        <w:rPr>
          <w:rFonts w:ascii="Times New Roman" w:hAnsi="Times New Roman" w:cs="Times New Roman"/>
          <w:sz w:val="24"/>
          <w:szCs w:val="24"/>
        </w:rPr>
        <w:t xml:space="preserve"> </w:t>
      </w:r>
      <w:r w:rsidR="00EB2644" w:rsidRPr="00EB2644">
        <w:rPr>
          <w:rFonts w:ascii="Times New Roman" w:hAnsi="Times New Roman" w:cs="Times New Roman"/>
          <w:sz w:val="24"/>
          <w:szCs w:val="24"/>
        </w:rPr>
        <w:t>is likely to be associated</w:t>
      </w:r>
      <w:r w:rsidR="00EB2644">
        <w:rPr>
          <w:rFonts w:ascii="Times New Roman" w:hAnsi="Times New Roman" w:cs="Times New Roman"/>
          <w:sz w:val="24"/>
          <w:szCs w:val="24"/>
        </w:rPr>
        <w:t xml:space="preserve"> </w:t>
      </w:r>
      <w:r w:rsidR="00EB2644" w:rsidRPr="00EB2644">
        <w:rPr>
          <w:rFonts w:ascii="Times New Roman" w:hAnsi="Times New Roman" w:cs="Times New Roman"/>
          <w:sz w:val="24"/>
          <w:szCs w:val="24"/>
        </w:rPr>
        <w:t>with lower spreads due to a lower liquidity premium charged on</w:t>
      </w:r>
      <w:r w:rsidR="00EB2644">
        <w:rPr>
          <w:rFonts w:ascii="Times New Roman" w:hAnsi="Times New Roman" w:cs="Times New Roman"/>
          <w:sz w:val="24"/>
          <w:szCs w:val="24"/>
        </w:rPr>
        <w:t xml:space="preserve"> </w:t>
      </w:r>
      <w:r w:rsidR="001F5A35">
        <w:rPr>
          <w:rFonts w:ascii="Times New Roman" w:hAnsi="Times New Roman" w:cs="Times New Roman"/>
          <w:sz w:val="24"/>
          <w:szCs w:val="24"/>
        </w:rPr>
        <w:t xml:space="preserve">its </w:t>
      </w:r>
      <w:r w:rsidR="00EB2644" w:rsidRPr="00EB2644">
        <w:rPr>
          <w:rFonts w:ascii="Times New Roman" w:hAnsi="Times New Roman" w:cs="Times New Roman"/>
          <w:sz w:val="24"/>
          <w:szCs w:val="24"/>
        </w:rPr>
        <w:t>loans</w:t>
      </w:r>
      <w:r w:rsidR="00415D71">
        <w:rPr>
          <w:rFonts w:ascii="Times New Roman" w:hAnsi="Times New Roman" w:cs="Times New Roman"/>
          <w:sz w:val="24"/>
          <w:szCs w:val="24"/>
        </w:rPr>
        <w:t>. B</w:t>
      </w:r>
      <w:r w:rsidR="00EB2644" w:rsidRPr="00EB2644">
        <w:rPr>
          <w:rFonts w:ascii="Times New Roman" w:hAnsi="Times New Roman" w:cs="Times New Roman"/>
          <w:sz w:val="24"/>
          <w:szCs w:val="24"/>
        </w:rPr>
        <w:t>anks with high risk</w:t>
      </w:r>
      <w:r w:rsidR="00EB2644">
        <w:rPr>
          <w:rFonts w:ascii="Times New Roman" w:hAnsi="Times New Roman" w:cs="Times New Roman"/>
          <w:sz w:val="24"/>
          <w:szCs w:val="24"/>
        </w:rPr>
        <w:t xml:space="preserve"> usually</w:t>
      </w:r>
      <w:r w:rsidR="00EB2644" w:rsidRPr="00EB2644">
        <w:rPr>
          <w:rFonts w:ascii="Times New Roman" w:hAnsi="Times New Roman" w:cs="Times New Roman"/>
          <w:sz w:val="24"/>
          <w:szCs w:val="24"/>
        </w:rPr>
        <w:t xml:space="preserve"> borrow emergency funds at</w:t>
      </w:r>
      <w:r w:rsidR="00EB2644">
        <w:rPr>
          <w:rFonts w:ascii="Times New Roman" w:hAnsi="Times New Roman" w:cs="Times New Roman"/>
          <w:sz w:val="24"/>
          <w:szCs w:val="24"/>
        </w:rPr>
        <w:t xml:space="preserve"> </w:t>
      </w:r>
      <w:r w:rsidR="00EB2644" w:rsidRPr="00EB2644">
        <w:rPr>
          <w:rFonts w:ascii="Times New Roman" w:hAnsi="Times New Roman" w:cs="Times New Roman"/>
          <w:sz w:val="24"/>
          <w:szCs w:val="24"/>
        </w:rPr>
        <w:t>high costs and thus charge</w:t>
      </w:r>
      <w:r w:rsidR="00E306FF">
        <w:rPr>
          <w:rFonts w:ascii="Times New Roman" w:hAnsi="Times New Roman" w:cs="Times New Roman"/>
          <w:sz w:val="24"/>
          <w:szCs w:val="24"/>
        </w:rPr>
        <w:t xml:space="preserve"> a</w:t>
      </w:r>
      <w:r w:rsidR="00EB2644" w:rsidRPr="00EB2644">
        <w:rPr>
          <w:rFonts w:ascii="Times New Roman" w:hAnsi="Times New Roman" w:cs="Times New Roman"/>
          <w:sz w:val="24"/>
          <w:szCs w:val="24"/>
        </w:rPr>
        <w:t xml:space="preserve"> liquidity premium</w:t>
      </w:r>
      <w:r w:rsidR="00EB2644">
        <w:rPr>
          <w:rFonts w:ascii="Times New Roman" w:hAnsi="Times New Roman" w:cs="Times New Roman"/>
          <w:sz w:val="24"/>
          <w:szCs w:val="24"/>
        </w:rPr>
        <w:t>,</w:t>
      </w:r>
      <w:r w:rsidR="00EB2644" w:rsidRPr="00EB2644">
        <w:rPr>
          <w:rFonts w:ascii="Times New Roman" w:hAnsi="Times New Roman" w:cs="Times New Roman"/>
          <w:sz w:val="24"/>
          <w:szCs w:val="24"/>
        </w:rPr>
        <w:t xml:space="preserve"> leading to higher</w:t>
      </w:r>
      <w:r w:rsidR="00EB2644">
        <w:rPr>
          <w:rFonts w:ascii="Times New Roman" w:hAnsi="Times New Roman" w:cs="Times New Roman"/>
          <w:sz w:val="24"/>
          <w:szCs w:val="24"/>
        </w:rPr>
        <w:t xml:space="preserve"> </w:t>
      </w:r>
      <w:r w:rsidR="00EB2644" w:rsidRPr="00EB2644">
        <w:rPr>
          <w:rFonts w:ascii="Times New Roman" w:hAnsi="Times New Roman" w:cs="Times New Roman"/>
          <w:sz w:val="24"/>
          <w:szCs w:val="24"/>
        </w:rPr>
        <w:t>spreads (</w:t>
      </w:r>
      <w:proofErr w:type="spellStart"/>
      <w:r w:rsidR="00EB2644" w:rsidRPr="00EB2644">
        <w:rPr>
          <w:rFonts w:ascii="Times New Roman" w:hAnsi="Times New Roman" w:cs="Times New Roman"/>
          <w:sz w:val="24"/>
          <w:szCs w:val="24"/>
        </w:rPr>
        <w:t>Ahokpossi</w:t>
      </w:r>
      <w:proofErr w:type="spellEnd"/>
      <w:r w:rsidR="00EB2644" w:rsidRPr="00EB2644">
        <w:rPr>
          <w:rFonts w:ascii="Times New Roman" w:hAnsi="Times New Roman" w:cs="Times New Roman"/>
          <w:sz w:val="24"/>
          <w:szCs w:val="24"/>
        </w:rPr>
        <w:t>, 2013).</w:t>
      </w:r>
      <w:r w:rsidR="00EB2644">
        <w:rPr>
          <w:rFonts w:ascii="Times New Roman" w:hAnsi="Times New Roman" w:cs="Times New Roman"/>
          <w:sz w:val="24"/>
          <w:szCs w:val="24"/>
        </w:rPr>
        <w:t xml:space="preserve"> Furthermore, a</w:t>
      </w:r>
      <w:r w:rsidR="00A860A1">
        <w:rPr>
          <w:rFonts w:ascii="Times New Roman" w:hAnsi="Times New Roman" w:cs="Times New Roman"/>
          <w:sz w:val="24"/>
          <w:szCs w:val="24"/>
        </w:rPr>
        <w:t xml:space="preserve"> weak macro-economic environment could lead to higher systemic risk. </w:t>
      </w:r>
      <w:proofErr w:type="spellStart"/>
      <w:r w:rsidR="00A860A1">
        <w:rPr>
          <w:rFonts w:ascii="Times New Roman" w:hAnsi="Times New Roman" w:cs="Times New Roman"/>
          <w:sz w:val="24"/>
          <w:szCs w:val="24"/>
        </w:rPr>
        <w:t>Demirguc-Kunt</w:t>
      </w:r>
      <w:proofErr w:type="spellEnd"/>
      <w:r w:rsidR="00A860A1">
        <w:rPr>
          <w:rFonts w:ascii="Times New Roman" w:hAnsi="Times New Roman" w:cs="Times New Roman"/>
          <w:sz w:val="24"/>
          <w:szCs w:val="24"/>
        </w:rPr>
        <w:t xml:space="preserve"> and </w:t>
      </w:r>
      <w:proofErr w:type="spellStart"/>
      <w:r w:rsidR="00A860A1">
        <w:rPr>
          <w:rFonts w:ascii="Times New Roman" w:hAnsi="Times New Roman" w:cs="Times New Roman"/>
          <w:sz w:val="24"/>
          <w:szCs w:val="24"/>
        </w:rPr>
        <w:t>Detragiache</w:t>
      </w:r>
      <w:proofErr w:type="spellEnd"/>
      <w:r w:rsidR="00A860A1">
        <w:rPr>
          <w:rFonts w:ascii="Times New Roman" w:hAnsi="Times New Roman" w:cs="Times New Roman"/>
          <w:sz w:val="24"/>
          <w:szCs w:val="24"/>
        </w:rPr>
        <w:t xml:space="preserve"> (1998) argue that low GDP growth and high inflation</w:t>
      </w:r>
      <w:r w:rsidR="00047F4B">
        <w:rPr>
          <w:rFonts w:ascii="Times New Roman" w:hAnsi="Times New Roman" w:cs="Times New Roman"/>
          <w:sz w:val="24"/>
          <w:szCs w:val="24"/>
        </w:rPr>
        <w:t>,</w:t>
      </w:r>
      <w:r w:rsidR="00A860A1">
        <w:rPr>
          <w:rFonts w:ascii="Times New Roman" w:hAnsi="Times New Roman" w:cs="Times New Roman"/>
          <w:sz w:val="24"/>
          <w:szCs w:val="24"/>
        </w:rPr>
        <w:t xml:space="preserve"> </w:t>
      </w:r>
      <w:r w:rsidR="00B43ECA">
        <w:rPr>
          <w:rFonts w:ascii="Times New Roman" w:hAnsi="Times New Roman" w:cs="Times New Roman"/>
          <w:sz w:val="24"/>
          <w:szCs w:val="24"/>
        </w:rPr>
        <w:t xml:space="preserve">all </w:t>
      </w:r>
      <w:r w:rsidR="00047F4B">
        <w:rPr>
          <w:rFonts w:ascii="Times New Roman" w:hAnsi="Times New Roman" w:cs="Times New Roman"/>
          <w:sz w:val="24"/>
          <w:szCs w:val="24"/>
        </w:rPr>
        <w:t>increas</w:t>
      </w:r>
      <w:r w:rsidR="001F5A35">
        <w:rPr>
          <w:rFonts w:ascii="Times New Roman" w:hAnsi="Times New Roman" w:cs="Times New Roman"/>
          <w:sz w:val="24"/>
          <w:szCs w:val="24"/>
        </w:rPr>
        <w:t>e</w:t>
      </w:r>
      <w:r w:rsidR="00A860A1">
        <w:rPr>
          <w:rFonts w:ascii="Times New Roman" w:hAnsi="Times New Roman" w:cs="Times New Roman"/>
          <w:sz w:val="24"/>
          <w:szCs w:val="24"/>
        </w:rPr>
        <w:t xml:space="preserve"> the probability of systemic risk. </w:t>
      </w:r>
      <w:proofErr w:type="spellStart"/>
      <w:r w:rsidR="00EB2644">
        <w:rPr>
          <w:rFonts w:ascii="Times New Roman" w:hAnsi="Times New Roman" w:cs="Times New Roman"/>
          <w:sz w:val="24"/>
          <w:szCs w:val="24"/>
        </w:rPr>
        <w:t>Gambacorta</w:t>
      </w:r>
      <w:proofErr w:type="spellEnd"/>
      <w:r w:rsidR="00EB2644">
        <w:rPr>
          <w:rFonts w:ascii="Times New Roman" w:hAnsi="Times New Roman" w:cs="Times New Roman"/>
          <w:sz w:val="24"/>
          <w:szCs w:val="24"/>
        </w:rPr>
        <w:t xml:space="preserve"> (2004) argues that</w:t>
      </w:r>
      <w:r w:rsidR="00EB2644" w:rsidRPr="00EB2644">
        <w:rPr>
          <w:rFonts w:ascii="Times New Roman" w:hAnsi="Times New Roman" w:cs="Times New Roman"/>
          <w:sz w:val="24"/>
          <w:szCs w:val="24"/>
        </w:rPr>
        <w:t xml:space="preserve"> changes in monetary</w:t>
      </w:r>
      <w:r w:rsidR="00EB2644">
        <w:rPr>
          <w:rFonts w:ascii="Times New Roman" w:hAnsi="Times New Roman" w:cs="Times New Roman"/>
          <w:sz w:val="24"/>
          <w:szCs w:val="24"/>
        </w:rPr>
        <w:t xml:space="preserve"> </w:t>
      </w:r>
      <w:r w:rsidR="00EB2644" w:rsidRPr="00EB2644">
        <w:rPr>
          <w:rFonts w:ascii="Times New Roman" w:hAnsi="Times New Roman" w:cs="Times New Roman"/>
          <w:sz w:val="24"/>
          <w:szCs w:val="24"/>
        </w:rPr>
        <w:t xml:space="preserve">policy can </w:t>
      </w:r>
      <w:r w:rsidR="001F5A35">
        <w:rPr>
          <w:rFonts w:ascii="Times New Roman" w:hAnsi="Times New Roman" w:cs="Times New Roman"/>
          <w:sz w:val="24"/>
          <w:szCs w:val="24"/>
        </w:rPr>
        <w:t xml:space="preserve">additionally </w:t>
      </w:r>
      <w:r w:rsidR="00EB2644" w:rsidRPr="00EB2644">
        <w:rPr>
          <w:rFonts w:ascii="Times New Roman" w:hAnsi="Times New Roman" w:cs="Times New Roman"/>
          <w:sz w:val="24"/>
          <w:szCs w:val="24"/>
        </w:rPr>
        <w:t xml:space="preserve">affect </w:t>
      </w:r>
      <w:r w:rsidR="001F5A35">
        <w:rPr>
          <w:rFonts w:ascii="Times New Roman" w:hAnsi="Times New Roman" w:cs="Times New Roman"/>
          <w:sz w:val="24"/>
          <w:szCs w:val="24"/>
        </w:rPr>
        <w:t xml:space="preserve">both </w:t>
      </w:r>
      <w:r w:rsidR="00EB2644" w:rsidRPr="00EB2644">
        <w:rPr>
          <w:rFonts w:ascii="Times New Roman" w:hAnsi="Times New Roman" w:cs="Times New Roman"/>
          <w:sz w:val="24"/>
          <w:szCs w:val="24"/>
        </w:rPr>
        <w:t>deposit and lending rates through the interest</w:t>
      </w:r>
      <w:r w:rsidR="00EB2644">
        <w:rPr>
          <w:rFonts w:ascii="Times New Roman" w:hAnsi="Times New Roman" w:cs="Times New Roman"/>
          <w:sz w:val="24"/>
          <w:szCs w:val="24"/>
        </w:rPr>
        <w:t xml:space="preserve"> </w:t>
      </w:r>
      <w:r w:rsidR="00EB2644" w:rsidRPr="00EB2644">
        <w:rPr>
          <w:rFonts w:ascii="Times New Roman" w:hAnsi="Times New Roman" w:cs="Times New Roman"/>
          <w:sz w:val="24"/>
          <w:szCs w:val="24"/>
        </w:rPr>
        <w:t xml:space="preserve">rate, bank lending and bank capital channels. </w:t>
      </w:r>
      <w:r w:rsidR="00EB2644">
        <w:rPr>
          <w:rFonts w:ascii="Times New Roman" w:hAnsi="Times New Roman" w:cs="Times New Roman"/>
          <w:sz w:val="24"/>
          <w:szCs w:val="24"/>
        </w:rPr>
        <w:t xml:space="preserve">In the case of </w:t>
      </w:r>
      <w:r w:rsidR="00EB2644" w:rsidRPr="00EB2644">
        <w:rPr>
          <w:rFonts w:ascii="Times New Roman" w:hAnsi="Times New Roman" w:cs="Times New Roman"/>
          <w:sz w:val="24"/>
          <w:szCs w:val="24"/>
        </w:rPr>
        <w:t>monetary policy tightening</w:t>
      </w:r>
      <w:r w:rsidR="00EB2644">
        <w:rPr>
          <w:rFonts w:ascii="Times New Roman" w:hAnsi="Times New Roman" w:cs="Times New Roman"/>
          <w:sz w:val="24"/>
          <w:szCs w:val="24"/>
        </w:rPr>
        <w:t>,</w:t>
      </w:r>
      <w:r w:rsidR="00EB2644" w:rsidRPr="00EB2644">
        <w:rPr>
          <w:rFonts w:ascii="Times New Roman" w:hAnsi="Times New Roman" w:cs="Times New Roman"/>
          <w:sz w:val="24"/>
          <w:szCs w:val="24"/>
        </w:rPr>
        <w:t xml:space="preserve"> policy rate</w:t>
      </w:r>
      <w:r w:rsidR="00EB2644">
        <w:rPr>
          <w:rFonts w:ascii="Times New Roman" w:hAnsi="Times New Roman" w:cs="Times New Roman"/>
          <w:sz w:val="24"/>
          <w:szCs w:val="24"/>
        </w:rPr>
        <w:t>s rise</w:t>
      </w:r>
      <w:r w:rsidR="00EB2644" w:rsidRPr="00EB2644">
        <w:rPr>
          <w:rFonts w:ascii="Times New Roman" w:hAnsi="Times New Roman" w:cs="Times New Roman"/>
          <w:sz w:val="24"/>
          <w:szCs w:val="24"/>
        </w:rPr>
        <w:t xml:space="preserve"> and</w:t>
      </w:r>
      <w:r w:rsidR="00EB2644">
        <w:rPr>
          <w:rFonts w:ascii="Times New Roman" w:hAnsi="Times New Roman" w:cs="Times New Roman"/>
          <w:sz w:val="24"/>
          <w:szCs w:val="24"/>
        </w:rPr>
        <w:t>, thus,</w:t>
      </w:r>
      <w:r w:rsidR="00EB2644" w:rsidRPr="00EB2644">
        <w:rPr>
          <w:rFonts w:ascii="Times New Roman" w:hAnsi="Times New Roman" w:cs="Times New Roman"/>
          <w:sz w:val="24"/>
          <w:szCs w:val="24"/>
        </w:rPr>
        <w:t xml:space="preserve"> short</w:t>
      </w:r>
      <w:r w:rsidR="00EB2644">
        <w:rPr>
          <w:rFonts w:ascii="Times New Roman" w:hAnsi="Times New Roman" w:cs="Times New Roman"/>
          <w:sz w:val="24"/>
          <w:szCs w:val="24"/>
        </w:rPr>
        <w:t>-</w:t>
      </w:r>
      <w:r w:rsidR="00EB2644" w:rsidRPr="00EB2644">
        <w:rPr>
          <w:rFonts w:ascii="Times New Roman" w:hAnsi="Times New Roman" w:cs="Times New Roman"/>
          <w:sz w:val="24"/>
          <w:szCs w:val="24"/>
        </w:rPr>
        <w:t>term</w:t>
      </w:r>
      <w:r w:rsidR="00EB2644">
        <w:rPr>
          <w:rFonts w:ascii="Times New Roman" w:hAnsi="Times New Roman" w:cs="Times New Roman"/>
          <w:sz w:val="24"/>
          <w:szCs w:val="24"/>
        </w:rPr>
        <w:t xml:space="preserve"> </w:t>
      </w:r>
      <w:r w:rsidR="00EB2644" w:rsidRPr="00EB2644">
        <w:rPr>
          <w:rFonts w:ascii="Times New Roman" w:hAnsi="Times New Roman" w:cs="Times New Roman"/>
          <w:sz w:val="24"/>
          <w:szCs w:val="24"/>
        </w:rPr>
        <w:t>interest</w:t>
      </w:r>
      <w:r w:rsidR="00EB2644">
        <w:rPr>
          <w:rFonts w:ascii="Times New Roman" w:hAnsi="Times New Roman" w:cs="Times New Roman"/>
          <w:sz w:val="24"/>
          <w:szCs w:val="24"/>
        </w:rPr>
        <w:t xml:space="preserve"> </w:t>
      </w:r>
      <w:r w:rsidR="00EB2644" w:rsidRPr="00EB2644">
        <w:rPr>
          <w:rFonts w:ascii="Times New Roman" w:hAnsi="Times New Roman" w:cs="Times New Roman"/>
          <w:sz w:val="24"/>
          <w:szCs w:val="24"/>
        </w:rPr>
        <w:t>rates make</w:t>
      </w:r>
      <w:r w:rsidR="00EB2644">
        <w:rPr>
          <w:rFonts w:ascii="Times New Roman" w:hAnsi="Times New Roman" w:cs="Times New Roman"/>
          <w:sz w:val="24"/>
          <w:szCs w:val="24"/>
        </w:rPr>
        <w:t xml:space="preserve"> </w:t>
      </w:r>
      <w:r w:rsidR="00EB2644" w:rsidRPr="00EB2644">
        <w:rPr>
          <w:rFonts w:ascii="Times New Roman" w:hAnsi="Times New Roman" w:cs="Times New Roman"/>
          <w:sz w:val="24"/>
          <w:szCs w:val="24"/>
        </w:rPr>
        <w:t>it more costly for banks</w:t>
      </w:r>
      <w:r w:rsidR="00EB2644">
        <w:rPr>
          <w:rFonts w:ascii="Times New Roman" w:hAnsi="Times New Roman" w:cs="Times New Roman"/>
          <w:sz w:val="24"/>
          <w:szCs w:val="24"/>
        </w:rPr>
        <w:t xml:space="preserve"> </w:t>
      </w:r>
      <w:r w:rsidR="00EB2644" w:rsidRPr="00EB2644">
        <w:rPr>
          <w:rFonts w:ascii="Times New Roman" w:hAnsi="Times New Roman" w:cs="Times New Roman"/>
          <w:sz w:val="24"/>
          <w:szCs w:val="24"/>
        </w:rPr>
        <w:t>to get</w:t>
      </w:r>
      <w:r w:rsidR="00EB2644">
        <w:rPr>
          <w:rFonts w:ascii="Times New Roman" w:hAnsi="Times New Roman" w:cs="Times New Roman"/>
          <w:sz w:val="24"/>
          <w:szCs w:val="24"/>
        </w:rPr>
        <w:t xml:space="preserve"> </w:t>
      </w:r>
      <w:r w:rsidR="001F5A35">
        <w:rPr>
          <w:rFonts w:ascii="Times New Roman" w:hAnsi="Times New Roman" w:cs="Times New Roman"/>
          <w:sz w:val="24"/>
          <w:szCs w:val="24"/>
        </w:rPr>
        <w:t>sufficient funding</w:t>
      </w:r>
      <w:r w:rsidR="00EB2644">
        <w:rPr>
          <w:rFonts w:ascii="Times New Roman" w:hAnsi="Times New Roman" w:cs="Times New Roman"/>
          <w:sz w:val="24"/>
          <w:szCs w:val="24"/>
        </w:rPr>
        <w:t>; in that sense,</w:t>
      </w:r>
      <w:r w:rsidR="00EB2644" w:rsidRPr="00EB2644">
        <w:rPr>
          <w:rFonts w:ascii="Times New Roman" w:hAnsi="Times New Roman" w:cs="Times New Roman"/>
          <w:sz w:val="24"/>
          <w:szCs w:val="24"/>
        </w:rPr>
        <w:t xml:space="preserve"> they</w:t>
      </w:r>
      <w:r w:rsidR="00EB2644">
        <w:rPr>
          <w:rFonts w:ascii="Times New Roman" w:hAnsi="Times New Roman" w:cs="Times New Roman"/>
          <w:sz w:val="24"/>
          <w:szCs w:val="24"/>
        </w:rPr>
        <w:t xml:space="preserve"> </w:t>
      </w:r>
      <w:r w:rsidR="00EB2644" w:rsidRPr="00EB2644">
        <w:rPr>
          <w:rFonts w:ascii="Times New Roman" w:hAnsi="Times New Roman" w:cs="Times New Roman"/>
          <w:sz w:val="24"/>
          <w:szCs w:val="24"/>
        </w:rPr>
        <w:t xml:space="preserve">pass these costs </w:t>
      </w:r>
      <w:r w:rsidR="001F5A35">
        <w:rPr>
          <w:rFonts w:ascii="Times New Roman" w:hAnsi="Times New Roman" w:cs="Times New Roman"/>
          <w:sz w:val="24"/>
          <w:szCs w:val="24"/>
        </w:rPr>
        <w:t>on</w:t>
      </w:r>
      <w:r w:rsidR="00EB2644" w:rsidRPr="00EB2644">
        <w:rPr>
          <w:rFonts w:ascii="Times New Roman" w:hAnsi="Times New Roman" w:cs="Times New Roman"/>
          <w:sz w:val="24"/>
          <w:szCs w:val="24"/>
        </w:rPr>
        <w:t xml:space="preserve">to borrowers through higher lending rates. </w:t>
      </w:r>
      <w:r w:rsidR="00EB2644" w:rsidRPr="00244C61">
        <w:rPr>
          <w:rFonts w:ascii="Times New Roman" w:hAnsi="Times New Roman" w:cs="Times New Roman"/>
          <w:color w:val="000000" w:themeColor="text1"/>
          <w:sz w:val="24"/>
          <w:szCs w:val="24"/>
        </w:rPr>
        <w:t xml:space="preserve">The bank lending channel works through </w:t>
      </w:r>
      <w:r w:rsidR="001F5A35" w:rsidRPr="00244C61">
        <w:rPr>
          <w:rFonts w:ascii="Times New Roman" w:hAnsi="Times New Roman" w:cs="Times New Roman"/>
          <w:color w:val="000000" w:themeColor="text1"/>
          <w:sz w:val="24"/>
          <w:szCs w:val="24"/>
        </w:rPr>
        <w:t xml:space="preserve">the </w:t>
      </w:r>
      <w:r w:rsidR="00EB2644" w:rsidRPr="00244C61">
        <w:rPr>
          <w:rFonts w:ascii="Times New Roman" w:hAnsi="Times New Roman" w:cs="Times New Roman"/>
          <w:color w:val="000000" w:themeColor="text1"/>
          <w:sz w:val="24"/>
          <w:szCs w:val="24"/>
        </w:rPr>
        <w:t>moral hazard and adverse selection</w:t>
      </w:r>
      <w:r w:rsidR="001F5A35" w:rsidRPr="00244C61">
        <w:rPr>
          <w:rFonts w:ascii="Times New Roman" w:hAnsi="Times New Roman" w:cs="Times New Roman"/>
          <w:color w:val="000000" w:themeColor="text1"/>
          <w:sz w:val="24"/>
          <w:szCs w:val="24"/>
        </w:rPr>
        <w:t xml:space="preserve"> mechanisms;</w:t>
      </w:r>
      <w:r w:rsidR="00EB2644" w:rsidRPr="00244C61">
        <w:rPr>
          <w:rFonts w:ascii="Times New Roman" w:hAnsi="Times New Roman" w:cs="Times New Roman"/>
          <w:color w:val="000000" w:themeColor="text1"/>
          <w:sz w:val="24"/>
          <w:szCs w:val="24"/>
        </w:rPr>
        <w:t xml:space="preserve"> hence, following a monetary tightening, interest rates </w:t>
      </w:r>
      <w:r w:rsidR="00E306FF" w:rsidRPr="00244C61">
        <w:rPr>
          <w:rFonts w:ascii="Times New Roman" w:hAnsi="Times New Roman" w:cs="Times New Roman"/>
          <w:color w:val="000000" w:themeColor="text1"/>
          <w:sz w:val="24"/>
          <w:szCs w:val="24"/>
        </w:rPr>
        <w:t>increase</w:t>
      </w:r>
      <w:r w:rsidR="00EB2644" w:rsidRPr="00244C61">
        <w:rPr>
          <w:rFonts w:ascii="Times New Roman" w:hAnsi="Times New Roman" w:cs="Times New Roman"/>
          <w:color w:val="000000" w:themeColor="text1"/>
          <w:sz w:val="24"/>
          <w:szCs w:val="24"/>
        </w:rPr>
        <w:t xml:space="preserve"> and banks attract more risky customers, so as in order to compensate for the higher risk they increase </w:t>
      </w:r>
      <w:r w:rsidR="001F5A35" w:rsidRPr="00244C61">
        <w:rPr>
          <w:rFonts w:ascii="Times New Roman" w:hAnsi="Times New Roman" w:cs="Times New Roman"/>
          <w:color w:val="000000" w:themeColor="text1"/>
          <w:sz w:val="24"/>
          <w:szCs w:val="24"/>
        </w:rPr>
        <w:t xml:space="preserve">their </w:t>
      </w:r>
      <w:r w:rsidR="00EB2644" w:rsidRPr="00244C61">
        <w:rPr>
          <w:rFonts w:ascii="Times New Roman" w:hAnsi="Times New Roman" w:cs="Times New Roman"/>
          <w:color w:val="000000" w:themeColor="text1"/>
          <w:sz w:val="24"/>
          <w:szCs w:val="24"/>
        </w:rPr>
        <w:t xml:space="preserve">lending rates. </w:t>
      </w:r>
      <w:r w:rsidR="00D90F25" w:rsidRPr="00244C61">
        <w:rPr>
          <w:rFonts w:ascii="Times New Roman" w:hAnsi="Times New Roman" w:cs="Times New Roman"/>
          <w:color w:val="000000" w:themeColor="text1"/>
          <w:sz w:val="24"/>
          <w:szCs w:val="24"/>
        </w:rPr>
        <w:t xml:space="preserve">In other words, the presence of certain </w:t>
      </w:r>
      <w:r w:rsidR="00D90F25" w:rsidRPr="00244C61">
        <w:rPr>
          <w:rFonts w:ascii="Times New Roman" w:hAnsi="Times New Roman" w:cs="Times New Roman"/>
          <w:color w:val="000000" w:themeColor="text1"/>
          <w:sz w:val="24"/>
          <w:szCs w:val="24"/>
        </w:rPr>
        <w:t>frictions</w:t>
      </w:r>
      <w:r w:rsidR="00D90F25" w:rsidRPr="00244C61">
        <w:rPr>
          <w:rFonts w:ascii="Times New Roman" w:hAnsi="Times New Roman" w:cs="Times New Roman"/>
          <w:color w:val="000000" w:themeColor="text1"/>
          <w:sz w:val="24"/>
          <w:szCs w:val="24"/>
        </w:rPr>
        <w:t xml:space="preserve"> in the financial markets make</w:t>
      </w:r>
      <w:r w:rsidR="00D90F25" w:rsidRPr="00244C61">
        <w:rPr>
          <w:rFonts w:ascii="Times New Roman" w:hAnsi="Times New Roman" w:cs="Times New Roman"/>
          <w:color w:val="000000" w:themeColor="text1"/>
          <w:sz w:val="24"/>
          <w:szCs w:val="24"/>
        </w:rPr>
        <w:t xml:space="preserve"> internal and external sources of finance </w:t>
      </w:r>
      <w:r w:rsidR="00D90F25" w:rsidRPr="00244C61">
        <w:rPr>
          <w:rFonts w:ascii="Times New Roman" w:hAnsi="Times New Roman" w:cs="Times New Roman"/>
          <w:color w:val="000000" w:themeColor="text1"/>
          <w:sz w:val="24"/>
          <w:szCs w:val="24"/>
        </w:rPr>
        <w:t>not to be</w:t>
      </w:r>
      <w:r w:rsidR="00D90F25" w:rsidRPr="00244C61">
        <w:rPr>
          <w:rFonts w:ascii="Times New Roman" w:hAnsi="Times New Roman" w:cs="Times New Roman"/>
          <w:color w:val="000000" w:themeColor="text1"/>
          <w:sz w:val="24"/>
          <w:szCs w:val="24"/>
        </w:rPr>
        <w:t xml:space="preserve"> perfect substitutes of each other (in contrast</w:t>
      </w:r>
      <w:r w:rsidR="00D90F25" w:rsidRPr="00244C61">
        <w:rPr>
          <w:rFonts w:ascii="Times New Roman" w:hAnsi="Times New Roman" w:cs="Times New Roman"/>
          <w:color w:val="000000" w:themeColor="text1"/>
          <w:sz w:val="24"/>
          <w:szCs w:val="24"/>
        </w:rPr>
        <w:t xml:space="preserve"> </w:t>
      </w:r>
      <w:r w:rsidR="00D90F25" w:rsidRPr="00244C61">
        <w:rPr>
          <w:rFonts w:ascii="Times New Roman" w:hAnsi="Times New Roman" w:cs="Times New Roman"/>
          <w:color w:val="000000" w:themeColor="text1"/>
          <w:sz w:val="24"/>
          <w:szCs w:val="24"/>
        </w:rPr>
        <w:t xml:space="preserve">with the theory </w:t>
      </w:r>
      <w:r w:rsidR="00D90F25" w:rsidRPr="00244C61">
        <w:rPr>
          <w:rFonts w:ascii="Times New Roman" w:hAnsi="Times New Roman" w:cs="Times New Roman"/>
          <w:color w:val="000000" w:themeColor="text1"/>
          <w:sz w:val="24"/>
          <w:szCs w:val="24"/>
        </w:rPr>
        <w:t>by</w:t>
      </w:r>
      <w:r w:rsidR="00D90F25" w:rsidRPr="00244C61">
        <w:rPr>
          <w:rFonts w:ascii="Times New Roman" w:hAnsi="Times New Roman" w:cs="Times New Roman"/>
          <w:color w:val="000000" w:themeColor="text1"/>
          <w:sz w:val="24"/>
          <w:szCs w:val="24"/>
        </w:rPr>
        <w:t xml:space="preserve"> Modigliani-Miller)</w:t>
      </w:r>
      <w:r w:rsidR="00D90F25" w:rsidRPr="00244C61">
        <w:rPr>
          <w:rFonts w:ascii="Times New Roman" w:hAnsi="Times New Roman" w:cs="Times New Roman"/>
          <w:color w:val="000000" w:themeColor="text1"/>
          <w:sz w:val="24"/>
          <w:szCs w:val="24"/>
        </w:rPr>
        <w:t>,</w:t>
      </w:r>
      <w:r w:rsidR="00D90F25" w:rsidRPr="00244C61">
        <w:rPr>
          <w:rFonts w:ascii="Times New Roman" w:hAnsi="Times New Roman" w:cs="Times New Roman"/>
          <w:color w:val="000000" w:themeColor="text1"/>
          <w:sz w:val="24"/>
          <w:szCs w:val="24"/>
        </w:rPr>
        <w:t xml:space="preserve"> but there is a gap between the costs of internal (e.g., retained earnings) and</w:t>
      </w:r>
      <w:r w:rsidR="00D90F25" w:rsidRPr="00244C61">
        <w:rPr>
          <w:rFonts w:ascii="Times New Roman" w:hAnsi="Times New Roman" w:cs="Times New Roman"/>
          <w:color w:val="000000" w:themeColor="text1"/>
          <w:sz w:val="24"/>
          <w:szCs w:val="24"/>
        </w:rPr>
        <w:t xml:space="preserve"> </w:t>
      </w:r>
      <w:r w:rsidR="00D90F25" w:rsidRPr="00244C61">
        <w:rPr>
          <w:rFonts w:ascii="Times New Roman" w:hAnsi="Times New Roman" w:cs="Times New Roman"/>
          <w:color w:val="000000" w:themeColor="text1"/>
          <w:sz w:val="24"/>
          <w:szCs w:val="24"/>
        </w:rPr>
        <w:t>external financing (</w:t>
      </w:r>
      <w:r w:rsidR="00D90F25" w:rsidRPr="00244C61">
        <w:rPr>
          <w:rFonts w:ascii="Times New Roman" w:hAnsi="Times New Roman" w:cs="Times New Roman"/>
          <w:color w:val="000000" w:themeColor="text1"/>
          <w:sz w:val="24"/>
          <w:szCs w:val="24"/>
        </w:rPr>
        <w:t xml:space="preserve">e.g., </w:t>
      </w:r>
      <w:r w:rsidR="00D90F25" w:rsidRPr="00244C61">
        <w:rPr>
          <w:rFonts w:ascii="Times New Roman" w:hAnsi="Times New Roman" w:cs="Times New Roman"/>
          <w:color w:val="000000" w:themeColor="text1"/>
          <w:sz w:val="24"/>
          <w:szCs w:val="24"/>
        </w:rPr>
        <w:t>issuing equity or debt), which is called the external finance premium. Monetary policy can influence</w:t>
      </w:r>
      <w:r w:rsidR="00D90F25" w:rsidRPr="00244C61">
        <w:rPr>
          <w:rFonts w:ascii="Times New Roman" w:hAnsi="Times New Roman" w:cs="Times New Roman"/>
          <w:color w:val="000000" w:themeColor="text1"/>
          <w:sz w:val="24"/>
          <w:szCs w:val="24"/>
        </w:rPr>
        <w:t xml:space="preserve"> </w:t>
      </w:r>
      <w:r w:rsidR="00D90F25" w:rsidRPr="00244C61">
        <w:rPr>
          <w:rFonts w:ascii="Times New Roman" w:hAnsi="Times New Roman" w:cs="Times New Roman"/>
          <w:color w:val="000000" w:themeColor="text1"/>
          <w:sz w:val="24"/>
          <w:szCs w:val="24"/>
        </w:rPr>
        <w:t>the externa</w:t>
      </w:r>
      <w:r w:rsidR="00D90F25" w:rsidRPr="00244C61">
        <w:rPr>
          <w:rFonts w:ascii="Times New Roman" w:hAnsi="Times New Roman" w:cs="Times New Roman"/>
          <w:color w:val="000000" w:themeColor="text1"/>
          <w:sz w:val="24"/>
          <w:szCs w:val="24"/>
        </w:rPr>
        <w:t>l finance premium in a manner that</w:t>
      </w:r>
      <w:r w:rsidR="00D90F25" w:rsidRPr="00244C61">
        <w:rPr>
          <w:rFonts w:ascii="Times New Roman" w:hAnsi="Times New Roman" w:cs="Times New Roman"/>
          <w:color w:val="000000" w:themeColor="text1"/>
          <w:sz w:val="24"/>
          <w:szCs w:val="24"/>
        </w:rPr>
        <w:t xml:space="preserve"> monetary tightening increases and monetary loosening decreases its magnitude. Due to</w:t>
      </w:r>
      <w:r w:rsidR="00D90F25" w:rsidRPr="00244C61">
        <w:rPr>
          <w:rFonts w:ascii="Times New Roman" w:hAnsi="Times New Roman" w:cs="Times New Roman"/>
          <w:color w:val="000000" w:themeColor="text1"/>
          <w:sz w:val="24"/>
          <w:szCs w:val="24"/>
        </w:rPr>
        <w:t xml:space="preserve"> </w:t>
      </w:r>
      <w:r w:rsidR="00D90F25" w:rsidRPr="00244C61">
        <w:rPr>
          <w:rFonts w:ascii="Times New Roman" w:hAnsi="Times New Roman" w:cs="Times New Roman"/>
          <w:color w:val="000000" w:themeColor="text1"/>
          <w:sz w:val="24"/>
          <w:szCs w:val="24"/>
        </w:rPr>
        <w:t xml:space="preserve">this additional effect of </w:t>
      </w:r>
      <w:r w:rsidR="00D90F25" w:rsidRPr="00244C61">
        <w:rPr>
          <w:rFonts w:ascii="Times New Roman" w:hAnsi="Times New Roman" w:cs="Times New Roman"/>
          <w:color w:val="000000" w:themeColor="text1"/>
          <w:sz w:val="24"/>
          <w:szCs w:val="24"/>
        </w:rPr>
        <w:t xml:space="preserve">monetary </w:t>
      </w:r>
      <w:r w:rsidR="00D90F25" w:rsidRPr="00244C61">
        <w:rPr>
          <w:rFonts w:ascii="Times New Roman" w:hAnsi="Times New Roman" w:cs="Times New Roman"/>
          <w:color w:val="000000" w:themeColor="text1"/>
          <w:sz w:val="24"/>
          <w:szCs w:val="24"/>
        </w:rPr>
        <w:t xml:space="preserve">policy on the external finance premium, the impact </w:t>
      </w:r>
      <w:r w:rsidR="00D90F25" w:rsidRPr="00244C61">
        <w:rPr>
          <w:rFonts w:ascii="Times New Roman" w:hAnsi="Times New Roman" w:cs="Times New Roman"/>
          <w:color w:val="000000" w:themeColor="text1"/>
          <w:sz w:val="24"/>
          <w:szCs w:val="24"/>
        </w:rPr>
        <w:lastRenderedPageBreak/>
        <w:t>of monetary policy on the cost of borrowing</w:t>
      </w:r>
      <w:r w:rsidR="00D90F25" w:rsidRPr="00244C61">
        <w:rPr>
          <w:rFonts w:ascii="Times New Roman" w:hAnsi="Times New Roman" w:cs="Times New Roman"/>
          <w:color w:val="000000" w:themeColor="text1"/>
          <w:sz w:val="24"/>
          <w:szCs w:val="24"/>
        </w:rPr>
        <w:t xml:space="preserve"> </w:t>
      </w:r>
      <w:r w:rsidR="00D90F25" w:rsidRPr="00244C61">
        <w:rPr>
          <w:rFonts w:ascii="Times New Roman" w:hAnsi="Times New Roman" w:cs="Times New Roman"/>
          <w:color w:val="000000" w:themeColor="text1"/>
          <w:sz w:val="24"/>
          <w:szCs w:val="24"/>
        </w:rPr>
        <w:t xml:space="preserve">may be amplified (Bernanke and </w:t>
      </w:r>
      <w:proofErr w:type="spellStart"/>
      <w:r w:rsidR="00D90F25" w:rsidRPr="00244C61">
        <w:rPr>
          <w:rFonts w:ascii="Times New Roman" w:hAnsi="Times New Roman" w:cs="Times New Roman"/>
          <w:color w:val="000000" w:themeColor="text1"/>
          <w:sz w:val="24"/>
          <w:szCs w:val="24"/>
        </w:rPr>
        <w:t>Gertler</w:t>
      </w:r>
      <w:proofErr w:type="spellEnd"/>
      <w:r w:rsidR="00D90F25" w:rsidRPr="00244C61">
        <w:rPr>
          <w:rFonts w:ascii="Times New Roman" w:hAnsi="Times New Roman" w:cs="Times New Roman"/>
          <w:color w:val="000000" w:themeColor="text1"/>
          <w:sz w:val="24"/>
          <w:szCs w:val="24"/>
        </w:rPr>
        <w:t>,</w:t>
      </w:r>
      <w:r w:rsidR="00D90F25" w:rsidRPr="00244C61">
        <w:rPr>
          <w:rFonts w:ascii="Times New Roman" w:hAnsi="Times New Roman" w:cs="Times New Roman"/>
          <w:color w:val="000000" w:themeColor="text1"/>
          <w:sz w:val="24"/>
          <w:szCs w:val="24"/>
        </w:rPr>
        <w:t xml:space="preserve"> 1995).</w:t>
      </w:r>
      <w:r w:rsidR="00D90F25" w:rsidRPr="00244C61">
        <w:rPr>
          <w:rFonts w:ascii="Times New Roman" w:hAnsi="Times New Roman" w:cs="Times New Roman"/>
          <w:color w:val="000000" w:themeColor="text1"/>
          <w:sz w:val="24"/>
          <w:szCs w:val="24"/>
        </w:rPr>
        <w:t xml:space="preserve"> According to this approach, </w:t>
      </w:r>
      <w:r w:rsidR="00D90F25" w:rsidRPr="00244C61">
        <w:rPr>
          <w:rFonts w:ascii="Times New Roman" w:hAnsi="Times New Roman" w:cs="Times New Roman"/>
          <w:color w:val="000000" w:themeColor="text1"/>
          <w:sz w:val="24"/>
          <w:szCs w:val="24"/>
        </w:rPr>
        <w:t xml:space="preserve">banks may decide to smooth </w:t>
      </w:r>
      <w:r w:rsidR="00D90F25" w:rsidRPr="00244C61">
        <w:rPr>
          <w:rFonts w:ascii="Times New Roman" w:hAnsi="Times New Roman" w:cs="Times New Roman"/>
          <w:color w:val="000000" w:themeColor="text1"/>
          <w:sz w:val="24"/>
          <w:szCs w:val="24"/>
        </w:rPr>
        <w:t xml:space="preserve">or not </w:t>
      </w:r>
      <w:r w:rsidR="00D90F25" w:rsidRPr="00244C61">
        <w:rPr>
          <w:rFonts w:ascii="Times New Roman" w:hAnsi="Times New Roman" w:cs="Times New Roman"/>
          <w:color w:val="000000" w:themeColor="text1"/>
          <w:sz w:val="24"/>
          <w:szCs w:val="24"/>
        </w:rPr>
        <w:t xml:space="preserve">their interest rates, hereby reducing </w:t>
      </w:r>
      <w:r w:rsidR="00D90F25" w:rsidRPr="00244C61">
        <w:rPr>
          <w:rFonts w:ascii="Times New Roman" w:hAnsi="Times New Roman" w:cs="Times New Roman"/>
          <w:color w:val="000000" w:themeColor="text1"/>
          <w:sz w:val="24"/>
          <w:szCs w:val="24"/>
        </w:rPr>
        <w:t xml:space="preserve">or enhancing </w:t>
      </w:r>
      <w:r w:rsidR="00D90F25" w:rsidRPr="00244C61">
        <w:rPr>
          <w:rFonts w:ascii="Times New Roman" w:hAnsi="Times New Roman" w:cs="Times New Roman"/>
          <w:color w:val="000000" w:themeColor="text1"/>
          <w:sz w:val="24"/>
          <w:szCs w:val="24"/>
        </w:rPr>
        <w:t>the effect of monetary policy. Adverse selection</w:t>
      </w:r>
      <w:r w:rsidR="00D90F25" w:rsidRPr="00244C61">
        <w:rPr>
          <w:rFonts w:ascii="Times New Roman" w:hAnsi="Times New Roman" w:cs="Times New Roman"/>
          <w:color w:val="000000" w:themeColor="text1"/>
          <w:sz w:val="24"/>
          <w:szCs w:val="24"/>
        </w:rPr>
        <w:t xml:space="preserve"> and </w:t>
      </w:r>
      <w:r w:rsidR="00D90F25" w:rsidRPr="00244C61">
        <w:rPr>
          <w:rFonts w:ascii="Times New Roman" w:hAnsi="Times New Roman" w:cs="Times New Roman"/>
          <w:color w:val="000000" w:themeColor="text1"/>
          <w:sz w:val="24"/>
          <w:szCs w:val="24"/>
        </w:rPr>
        <w:t>moral hazard problems</w:t>
      </w:r>
      <w:r w:rsidR="00D90F25" w:rsidRPr="00244C61">
        <w:rPr>
          <w:rFonts w:ascii="Times New Roman" w:hAnsi="Times New Roman" w:cs="Times New Roman"/>
          <w:color w:val="000000" w:themeColor="text1"/>
          <w:sz w:val="24"/>
          <w:szCs w:val="24"/>
        </w:rPr>
        <w:t xml:space="preserve"> may</w:t>
      </w:r>
      <w:r w:rsidR="00D90F25" w:rsidRPr="00244C61">
        <w:rPr>
          <w:rFonts w:ascii="Times New Roman" w:hAnsi="Times New Roman" w:cs="Times New Roman"/>
          <w:color w:val="000000" w:themeColor="text1"/>
          <w:sz w:val="24"/>
          <w:szCs w:val="24"/>
        </w:rPr>
        <w:t xml:space="preserve"> induce banks to increase their loan interest rates at</w:t>
      </w:r>
      <w:r w:rsidR="00D90F25" w:rsidRPr="00244C61">
        <w:rPr>
          <w:rFonts w:ascii="Times New Roman" w:hAnsi="Times New Roman" w:cs="Times New Roman"/>
          <w:color w:val="000000" w:themeColor="text1"/>
          <w:sz w:val="24"/>
          <w:szCs w:val="24"/>
        </w:rPr>
        <w:t xml:space="preserve"> </w:t>
      </w:r>
      <w:r w:rsidR="00D90F25" w:rsidRPr="00244C61">
        <w:rPr>
          <w:rFonts w:ascii="Times New Roman" w:hAnsi="Times New Roman" w:cs="Times New Roman"/>
          <w:color w:val="000000" w:themeColor="text1"/>
          <w:sz w:val="24"/>
          <w:szCs w:val="24"/>
        </w:rPr>
        <w:t xml:space="preserve">a smaller </w:t>
      </w:r>
      <w:r w:rsidR="00D90F25" w:rsidRPr="00244C61">
        <w:rPr>
          <w:rFonts w:ascii="Times New Roman" w:hAnsi="Times New Roman" w:cs="Times New Roman"/>
          <w:color w:val="000000" w:themeColor="text1"/>
          <w:sz w:val="24"/>
          <w:szCs w:val="24"/>
        </w:rPr>
        <w:t xml:space="preserve">or larger </w:t>
      </w:r>
      <w:r w:rsidR="00D90F25" w:rsidRPr="00244C61">
        <w:rPr>
          <w:rFonts w:ascii="Times New Roman" w:hAnsi="Times New Roman" w:cs="Times New Roman"/>
          <w:color w:val="000000" w:themeColor="text1"/>
          <w:sz w:val="24"/>
          <w:szCs w:val="24"/>
        </w:rPr>
        <w:t xml:space="preserve">extent than the rise in their cost of funding due to monetary tightening. </w:t>
      </w:r>
      <w:r w:rsidR="00D90F25" w:rsidRPr="00244C61">
        <w:rPr>
          <w:rFonts w:ascii="Times New Roman" w:hAnsi="Times New Roman" w:cs="Times New Roman"/>
          <w:color w:val="000000" w:themeColor="text1"/>
          <w:sz w:val="24"/>
          <w:szCs w:val="24"/>
        </w:rPr>
        <w:t>Hence</w:t>
      </w:r>
      <w:r w:rsidR="00D90F25" w:rsidRPr="00244C61">
        <w:rPr>
          <w:rFonts w:ascii="Times New Roman" w:hAnsi="Times New Roman" w:cs="Times New Roman"/>
          <w:color w:val="000000" w:themeColor="text1"/>
          <w:sz w:val="24"/>
          <w:szCs w:val="24"/>
        </w:rPr>
        <w:t>, it is ambiguous whether the banking</w:t>
      </w:r>
      <w:r w:rsidR="00D90F25" w:rsidRPr="00244C61">
        <w:rPr>
          <w:rFonts w:ascii="Times New Roman" w:hAnsi="Times New Roman" w:cs="Times New Roman"/>
          <w:color w:val="000000" w:themeColor="text1"/>
          <w:sz w:val="24"/>
          <w:szCs w:val="24"/>
        </w:rPr>
        <w:t xml:space="preserve"> </w:t>
      </w:r>
      <w:r w:rsidR="00D90F25" w:rsidRPr="00244C61">
        <w:rPr>
          <w:rFonts w:ascii="Times New Roman" w:hAnsi="Times New Roman" w:cs="Times New Roman"/>
          <w:color w:val="000000" w:themeColor="text1"/>
          <w:sz w:val="24"/>
          <w:szCs w:val="24"/>
        </w:rPr>
        <w:t>system amplifies or weakens the functioning of monetary policy. It depends on</w:t>
      </w:r>
      <w:r w:rsidR="00D90F25" w:rsidRPr="00244C61">
        <w:rPr>
          <w:rFonts w:ascii="Times New Roman" w:hAnsi="Times New Roman" w:cs="Times New Roman"/>
          <w:color w:val="000000" w:themeColor="text1"/>
          <w:sz w:val="24"/>
          <w:szCs w:val="24"/>
        </w:rPr>
        <w:t xml:space="preserve"> </w:t>
      </w:r>
      <w:r w:rsidR="00D90F25" w:rsidRPr="00244C61">
        <w:rPr>
          <w:rFonts w:ascii="Times New Roman" w:hAnsi="Times New Roman" w:cs="Times New Roman"/>
          <w:color w:val="000000" w:themeColor="text1"/>
          <w:sz w:val="24"/>
          <w:szCs w:val="24"/>
        </w:rPr>
        <w:t xml:space="preserve">which </w:t>
      </w:r>
      <w:r w:rsidR="00D90F25" w:rsidRPr="00244C61">
        <w:rPr>
          <w:rFonts w:ascii="Times New Roman" w:hAnsi="Times New Roman" w:cs="Times New Roman"/>
          <w:color w:val="000000" w:themeColor="text1"/>
          <w:sz w:val="24"/>
          <w:szCs w:val="24"/>
        </w:rPr>
        <w:t>mechanism</w:t>
      </w:r>
      <w:r w:rsidR="00D90F25" w:rsidRPr="00244C61">
        <w:rPr>
          <w:rFonts w:ascii="Times New Roman" w:hAnsi="Times New Roman" w:cs="Times New Roman"/>
          <w:color w:val="000000" w:themeColor="text1"/>
          <w:sz w:val="24"/>
          <w:szCs w:val="24"/>
        </w:rPr>
        <w:t xml:space="preserve"> dominate</w:t>
      </w:r>
      <w:r w:rsidR="00D90F25" w:rsidRPr="00244C61">
        <w:rPr>
          <w:rFonts w:ascii="Times New Roman" w:hAnsi="Times New Roman" w:cs="Times New Roman"/>
          <w:color w:val="000000" w:themeColor="text1"/>
          <w:sz w:val="24"/>
          <w:szCs w:val="24"/>
        </w:rPr>
        <w:t>s</w:t>
      </w:r>
      <w:r w:rsidR="00D90F25" w:rsidRPr="00244C61">
        <w:rPr>
          <w:rFonts w:ascii="Times New Roman" w:hAnsi="Times New Roman" w:cs="Times New Roman"/>
          <w:color w:val="000000" w:themeColor="text1"/>
          <w:sz w:val="24"/>
          <w:szCs w:val="24"/>
        </w:rPr>
        <w:t xml:space="preserve"> in </w:t>
      </w:r>
      <w:r w:rsidR="00D90F25" w:rsidRPr="00244C61">
        <w:rPr>
          <w:rFonts w:ascii="Times New Roman" w:hAnsi="Times New Roman" w:cs="Times New Roman"/>
          <w:color w:val="000000" w:themeColor="text1"/>
          <w:sz w:val="24"/>
          <w:szCs w:val="24"/>
        </w:rPr>
        <w:t>the</w:t>
      </w:r>
      <w:r w:rsidR="00D90F25" w:rsidRPr="00244C61">
        <w:rPr>
          <w:rFonts w:ascii="Times New Roman" w:hAnsi="Times New Roman" w:cs="Times New Roman"/>
          <w:color w:val="000000" w:themeColor="text1"/>
          <w:sz w:val="24"/>
          <w:szCs w:val="24"/>
        </w:rPr>
        <w:t xml:space="preserve"> economy. The net effect of the banking sector depends on </w:t>
      </w:r>
      <w:r w:rsidR="00D90F25" w:rsidRPr="00244C61">
        <w:rPr>
          <w:rFonts w:ascii="Times New Roman" w:hAnsi="Times New Roman" w:cs="Times New Roman"/>
          <w:color w:val="000000" w:themeColor="text1"/>
          <w:sz w:val="24"/>
          <w:szCs w:val="24"/>
        </w:rPr>
        <w:t xml:space="preserve">certain </w:t>
      </w:r>
      <w:r w:rsidR="00D90F25" w:rsidRPr="00244C61">
        <w:rPr>
          <w:rFonts w:ascii="Times New Roman" w:hAnsi="Times New Roman" w:cs="Times New Roman"/>
          <w:color w:val="000000" w:themeColor="text1"/>
          <w:sz w:val="24"/>
          <w:szCs w:val="24"/>
        </w:rPr>
        <w:t>characteristics</w:t>
      </w:r>
      <w:r w:rsidR="00D90F25" w:rsidRPr="00244C61">
        <w:rPr>
          <w:rFonts w:ascii="Times New Roman" w:hAnsi="Times New Roman" w:cs="Times New Roman"/>
          <w:color w:val="000000" w:themeColor="text1"/>
          <w:sz w:val="24"/>
          <w:szCs w:val="24"/>
        </w:rPr>
        <w:t xml:space="preserve"> </w:t>
      </w:r>
      <w:r w:rsidR="00D90F25" w:rsidRPr="00244C61">
        <w:rPr>
          <w:rFonts w:ascii="Times New Roman" w:hAnsi="Times New Roman" w:cs="Times New Roman"/>
          <w:color w:val="000000" w:themeColor="text1"/>
          <w:sz w:val="24"/>
          <w:szCs w:val="24"/>
        </w:rPr>
        <w:t>of the banking system (</w:t>
      </w:r>
      <w:r w:rsidR="00D90F25" w:rsidRPr="00244C61">
        <w:rPr>
          <w:rFonts w:ascii="Times New Roman" w:hAnsi="Times New Roman" w:cs="Times New Roman"/>
          <w:color w:val="000000" w:themeColor="text1"/>
          <w:sz w:val="24"/>
          <w:szCs w:val="24"/>
        </w:rPr>
        <w:t>i.e., the</w:t>
      </w:r>
      <w:r w:rsidR="00D90F25" w:rsidRPr="00244C61">
        <w:rPr>
          <w:rFonts w:ascii="Times New Roman" w:hAnsi="Times New Roman" w:cs="Times New Roman"/>
          <w:color w:val="000000" w:themeColor="text1"/>
          <w:sz w:val="24"/>
          <w:szCs w:val="24"/>
        </w:rPr>
        <w:t xml:space="preserve"> degree of competition, easy access to external financing of firms and banks</w:t>
      </w:r>
      <w:r w:rsidR="00D90F25" w:rsidRPr="00244C61">
        <w:rPr>
          <w:rFonts w:ascii="Times New Roman" w:hAnsi="Times New Roman" w:cs="Times New Roman"/>
          <w:color w:val="000000" w:themeColor="text1"/>
          <w:sz w:val="24"/>
          <w:szCs w:val="24"/>
        </w:rPr>
        <w:t>, etc</w:t>
      </w:r>
      <w:r w:rsidR="00D90F25" w:rsidRPr="00244C61">
        <w:rPr>
          <w:rFonts w:ascii="Times New Roman" w:hAnsi="Times New Roman" w:cs="Times New Roman"/>
          <w:color w:val="000000" w:themeColor="text1"/>
          <w:sz w:val="24"/>
          <w:szCs w:val="24"/>
        </w:rPr>
        <w:t>)</w:t>
      </w:r>
      <w:r w:rsidR="00D90F25" w:rsidRPr="00244C61">
        <w:rPr>
          <w:rFonts w:ascii="Times New Roman" w:hAnsi="Times New Roman" w:cs="Times New Roman"/>
          <w:color w:val="000000" w:themeColor="text1"/>
          <w:sz w:val="24"/>
          <w:szCs w:val="24"/>
        </w:rPr>
        <w:t>, as well as</w:t>
      </w:r>
      <w:r w:rsidR="00D90F25" w:rsidRPr="00244C61">
        <w:rPr>
          <w:rFonts w:ascii="Times New Roman" w:hAnsi="Times New Roman" w:cs="Times New Roman"/>
          <w:color w:val="000000" w:themeColor="text1"/>
          <w:sz w:val="24"/>
          <w:szCs w:val="24"/>
        </w:rPr>
        <w:t xml:space="preserve"> on</w:t>
      </w:r>
      <w:r w:rsidR="00D90F25" w:rsidRPr="00244C61">
        <w:rPr>
          <w:rFonts w:ascii="Times New Roman" w:hAnsi="Times New Roman" w:cs="Times New Roman"/>
          <w:color w:val="000000" w:themeColor="text1"/>
          <w:sz w:val="24"/>
          <w:szCs w:val="24"/>
        </w:rPr>
        <w:t xml:space="preserve"> certain </w:t>
      </w:r>
      <w:r w:rsidR="00D90F25" w:rsidRPr="00244C61">
        <w:rPr>
          <w:rFonts w:ascii="Times New Roman" w:hAnsi="Times New Roman" w:cs="Times New Roman"/>
          <w:color w:val="000000" w:themeColor="text1"/>
          <w:sz w:val="24"/>
          <w:szCs w:val="24"/>
        </w:rPr>
        <w:t>characteristics of the economy (</w:t>
      </w:r>
      <w:r w:rsidR="00D90F25" w:rsidRPr="00244C61">
        <w:rPr>
          <w:rFonts w:ascii="Times New Roman" w:hAnsi="Times New Roman" w:cs="Times New Roman"/>
          <w:color w:val="000000" w:themeColor="text1"/>
          <w:sz w:val="24"/>
          <w:szCs w:val="24"/>
        </w:rPr>
        <w:t xml:space="preserve">i.e., the </w:t>
      </w:r>
      <w:r w:rsidR="00D90F25" w:rsidRPr="00244C61">
        <w:rPr>
          <w:rFonts w:ascii="Times New Roman" w:hAnsi="Times New Roman" w:cs="Times New Roman"/>
          <w:color w:val="000000" w:themeColor="text1"/>
          <w:sz w:val="24"/>
          <w:szCs w:val="24"/>
        </w:rPr>
        <w:t>distribution of good and risky borrowers and the relevance of adverse selection</w:t>
      </w:r>
      <w:r w:rsidR="00D90F25" w:rsidRPr="00244C61">
        <w:rPr>
          <w:rFonts w:ascii="Times New Roman" w:hAnsi="Times New Roman" w:cs="Times New Roman"/>
          <w:color w:val="000000" w:themeColor="text1"/>
          <w:sz w:val="24"/>
          <w:szCs w:val="24"/>
        </w:rPr>
        <w:t xml:space="preserve"> </w:t>
      </w:r>
      <w:r w:rsidR="00D90F25" w:rsidRPr="00244C61">
        <w:rPr>
          <w:rFonts w:ascii="Times New Roman" w:hAnsi="Times New Roman" w:cs="Times New Roman"/>
          <w:color w:val="000000" w:themeColor="text1"/>
          <w:sz w:val="24"/>
          <w:szCs w:val="24"/>
        </w:rPr>
        <w:t>behavio</w:t>
      </w:r>
      <w:r w:rsidR="00D90F25" w:rsidRPr="00244C61">
        <w:rPr>
          <w:rFonts w:ascii="Times New Roman" w:hAnsi="Times New Roman" w:cs="Times New Roman"/>
          <w:color w:val="000000" w:themeColor="text1"/>
          <w:sz w:val="24"/>
          <w:szCs w:val="24"/>
        </w:rPr>
        <w:t>u</w:t>
      </w:r>
      <w:r w:rsidR="00D90F25" w:rsidRPr="00244C61">
        <w:rPr>
          <w:rFonts w:ascii="Times New Roman" w:hAnsi="Times New Roman" w:cs="Times New Roman"/>
          <w:color w:val="000000" w:themeColor="text1"/>
          <w:sz w:val="24"/>
          <w:szCs w:val="24"/>
        </w:rPr>
        <w:t>r).</w:t>
      </w:r>
    </w:p>
    <w:p w:rsidR="00A511E4" w:rsidRPr="00FB241E" w:rsidRDefault="001F5A35" w:rsidP="00D90F25">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Both t</w:t>
      </w:r>
      <w:r w:rsidR="007770CB">
        <w:rPr>
          <w:rFonts w:ascii="Times New Roman" w:hAnsi="Times New Roman" w:cs="Times New Roman"/>
          <w:sz w:val="24"/>
          <w:szCs w:val="24"/>
        </w:rPr>
        <w:t>he rate of inflation</w:t>
      </w:r>
      <w:r>
        <w:rPr>
          <w:rFonts w:ascii="Times New Roman" w:hAnsi="Times New Roman" w:cs="Times New Roman"/>
          <w:sz w:val="24"/>
          <w:szCs w:val="24"/>
        </w:rPr>
        <w:t>,</w:t>
      </w:r>
      <w:r w:rsidR="007770CB">
        <w:rPr>
          <w:rFonts w:ascii="Times New Roman" w:hAnsi="Times New Roman" w:cs="Times New Roman"/>
          <w:sz w:val="24"/>
          <w:szCs w:val="24"/>
        </w:rPr>
        <w:t xml:space="preserve"> m</w:t>
      </w:r>
      <w:bookmarkStart w:id="0" w:name="_GoBack"/>
      <w:bookmarkEnd w:id="0"/>
      <w:r w:rsidR="007770CB">
        <w:rPr>
          <w:rFonts w:ascii="Times New Roman" w:hAnsi="Times New Roman" w:cs="Times New Roman"/>
          <w:sz w:val="24"/>
          <w:szCs w:val="24"/>
        </w:rPr>
        <w:t>easured by</w:t>
      </w:r>
      <w:r>
        <w:rPr>
          <w:rFonts w:ascii="Times New Roman" w:hAnsi="Times New Roman" w:cs="Times New Roman"/>
          <w:sz w:val="24"/>
          <w:szCs w:val="24"/>
        </w:rPr>
        <w:t xml:space="preserve"> the consumer price index (CPI) and</w:t>
      </w:r>
      <w:r w:rsidR="007770CB">
        <w:rPr>
          <w:rFonts w:ascii="Times New Roman" w:hAnsi="Times New Roman" w:cs="Times New Roman"/>
          <w:sz w:val="24"/>
          <w:szCs w:val="24"/>
        </w:rPr>
        <w:t xml:space="preserve"> the GDP growth rate</w:t>
      </w:r>
      <w:r w:rsidR="00733B41">
        <w:rPr>
          <w:rFonts w:ascii="Times New Roman" w:hAnsi="Times New Roman" w:cs="Times New Roman"/>
          <w:sz w:val="24"/>
          <w:szCs w:val="24"/>
        </w:rPr>
        <w:t xml:space="preserve"> </w:t>
      </w:r>
      <w:r>
        <w:rPr>
          <w:rFonts w:ascii="Times New Roman" w:hAnsi="Times New Roman" w:cs="Times New Roman"/>
          <w:sz w:val="24"/>
          <w:szCs w:val="24"/>
        </w:rPr>
        <w:t>are</w:t>
      </w:r>
      <w:r w:rsidR="00733B41">
        <w:rPr>
          <w:rFonts w:ascii="Times New Roman" w:hAnsi="Times New Roman" w:cs="Times New Roman"/>
          <w:sz w:val="24"/>
          <w:szCs w:val="24"/>
        </w:rPr>
        <w:t xml:space="preserve"> also used</w:t>
      </w:r>
      <w:r>
        <w:rPr>
          <w:rFonts w:ascii="Times New Roman" w:hAnsi="Times New Roman" w:cs="Times New Roman"/>
          <w:sz w:val="24"/>
          <w:szCs w:val="24"/>
        </w:rPr>
        <w:t xml:space="preserve"> in the analysis</w:t>
      </w:r>
      <w:r w:rsidR="007770CB">
        <w:rPr>
          <w:rFonts w:ascii="Times New Roman" w:hAnsi="Times New Roman" w:cs="Times New Roman"/>
          <w:sz w:val="24"/>
          <w:szCs w:val="24"/>
        </w:rPr>
        <w:t xml:space="preserve">, </w:t>
      </w:r>
      <w:r w:rsidR="00733B41">
        <w:rPr>
          <w:rFonts w:ascii="Times New Roman" w:hAnsi="Times New Roman" w:cs="Times New Roman"/>
          <w:sz w:val="24"/>
          <w:szCs w:val="24"/>
        </w:rPr>
        <w:t>while</w:t>
      </w:r>
      <w:r w:rsidR="00A860A1">
        <w:rPr>
          <w:rFonts w:ascii="Times New Roman" w:hAnsi="Times New Roman" w:cs="Times New Roman"/>
          <w:sz w:val="24"/>
          <w:szCs w:val="24"/>
        </w:rPr>
        <w:t xml:space="preserve"> </w:t>
      </w:r>
      <w:r w:rsidR="007770CB">
        <w:rPr>
          <w:rFonts w:ascii="Times New Roman" w:hAnsi="Times New Roman" w:cs="Times New Roman"/>
          <w:sz w:val="24"/>
          <w:szCs w:val="24"/>
        </w:rPr>
        <w:t>the risk premium on lending</w:t>
      </w:r>
      <w:r w:rsidR="00B43ECA">
        <w:rPr>
          <w:rFonts w:ascii="Times New Roman" w:hAnsi="Times New Roman" w:cs="Times New Roman"/>
          <w:sz w:val="24"/>
          <w:szCs w:val="24"/>
        </w:rPr>
        <w:t>,</w:t>
      </w:r>
      <w:r w:rsidR="007770CB">
        <w:rPr>
          <w:rFonts w:ascii="Times New Roman" w:hAnsi="Times New Roman" w:cs="Times New Roman"/>
          <w:sz w:val="24"/>
          <w:szCs w:val="24"/>
        </w:rPr>
        <w:t xml:space="preserve"> as measured by </w:t>
      </w:r>
      <w:r w:rsidR="007770CB" w:rsidRPr="007770CB">
        <w:rPr>
          <w:rFonts w:ascii="Times New Roman" w:hAnsi="Times New Roman" w:cs="Times New Roman"/>
          <w:sz w:val="24"/>
          <w:szCs w:val="24"/>
        </w:rPr>
        <w:t xml:space="preserve">the interest rate charged by banks on loans to private sector customers minus the </w:t>
      </w:r>
      <w:r w:rsidR="00B43ECA">
        <w:rPr>
          <w:rFonts w:ascii="Times New Roman" w:hAnsi="Times New Roman" w:cs="Times New Roman"/>
          <w:sz w:val="24"/>
          <w:szCs w:val="24"/>
        </w:rPr>
        <w:t>‘</w:t>
      </w:r>
      <w:r w:rsidR="007770CB" w:rsidRPr="007770CB">
        <w:rPr>
          <w:rFonts w:ascii="Times New Roman" w:hAnsi="Times New Roman" w:cs="Times New Roman"/>
          <w:sz w:val="24"/>
          <w:szCs w:val="24"/>
        </w:rPr>
        <w:t>risk free</w:t>
      </w:r>
      <w:r w:rsidR="00B43ECA">
        <w:rPr>
          <w:rFonts w:ascii="Times New Roman" w:hAnsi="Times New Roman" w:cs="Times New Roman"/>
          <w:sz w:val="24"/>
          <w:szCs w:val="24"/>
        </w:rPr>
        <w:t>’</w:t>
      </w:r>
      <w:r w:rsidR="007770CB" w:rsidRPr="007770CB">
        <w:rPr>
          <w:rFonts w:ascii="Times New Roman" w:hAnsi="Times New Roman" w:cs="Times New Roman"/>
          <w:sz w:val="24"/>
          <w:szCs w:val="24"/>
        </w:rPr>
        <w:t xml:space="preserve"> treasury bill interest rate at which short-term government securities are issued or traded in the market</w:t>
      </w:r>
      <w:r w:rsidR="00733B41">
        <w:rPr>
          <w:rFonts w:ascii="Times New Roman" w:hAnsi="Times New Roman" w:cs="Times New Roman"/>
          <w:sz w:val="24"/>
          <w:szCs w:val="24"/>
        </w:rPr>
        <w:t>, is</w:t>
      </w:r>
      <w:r w:rsidR="00A860A1">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A860A1">
        <w:rPr>
          <w:rFonts w:ascii="Times New Roman" w:hAnsi="Times New Roman" w:cs="Times New Roman"/>
          <w:sz w:val="24"/>
          <w:szCs w:val="24"/>
        </w:rPr>
        <w:t>used</w:t>
      </w:r>
      <w:r w:rsidR="007770CB" w:rsidRPr="007770CB">
        <w:rPr>
          <w:rFonts w:ascii="Times New Roman" w:hAnsi="Times New Roman" w:cs="Times New Roman"/>
          <w:sz w:val="24"/>
          <w:szCs w:val="24"/>
        </w:rPr>
        <w:t xml:space="preserve">. In some countries </w:t>
      </w:r>
      <w:r w:rsidR="001F1468">
        <w:rPr>
          <w:rFonts w:ascii="Times New Roman" w:hAnsi="Times New Roman" w:cs="Times New Roman"/>
          <w:sz w:val="24"/>
          <w:szCs w:val="24"/>
        </w:rPr>
        <w:t>interest rate</w:t>
      </w:r>
      <w:r w:rsidR="007770CB" w:rsidRPr="007770CB">
        <w:rPr>
          <w:rFonts w:ascii="Times New Roman" w:hAnsi="Times New Roman" w:cs="Times New Roman"/>
          <w:sz w:val="24"/>
          <w:szCs w:val="24"/>
        </w:rPr>
        <w:t xml:space="preserve"> spread</w:t>
      </w:r>
      <w:r w:rsidR="001F1468">
        <w:rPr>
          <w:rFonts w:ascii="Times New Roman" w:hAnsi="Times New Roman" w:cs="Times New Roman"/>
          <w:sz w:val="24"/>
          <w:szCs w:val="24"/>
        </w:rPr>
        <w:t>s</w:t>
      </w:r>
      <w:r w:rsidR="007770CB" w:rsidRPr="007770CB">
        <w:rPr>
          <w:rFonts w:ascii="Times New Roman" w:hAnsi="Times New Roman" w:cs="Times New Roman"/>
          <w:sz w:val="24"/>
          <w:szCs w:val="24"/>
        </w:rPr>
        <w:t xml:space="preserve"> may be negative, indicating that the marke</w:t>
      </w:r>
      <w:r w:rsidR="007770CB" w:rsidRPr="00FB241E">
        <w:rPr>
          <w:rFonts w:ascii="Times New Roman" w:hAnsi="Times New Roman" w:cs="Times New Roman"/>
          <w:color w:val="000000" w:themeColor="text1"/>
          <w:sz w:val="24"/>
          <w:szCs w:val="24"/>
        </w:rPr>
        <w:t xml:space="preserve">t considers its best corporate clients to be </w:t>
      </w:r>
      <w:r w:rsidR="001F1468">
        <w:rPr>
          <w:rFonts w:ascii="Times New Roman" w:hAnsi="Times New Roman" w:cs="Times New Roman"/>
          <w:color w:val="000000" w:themeColor="text1"/>
          <w:sz w:val="24"/>
          <w:szCs w:val="24"/>
        </w:rPr>
        <w:t xml:space="preserve">at </w:t>
      </w:r>
      <w:r w:rsidR="007770CB" w:rsidRPr="00FB241E">
        <w:rPr>
          <w:rFonts w:ascii="Times New Roman" w:hAnsi="Times New Roman" w:cs="Times New Roman"/>
          <w:color w:val="000000" w:themeColor="text1"/>
          <w:sz w:val="24"/>
          <w:szCs w:val="24"/>
        </w:rPr>
        <w:t>lower risk than the government. Claims on central government</w:t>
      </w:r>
      <w:r w:rsidR="001F1468">
        <w:rPr>
          <w:rFonts w:ascii="Times New Roman" w:hAnsi="Times New Roman" w:cs="Times New Roman"/>
          <w:color w:val="000000" w:themeColor="text1"/>
          <w:sz w:val="24"/>
          <w:szCs w:val="24"/>
        </w:rPr>
        <w:t>s</w:t>
      </w:r>
      <w:r w:rsidR="007770CB" w:rsidRPr="00FB241E">
        <w:rPr>
          <w:rFonts w:ascii="Times New Roman" w:hAnsi="Times New Roman" w:cs="Times New Roman"/>
          <w:color w:val="000000" w:themeColor="text1"/>
          <w:sz w:val="24"/>
          <w:szCs w:val="24"/>
        </w:rPr>
        <w:t xml:space="preserve"> include loans to central government institutions</w:t>
      </w:r>
      <w:r w:rsidR="001F1468">
        <w:rPr>
          <w:rFonts w:ascii="Times New Roman" w:hAnsi="Times New Roman" w:cs="Times New Roman"/>
          <w:color w:val="000000" w:themeColor="text1"/>
          <w:sz w:val="24"/>
          <w:szCs w:val="24"/>
        </w:rPr>
        <w:t>,</w:t>
      </w:r>
      <w:r w:rsidR="007770CB" w:rsidRPr="00FB241E">
        <w:rPr>
          <w:rFonts w:ascii="Times New Roman" w:hAnsi="Times New Roman" w:cs="Times New Roman"/>
          <w:color w:val="000000" w:themeColor="text1"/>
          <w:sz w:val="24"/>
          <w:szCs w:val="24"/>
        </w:rPr>
        <w:t xml:space="preserve"> net of deposits. </w:t>
      </w:r>
      <w:r w:rsidR="00D07845" w:rsidRPr="00FB241E">
        <w:rPr>
          <w:rFonts w:ascii="Times New Roman" w:hAnsi="Times New Roman" w:cs="Times New Roman"/>
          <w:color w:val="000000" w:themeColor="text1"/>
          <w:sz w:val="24"/>
          <w:szCs w:val="24"/>
        </w:rPr>
        <w:t>The data are</w:t>
      </w:r>
      <w:r w:rsidR="00D07845">
        <w:rPr>
          <w:rFonts w:ascii="Times New Roman" w:hAnsi="Times New Roman" w:cs="Times New Roman"/>
          <w:color w:val="000000" w:themeColor="text1"/>
          <w:sz w:val="24"/>
          <w:szCs w:val="24"/>
        </w:rPr>
        <w:t xml:space="preserve"> on an aggregate country </w:t>
      </w:r>
      <w:r w:rsidR="001F1468">
        <w:rPr>
          <w:rFonts w:ascii="Times New Roman" w:hAnsi="Times New Roman" w:cs="Times New Roman"/>
          <w:color w:val="000000" w:themeColor="text1"/>
          <w:sz w:val="24"/>
          <w:szCs w:val="24"/>
        </w:rPr>
        <w:t>basis</w:t>
      </w:r>
      <w:r w:rsidR="00D07845">
        <w:rPr>
          <w:rFonts w:ascii="Times New Roman" w:hAnsi="Times New Roman" w:cs="Times New Roman"/>
          <w:color w:val="000000" w:themeColor="text1"/>
          <w:sz w:val="24"/>
          <w:szCs w:val="24"/>
        </w:rPr>
        <w:t xml:space="preserve"> and</w:t>
      </w:r>
      <w:r w:rsidR="00D07845" w:rsidRPr="00FB241E">
        <w:rPr>
          <w:rFonts w:ascii="Times New Roman" w:hAnsi="Times New Roman" w:cs="Times New Roman"/>
          <w:color w:val="000000" w:themeColor="text1"/>
          <w:sz w:val="24"/>
          <w:szCs w:val="24"/>
        </w:rPr>
        <w:t xml:space="preserve"> </w:t>
      </w:r>
      <w:r w:rsidR="001F1468">
        <w:rPr>
          <w:rFonts w:ascii="Times New Roman" w:hAnsi="Times New Roman" w:cs="Times New Roman"/>
          <w:color w:val="000000" w:themeColor="text1"/>
          <w:sz w:val="24"/>
          <w:szCs w:val="24"/>
        </w:rPr>
        <w:t xml:space="preserve">are </w:t>
      </w:r>
      <w:r w:rsidR="00D07845" w:rsidRPr="00FB241E">
        <w:rPr>
          <w:rFonts w:ascii="Times New Roman" w:hAnsi="Times New Roman" w:cs="Times New Roman"/>
          <w:color w:val="000000" w:themeColor="text1"/>
          <w:sz w:val="24"/>
          <w:szCs w:val="24"/>
        </w:rPr>
        <w:t xml:space="preserve">obtained from the </w:t>
      </w:r>
      <w:proofErr w:type="spellStart"/>
      <w:r w:rsidR="00D07845" w:rsidRPr="00FB241E">
        <w:rPr>
          <w:rFonts w:ascii="Times New Roman" w:hAnsi="Times New Roman" w:cs="Times New Roman"/>
          <w:color w:val="000000" w:themeColor="text1"/>
          <w:sz w:val="24"/>
          <w:szCs w:val="24"/>
        </w:rPr>
        <w:t>Orbisbank</w:t>
      </w:r>
      <w:proofErr w:type="spellEnd"/>
      <w:r w:rsidR="00D07845" w:rsidRPr="00FB241E">
        <w:rPr>
          <w:rFonts w:ascii="Times New Roman" w:hAnsi="Times New Roman" w:cs="Times New Roman"/>
          <w:color w:val="000000" w:themeColor="text1"/>
          <w:sz w:val="24"/>
          <w:szCs w:val="24"/>
        </w:rPr>
        <w:t xml:space="preserve"> (</w:t>
      </w:r>
      <w:r w:rsidR="001F1468">
        <w:rPr>
          <w:rFonts w:ascii="Times New Roman" w:hAnsi="Times New Roman" w:cs="Times New Roman"/>
          <w:color w:val="000000" w:themeColor="text1"/>
          <w:sz w:val="24"/>
          <w:szCs w:val="24"/>
        </w:rPr>
        <w:t>ex</w:t>
      </w:r>
      <w:r w:rsidR="00D07845" w:rsidRPr="00FB241E">
        <w:rPr>
          <w:rFonts w:ascii="Times New Roman" w:hAnsi="Times New Roman" w:cs="Times New Roman"/>
          <w:color w:val="000000" w:themeColor="text1"/>
          <w:sz w:val="24"/>
          <w:szCs w:val="24"/>
        </w:rPr>
        <w:t xml:space="preserve"> </w:t>
      </w:r>
      <w:proofErr w:type="spellStart"/>
      <w:r w:rsidR="00D07845" w:rsidRPr="00FB241E">
        <w:rPr>
          <w:rFonts w:ascii="Times New Roman" w:hAnsi="Times New Roman" w:cs="Times New Roman"/>
          <w:color w:val="000000" w:themeColor="text1"/>
          <w:sz w:val="24"/>
          <w:szCs w:val="24"/>
        </w:rPr>
        <w:t>Bankscope</w:t>
      </w:r>
      <w:proofErr w:type="spellEnd"/>
      <w:r w:rsidR="00D07845" w:rsidRPr="00FB241E">
        <w:rPr>
          <w:rFonts w:ascii="Times New Roman" w:hAnsi="Times New Roman" w:cs="Times New Roman"/>
          <w:color w:val="000000" w:themeColor="text1"/>
          <w:sz w:val="24"/>
          <w:szCs w:val="24"/>
        </w:rPr>
        <w:t>) dataset.</w:t>
      </w:r>
      <w:r w:rsidR="00D07845">
        <w:rPr>
          <w:rFonts w:ascii="Times New Roman" w:hAnsi="Times New Roman" w:cs="Times New Roman"/>
          <w:color w:val="000000" w:themeColor="text1"/>
          <w:sz w:val="24"/>
          <w:szCs w:val="24"/>
        </w:rPr>
        <w:t xml:space="preserve"> </w:t>
      </w:r>
    </w:p>
    <w:p w:rsidR="00471D00" w:rsidRPr="00D07845" w:rsidRDefault="00A511E4" w:rsidP="00D07845">
      <w:pPr>
        <w:spacing w:line="480" w:lineRule="auto"/>
        <w:jc w:val="both"/>
        <w:rPr>
          <w:rFonts w:ascii="Times New Roman" w:hAnsi="Times New Roman" w:cs="Times New Roman"/>
          <w:color w:val="000000" w:themeColor="text1"/>
          <w:sz w:val="24"/>
          <w:szCs w:val="24"/>
        </w:rPr>
      </w:pPr>
      <w:r w:rsidRPr="00FB241E">
        <w:rPr>
          <w:rFonts w:ascii="Times New Roman" w:hAnsi="Times New Roman" w:cs="Times New Roman"/>
          <w:color w:val="000000" w:themeColor="text1"/>
          <w:sz w:val="24"/>
          <w:szCs w:val="24"/>
        </w:rPr>
        <w:t xml:space="preserve">       The financial crisis </w:t>
      </w:r>
      <w:r w:rsidR="00FB241E" w:rsidRPr="00FB241E">
        <w:rPr>
          <w:rFonts w:ascii="Times New Roman" w:hAnsi="Times New Roman" w:cs="Times New Roman"/>
          <w:color w:val="000000" w:themeColor="text1"/>
          <w:sz w:val="24"/>
          <w:szCs w:val="24"/>
        </w:rPr>
        <w:t>illustrated</w:t>
      </w:r>
      <w:r w:rsidRPr="00FB241E">
        <w:rPr>
          <w:rFonts w:ascii="Times New Roman" w:hAnsi="Times New Roman" w:cs="Times New Roman"/>
          <w:color w:val="000000" w:themeColor="text1"/>
          <w:sz w:val="24"/>
          <w:szCs w:val="24"/>
        </w:rPr>
        <w:t xml:space="preserve"> that agency problems could undermine the stability of the banking system </w:t>
      </w:r>
      <w:r w:rsidR="00CE682F">
        <w:rPr>
          <w:rFonts w:ascii="Times New Roman" w:hAnsi="Times New Roman" w:cs="Times New Roman"/>
          <w:color w:val="000000" w:themeColor="text1"/>
          <w:sz w:val="24"/>
          <w:szCs w:val="24"/>
        </w:rPr>
        <w:t>resulting from</w:t>
      </w:r>
      <w:r w:rsidRPr="00FB241E">
        <w:rPr>
          <w:rFonts w:ascii="Times New Roman" w:hAnsi="Times New Roman" w:cs="Times New Roman"/>
          <w:color w:val="000000" w:themeColor="text1"/>
          <w:sz w:val="24"/>
          <w:szCs w:val="24"/>
        </w:rPr>
        <w:t xml:space="preserve"> weak governance systems which favo</w:t>
      </w:r>
      <w:r w:rsidR="002B7DA3">
        <w:rPr>
          <w:rFonts w:ascii="Times New Roman" w:hAnsi="Times New Roman" w:cs="Times New Roman"/>
          <w:color w:val="000000" w:themeColor="text1"/>
          <w:sz w:val="24"/>
          <w:szCs w:val="24"/>
        </w:rPr>
        <w:t>u</w:t>
      </w:r>
      <w:r w:rsidRPr="00FB241E">
        <w:rPr>
          <w:rFonts w:ascii="Times New Roman" w:hAnsi="Times New Roman" w:cs="Times New Roman"/>
          <w:color w:val="000000" w:themeColor="text1"/>
          <w:sz w:val="24"/>
          <w:szCs w:val="24"/>
        </w:rPr>
        <w:t xml:space="preserve">r excessive risk taking and fraudulent practices in the banking system (De Andres and </w:t>
      </w:r>
      <w:proofErr w:type="spellStart"/>
      <w:r w:rsidRPr="00FB241E">
        <w:rPr>
          <w:rFonts w:ascii="Times New Roman" w:hAnsi="Times New Roman" w:cs="Times New Roman"/>
          <w:color w:val="000000" w:themeColor="text1"/>
          <w:sz w:val="24"/>
          <w:szCs w:val="24"/>
        </w:rPr>
        <w:t>Vallelado</w:t>
      </w:r>
      <w:proofErr w:type="spellEnd"/>
      <w:r w:rsidRPr="00FB241E">
        <w:rPr>
          <w:rFonts w:ascii="Times New Roman" w:hAnsi="Times New Roman" w:cs="Times New Roman"/>
          <w:color w:val="000000" w:themeColor="text1"/>
          <w:sz w:val="24"/>
          <w:szCs w:val="24"/>
        </w:rPr>
        <w:t>, 200</w:t>
      </w:r>
      <w:r w:rsidR="00BE0295">
        <w:rPr>
          <w:rFonts w:ascii="Times New Roman" w:hAnsi="Times New Roman" w:cs="Times New Roman"/>
          <w:color w:val="000000" w:themeColor="text1"/>
          <w:sz w:val="24"/>
          <w:szCs w:val="24"/>
        </w:rPr>
        <w:t>8</w:t>
      </w:r>
      <w:r w:rsidRPr="00FB241E">
        <w:rPr>
          <w:rFonts w:ascii="Times New Roman" w:hAnsi="Times New Roman" w:cs="Times New Roman"/>
          <w:color w:val="000000" w:themeColor="text1"/>
          <w:sz w:val="24"/>
          <w:szCs w:val="24"/>
        </w:rPr>
        <w:t xml:space="preserve">). Hence, </w:t>
      </w:r>
      <w:r w:rsidR="00FB241E" w:rsidRPr="00FB241E">
        <w:rPr>
          <w:rFonts w:ascii="Times New Roman" w:hAnsi="Times New Roman" w:cs="Times New Roman"/>
          <w:color w:val="000000" w:themeColor="text1"/>
          <w:sz w:val="24"/>
          <w:szCs w:val="24"/>
        </w:rPr>
        <w:t>the analysis</w:t>
      </w:r>
      <w:r w:rsidRPr="00FB241E">
        <w:rPr>
          <w:rFonts w:ascii="Times New Roman" w:hAnsi="Times New Roman" w:cs="Times New Roman"/>
          <w:color w:val="000000" w:themeColor="text1"/>
          <w:sz w:val="24"/>
          <w:szCs w:val="24"/>
        </w:rPr>
        <w:t xml:space="preserve"> also incorporate</w:t>
      </w:r>
      <w:r w:rsidR="00FB241E" w:rsidRPr="00FB241E">
        <w:rPr>
          <w:rFonts w:ascii="Times New Roman" w:hAnsi="Times New Roman" w:cs="Times New Roman"/>
          <w:color w:val="000000" w:themeColor="text1"/>
          <w:sz w:val="24"/>
          <w:szCs w:val="24"/>
        </w:rPr>
        <w:t>s</w:t>
      </w:r>
      <w:r w:rsidRPr="00FB241E">
        <w:rPr>
          <w:rFonts w:ascii="Times New Roman" w:hAnsi="Times New Roman" w:cs="Times New Roman"/>
          <w:color w:val="000000" w:themeColor="text1"/>
          <w:sz w:val="24"/>
          <w:szCs w:val="24"/>
        </w:rPr>
        <w:t xml:space="preserve"> a variable for agency costs</w:t>
      </w:r>
      <w:r w:rsidR="00FB241E" w:rsidRPr="00FB241E">
        <w:rPr>
          <w:rFonts w:ascii="Times New Roman" w:hAnsi="Times New Roman" w:cs="Times New Roman"/>
          <w:color w:val="000000" w:themeColor="text1"/>
          <w:sz w:val="24"/>
          <w:szCs w:val="24"/>
        </w:rPr>
        <w:t>,</w:t>
      </w:r>
      <w:r w:rsidRPr="00FB241E">
        <w:rPr>
          <w:rFonts w:ascii="Times New Roman" w:hAnsi="Times New Roman" w:cs="Times New Roman"/>
          <w:color w:val="000000" w:themeColor="text1"/>
          <w:sz w:val="24"/>
          <w:szCs w:val="24"/>
        </w:rPr>
        <w:t xml:space="preserve"> measured as audit fees plus directors' fees (agency cost</w:t>
      </w:r>
      <w:r w:rsidR="00FB241E" w:rsidRPr="00FB241E">
        <w:rPr>
          <w:rFonts w:ascii="Times New Roman" w:hAnsi="Times New Roman" w:cs="Times New Roman"/>
          <w:color w:val="000000" w:themeColor="text1"/>
          <w:sz w:val="24"/>
          <w:szCs w:val="24"/>
        </w:rPr>
        <w:t>s</w:t>
      </w:r>
      <w:r w:rsidRPr="00FB241E">
        <w:rPr>
          <w:rFonts w:ascii="Times New Roman" w:hAnsi="Times New Roman" w:cs="Times New Roman"/>
          <w:color w:val="000000" w:themeColor="text1"/>
          <w:sz w:val="24"/>
          <w:szCs w:val="24"/>
        </w:rPr>
        <w:t>)</w:t>
      </w:r>
      <w:r w:rsidR="00FB241E" w:rsidRPr="00FB241E">
        <w:rPr>
          <w:rFonts w:ascii="Times New Roman" w:hAnsi="Times New Roman" w:cs="Times New Roman"/>
          <w:color w:val="000000" w:themeColor="text1"/>
          <w:sz w:val="24"/>
          <w:szCs w:val="24"/>
        </w:rPr>
        <w:t>,</w:t>
      </w:r>
      <w:r w:rsidRPr="00FB241E">
        <w:rPr>
          <w:rFonts w:ascii="Times New Roman" w:hAnsi="Times New Roman" w:cs="Times New Roman"/>
          <w:color w:val="000000" w:themeColor="text1"/>
          <w:sz w:val="24"/>
          <w:szCs w:val="24"/>
        </w:rPr>
        <w:t xml:space="preserve"> expressed over total assets of the bank</w:t>
      </w:r>
      <w:r w:rsidR="00FB241E" w:rsidRPr="00FB241E">
        <w:rPr>
          <w:rFonts w:ascii="Times New Roman" w:hAnsi="Times New Roman" w:cs="Times New Roman"/>
          <w:color w:val="000000" w:themeColor="text1"/>
          <w:sz w:val="24"/>
          <w:szCs w:val="24"/>
        </w:rPr>
        <w:t>,</w:t>
      </w:r>
      <w:r w:rsidRPr="00FB241E">
        <w:rPr>
          <w:rFonts w:ascii="Times New Roman" w:hAnsi="Times New Roman" w:cs="Times New Roman"/>
          <w:color w:val="000000" w:themeColor="text1"/>
          <w:sz w:val="24"/>
          <w:szCs w:val="24"/>
        </w:rPr>
        <w:t xml:space="preserve"> as part of a robustness check. </w:t>
      </w:r>
      <w:r w:rsidR="00D07845" w:rsidRPr="00FB241E">
        <w:rPr>
          <w:rFonts w:ascii="Times New Roman" w:hAnsi="Times New Roman" w:cs="Times New Roman"/>
          <w:color w:val="000000" w:themeColor="text1"/>
          <w:sz w:val="24"/>
          <w:szCs w:val="24"/>
        </w:rPr>
        <w:t>The</w:t>
      </w:r>
      <w:r w:rsidR="00D07845">
        <w:rPr>
          <w:rFonts w:ascii="Times New Roman" w:hAnsi="Times New Roman" w:cs="Times New Roman"/>
          <w:color w:val="000000" w:themeColor="text1"/>
          <w:sz w:val="24"/>
          <w:szCs w:val="24"/>
        </w:rPr>
        <w:t xml:space="preserve"> </w:t>
      </w:r>
      <w:r w:rsidR="00D07845">
        <w:rPr>
          <w:rFonts w:ascii="Times New Roman" w:hAnsi="Times New Roman" w:cs="Times New Roman"/>
          <w:color w:val="000000" w:themeColor="text1"/>
          <w:sz w:val="24"/>
          <w:szCs w:val="24"/>
        </w:rPr>
        <w:lastRenderedPageBreak/>
        <w:t>relevant</w:t>
      </w:r>
      <w:r w:rsidR="00D07845" w:rsidRPr="00FB241E">
        <w:rPr>
          <w:rFonts w:ascii="Times New Roman" w:hAnsi="Times New Roman" w:cs="Times New Roman"/>
          <w:color w:val="000000" w:themeColor="text1"/>
          <w:sz w:val="24"/>
          <w:szCs w:val="24"/>
        </w:rPr>
        <w:t xml:space="preserve"> data are</w:t>
      </w:r>
      <w:r w:rsidR="00D07845">
        <w:rPr>
          <w:rFonts w:ascii="Times New Roman" w:hAnsi="Times New Roman" w:cs="Times New Roman"/>
          <w:color w:val="000000" w:themeColor="text1"/>
          <w:sz w:val="24"/>
          <w:szCs w:val="24"/>
        </w:rPr>
        <w:t xml:space="preserve"> also</w:t>
      </w:r>
      <w:r w:rsidR="00D07845" w:rsidRPr="00FB241E">
        <w:rPr>
          <w:rFonts w:ascii="Times New Roman" w:hAnsi="Times New Roman" w:cs="Times New Roman"/>
          <w:color w:val="000000" w:themeColor="text1"/>
          <w:sz w:val="24"/>
          <w:szCs w:val="24"/>
        </w:rPr>
        <w:t xml:space="preserve"> obtained from the </w:t>
      </w:r>
      <w:proofErr w:type="spellStart"/>
      <w:r w:rsidR="00D07845" w:rsidRPr="00FB241E">
        <w:rPr>
          <w:rFonts w:ascii="Times New Roman" w:hAnsi="Times New Roman" w:cs="Times New Roman"/>
          <w:color w:val="000000" w:themeColor="text1"/>
          <w:sz w:val="24"/>
          <w:szCs w:val="24"/>
        </w:rPr>
        <w:t>Orbis</w:t>
      </w:r>
      <w:proofErr w:type="spellEnd"/>
      <w:r w:rsidR="00D07845" w:rsidRPr="00FB241E">
        <w:rPr>
          <w:rFonts w:ascii="Times New Roman" w:hAnsi="Times New Roman" w:cs="Times New Roman"/>
          <w:color w:val="000000" w:themeColor="text1"/>
          <w:sz w:val="24"/>
          <w:szCs w:val="24"/>
        </w:rPr>
        <w:t xml:space="preserve"> dataset.</w:t>
      </w:r>
      <w:r w:rsidR="00D07845">
        <w:rPr>
          <w:rFonts w:ascii="Times New Roman" w:hAnsi="Times New Roman" w:cs="Times New Roman"/>
          <w:color w:val="000000" w:themeColor="text1"/>
          <w:sz w:val="24"/>
          <w:szCs w:val="24"/>
        </w:rPr>
        <w:t xml:space="preserve"> </w:t>
      </w:r>
      <w:r w:rsidRPr="00FB241E">
        <w:rPr>
          <w:rFonts w:ascii="Times New Roman" w:hAnsi="Times New Roman" w:cs="Times New Roman"/>
          <w:color w:val="000000" w:themeColor="text1"/>
          <w:sz w:val="24"/>
          <w:szCs w:val="24"/>
        </w:rPr>
        <w:t xml:space="preserve">A higher ratio indicates that managers achieve their personal goals at the expense of the goals of the investors. In order to maintain the soundness of the banking system, banks are required to maintain a </w:t>
      </w:r>
      <w:r w:rsidR="00FB241E" w:rsidRPr="00FB241E">
        <w:rPr>
          <w:rFonts w:ascii="Times New Roman" w:hAnsi="Times New Roman" w:cs="Times New Roman"/>
          <w:color w:val="000000" w:themeColor="text1"/>
          <w:sz w:val="24"/>
          <w:szCs w:val="24"/>
        </w:rPr>
        <w:t xml:space="preserve">certain </w:t>
      </w:r>
      <w:r w:rsidRPr="00FB241E">
        <w:rPr>
          <w:rFonts w:ascii="Times New Roman" w:hAnsi="Times New Roman" w:cs="Times New Roman"/>
          <w:color w:val="000000" w:themeColor="text1"/>
          <w:sz w:val="24"/>
          <w:szCs w:val="24"/>
        </w:rPr>
        <w:t xml:space="preserve">reserve ratio. </w:t>
      </w:r>
      <w:r w:rsidR="006A4FEE">
        <w:rPr>
          <w:rFonts w:ascii="Times New Roman" w:hAnsi="Times New Roman" w:cs="Times New Roman"/>
          <w:color w:val="000000" w:themeColor="text1"/>
          <w:sz w:val="24"/>
          <w:szCs w:val="24"/>
        </w:rPr>
        <w:t>Finally, i</w:t>
      </w:r>
      <w:r w:rsidRPr="00FB241E">
        <w:rPr>
          <w:rFonts w:ascii="Times New Roman" w:hAnsi="Times New Roman" w:cs="Times New Roman"/>
          <w:color w:val="000000" w:themeColor="text1"/>
          <w:sz w:val="24"/>
          <w:szCs w:val="24"/>
        </w:rPr>
        <w:t xml:space="preserve">n order to capture the regulatory environment, </w:t>
      </w:r>
      <w:r w:rsidR="00FB241E" w:rsidRPr="00FB241E">
        <w:rPr>
          <w:rFonts w:ascii="Times New Roman" w:hAnsi="Times New Roman" w:cs="Times New Roman"/>
          <w:color w:val="000000" w:themeColor="text1"/>
          <w:sz w:val="24"/>
          <w:szCs w:val="24"/>
        </w:rPr>
        <w:t>the analysis</w:t>
      </w:r>
      <w:r w:rsidRPr="00FB241E">
        <w:rPr>
          <w:rFonts w:ascii="Times New Roman" w:hAnsi="Times New Roman" w:cs="Times New Roman"/>
          <w:color w:val="000000" w:themeColor="text1"/>
          <w:sz w:val="24"/>
          <w:szCs w:val="24"/>
        </w:rPr>
        <w:t xml:space="preserve"> </w:t>
      </w:r>
      <w:r w:rsidR="006A4FEE">
        <w:rPr>
          <w:rFonts w:ascii="Times New Roman" w:hAnsi="Times New Roman" w:cs="Times New Roman"/>
          <w:color w:val="000000" w:themeColor="text1"/>
          <w:sz w:val="24"/>
          <w:szCs w:val="24"/>
        </w:rPr>
        <w:t>initially</w:t>
      </w:r>
      <w:r w:rsidRPr="00FB241E">
        <w:rPr>
          <w:rFonts w:ascii="Times New Roman" w:hAnsi="Times New Roman" w:cs="Times New Roman"/>
          <w:color w:val="000000" w:themeColor="text1"/>
          <w:sz w:val="24"/>
          <w:szCs w:val="24"/>
        </w:rPr>
        <w:t xml:space="preserve"> </w:t>
      </w:r>
      <w:r w:rsidR="00FB241E" w:rsidRPr="00FB241E">
        <w:rPr>
          <w:rFonts w:ascii="Times New Roman" w:hAnsi="Times New Roman" w:cs="Times New Roman"/>
          <w:color w:val="000000" w:themeColor="text1"/>
          <w:sz w:val="24"/>
          <w:szCs w:val="24"/>
        </w:rPr>
        <w:t>employs</w:t>
      </w:r>
      <w:r w:rsidRPr="00FB241E">
        <w:rPr>
          <w:rFonts w:ascii="Times New Roman" w:hAnsi="Times New Roman" w:cs="Times New Roman"/>
          <w:color w:val="000000" w:themeColor="text1"/>
          <w:sz w:val="24"/>
          <w:szCs w:val="24"/>
        </w:rPr>
        <w:t xml:space="preserve"> bank reserve requirement</w:t>
      </w:r>
      <w:r w:rsidR="00FB241E" w:rsidRPr="00FB241E">
        <w:rPr>
          <w:rFonts w:ascii="Times New Roman" w:hAnsi="Times New Roman" w:cs="Times New Roman"/>
          <w:color w:val="000000" w:themeColor="text1"/>
          <w:sz w:val="24"/>
          <w:szCs w:val="24"/>
        </w:rPr>
        <w:t>s</w:t>
      </w:r>
      <w:r w:rsidRPr="00FB241E">
        <w:rPr>
          <w:rFonts w:ascii="Times New Roman" w:hAnsi="Times New Roman" w:cs="Times New Roman"/>
          <w:color w:val="000000" w:themeColor="text1"/>
          <w:sz w:val="24"/>
          <w:szCs w:val="24"/>
        </w:rPr>
        <w:t xml:space="preserve"> as a further robustness check. </w:t>
      </w:r>
      <w:r w:rsidR="00E306FF" w:rsidRPr="00FB241E">
        <w:rPr>
          <w:rFonts w:ascii="Times New Roman" w:hAnsi="Times New Roman" w:cs="Times New Roman"/>
          <w:color w:val="000000" w:themeColor="text1"/>
          <w:sz w:val="24"/>
          <w:szCs w:val="24"/>
        </w:rPr>
        <w:t>The opportunity cost of holding reserves is that a bank can otherwise earn a profit by lending these funds out (</w:t>
      </w:r>
      <w:proofErr w:type="spellStart"/>
      <w:r w:rsidR="00E306FF" w:rsidRPr="00FB241E">
        <w:rPr>
          <w:rFonts w:ascii="Times New Roman" w:hAnsi="Times New Roman" w:cs="Times New Roman"/>
          <w:color w:val="000000" w:themeColor="text1"/>
          <w:sz w:val="24"/>
          <w:szCs w:val="24"/>
        </w:rPr>
        <w:t>Mishkin</w:t>
      </w:r>
      <w:proofErr w:type="spellEnd"/>
      <w:r w:rsidR="00E306FF" w:rsidRPr="00FB241E">
        <w:rPr>
          <w:rFonts w:ascii="Times New Roman" w:hAnsi="Times New Roman" w:cs="Times New Roman"/>
          <w:color w:val="000000" w:themeColor="text1"/>
          <w:sz w:val="24"/>
          <w:szCs w:val="24"/>
        </w:rPr>
        <w:t xml:space="preserve"> and Eakins</w:t>
      </w:r>
      <w:r w:rsidR="00FB241E" w:rsidRPr="00FB241E">
        <w:rPr>
          <w:rFonts w:ascii="Times New Roman" w:hAnsi="Times New Roman" w:cs="Times New Roman"/>
          <w:color w:val="000000" w:themeColor="text1"/>
          <w:sz w:val="24"/>
          <w:szCs w:val="24"/>
        </w:rPr>
        <w:t>,</w:t>
      </w:r>
      <w:r w:rsidR="00E306FF" w:rsidRPr="00FB241E">
        <w:rPr>
          <w:rFonts w:ascii="Times New Roman" w:hAnsi="Times New Roman" w:cs="Times New Roman"/>
          <w:color w:val="000000" w:themeColor="text1"/>
          <w:sz w:val="24"/>
          <w:szCs w:val="24"/>
        </w:rPr>
        <w:t xml:space="preserve"> 2012). </w:t>
      </w:r>
      <w:r w:rsidR="00E45ABF">
        <w:rPr>
          <w:rFonts w:ascii="Times New Roman" w:hAnsi="Times New Roman" w:cs="Times New Roman"/>
          <w:color w:val="000000" w:themeColor="text1"/>
          <w:sz w:val="24"/>
          <w:szCs w:val="24"/>
        </w:rPr>
        <w:t xml:space="preserve">We also use the rule of law as an independent variable </w:t>
      </w:r>
      <w:r w:rsidR="00E45ABF">
        <w:rPr>
          <w:rFonts w:ascii="Times New Roman" w:hAnsi="Times New Roman" w:cs="Times New Roman"/>
          <w:sz w:val="24"/>
          <w:szCs w:val="24"/>
        </w:rPr>
        <w:t>as it is found to affect banking sector efficiency (</w:t>
      </w:r>
      <w:r w:rsidR="00E45ABF">
        <w:rPr>
          <w:rFonts w:ascii="Times New Roman" w:hAnsi="Times New Roman" w:cs="Times New Roman"/>
          <w:color w:val="000000" w:themeColor="text1"/>
          <w:sz w:val="24"/>
          <w:szCs w:val="24"/>
        </w:rPr>
        <w:t>(</w:t>
      </w:r>
      <w:r w:rsidR="00E45ABF">
        <w:rPr>
          <w:rFonts w:ascii="Times New Roman" w:hAnsi="Times New Roman" w:cs="Times New Roman"/>
          <w:sz w:val="24"/>
          <w:szCs w:val="24"/>
        </w:rPr>
        <w:t xml:space="preserve">La </w:t>
      </w:r>
      <w:proofErr w:type="spellStart"/>
      <w:r w:rsidR="00E45ABF">
        <w:rPr>
          <w:rFonts w:ascii="Times New Roman" w:hAnsi="Times New Roman" w:cs="Times New Roman"/>
          <w:sz w:val="24"/>
          <w:szCs w:val="24"/>
        </w:rPr>
        <w:t>Porta</w:t>
      </w:r>
      <w:proofErr w:type="spellEnd"/>
      <w:r w:rsidR="00E45ABF">
        <w:rPr>
          <w:rFonts w:ascii="Times New Roman" w:hAnsi="Times New Roman" w:cs="Times New Roman"/>
          <w:sz w:val="24"/>
          <w:szCs w:val="24"/>
        </w:rPr>
        <w:t xml:space="preserve"> et al. 1997, 1998; Levine 1997)</w:t>
      </w:r>
      <w:r w:rsidR="00E45ABF" w:rsidRPr="00FB241E">
        <w:rPr>
          <w:rFonts w:ascii="Times New Roman" w:hAnsi="Times New Roman" w:cs="Times New Roman"/>
          <w:color w:val="000000" w:themeColor="text1"/>
          <w:sz w:val="24"/>
          <w:szCs w:val="24"/>
        </w:rPr>
        <w:t xml:space="preserve">. </w:t>
      </w:r>
      <w:r w:rsidRPr="00FB241E">
        <w:rPr>
          <w:rFonts w:ascii="Times New Roman" w:hAnsi="Times New Roman" w:cs="Times New Roman"/>
          <w:color w:val="000000" w:themeColor="text1"/>
          <w:sz w:val="24"/>
          <w:szCs w:val="24"/>
        </w:rPr>
        <w:t>Th</w:t>
      </w:r>
      <w:r w:rsidR="006A4FEE">
        <w:rPr>
          <w:rFonts w:ascii="Times New Roman" w:hAnsi="Times New Roman" w:cs="Times New Roman"/>
          <w:color w:val="000000" w:themeColor="text1"/>
          <w:sz w:val="24"/>
          <w:szCs w:val="24"/>
        </w:rPr>
        <w:t>ese</w:t>
      </w:r>
      <w:r w:rsidRPr="00FB241E">
        <w:rPr>
          <w:rFonts w:ascii="Times New Roman" w:hAnsi="Times New Roman" w:cs="Times New Roman"/>
          <w:color w:val="000000" w:themeColor="text1"/>
          <w:sz w:val="24"/>
          <w:szCs w:val="24"/>
        </w:rPr>
        <w:t xml:space="preserve"> data are obtained from Bloomberg.</w:t>
      </w:r>
      <w:r w:rsidR="00FB241E" w:rsidRPr="00FB241E">
        <w:rPr>
          <w:rFonts w:ascii="Times New Roman" w:hAnsi="Times New Roman" w:cs="Times New Roman"/>
          <w:color w:val="000000" w:themeColor="text1"/>
          <w:sz w:val="24"/>
          <w:szCs w:val="24"/>
        </w:rPr>
        <w:t xml:space="preserve"> </w:t>
      </w:r>
      <w:r w:rsidR="00DD4C99">
        <w:rPr>
          <w:rFonts w:ascii="Times New Roman" w:hAnsi="Times New Roman" w:cs="Times New Roman"/>
          <w:sz w:val="24"/>
          <w:szCs w:val="24"/>
        </w:rPr>
        <w:t>Table 1 provides a number of descriptive statistics.</w:t>
      </w:r>
    </w:p>
    <w:p w:rsidR="00721D43" w:rsidRDefault="001331E4" w:rsidP="00936390">
      <w:pPr>
        <w:spacing w:line="480" w:lineRule="auto"/>
        <w:jc w:val="center"/>
        <w:rPr>
          <w:rFonts w:ascii="Times New Roman" w:hAnsi="Times New Roman" w:cs="Times New Roman"/>
          <w:b/>
          <w:sz w:val="24"/>
          <w:szCs w:val="24"/>
        </w:rPr>
      </w:pPr>
      <w:r w:rsidRPr="001331E4">
        <w:rPr>
          <w:rFonts w:ascii="Times New Roman" w:hAnsi="Times New Roman" w:cs="Times New Roman"/>
          <w:b/>
          <w:sz w:val="24"/>
          <w:szCs w:val="24"/>
        </w:rPr>
        <w:t>[Insert Table 1 about here]</w:t>
      </w:r>
    </w:p>
    <w:p w:rsidR="00E153FD" w:rsidRPr="00D07845" w:rsidRDefault="00E153FD" w:rsidP="00936390">
      <w:pPr>
        <w:spacing w:line="480" w:lineRule="auto"/>
        <w:jc w:val="both"/>
        <w:rPr>
          <w:rFonts w:ascii="Times New Roman" w:hAnsi="Times New Roman" w:cs="Times New Roman"/>
          <w:sz w:val="24"/>
          <w:szCs w:val="24"/>
        </w:rPr>
      </w:pPr>
    </w:p>
    <w:p w:rsidR="00721D43" w:rsidRDefault="000E1B8E" w:rsidP="00936390">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2.2 </w:t>
      </w:r>
      <w:r w:rsidR="0004385E" w:rsidRPr="000E1B8E">
        <w:rPr>
          <w:rFonts w:ascii="Times New Roman" w:hAnsi="Times New Roman" w:cs="Times New Roman"/>
          <w:b/>
          <w:i/>
          <w:sz w:val="24"/>
          <w:szCs w:val="24"/>
        </w:rPr>
        <w:t>Methodology</w:t>
      </w:r>
    </w:p>
    <w:p w:rsidR="00BD2C55" w:rsidRDefault="00656028" w:rsidP="000575DB">
      <w:pPr>
        <w:pStyle w:val="a8"/>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First, t</w:t>
      </w:r>
      <w:r w:rsidRPr="002A5D2F">
        <w:rPr>
          <w:rFonts w:ascii="Times New Roman" w:hAnsi="Times New Roman" w:cs="Times New Roman"/>
          <w:sz w:val="24"/>
          <w:szCs w:val="24"/>
          <w:lang w:val="en-US"/>
        </w:rPr>
        <w:t xml:space="preserve">wo second-generation panel unit root tests are employed to determine the degree of integration in the respective variables. The </w:t>
      </w:r>
      <w:proofErr w:type="spellStart"/>
      <w:r w:rsidRPr="002A5D2F">
        <w:rPr>
          <w:rFonts w:ascii="Times New Roman" w:hAnsi="Times New Roman" w:cs="Times New Roman"/>
          <w:sz w:val="24"/>
          <w:szCs w:val="24"/>
          <w:lang w:val="en-US"/>
        </w:rPr>
        <w:t>Pesaran</w:t>
      </w:r>
      <w:proofErr w:type="spellEnd"/>
      <w:r w:rsidRPr="002A5D2F">
        <w:rPr>
          <w:rFonts w:ascii="Times New Roman" w:hAnsi="Times New Roman" w:cs="Times New Roman"/>
          <w:sz w:val="24"/>
          <w:szCs w:val="24"/>
          <w:lang w:val="en-US"/>
        </w:rPr>
        <w:t xml:space="preserve"> (2007) panel unit root test does not require the estimation of factor loading to eliminate cross-sectional dependence. Specifically, the usual ADF regression</w:t>
      </w:r>
      <w:r w:rsidR="000575DB">
        <w:rPr>
          <w:rFonts w:ascii="Times New Roman" w:hAnsi="Times New Roman" w:cs="Times New Roman"/>
          <w:sz w:val="24"/>
          <w:szCs w:val="24"/>
          <w:lang w:val="en-US"/>
        </w:rPr>
        <w:t xml:space="preserve"> yields (</w:t>
      </w:r>
      <w:proofErr w:type="spellStart"/>
      <w:r w:rsidR="000575DB">
        <w:rPr>
          <w:rFonts w:ascii="Times New Roman" w:hAnsi="Times New Roman" w:cs="Times New Roman"/>
          <w:sz w:val="24"/>
          <w:szCs w:val="24"/>
          <w:lang w:val="en-US"/>
        </w:rPr>
        <w:t>Pesaran</w:t>
      </w:r>
      <w:proofErr w:type="spellEnd"/>
      <w:r w:rsidR="000575DB">
        <w:rPr>
          <w:rFonts w:ascii="Times New Roman" w:hAnsi="Times New Roman" w:cs="Times New Roman"/>
          <w:sz w:val="24"/>
          <w:szCs w:val="24"/>
          <w:lang w:val="en-US"/>
        </w:rPr>
        <w:t>, 2007):</w:t>
      </w:r>
    </w:p>
    <w:p w:rsidR="00BD2C55" w:rsidRDefault="002B69FE" w:rsidP="00BD2C55">
      <w:pPr>
        <w:pStyle w:val="a8"/>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l-GR"/>
        </w:rPr>
        <w:t>Δ</w:t>
      </w:r>
      <w:proofErr w:type="spellStart"/>
      <w:r>
        <w:rPr>
          <w:rFonts w:ascii="Times New Roman" w:hAnsi="Times New Roman" w:cs="Times New Roman"/>
          <w:sz w:val="24"/>
          <w:szCs w:val="24"/>
          <w:lang w:val="en-US"/>
        </w:rPr>
        <w:t>y</w:t>
      </w:r>
      <w:r w:rsidRPr="000575DB">
        <w:rPr>
          <w:rFonts w:ascii="Times New Roman" w:hAnsi="Times New Roman" w:cs="Times New Roman"/>
          <w:sz w:val="24"/>
          <w:szCs w:val="24"/>
          <w:vertAlign w:val="subscript"/>
          <w:lang w:val="en-US"/>
        </w:rPr>
        <w:t>it</w:t>
      </w:r>
      <w:proofErr w:type="spellEnd"/>
      <w:r>
        <w:rPr>
          <w:rFonts w:ascii="Times New Roman" w:hAnsi="Times New Roman" w:cs="Times New Roman"/>
          <w:sz w:val="24"/>
          <w:szCs w:val="24"/>
          <w:lang w:val="en-US"/>
        </w:rPr>
        <w:t xml:space="preserve"> = </w:t>
      </w:r>
      <w:proofErr w:type="spellStart"/>
      <w:r w:rsidR="000575DB">
        <w:rPr>
          <w:rFonts w:ascii="Times New Roman" w:hAnsi="Times New Roman" w:cs="Times New Roman"/>
          <w:sz w:val="24"/>
          <w:szCs w:val="24"/>
          <w:lang w:val="en-US"/>
        </w:rPr>
        <w:t>a</w:t>
      </w:r>
      <w:r w:rsidR="000575DB" w:rsidRPr="000575DB">
        <w:rPr>
          <w:rFonts w:ascii="Times New Roman" w:hAnsi="Times New Roman" w:cs="Times New Roman"/>
          <w:sz w:val="24"/>
          <w:szCs w:val="24"/>
          <w:vertAlign w:val="subscript"/>
          <w:lang w:val="en-US"/>
        </w:rPr>
        <w:t>i</w:t>
      </w:r>
      <w:proofErr w:type="spellEnd"/>
      <w:r w:rsidR="000575DB">
        <w:rPr>
          <w:rFonts w:ascii="Times New Roman" w:hAnsi="Times New Roman" w:cs="Times New Roman"/>
          <w:sz w:val="24"/>
          <w:szCs w:val="24"/>
          <w:lang w:val="en-US"/>
        </w:rPr>
        <w:t xml:space="preserve"> + b</w:t>
      </w:r>
      <w:r w:rsidR="000575DB" w:rsidRPr="000575DB">
        <w:rPr>
          <w:rFonts w:ascii="Times New Roman" w:hAnsi="Times New Roman" w:cs="Times New Roman"/>
          <w:sz w:val="24"/>
          <w:szCs w:val="24"/>
          <w:vertAlign w:val="subscript"/>
          <w:lang w:val="en-US"/>
        </w:rPr>
        <w:t>i</w:t>
      </w:r>
      <w:r w:rsidR="000575DB">
        <w:rPr>
          <w:rFonts w:ascii="Times New Roman" w:hAnsi="Times New Roman" w:cs="Times New Roman"/>
          <w:sz w:val="24"/>
          <w:szCs w:val="24"/>
          <w:lang w:val="en-US"/>
        </w:rPr>
        <w:t xml:space="preserve"> y</w:t>
      </w:r>
      <w:r w:rsidR="000575DB" w:rsidRPr="000575DB">
        <w:rPr>
          <w:rFonts w:ascii="Times New Roman" w:hAnsi="Times New Roman" w:cs="Times New Roman"/>
          <w:sz w:val="24"/>
          <w:szCs w:val="24"/>
          <w:vertAlign w:val="subscript"/>
          <w:lang w:val="en-US"/>
        </w:rPr>
        <w:t>i,t-1</w:t>
      </w:r>
      <w:r w:rsidR="000575DB">
        <w:rPr>
          <w:rFonts w:ascii="Times New Roman" w:hAnsi="Times New Roman" w:cs="Times New Roman"/>
          <w:sz w:val="24"/>
          <w:szCs w:val="24"/>
          <w:lang w:val="en-US"/>
        </w:rPr>
        <w:t xml:space="preserve"> + </w:t>
      </w:r>
      <w:proofErr w:type="spellStart"/>
      <w:r w:rsidR="000575DB">
        <w:rPr>
          <w:rFonts w:ascii="Times New Roman" w:hAnsi="Times New Roman" w:cs="Times New Roman"/>
          <w:sz w:val="24"/>
          <w:szCs w:val="24"/>
          <w:lang w:val="en-US"/>
        </w:rPr>
        <w:t>u</w:t>
      </w:r>
      <w:r w:rsidR="000575DB" w:rsidRPr="000575DB">
        <w:rPr>
          <w:rFonts w:ascii="Times New Roman" w:hAnsi="Times New Roman" w:cs="Times New Roman"/>
          <w:sz w:val="24"/>
          <w:szCs w:val="24"/>
          <w:vertAlign w:val="subscript"/>
          <w:lang w:val="en-US"/>
        </w:rPr>
        <w:t>it</w:t>
      </w:r>
      <w:proofErr w:type="spellEnd"/>
    </w:p>
    <w:p w:rsidR="000575DB" w:rsidRDefault="000575DB" w:rsidP="00BD2C55">
      <w:pPr>
        <w:pStyle w:val="a8"/>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proofErr w:type="spellStart"/>
      <w:r w:rsidRPr="000575DB">
        <w:rPr>
          <w:rFonts w:ascii="Times New Roman" w:hAnsi="Times New Roman" w:cs="Times New Roman"/>
          <w:sz w:val="24"/>
          <w:szCs w:val="24"/>
          <w:lang w:val="en-US"/>
        </w:rPr>
        <w:t>y</w:t>
      </w:r>
      <w:r w:rsidRPr="000575DB">
        <w:rPr>
          <w:rFonts w:ascii="Times New Roman" w:hAnsi="Times New Roman" w:cs="Times New Roman"/>
          <w:sz w:val="24"/>
          <w:szCs w:val="24"/>
          <w:vertAlign w:val="subscript"/>
          <w:lang w:val="en-US"/>
        </w:rPr>
        <w:t>it</w:t>
      </w:r>
      <w:proofErr w:type="spellEnd"/>
      <w:r w:rsidRPr="000575DB">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0575DB">
        <w:rPr>
          <w:rFonts w:ascii="Times New Roman" w:hAnsi="Times New Roman" w:cs="Times New Roman"/>
          <w:sz w:val="24"/>
          <w:szCs w:val="24"/>
          <w:lang w:val="en-US"/>
        </w:rPr>
        <w:t xml:space="preserve"> the observation on the </w:t>
      </w:r>
      <w:proofErr w:type="spellStart"/>
      <w:r w:rsidRPr="000575DB">
        <w:rPr>
          <w:rFonts w:ascii="Times New Roman" w:hAnsi="Times New Roman" w:cs="Times New Roman"/>
          <w:sz w:val="24"/>
          <w:szCs w:val="24"/>
          <w:lang w:val="en-US"/>
        </w:rPr>
        <w:t>ith</w:t>
      </w:r>
      <w:proofErr w:type="spellEnd"/>
      <w:r w:rsidRPr="000575DB">
        <w:rPr>
          <w:rFonts w:ascii="Times New Roman" w:hAnsi="Times New Roman" w:cs="Times New Roman"/>
          <w:sz w:val="24"/>
          <w:szCs w:val="24"/>
          <w:lang w:val="en-US"/>
        </w:rPr>
        <w:t xml:space="preserve"> cross-section unit at time t</w:t>
      </w:r>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u</w:t>
      </w:r>
      <w:r w:rsidRPr="000575DB">
        <w:rPr>
          <w:rFonts w:ascii="Times New Roman" w:hAnsi="Times New Roman" w:cs="Times New Roman"/>
          <w:sz w:val="24"/>
          <w:szCs w:val="24"/>
          <w:vertAlign w:val="subscript"/>
          <w:lang w:val="en-US"/>
        </w:rPr>
        <w:t>it</w:t>
      </w:r>
      <w:proofErr w:type="spellEnd"/>
      <w:r>
        <w:rPr>
          <w:rFonts w:ascii="Times New Roman" w:hAnsi="Times New Roman" w:cs="Times New Roman"/>
          <w:sz w:val="24"/>
          <w:szCs w:val="24"/>
          <w:lang w:val="en-US"/>
        </w:rPr>
        <w:t xml:space="preserve"> denotes </w:t>
      </w:r>
      <w:r w:rsidRPr="000575DB">
        <w:rPr>
          <w:rFonts w:ascii="Times New Roman" w:hAnsi="Times New Roman" w:cs="Times New Roman"/>
          <w:sz w:val="24"/>
          <w:szCs w:val="24"/>
          <w:lang w:val="en-US"/>
        </w:rPr>
        <w:t xml:space="preserve">the error term, </w:t>
      </w:r>
      <w:r>
        <w:rPr>
          <w:rFonts w:ascii="Times New Roman" w:hAnsi="Times New Roman" w:cs="Times New Roman"/>
          <w:sz w:val="24"/>
          <w:szCs w:val="24"/>
          <w:lang w:val="en-US"/>
        </w:rPr>
        <w:t>which</w:t>
      </w:r>
      <w:r w:rsidRPr="000575DB">
        <w:rPr>
          <w:rFonts w:ascii="Times New Roman" w:hAnsi="Times New Roman" w:cs="Times New Roman"/>
          <w:sz w:val="24"/>
          <w:szCs w:val="24"/>
          <w:lang w:val="en-US"/>
        </w:rPr>
        <w:t xml:space="preserve"> has the single-factor structure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w:t>
      </w:r>
      <w:r w:rsidRPr="000575DB">
        <w:rPr>
          <w:rFonts w:ascii="Times New Roman" w:hAnsi="Times New Roman" w:cs="Times New Roman"/>
          <w:sz w:val="24"/>
          <w:szCs w:val="24"/>
          <w:vertAlign w:val="subscript"/>
          <w:lang w:val="en-US"/>
        </w:rPr>
        <w:t>it</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lang w:val="el-GR"/>
        </w:rPr>
        <w:t>γ</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f</w:t>
      </w:r>
      <w:r w:rsidRPr="000575DB">
        <w:rPr>
          <w:rFonts w:ascii="Times New Roman" w:hAnsi="Times New Roman" w:cs="Times New Roman"/>
          <w:sz w:val="24"/>
          <w:szCs w:val="24"/>
          <w:vertAlign w:val="subscript"/>
          <w:lang w:val="en-US"/>
        </w:rPr>
        <w:t>t</w:t>
      </w:r>
      <w:r>
        <w:rPr>
          <w:rFonts w:ascii="Times New Roman" w:hAnsi="Times New Roman" w:cs="Times New Roman"/>
          <w:sz w:val="24"/>
          <w:szCs w:val="24"/>
          <w:lang w:val="en-US"/>
        </w:rPr>
        <w:t xml:space="preserve"> + </w:t>
      </w:r>
      <w:r>
        <w:rPr>
          <w:rFonts w:ascii="Times New Roman" w:hAnsi="Times New Roman" w:cs="Times New Roman"/>
          <w:sz w:val="24"/>
          <w:szCs w:val="24"/>
          <w:lang w:val="el-GR"/>
        </w:rPr>
        <w:t>ε</w:t>
      </w:r>
      <w:r w:rsidRPr="000575DB">
        <w:rPr>
          <w:rFonts w:ascii="Times New Roman" w:hAnsi="Times New Roman" w:cs="Times New Roman"/>
          <w:sz w:val="24"/>
          <w:szCs w:val="24"/>
          <w:vertAlign w:val="subscript"/>
          <w:lang w:val="en-US"/>
        </w:rPr>
        <w:t>it</w:t>
      </w:r>
      <w:r>
        <w:rPr>
          <w:rFonts w:ascii="Times New Roman" w:hAnsi="Times New Roman" w:cs="Times New Roman"/>
          <w:sz w:val="24"/>
          <w:szCs w:val="24"/>
          <w:lang w:val="en-US"/>
        </w:rPr>
        <w:t>, i</w:t>
      </w:r>
      <w:r w:rsidRPr="000575DB">
        <w:rPr>
          <w:rFonts w:ascii="Times New Roman" w:hAnsi="Times New Roman" w:cs="Times New Roman"/>
          <w:sz w:val="24"/>
          <w:szCs w:val="24"/>
          <w:lang w:val="en-US"/>
        </w:rPr>
        <w:t>n which f</w:t>
      </w:r>
      <w:r w:rsidRPr="000575DB">
        <w:rPr>
          <w:rFonts w:ascii="Times New Roman" w:hAnsi="Times New Roman" w:cs="Times New Roman"/>
          <w:sz w:val="24"/>
          <w:szCs w:val="24"/>
          <w:vertAlign w:val="subscript"/>
          <w:lang w:val="en-US"/>
        </w:rPr>
        <w:t>t</w:t>
      </w:r>
      <w:r w:rsidRPr="000575DB">
        <w:rPr>
          <w:rFonts w:ascii="Times New Roman" w:hAnsi="Times New Roman" w:cs="Times New Roman"/>
          <w:sz w:val="24"/>
          <w:szCs w:val="24"/>
          <w:lang w:val="en-US"/>
        </w:rPr>
        <w:t xml:space="preserve"> is the unobserved common effect, and </w:t>
      </w:r>
      <w:proofErr w:type="spellStart"/>
      <w:r w:rsidRPr="000575DB">
        <w:rPr>
          <w:rFonts w:ascii="Times New Roman" w:hAnsi="Times New Roman" w:cs="Times New Roman"/>
          <w:sz w:val="24"/>
          <w:szCs w:val="24"/>
          <w:lang w:val="en-US"/>
        </w:rPr>
        <w:t>ε</w:t>
      </w:r>
      <w:r w:rsidRPr="000575DB">
        <w:rPr>
          <w:rFonts w:ascii="Times New Roman" w:hAnsi="Times New Roman" w:cs="Times New Roman"/>
          <w:sz w:val="24"/>
          <w:szCs w:val="24"/>
          <w:vertAlign w:val="subscript"/>
          <w:lang w:val="en-US"/>
        </w:rPr>
        <w:t>it</w:t>
      </w:r>
      <w:proofErr w:type="spellEnd"/>
      <w:r w:rsidRPr="000575DB">
        <w:rPr>
          <w:rFonts w:ascii="Times New Roman" w:hAnsi="Times New Roman" w:cs="Times New Roman"/>
          <w:sz w:val="24"/>
          <w:szCs w:val="24"/>
          <w:lang w:val="en-US"/>
        </w:rPr>
        <w:t xml:space="preserve"> is the individual</w:t>
      </w:r>
      <w:r>
        <w:rPr>
          <w:rFonts w:ascii="Times New Roman" w:hAnsi="Times New Roman" w:cs="Times New Roman"/>
          <w:sz w:val="24"/>
          <w:szCs w:val="24"/>
          <w:lang w:val="en-US"/>
        </w:rPr>
        <w:t xml:space="preserve">-specific (idiosyncratic) error. This ADF regression </w:t>
      </w:r>
      <w:r w:rsidR="00BD2C55">
        <w:rPr>
          <w:rFonts w:ascii="Times New Roman" w:hAnsi="Times New Roman" w:cs="Times New Roman"/>
          <w:sz w:val="24"/>
          <w:szCs w:val="24"/>
          <w:lang w:val="en-US"/>
        </w:rPr>
        <w:t>has been</w:t>
      </w:r>
      <w:r w:rsidR="00656028" w:rsidRPr="002A5D2F">
        <w:rPr>
          <w:rFonts w:ascii="Times New Roman" w:hAnsi="Times New Roman" w:cs="Times New Roman"/>
          <w:sz w:val="24"/>
          <w:szCs w:val="24"/>
          <w:lang w:val="en-US"/>
        </w:rPr>
        <w:t xml:space="preserve"> augmented to include the lagged cross-sectional mean and its first difference to capture the cross-sectional dependence that arise</w:t>
      </w:r>
      <w:r>
        <w:rPr>
          <w:rFonts w:ascii="Times New Roman" w:hAnsi="Times New Roman" w:cs="Times New Roman"/>
          <w:sz w:val="24"/>
          <w:szCs w:val="24"/>
          <w:lang w:val="en-US"/>
        </w:rPr>
        <w:t>s through a single-factor model:</w:t>
      </w:r>
      <w:r w:rsidR="00656028" w:rsidRPr="002A5D2F">
        <w:rPr>
          <w:rFonts w:ascii="Times New Roman" w:hAnsi="Times New Roman" w:cs="Times New Roman"/>
          <w:sz w:val="24"/>
          <w:szCs w:val="24"/>
          <w:lang w:val="en-US"/>
        </w:rPr>
        <w:t xml:space="preserve">  </w:t>
      </w:r>
    </w:p>
    <w:p w:rsidR="000575DB" w:rsidRDefault="000575DB" w:rsidP="000575DB">
      <w:pPr>
        <w:pStyle w:val="a8"/>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_</w:t>
      </w:r>
      <w:r w:rsidRPr="002A5D2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_</w:t>
      </w:r>
    </w:p>
    <w:p w:rsidR="000575DB" w:rsidRDefault="000575DB" w:rsidP="000575DB">
      <w:pPr>
        <w:pStyle w:val="a8"/>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l-GR"/>
        </w:rPr>
        <w:t>Δ</w:t>
      </w:r>
      <w:proofErr w:type="spellStart"/>
      <w:r>
        <w:rPr>
          <w:rFonts w:ascii="Times New Roman" w:hAnsi="Times New Roman" w:cs="Times New Roman"/>
          <w:sz w:val="24"/>
          <w:szCs w:val="24"/>
          <w:lang w:val="en-US"/>
        </w:rPr>
        <w:t>y</w:t>
      </w:r>
      <w:r w:rsidRPr="000575DB">
        <w:rPr>
          <w:rFonts w:ascii="Times New Roman" w:hAnsi="Times New Roman" w:cs="Times New Roman"/>
          <w:sz w:val="24"/>
          <w:szCs w:val="24"/>
          <w:vertAlign w:val="subscript"/>
          <w:lang w:val="en-US"/>
        </w:rPr>
        <w:t>it</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a</w:t>
      </w:r>
      <w:r w:rsidRPr="000575DB">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 xml:space="preserve"> + b</w:t>
      </w:r>
      <w:r w:rsidRPr="000575DB">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 xml:space="preserve"> y</w:t>
      </w:r>
      <w:r w:rsidRPr="000575DB">
        <w:rPr>
          <w:rFonts w:ascii="Times New Roman" w:hAnsi="Times New Roman" w:cs="Times New Roman"/>
          <w:sz w:val="24"/>
          <w:szCs w:val="24"/>
          <w:vertAlign w:val="subscript"/>
          <w:lang w:val="en-US"/>
        </w:rPr>
        <w:t>i,t-1</w:t>
      </w:r>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w:t>
      </w:r>
      <w:r w:rsidRPr="000575DB">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 xml:space="preserve"> y</w:t>
      </w:r>
      <w:r w:rsidRPr="000575DB">
        <w:rPr>
          <w:rFonts w:ascii="Times New Roman" w:hAnsi="Times New Roman" w:cs="Times New Roman"/>
          <w:sz w:val="24"/>
          <w:szCs w:val="24"/>
          <w:vertAlign w:val="subscript"/>
          <w:lang w:val="en-US"/>
        </w:rPr>
        <w:t>t-1</w:t>
      </w:r>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d</w:t>
      </w:r>
      <w:r w:rsidRPr="000575DB">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l-GR"/>
        </w:rPr>
        <w:t>Δ</w:t>
      </w:r>
      <w:proofErr w:type="spellStart"/>
      <w:r>
        <w:rPr>
          <w:rFonts w:ascii="Times New Roman" w:hAnsi="Times New Roman" w:cs="Times New Roman"/>
          <w:sz w:val="24"/>
          <w:szCs w:val="24"/>
          <w:lang w:val="en-US"/>
        </w:rPr>
        <w:t>y</w:t>
      </w:r>
      <w:r w:rsidRPr="000575DB">
        <w:rPr>
          <w:rFonts w:ascii="Times New Roman" w:hAnsi="Times New Roman" w:cs="Times New Roman"/>
          <w:sz w:val="24"/>
          <w:szCs w:val="24"/>
          <w:vertAlign w:val="subscript"/>
          <w:lang w:val="en-US"/>
        </w:rPr>
        <w:t>t</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lang w:val="el-GR"/>
        </w:rPr>
        <w:t>ε</w:t>
      </w:r>
      <w:r w:rsidRPr="000575DB">
        <w:rPr>
          <w:rFonts w:ascii="Times New Roman" w:hAnsi="Times New Roman" w:cs="Times New Roman"/>
          <w:sz w:val="24"/>
          <w:szCs w:val="24"/>
          <w:vertAlign w:val="subscript"/>
          <w:lang w:val="en-US"/>
        </w:rPr>
        <w:t>it</w:t>
      </w:r>
    </w:p>
    <w:p w:rsidR="00656028" w:rsidRDefault="000575DB" w:rsidP="00BD2C55">
      <w:pPr>
        <w:pStyle w:val="a8"/>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with</w:t>
      </w:r>
      <w:proofErr w:type="gramEnd"/>
      <w:r>
        <w:rPr>
          <w:rFonts w:ascii="Times New Roman" w:hAnsi="Times New Roman" w:cs="Times New Roman"/>
          <w:sz w:val="24"/>
          <w:szCs w:val="24"/>
          <w:lang w:val="en-US"/>
        </w:rPr>
        <w:t xml:space="preserve"> a bar above a variable denoting its mean value.</w:t>
      </w:r>
      <w:r w:rsidR="00EB2AC8">
        <w:rPr>
          <w:rFonts w:ascii="Times New Roman" w:hAnsi="Times New Roman" w:cs="Times New Roman"/>
          <w:sz w:val="24"/>
          <w:szCs w:val="24"/>
          <w:lang w:val="en-US"/>
        </w:rPr>
        <w:t xml:space="preserve"> </w:t>
      </w:r>
      <w:r w:rsidR="00656028" w:rsidRPr="002A5D2F">
        <w:rPr>
          <w:rFonts w:ascii="Times New Roman" w:hAnsi="Times New Roman" w:cs="Times New Roman"/>
          <w:sz w:val="24"/>
          <w:szCs w:val="24"/>
          <w:lang w:val="en-US"/>
        </w:rPr>
        <w:t xml:space="preserve">The null hypothesis is a unit root for the </w:t>
      </w:r>
      <w:proofErr w:type="spellStart"/>
      <w:r w:rsidR="00656028" w:rsidRPr="002A5D2F">
        <w:rPr>
          <w:rFonts w:ascii="Times New Roman" w:hAnsi="Times New Roman" w:cs="Times New Roman"/>
          <w:sz w:val="24"/>
          <w:szCs w:val="24"/>
          <w:lang w:val="en-US"/>
        </w:rPr>
        <w:t>Pesaran</w:t>
      </w:r>
      <w:proofErr w:type="spellEnd"/>
      <w:r w:rsidR="00656028" w:rsidRPr="002A5D2F">
        <w:rPr>
          <w:rFonts w:ascii="Times New Roman" w:hAnsi="Times New Roman" w:cs="Times New Roman"/>
          <w:sz w:val="24"/>
          <w:szCs w:val="24"/>
          <w:lang w:val="en-US"/>
        </w:rPr>
        <w:t xml:space="preserve"> (2007) test. </w:t>
      </w:r>
      <w:r w:rsidR="00BB221E">
        <w:rPr>
          <w:rFonts w:ascii="Times New Roman" w:hAnsi="Times New Roman" w:cs="Times New Roman"/>
          <w:sz w:val="24"/>
          <w:szCs w:val="24"/>
          <w:lang w:val="en-US"/>
        </w:rPr>
        <w:t>Moreover, t</w:t>
      </w:r>
      <w:r w:rsidR="00656028" w:rsidRPr="002A5D2F">
        <w:rPr>
          <w:rFonts w:ascii="Times New Roman" w:hAnsi="Times New Roman" w:cs="Times New Roman"/>
          <w:sz w:val="24"/>
          <w:szCs w:val="24"/>
          <w:lang w:val="en-US"/>
        </w:rPr>
        <w:t>he bootstrap panel unit root tests by Smith et al. (2004) utilize a sieve sampling scheme to account for both the time series and cross-sectional dependence in the data through bootstrap blocks. All four tests by Smith et al. (2004) are constructed with a unit root under the null hypothesis and heterogeneous autoregressive roots under the alternative hypothesis. The results of these panel unit root tests</w:t>
      </w:r>
      <w:r w:rsidR="00656028">
        <w:rPr>
          <w:rFonts w:ascii="Times New Roman" w:hAnsi="Times New Roman" w:cs="Times New Roman"/>
          <w:sz w:val="24"/>
          <w:szCs w:val="24"/>
          <w:lang w:val="en-US"/>
        </w:rPr>
        <w:t>,</w:t>
      </w:r>
      <w:r w:rsidR="00656028" w:rsidRPr="002A5D2F">
        <w:rPr>
          <w:rFonts w:ascii="Times New Roman" w:hAnsi="Times New Roman" w:cs="Times New Roman"/>
          <w:sz w:val="24"/>
          <w:szCs w:val="24"/>
          <w:lang w:val="en-US"/>
        </w:rPr>
        <w:t xml:space="preserve"> reported in Table </w:t>
      </w:r>
      <w:r w:rsidR="00656028">
        <w:rPr>
          <w:rFonts w:ascii="Times New Roman" w:hAnsi="Times New Roman" w:cs="Times New Roman"/>
          <w:sz w:val="24"/>
          <w:szCs w:val="24"/>
          <w:lang w:val="en-US"/>
        </w:rPr>
        <w:t>2,</w:t>
      </w:r>
      <w:r w:rsidR="00656028" w:rsidRPr="002A5D2F">
        <w:rPr>
          <w:rFonts w:ascii="Times New Roman" w:hAnsi="Times New Roman" w:cs="Times New Roman"/>
          <w:sz w:val="24"/>
          <w:szCs w:val="24"/>
          <w:lang w:val="en-US"/>
        </w:rPr>
        <w:t xml:space="preserve"> support of the presence of a unit root </w:t>
      </w:r>
      <w:r w:rsidR="00656028">
        <w:rPr>
          <w:rFonts w:ascii="Times New Roman" w:hAnsi="Times New Roman" w:cs="Times New Roman"/>
          <w:sz w:val="24"/>
          <w:szCs w:val="24"/>
          <w:lang w:val="en-US"/>
        </w:rPr>
        <w:t>across</w:t>
      </w:r>
      <w:r w:rsidR="00656028" w:rsidRPr="002A5D2F">
        <w:rPr>
          <w:rFonts w:ascii="Times New Roman" w:hAnsi="Times New Roman" w:cs="Times New Roman"/>
          <w:sz w:val="24"/>
          <w:szCs w:val="24"/>
          <w:lang w:val="en-US"/>
        </w:rPr>
        <w:t xml:space="preserve"> </w:t>
      </w:r>
      <w:r w:rsidR="00656028">
        <w:rPr>
          <w:rFonts w:ascii="Times New Roman" w:hAnsi="Times New Roman" w:cs="Times New Roman"/>
          <w:sz w:val="24"/>
          <w:szCs w:val="24"/>
          <w:lang w:val="en-US"/>
        </w:rPr>
        <w:t>all</w:t>
      </w:r>
      <w:r w:rsidR="00656028" w:rsidRPr="002A5D2F">
        <w:rPr>
          <w:rFonts w:ascii="Times New Roman" w:hAnsi="Times New Roman" w:cs="Times New Roman"/>
          <w:sz w:val="24"/>
          <w:szCs w:val="24"/>
          <w:lang w:val="en-US"/>
        </w:rPr>
        <w:t xml:space="preserve"> variables under consideration</w:t>
      </w:r>
      <w:r w:rsidR="00656028">
        <w:rPr>
          <w:rFonts w:ascii="Times New Roman" w:hAnsi="Times New Roman" w:cs="Times New Roman"/>
          <w:sz w:val="24"/>
          <w:szCs w:val="24"/>
          <w:lang w:val="en-US"/>
        </w:rPr>
        <w:t>, except in the cases of spreads and the risk premium on lending</w:t>
      </w:r>
      <w:r w:rsidR="00656028" w:rsidRPr="002A5D2F">
        <w:rPr>
          <w:rFonts w:ascii="Times New Roman" w:hAnsi="Times New Roman" w:cs="Times New Roman"/>
          <w:sz w:val="24"/>
          <w:szCs w:val="24"/>
          <w:lang w:val="en-US"/>
        </w:rPr>
        <w:t>.</w:t>
      </w:r>
    </w:p>
    <w:p w:rsidR="00656028" w:rsidRPr="00417101" w:rsidRDefault="00656028" w:rsidP="00936390">
      <w:pPr>
        <w:pStyle w:val="a8"/>
        <w:spacing w:line="480" w:lineRule="auto"/>
        <w:jc w:val="center"/>
        <w:rPr>
          <w:rFonts w:ascii="Times New Roman" w:hAnsi="Times New Roman" w:cs="Times New Roman"/>
          <w:b/>
          <w:sz w:val="24"/>
          <w:szCs w:val="24"/>
          <w:lang w:val="en-US"/>
        </w:rPr>
      </w:pPr>
      <w:r w:rsidRPr="00417101">
        <w:rPr>
          <w:rFonts w:ascii="Times New Roman" w:hAnsi="Times New Roman" w:cs="Times New Roman"/>
          <w:b/>
          <w:sz w:val="24"/>
          <w:szCs w:val="24"/>
          <w:lang w:val="en-US"/>
        </w:rPr>
        <w:t>[Insert Table 2 about here]</w:t>
      </w:r>
    </w:p>
    <w:p w:rsidR="00F22C1E" w:rsidRPr="00E35701" w:rsidRDefault="00656028" w:rsidP="0093639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DE066E">
        <w:rPr>
          <w:rFonts w:ascii="Times New Roman" w:hAnsi="Times New Roman" w:cs="Times New Roman"/>
          <w:sz w:val="24"/>
          <w:szCs w:val="24"/>
        </w:rPr>
        <w:t>The empirical analysis is carried out through the panel GMM approach. T</w:t>
      </w:r>
      <w:r w:rsidR="00DE066E" w:rsidRPr="00DE066E">
        <w:rPr>
          <w:rFonts w:ascii="Times New Roman" w:hAnsi="Times New Roman" w:cs="Times New Roman"/>
          <w:sz w:val="24"/>
          <w:szCs w:val="24"/>
        </w:rPr>
        <w:t>he following model</w:t>
      </w:r>
      <w:r w:rsidR="00DE066E">
        <w:rPr>
          <w:rFonts w:ascii="Times New Roman" w:hAnsi="Times New Roman" w:cs="Times New Roman"/>
          <w:sz w:val="24"/>
          <w:szCs w:val="24"/>
        </w:rPr>
        <w:t xml:space="preserve"> is applied</w:t>
      </w:r>
      <w:r w:rsidR="00DE066E" w:rsidRPr="00DE066E">
        <w:rPr>
          <w:rFonts w:ascii="Times New Roman" w:hAnsi="Times New Roman" w:cs="Times New Roman"/>
          <w:sz w:val="24"/>
          <w:szCs w:val="24"/>
        </w:rPr>
        <w:t>:</w:t>
      </w:r>
      <w:r w:rsidR="00DE066E" w:rsidRPr="00DE066E">
        <w:rPr>
          <w:rFonts w:ascii="Times New Roman" w:hAnsi="Times New Roman" w:cs="Times New Roman"/>
          <w:sz w:val="24"/>
          <w:szCs w:val="24"/>
        </w:rPr>
        <w:cr/>
      </w:r>
      <w:proofErr w:type="spellStart"/>
      <w:proofErr w:type="gramStart"/>
      <w:r w:rsidR="00DE066E">
        <w:rPr>
          <w:rFonts w:ascii="Times New Roman" w:hAnsi="Times New Roman" w:cs="Times New Roman"/>
          <w:sz w:val="24"/>
          <w:szCs w:val="24"/>
        </w:rPr>
        <w:t>spreads</w:t>
      </w:r>
      <w:r w:rsidR="00DE066E" w:rsidRPr="00DE066E">
        <w:rPr>
          <w:rFonts w:ascii="Times New Roman" w:hAnsi="Times New Roman" w:cs="Times New Roman"/>
          <w:sz w:val="24"/>
          <w:szCs w:val="24"/>
          <w:vertAlign w:val="subscript"/>
        </w:rPr>
        <w:t>it</w:t>
      </w:r>
      <w:proofErr w:type="spellEnd"/>
      <w:proofErr w:type="gramEnd"/>
      <w:r w:rsidR="00DE066E">
        <w:rPr>
          <w:rFonts w:ascii="Times New Roman" w:hAnsi="Times New Roman" w:cs="Times New Roman"/>
          <w:sz w:val="24"/>
          <w:szCs w:val="24"/>
        </w:rPr>
        <w:t xml:space="preserve"> = </w:t>
      </w:r>
      <w:r w:rsidR="00DE066E">
        <w:rPr>
          <w:rFonts w:ascii="Times New Roman" w:hAnsi="Times New Roman" w:cs="Times New Roman"/>
          <w:sz w:val="24"/>
          <w:szCs w:val="24"/>
          <w:lang w:val="el-GR"/>
        </w:rPr>
        <w:t>α</w:t>
      </w:r>
      <w:proofErr w:type="spellStart"/>
      <w:r w:rsidR="00DE066E" w:rsidRPr="00DE066E">
        <w:rPr>
          <w:rFonts w:ascii="Times New Roman" w:hAnsi="Times New Roman" w:cs="Times New Roman"/>
          <w:sz w:val="24"/>
          <w:szCs w:val="24"/>
          <w:vertAlign w:val="subscript"/>
        </w:rPr>
        <w:t>i</w:t>
      </w:r>
      <w:proofErr w:type="spellEnd"/>
      <w:r w:rsidR="00DE066E">
        <w:rPr>
          <w:rFonts w:ascii="Times New Roman" w:hAnsi="Times New Roman" w:cs="Times New Roman"/>
          <w:sz w:val="24"/>
          <w:szCs w:val="24"/>
        </w:rPr>
        <w:t xml:space="preserve"> + </w:t>
      </w:r>
      <w:r w:rsidR="00DE066E">
        <w:rPr>
          <w:rFonts w:ascii="Times New Roman" w:hAnsi="Times New Roman" w:cs="Times New Roman"/>
          <w:sz w:val="24"/>
          <w:szCs w:val="24"/>
          <w:lang w:val="el-GR"/>
        </w:rPr>
        <w:t>β</w:t>
      </w:r>
      <w:r w:rsidR="00DE066E">
        <w:rPr>
          <w:rFonts w:ascii="Times New Roman" w:hAnsi="Times New Roman" w:cs="Times New Roman"/>
          <w:sz w:val="24"/>
          <w:szCs w:val="24"/>
        </w:rPr>
        <w:t xml:space="preserve"> </w:t>
      </w:r>
      <w:proofErr w:type="spellStart"/>
      <w:r w:rsidR="00DE066E">
        <w:rPr>
          <w:rFonts w:ascii="Times New Roman" w:hAnsi="Times New Roman" w:cs="Times New Roman"/>
          <w:sz w:val="24"/>
          <w:szCs w:val="24"/>
        </w:rPr>
        <w:t>x</w:t>
      </w:r>
      <w:r w:rsidR="00DE066E" w:rsidRPr="00DE066E">
        <w:rPr>
          <w:rFonts w:ascii="Times New Roman" w:hAnsi="Times New Roman" w:cs="Times New Roman"/>
          <w:sz w:val="24"/>
          <w:szCs w:val="24"/>
          <w:vertAlign w:val="subscript"/>
        </w:rPr>
        <w:t>it</w:t>
      </w:r>
      <w:proofErr w:type="spellEnd"/>
      <w:r w:rsidR="00DE066E" w:rsidRPr="00DE066E">
        <w:rPr>
          <w:rFonts w:ascii="Times New Roman" w:hAnsi="Times New Roman" w:cs="Times New Roman"/>
          <w:sz w:val="24"/>
          <w:szCs w:val="24"/>
          <w:vertAlign w:val="superscript"/>
        </w:rPr>
        <w:t>’</w:t>
      </w:r>
      <w:r w:rsidR="00DE066E">
        <w:rPr>
          <w:rFonts w:ascii="Times New Roman" w:hAnsi="Times New Roman" w:cs="Times New Roman"/>
          <w:sz w:val="24"/>
          <w:szCs w:val="24"/>
        </w:rPr>
        <w:t xml:space="preserve"> + </w:t>
      </w:r>
      <w:r w:rsidR="00DE066E">
        <w:rPr>
          <w:rFonts w:ascii="Times New Roman" w:hAnsi="Times New Roman" w:cs="Times New Roman"/>
          <w:sz w:val="24"/>
          <w:szCs w:val="24"/>
          <w:lang w:val="el-GR"/>
        </w:rPr>
        <w:t>ε</w:t>
      </w:r>
      <w:r w:rsidR="00DE066E" w:rsidRPr="00DE066E">
        <w:rPr>
          <w:rFonts w:ascii="Times New Roman" w:hAnsi="Times New Roman" w:cs="Times New Roman"/>
          <w:sz w:val="24"/>
          <w:szCs w:val="24"/>
          <w:vertAlign w:val="subscript"/>
          <w:lang w:val="en-US"/>
        </w:rPr>
        <w:t>it</w:t>
      </w:r>
    </w:p>
    <w:p w:rsidR="00417101" w:rsidRDefault="00DE066E" w:rsidP="00936390">
      <w:pPr>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x</w:t>
      </w:r>
      <w:r w:rsidRPr="00DE066E">
        <w:rPr>
          <w:rFonts w:ascii="Times New Roman" w:hAnsi="Times New Roman" w:cs="Times New Roman"/>
          <w:sz w:val="24"/>
          <w:szCs w:val="24"/>
          <w:vertAlign w:val="subscript"/>
          <w:lang w:val="en-US"/>
        </w:rPr>
        <w:t>it</w:t>
      </w:r>
      <w:proofErr w:type="spellEnd"/>
      <w:r w:rsidRPr="00DE066E">
        <w:rPr>
          <w:rFonts w:ascii="Times New Roman" w:hAnsi="Times New Roman" w:cs="Times New Roman"/>
          <w:sz w:val="24"/>
          <w:szCs w:val="24"/>
          <w:lang w:val="en-US"/>
        </w:rPr>
        <w:t xml:space="preserve"> is a k-dimensional v</w:t>
      </w:r>
      <w:r>
        <w:rPr>
          <w:rFonts w:ascii="Times New Roman" w:hAnsi="Times New Roman" w:cs="Times New Roman"/>
          <w:sz w:val="24"/>
          <w:szCs w:val="24"/>
          <w:lang w:val="en-US"/>
        </w:rPr>
        <w:t xml:space="preserve">ector of explanatory variables, while </w:t>
      </w:r>
      <w:proofErr w:type="spellStart"/>
      <w:r w:rsidRPr="00DE066E">
        <w:rPr>
          <w:rFonts w:ascii="Times New Roman" w:hAnsi="Times New Roman" w:cs="Times New Roman"/>
          <w:sz w:val="24"/>
          <w:szCs w:val="24"/>
          <w:lang w:val="en-US"/>
        </w:rPr>
        <w:t>α</w:t>
      </w:r>
      <w:r w:rsidRPr="00DE066E">
        <w:rPr>
          <w:rFonts w:ascii="Times New Roman" w:hAnsi="Times New Roman" w:cs="Times New Roman"/>
          <w:sz w:val="24"/>
          <w:szCs w:val="24"/>
          <w:vertAlign w:val="subscript"/>
          <w:lang w:val="en-US"/>
        </w:rPr>
        <w:t>i</w:t>
      </w:r>
      <w:proofErr w:type="spellEnd"/>
      <w:r w:rsidRPr="00DE066E">
        <w:rPr>
          <w:rFonts w:ascii="Times New Roman" w:hAnsi="Times New Roman" w:cs="Times New Roman"/>
          <w:sz w:val="24"/>
          <w:szCs w:val="24"/>
          <w:lang w:val="en-US"/>
        </w:rPr>
        <w:t xml:space="preserve"> captures effects of factors </w:t>
      </w:r>
      <w:r>
        <w:rPr>
          <w:rFonts w:ascii="Times New Roman" w:hAnsi="Times New Roman" w:cs="Times New Roman"/>
          <w:sz w:val="24"/>
          <w:szCs w:val="24"/>
          <w:lang w:val="en-US"/>
        </w:rPr>
        <w:t>associated with</w:t>
      </w:r>
      <w:r w:rsidRPr="00DE066E">
        <w:rPr>
          <w:rFonts w:ascii="Times New Roman" w:hAnsi="Times New Roman" w:cs="Times New Roman"/>
          <w:sz w:val="24"/>
          <w:szCs w:val="24"/>
          <w:lang w:val="en-US"/>
        </w:rPr>
        <w:t xml:space="preserve"> the </w:t>
      </w:r>
      <w:proofErr w:type="spellStart"/>
      <w:r w:rsidRPr="00DE066E">
        <w:rPr>
          <w:rFonts w:ascii="Times New Roman" w:hAnsi="Times New Roman" w:cs="Times New Roman"/>
          <w:sz w:val="24"/>
          <w:szCs w:val="24"/>
          <w:lang w:val="en-US"/>
        </w:rPr>
        <w:t>i</w:t>
      </w:r>
      <w:r w:rsidR="00B46B32">
        <w:rPr>
          <w:rFonts w:ascii="Times New Roman" w:hAnsi="Times New Roman" w:cs="Times New Roman"/>
          <w:sz w:val="24"/>
          <w:szCs w:val="24"/>
          <w:lang w:val="en-US"/>
        </w:rPr>
        <w:t>th</w:t>
      </w:r>
      <w:proofErr w:type="spellEnd"/>
      <w:r w:rsidRPr="00DE066E">
        <w:rPr>
          <w:rFonts w:ascii="Times New Roman" w:hAnsi="Times New Roman" w:cs="Times New Roman"/>
          <w:sz w:val="24"/>
          <w:szCs w:val="24"/>
          <w:lang w:val="en-US"/>
        </w:rPr>
        <w:t xml:space="preserve"> bank and that are constant overtime. In the fixed effects model, </w:t>
      </w:r>
      <w:proofErr w:type="spellStart"/>
      <w:r w:rsidRPr="00DE066E">
        <w:rPr>
          <w:rFonts w:ascii="Times New Roman" w:hAnsi="Times New Roman" w:cs="Times New Roman"/>
          <w:sz w:val="24"/>
          <w:szCs w:val="24"/>
          <w:lang w:val="en-US"/>
        </w:rPr>
        <w:t>α</w:t>
      </w:r>
      <w:r w:rsidRPr="00DE066E">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 xml:space="preserve"> </w:t>
      </w:r>
      <w:r w:rsidRPr="00DE066E">
        <w:rPr>
          <w:rFonts w:ascii="Times New Roman" w:hAnsi="Times New Roman" w:cs="Times New Roman"/>
          <w:sz w:val="24"/>
          <w:szCs w:val="24"/>
          <w:lang w:val="en-US"/>
        </w:rPr>
        <w:t>represents fixed parameters.</w:t>
      </w:r>
      <w:r>
        <w:rPr>
          <w:rFonts w:ascii="Times New Roman" w:hAnsi="Times New Roman" w:cs="Times New Roman"/>
          <w:sz w:val="24"/>
          <w:szCs w:val="24"/>
          <w:lang w:val="en-US"/>
        </w:rPr>
        <w:t xml:space="preserve"> </w:t>
      </w:r>
      <w:r w:rsidR="00127C30">
        <w:rPr>
          <w:rFonts w:ascii="Times New Roman" w:hAnsi="Times New Roman" w:cs="Times New Roman"/>
          <w:sz w:val="24"/>
          <w:szCs w:val="24"/>
          <w:lang w:val="en-US"/>
        </w:rPr>
        <w:t>The GMM</w:t>
      </w:r>
      <w:r w:rsidR="00127C30" w:rsidRPr="00127C30">
        <w:rPr>
          <w:rFonts w:ascii="Times New Roman" w:hAnsi="Times New Roman" w:cs="Times New Roman"/>
          <w:sz w:val="24"/>
          <w:szCs w:val="24"/>
          <w:lang w:val="en-US"/>
        </w:rPr>
        <w:t xml:space="preserve"> methodolog</w:t>
      </w:r>
      <w:r w:rsidR="00127C30">
        <w:rPr>
          <w:rFonts w:ascii="Times New Roman" w:hAnsi="Times New Roman" w:cs="Times New Roman"/>
          <w:sz w:val="24"/>
          <w:szCs w:val="24"/>
          <w:lang w:val="en-US"/>
        </w:rPr>
        <w:t>y</w:t>
      </w:r>
      <w:r w:rsidR="00127C30" w:rsidRPr="00127C30">
        <w:rPr>
          <w:rFonts w:ascii="Times New Roman" w:hAnsi="Times New Roman" w:cs="Times New Roman"/>
          <w:sz w:val="24"/>
          <w:szCs w:val="24"/>
          <w:lang w:val="en-US"/>
        </w:rPr>
        <w:t xml:space="preserve"> avoid</w:t>
      </w:r>
      <w:r w:rsidR="00127C30">
        <w:rPr>
          <w:rFonts w:ascii="Times New Roman" w:hAnsi="Times New Roman" w:cs="Times New Roman"/>
          <w:sz w:val="24"/>
          <w:szCs w:val="24"/>
          <w:lang w:val="en-US"/>
        </w:rPr>
        <w:t>s potential endogeneity and is based on the approach recommended</w:t>
      </w:r>
      <w:r w:rsidR="00127C30" w:rsidRPr="00127C30">
        <w:rPr>
          <w:rFonts w:ascii="Times New Roman" w:hAnsi="Times New Roman" w:cs="Times New Roman"/>
          <w:sz w:val="24"/>
          <w:szCs w:val="24"/>
          <w:lang w:val="en-US"/>
        </w:rPr>
        <w:t xml:space="preserve"> by </w:t>
      </w:r>
      <w:proofErr w:type="spellStart"/>
      <w:r w:rsidR="00127C30" w:rsidRPr="00127C30">
        <w:rPr>
          <w:rFonts w:ascii="Times New Roman" w:hAnsi="Times New Roman" w:cs="Times New Roman"/>
          <w:sz w:val="24"/>
          <w:szCs w:val="24"/>
          <w:lang w:val="en-US"/>
        </w:rPr>
        <w:t>Arrelano</w:t>
      </w:r>
      <w:proofErr w:type="spellEnd"/>
      <w:r w:rsidR="00127C30" w:rsidRPr="00127C30">
        <w:rPr>
          <w:rFonts w:ascii="Times New Roman" w:hAnsi="Times New Roman" w:cs="Times New Roman"/>
          <w:sz w:val="24"/>
          <w:szCs w:val="24"/>
          <w:lang w:val="en-US"/>
        </w:rPr>
        <w:t xml:space="preserve"> and </w:t>
      </w:r>
      <w:proofErr w:type="spellStart"/>
      <w:r w:rsidR="00127C30" w:rsidRPr="00127C30">
        <w:rPr>
          <w:rFonts w:ascii="Times New Roman" w:hAnsi="Times New Roman" w:cs="Times New Roman"/>
          <w:sz w:val="24"/>
          <w:szCs w:val="24"/>
          <w:lang w:val="en-US"/>
        </w:rPr>
        <w:t>Bover</w:t>
      </w:r>
      <w:proofErr w:type="spellEnd"/>
      <w:r w:rsidR="00127C30" w:rsidRPr="00127C30">
        <w:rPr>
          <w:rFonts w:ascii="Times New Roman" w:hAnsi="Times New Roman" w:cs="Times New Roman"/>
          <w:sz w:val="24"/>
          <w:szCs w:val="24"/>
          <w:lang w:val="en-US"/>
        </w:rPr>
        <w:t xml:space="preserve"> (1995) and Blundell and Bond (1998)</w:t>
      </w:r>
      <w:r w:rsidR="00127C30">
        <w:rPr>
          <w:rFonts w:ascii="Times New Roman" w:hAnsi="Times New Roman" w:cs="Times New Roman"/>
          <w:sz w:val="24"/>
          <w:szCs w:val="24"/>
          <w:lang w:val="en-US"/>
        </w:rPr>
        <w:t xml:space="preserve">. </w:t>
      </w:r>
      <w:r w:rsidR="00127C30" w:rsidRPr="00127C30">
        <w:rPr>
          <w:rFonts w:ascii="Times New Roman" w:hAnsi="Times New Roman" w:cs="Times New Roman"/>
          <w:sz w:val="24"/>
          <w:szCs w:val="24"/>
          <w:lang w:val="en-US"/>
        </w:rPr>
        <w:t xml:space="preserve">The Hansen test for </w:t>
      </w:r>
      <w:proofErr w:type="spellStart"/>
      <w:r w:rsidR="00127C30" w:rsidRPr="00127C30">
        <w:rPr>
          <w:rFonts w:ascii="Times New Roman" w:hAnsi="Times New Roman" w:cs="Times New Roman"/>
          <w:sz w:val="24"/>
          <w:szCs w:val="24"/>
          <w:lang w:val="en-US"/>
        </w:rPr>
        <w:t>overidentification</w:t>
      </w:r>
      <w:proofErr w:type="spellEnd"/>
      <w:r w:rsidR="00127C30" w:rsidRPr="00127C30">
        <w:rPr>
          <w:rFonts w:ascii="Times New Roman" w:hAnsi="Times New Roman" w:cs="Times New Roman"/>
          <w:sz w:val="24"/>
          <w:szCs w:val="24"/>
          <w:lang w:val="en-US"/>
        </w:rPr>
        <w:t xml:space="preserve"> can be used to ch</w:t>
      </w:r>
      <w:r w:rsidR="0005145E">
        <w:rPr>
          <w:rFonts w:ascii="Times New Roman" w:hAnsi="Times New Roman" w:cs="Times New Roman"/>
          <w:sz w:val="24"/>
          <w:szCs w:val="24"/>
          <w:lang w:val="en-US"/>
        </w:rPr>
        <w:t>eck the validity of instruments, while</w:t>
      </w:r>
      <w:r w:rsidR="00127C30">
        <w:rPr>
          <w:rFonts w:ascii="Times New Roman" w:hAnsi="Times New Roman" w:cs="Times New Roman"/>
          <w:sz w:val="24"/>
          <w:szCs w:val="24"/>
          <w:lang w:val="en-US"/>
        </w:rPr>
        <w:t xml:space="preserve"> </w:t>
      </w:r>
      <w:r w:rsidR="0005145E">
        <w:rPr>
          <w:rFonts w:ascii="Times New Roman" w:hAnsi="Times New Roman" w:cs="Times New Roman"/>
          <w:sz w:val="24"/>
          <w:szCs w:val="24"/>
          <w:lang w:val="en-US"/>
        </w:rPr>
        <w:t>a t</w:t>
      </w:r>
      <w:r w:rsidR="00127C30" w:rsidRPr="00127C30">
        <w:rPr>
          <w:rFonts w:ascii="Times New Roman" w:hAnsi="Times New Roman" w:cs="Times New Roman"/>
          <w:sz w:val="24"/>
          <w:szCs w:val="24"/>
          <w:lang w:val="en-US"/>
        </w:rPr>
        <w:t>wo-step system GMM provides more efficient estimators over one-step system GMM. Moreover, two-step GMM gives robust Hansen J-test for over-identification.</w:t>
      </w:r>
      <w:r w:rsidR="008F6528">
        <w:rPr>
          <w:rFonts w:ascii="Times New Roman" w:hAnsi="Times New Roman" w:cs="Times New Roman"/>
          <w:sz w:val="24"/>
          <w:szCs w:val="24"/>
          <w:lang w:val="en-US"/>
        </w:rPr>
        <w:t xml:space="preserve"> </w:t>
      </w:r>
    </w:p>
    <w:p w:rsidR="00F20189" w:rsidRDefault="00F20189" w:rsidP="00936390">
      <w:pPr>
        <w:pStyle w:val="a8"/>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A</w:t>
      </w:r>
      <w:r>
        <w:rPr>
          <w:rFonts w:ascii="Times New Roman" w:hAnsi="Times New Roman" w:cs="Times New Roman"/>
          <w:sz w:val="24"/>
          <w:szCs w:val="24"/>
        </w:rPr>
        <w:t xml:space="preserve"> </w:t>
      </w:r>
      <w:r w:rsidRPr="009D10E0">
        <w:rPr>
          <w:rFonts w:ascii="Times New Roman" w:hAnsi="Times New Roman" w:cs="Times New Roman"/>
          <w:sz w:val="24"/>
          <w:szCs w:val="24"/>
        </w:rPr>
        <w:t xml:space="preserve">Lagrange Multiplier (LM) panel unit root test developed by </w:t>
      </w:r>
      <w:proofErr w:type="spellStart"/>
      <w:r w:rsidRPr="009D10E0">
        <w:rPr>
          <w:rFonts w:ascii="Times New Roman" w:hAnsi="Times New Roman" w:cs="Times New Roman"/>
          <w:sz w:val="24"/>
          <w:szCs w:val="24"/>
        </w:rPr>
        <w:t>Im</w:t>
      </w:r>
      <w:proofErr w:type="spellEnd"/>
      <w:r>
        <w:rPr>
          <w:rFonts w:ascii="Times New Roman" w:hAnsi="Times New Roman" w:cs="Times New Roman"/>
          <w:sz w:val="24"/>
          <w:szCs w:val="24"/>
        </w:rPr>
        <w:t xml:space="preserve"> et al. </w:t>
      </w:r>
      <w:r w:rsidRPr="009D10E0">
        <w:rPr>
          <w:rFonts w:ascii="Times New Roman" w:hAnsi="Times New Roman" w:cs="Times New Roman"/>
          <w:sz w:val="24"/>
          <w:szCs w:val="24"/>
        </w:rPr>
        <w:t>(2005)</w:t>
      </w:r>
      <w:r>
        <w:rPr>
          <w:rFonts w:ascii="Times New Roman" w:hAnsi="Times New Roman" w:cs="Times New Roman"/>
          <w:sz w:val="24"/>
          <w:szCs w:val="24"/>
        </w:rPr>
        <w:t xml:space="preserve"> </w:t>
      </w:r>
      <w:r w:rsidR="00013DBE">
        <w:rPr>
          <w:rFonts w:ascii="Times New Roman" w:hAnsi="Times New Roman" w:cs="Times New Roman"/>
          <w:sz w:val="24"/>
          <w:szCs w:val="24"/>
        </w:rPr>
        <w:t>i</w:t>
      </w:r>
      <w:r>
        <w:rPr>
          <w:rFonts w:ascii="Times New Roman" w:hAnsi="Times New Roman" w:cs="Times New Roman"/>
          <w:sz w:val="24"/>
          <w:szCs w:val="24"/>
        </w:rPr>
        <w:t>s also used to test for a structural break</w:t>
      </w:r>
      <w:r w:rsidRPr="009D10E0">
        <w:rPr>
          <w:rFonts w:ascii="Times New Roman" w:hAnsi="Times New Roman" w:cs="Times New Roman"/>
          <w:sz w:val="24"/>
          <w:szCs w:val="24"/>
        </w:rPr>
        <w:t xml:space="preserve">. Lee and </w:t>
      </w:r>
      <w:proofErr w:type="spellStart"/>
      <w:r w:rsidRPr="009D10E0">
        <w:rPr>
          <w:rFonts w:ascii="Times New Roman" w:hAnsi="Times New Roman" w:cs="Times New Roman"/>
          <w:sz w:val="24"/>
          <w:szCs w:val="24"/>
        </w:rPr>
        <w:t>Strazicich</w:t>
      </w:r>
      <w:proofErr w:type="spellEnd"/>
      <w:r>
        <w:rPr>
          <w:rFonts w:ascii="Times New Roman" w:hAnsi="Times New Roman" w:cs="Times New Roman"/>
          <w:sz w:val="24"/>
          <w:szCs w:val="24"/>
        </w:rPr>
        <w:t xml:space="preserve"> (</w:t>
      </w:r>
      <w:r w:rsidRPr="009D10E0">
        <w:rPr>
          <w:rFonts w:ascii="Times New Roman" w:hAnsi="Times New Roman" w:cs="Times New Roman"/>
          <w:sz w:val="24"/>
          <w:szCs w:val="24"/>
        </w:rPr>
        <w:t>2003</w:t>
      </w:r>
      <w:proofErr w:type="gramStart"/>
      <w:r w:rsidRPr="009D10E0">
        <w:rPr>
          <w:rFonts w:ascii="Times New Roman" w:hAnsi="Times New Roman" w:cs="Times New Roman"/>
          <w:sz w:val="24"/>
          <w:szCs w:val="24"/>
        </w:rPr>
        <w:t>),</w:t>
      </w:r>
      <w:proofErr w:type="gramEnd"/>
      <w:r w:rsidRPr="009D10E0">
        <w:rPr>
          <w:rFonts w:ascii="Times New Roman" w:hAnsi="Times New Roman" w:cs="Times New Roman"/>
          <w:sz w:val="24"/>
          <w:szCs w:val="24"/>
        </w:rPr>
        <w:t xml:space="preserve"> suggested a panel LM </w:t>
      </w:r>
      <w:proofErr w:type="spellStart"/>
      <w:r w:rsidRPr="009D10E0">
        <w:rPr>
          <w:rFonts w:ascii="Times New Roman" w:hAnsi="Times New Roman" w:cs="Times New Roman"/>
          <w:sz w:val="24"/>
          <w:szCs w:val="24"/>
        </w:rPr>
        <w:t>t</w:t>
      </w:r>
      <w:proofErr w:type="spellEnd"/>
      <w:r w:rsidRPr="009D10E0">
        <w:rPr>
          <w:rFonts w:ascii="Times New Roman" w:hAnsi="Times New Roman" w:cs="Times New Roman"/>
          <w:sz w:val="24"/>
          <w:szCs w:val="24"/>
        </w:rPr>
        <w:t xml:space="preserve">-statistic. Lee and </w:t>
      </w:r>
      <w:proofErr w:type="spellStart"/>
      <w:r w:rsidRPr="009D10E0">
        <w:rPr>
          <w:rFonts w:ascii="Times New Roman" w:hAnsi="Times New Roman" w:cs="Times New Roman"/>
          <w:sz w:val="24"/>
          <w:szCs w:val="24"/>
        </w:rPr>
        <w:t>Strazicich’s</w:t>
      </w:r>
      <w:proofErr w:type="spellEnd"/>
      <w:r w:rsidRPr="009D10E0">
        <w:rPr>
          <w:rFonts w:ascii="Times New Roman" w:hAnsi="Times New Roman" w:cs="Times New Roman"/>
          <w:sz w:val="24"/>
          <w:szCs w:val="24"/>
        </w:rPr>
        <w:t xml:space="preserve"> model can be recalled as</w:t>
      </w:r>
      <w:r>
        <w:rPr>
          <w:rFonts w:ascii="Times New Roman" w:hAnsi="Times New Roman" w:cs="Times New Roman"/>
          <w:sz w:val="24"/>
          <w:szCs w:val="24"/>
        </w:rPr>
        <w:t xml:space="preserve"> </w:t>
      </w:r>
      <w:r w:rsidRPr="009D10E0">
        <w:rPr>
          <w:rFonts w:ascii="Times New Roman" w:hAnsi="Times New Roman" w:cs="Times New Roman"/>
          <w:sz w:val="24"/>
          <w:szCs w:val="24"/>
        </w:rPr>
        <w:t>follows:</w:t>
      </w:r>
    </w:p>
    <w:p w:rsidR="00F20189" w:rsidRDefault="00F20189" w:rsidP="00936390">
      <w:pPr>
        <w:pStyle w:val="a8"/>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l-GR"/>
        </w:rPr>
        <w:t>Δ</w:t>
      </w:r>
      <w:proofErr w:type="spellStart"/>
      <w:r>
        <w:rPr>
          <w:rFonts w:ascii="Times New Roman" w:hAnsi="Times New Roman" w:cs="Times New Roman"/>
          <w:sz w:val="24"/>
          <w:szCs w:val="24"/>
          <w:lang w:val="en-US"/>
        </w:rPr>
        <w:t>y</w:t>
      </w:r>
      <w:r w:rsidRPr="009D10E0">
        <w:rPr>
          <w:rFonts w:ascii="Times New Roman" w:hAnsi="Times New Roman" w:cs="Times New Roman"/>
          <w:sz w:val="24"/>
          <w:szCs w:val="24"/>
          <w:vertAlign w:val="subscript"/>
          <w:lang w:val="en-US"/>
        </w:rPr>
        <w:t>it</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lang w:val="el-GR"/>
        </w:rPr>
        <w:t>γ</w:t>
      </w:r>
      <w:proofErr w:type="spellStart"/>
      <w:r w:rsidRPr="009D10E0">
        <w:rPr>
          <w:rFonts w:ascii="Times New Roman" w:hAnsi="Times New Roman" w:cs="Times New Roman"/>
          <w:sz w:val="24"/>
          <w:szCs w:val="24"/>
          <w:vertAlign w:val="subscript"/>
          <w:lang w:val="en-US"/>
        </w:rPr>
        <w:t>i</w:t>
      </w:r>
      <w:proofErr w:type="spellEnd"/>
      <w:r w:rsidRPr="00E35701">
        <w:rPr>
          <w:rFonts w:ascii="Times New Roman" w:hAnsi="Times New Roman" w:cs="Times New Roman"/>
          <w:sz w:val="24"/>
          <w:szCs w:val="24"/>
          <w:vertAlign w:val="superscript"/>
        </w:rPr>
        <w:t>’</w:t>
      </w:r>
      <w:r>
        <w:rPr>
          <w:rFonts w:ascii="Times New Roman" w:hAnsi="Times New Roman" w:cs="Times New Roman"/>
          <w:sz w:val="24"/>
          <w:szCs w:val="24"/>
          <w:lang w:val="el-GR"/>
        </w:rPr>
        <w:t>ΔΖ</w:t>
      </w:r>
      <w:r w:rsidRPr="009D10E0">
        <w:rPr>
          <w:rFonts w:ascii="Times New Roman" w:hAnsi="Times New Roman" w:cs="Times New Roman"/>
          <w:sz w:val="24"/>
          <w:szCs w:val="24"/>
          <w:vertAlign w:val="subscript"/>
          <w:lang w:val="en-US"/>
        </w:rPr>
        <w:t>it</w:t>
      </w:r>
      <w:r>
        <w:rPr>
          <w:rFonts w:ascii="Times New Roman" w:hAnsi="Times New Roman" w:cs="Times New Roman"/>
          <w:sz w:val="24"/>
          <w:szCs w:val="24"/>
          <w:lang w:val="en-US"/>
        </w:rPr>
        <w:t xml:space="preserve"> + </w:t>
      </w:r>
      <w:r>
        <w:rPr>
          <w:rFonts w:ascii="Times New Roman" w:hAnsi="Times New Roman" w:cs="Times New Roman"/>
          <w:sz w:val="24"/>
          <w:szCs w:val="24"/>
          <w:lang w:val="el-GR"/>
        </w:rPr>
        <w:t>δ</w:t>
      </w:r>
      <w:proofErr w:type="spellStart"/>
      <w:r w:rsidRPr="009D10E0">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Ŝ</w:t>
      </w:r>
      <w:r w:rsidRPr="009D10E0">
        <w:rPr>
          <w:rFonts w:ascii="Times New Roman" w:hAnsi="Times New Roman" w:cs="Times New Roman"/>
          <w:sz w:val="24"/>
          <w:szCs w:val="24"/>
          <w:vertAlign w:val="subscript"/>
          <w:lang w:val="en-US"/>
        </w:rPr>
        <w:t>i</w:t>
      </w:r>
      <w:proofErr w:type="spellEnd"/>
      <w:r w:rsidRPr="009D10E0">
        <w:rPr>
          <w:rFonts w:ascii="Times New Roman" w:hAnsi="Times New Roman" w:cs="Times New Roman"/>
          <w:sz w:val="24"/>
          <w:szCs w:val="24"/>
          <w:vertAlign w:val="subscript"/>
          <w:lang w:val="en-US"/>
        </w:rPr>
        <w:t>(t-1)</w:t>
      </w:r>
      <w:r>
        <w:rPr>
          <w:rFonts w:ascii="Times New Roman" w:hAnsi="Times New Roman" w:cs="Times New Roman"/>
          <w:sz w:val="24"/>
          <w:szCs w:val="24"/>
          <w:lang w:val="en-US"/>
        </w:rPr>
        <w:t xml:space="preserve"> + </w:t>
      </w:r>
      <w:r>
        <w:rPr>
          <w:rFonts w:ascii="Times New Roman" w:hAnsi="Times New Roman" w:cs="Times New Roman"/>
          <w:sz w:val="24"/>
          <w:szCs w:val="24"/>
          <w:lang w:val="el-GR"/>
        </w:rPr>
        <w:t>ε</w:t>
      </w:r>
      <w:r w:rsidRPr="009D10E0">
        <w:rPr>
          <w:rFonts w:ascii="Times New Roman" w:hAnsi="Times New Roman" w:cs="Times New Roman"/>
          <w:sz w:val="24"/>
          <w:szCs w:val="24"/>
          <w:vertAlign w:val="subscript"/>
          <w:lang w:val="en-US"/>
        </w:rPr>
        <w:t>it</w:t>
      </w:r>
    </w:p>
    <w:p w:rsidR="00F20189" w:rsidRDefault="00F20189" w:rsidP="00936390">
      <w:pPr>
        <w:pStyle w:val="a8"/>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where</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l-GR"/>
        </w:rPr>
        <w:t>Δ</w:t>
      </w:r>
      <w:r w:rsidRPr="009D10E0">
        <w:rPr>
          <w:rFonts w:ascii="Times New Roman" w:hAnsi="Times New Roman" w:cs="Times New Roman"/>
          <w:sz w:val="24"/>
          <w:szCs w:val="24"/>
          <w:lang w:val="en-US"/>
        </w:rPr>
        <w:t xml:space="preserve"> is the first difference operator, </w:t>
      </w:r>
      <w:proofErr w:type="spellStart"/>
      <w:r>
        <w:rPr>
          <w:rFonts w:ascii="Times New Roman" w:hAnsi="Times New Roman" w:cs="Times New Roman"/>
          <w:sz w:val="24"/>
          <w:szCs w:val="24"/>
          <w:lang w:val="en-US"/>
        </w:rPr>
        <w:t>Ŝ</w:t>
      </w:r>
      <w:r w:rsidRPr="009D10E0">
        <w:rPr>
          <w:rFonts w:ascii="Times New Roman" w:hAnsi="Times New Roman" w:cs="Times New Roman"/>
          <w:sz w:val="24"/>
          <w:szCs w:val="24"/>
          <w:vertAlign w:val="subscript"/>
          <w:lang w:val="en-US"/>
        </w:rPr>
        <w:t>i</w:t>
      </w:r>
      <w:proofErr w:type="spellEnd"/>
      <w:r w:rsidRPr="009D10E0">
        <w:rPr>
          <w:rFonts w:ascii="Times New Roman" w:hAnsi="Times New Roman" w:cs="Times New Roman"/>
          <w:sz w:val="24"/>
          <w:szCs w:val="24"/>
          <w:vertAlign w:val="subscript"/>
          <w:lang w:val="en-US"/>
        </w:rPr>
        <w:t>(t-1)</w:t>
      </w:r>
      <w:r>
        <w:rPr>
          <w:rFonts w:ascii="Times New Roman" w:hAnsi="Times New Roman" w:cs="Times New Roman"/>
          <w:sz w:val="24"/>
          <w:szCs w:val="24"/>
          <w:lang w:val="en-US"/>
        </w:rPr>
        <w:t xml:space="preserve"> is</w:t>
      </w:r>
      <w:r w:rsidRPr="00E35701">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E35701">
        <w:rPr>
          <w:rFonts w:ascii="Times New Roman" w:hAnsi="Times New Roman" w:cs="Times New Roman"/>
          <w:sz w:val="24"/>
          <w:szCs w:val="24"/>
          <w:lang w:val="en-US"/>
        </w:rPr>
        <w:t xml:space="preserve"> </w:t>
      </w:r>
      <w:proofErr w:type="spellStart"/>
      <w:r w:rsidRPr="009D10E0">
        <w:rPr>
          <w:rFonts w:ascii="Times New Roman" w:hAnsi="Times New Roman" w:cs="Times New Roman"/>
          <w:sz w:val="24"/>
          <w:szCs w:val="24"/>
          <w:lang w:val="en-US"/>
        </w:rPr>
        <w:t>detrended</w:t>
      </w:r>
      <w:proofErr w:type="spellEnd"/>
      <w:r w:rsidRPr="009D10E0">
        <w:rPr>
          <w:rFonts w:ascii="Times New Roman" w:hAnsi="Times New Roman" w:cs="Times New Roman"/>
          <w:sz w:val="24"/>
          <w:szCs w:val="24"/>
          <w:lang w:val="en-US"/>
        </w:rPr>
        <w:t xml:space="preserve"> variable of </w:t>
      </w:r>
      <w:proofErr w:type="spellStart"/>
      <w:r w:rsidRPr="009D10E0">
        <w:rPr>
          <w:rFonts w:ascii="Times New Roman" w:hAnsi="Times New Roman" w:cs="Times New Roman"/>
          <w:sz w:val="24"/>
          <w:szCs w:val="24"/>
          <w:lang w:val="en-US"/>
        </w:rPr>
        <w:t>Y</w:t>
      </w:r>
      <w:r w:rsidRPr="009D10E0">
        <w:rPr>
          <w:rFonts w:ascii="Times New Roman" w:hAnsi="Times New Roman" w:cs="Times New Roman"/>
          <w:sz w:val="24"/>
          <w:szCs w:val="24"/>
          <w:vertAlign w:val="subscript"/>
          <w:lang w:val="en-US"/>
        </w:rPr>
        <w:t>it</w:t>
      </w:r>
      <w:proofErr w:type="spellEnd"/>
      <w:r w:rsidRPr="00E35701">
        <w:rPr>
          <w:rFonts w:ascii="Times New Roman" w:hAnsi="Times New Roman" w:cs="Times New Roman"/>
          <w:sz w:val="24"/>
          <w:szCs w:val="24"/>
          <w:lang w:val="en-US"/>
        </w:rPr>
        <w:t>,</w:t>
      </w:r>
      <w:r w:rsidRPr="009D10E0">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9D10E0">
        <w:rPr>
          <w:rFonts w:ascii="Times New Roman" w:hAnsi="Times New Roman" w:cs="Times New Roman"/>
          <w:sz w:val="24"/>
          <w:szCs w:val="24"/>
          <w:lang w:val="en-US"/>
        </w:rPr>
        <w:t>nd</w:t>
      </w:r>
      <w:r>
        <w:rPr>
          <w:rFonts w:ascii="Times New Roman" w:hAnsi="Times New Roman" w:cs="Times New Roman"/>
          <w:sz w:val="24"/>
          <w:szCs w:val="24"/>
          <w:lang w:val="en-US"/>
        </w:rPr>
        <w:t xml:space="preserve"> </w:t>
      </w:r>
      <w:r>
        <w:rPr>
          <w:rFonts w:ascii="Times New Roman" w:hAnsi="Times New Roman" w:cs="Times New Roman"/>
          <w:sz w:val="24"/>
          <w:szCs w:val="24"/>
          <w:lang w:val="el-GR"/>
        </w:rPr>
        <w:t>ε</w:t>
      </w:r>
      <w:r w:rsidRPr="000B3F9F">
        <w:rPr>
          <w:rFonts w:ascii="Times New Roman" w:hAnsi="Times New Roman" w:cs="Times New Roman"/>
          <w:sz w:val="24"/>
          <w:szCs w:val="24"/>
          <w:vertAlign w:val="subscript"/>
          <w:lang w:val="en-US"/>
        </w:rPr>
        <w:t>it</w:t>
      </w:r>
      <w:r w:rsidRPr="009D10E0">
        <w:rPr>
          <w:rFonts w:ascii="Times New Roman" w:hAnsi="Times New Roman" w:cs="Times New Roman"/>
          <w:sz w:val="24"/>
          <w:szCs w:val="24"/>
          <w:lang w:val="en-US"/>
        </w:rPr>
        <w:t xml:space="preserve"> denotes </w:t>
      </w:r>
      <w:r>
        <w:rPr>
          <w:rFonts w:ascii="Times New Roman" w:hAnsi="Times New Roman" w:cs="Times New Roman"/>
          <w:sz w:val="24"/>
          <w:szCs w:val="24"/>
          <w:lang w:val="en-US"/>
        </w:rPr>
        <w:t xml:space="preserve">an </w:t>
      </w:r>
      <w:r w:rsidRPr="009D10E0">
        <w:rPr>
          <w:rFonts w:ascii="Times New Roman" w:hAnsi="Times New Roman" w:cs="Times New Roman"/>
          <w:sz w:val="24"/>
          <w:szCs w:val="24"/>
          <w:lang w:val="en-US"/>
        </w:rPr>
        <w:t xml:space="preserve">error term. The t-statistic (denoted </w:t>
      </w:r>
      <w:r>
        <w:rPr>
          <w:rFonts w:ascii="Times New Roman" w:hAnsi="Times New Roman" w:cs="Times New Roman"/>
          <w:sz w:val="24"/>
          <w:szCs w:val="24"/>
          <w:lang w:val="en-US"/>
        </w:rPr>
        <w:t>t</w:t>
      </w:r>
      <w:r w:rsidRPr="000B3F9F">
        <w:rPr>
          <w:rFonts w:ascii="Times New Roman" w:hAnsi="Times New Roman" w:cs="Times New Roman"/>
          <w:sz w:val="24"/>
          <w:szCs w:val="24"/>
          <w:vertAlign w:val="superscript"/>
          <w:lang w:val="en-US"/>
        </w:rPr>
        <w:t>*</w:t>
      </w:r>
      <w:r w:rsidRPr="009D10E0">
        <w:rPr>
          <w:rFonts w:ascii="Times New Roman" w:hAnsi="Times New Roman" w:cs="Times New Roman"/>
          <w:sz w:val="24"/>
          <w:szCs w:val="24"/>
          <w:lang w:val="en-US"/>
        </w:rPr>
        <w:t xml:space="preserve">) for the null hypothesis </w:t>
      </w:r>
      <w:r>
        <w:rPr>
          <w:rFonts w:ascii="Times New Roman" w:hAnsi="Times New Roman" w:cs="Times New Roman"/>
          <w:sz w:val="24"/>
          <w:szCs w:val="24"/>
          <w:lang w:val="en-US"/>
        </w:rPr>
        <w:t>H</w:t>
      </w:r>
      <w:r w:rsidRPr="000B3F9F">
        <w:rPr>
          <w:rFonts w:ascii="Times New Roman" w:hAnsi="Times New Roman" w:cs="Times New Roman"/>
          <w:sz w:val="24"/>
          <w:szCs w:val="24"/>
          <w:vertAlign w:val="subscript"/>
          <w:lang w:val="en-US"/>
        </w:rPr>
        <w:t>0</w:t>
      </w:r>
      <w:r w:rsidRPr="009D10E0">
        <w:rPr>
          <w:rFonts w:ascii="Times New Roman" w:hAnsi="Times New Roman" w:cs="Times New Roman"/>
          <w:sz w:val="24"/>
          <w:szCs w:val="24"/>
          <w:lang w:val="en-US"/>
        </w:rPr>
        <w:t xml:space="preserve">: </w:t>
      </w:r>
      <w:r>
        <w:rPr>
          <w:rFonts w:ascii="Times New Roman" w:hAnsi="Times New Roman" w:cs="Times New Roman"/>
          <w:sz w:val="24"/>
          <w:szCs w:val="24"/>
          <w:lang w:val="el-GR"/>
        </w:rPr>
        <w:t>δ</w:t>
      </w:r>
      <w:proofErr w:type="spellStart"/>
      <w:r w:rsidRPr="000B3F9F">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=0</w:t>
      </w:r>
      <w:r w:rsidRPr="009D10E0">
        <w:rPr>
          <w:rFonts w:ascii="Times New Roman" w:hAnsi="Times New Roman" w:cs="Times New Roman"/>
          <w:sz w:val="24"/>
          <w:szCs w:val="24"/>
          <w:lang w:val="en-US"/>
        </w:rPr>
        <w:t xml:space="preserve"> can</w:t>
      </w:r>
      <w:r>
        <w:rPr>
          <w:rFonts w:ascii="Times New Roman" w:hAnsi="Times New Roman" w:cs="Times New Roman"/>
          <w:sz w:val="24"/>
          <w:szCs w:val="24"/>
          <w:lang w:val="en-US"/>
        </w:rPr>
        <w:t xml:space="preserve"> </w:t>
      </w:r>
      <w:r w:rsidRPr="009D10E0">
        <w:rPr>
          <w:rFonts w:ascii="Times New Roman" w:hAnsi="Times New Roman" w:cs="Times New Roman"/>
          <w:sz w:val="24"/>
          <w:szCs w:val="24"/>
          <w:lang w:val="en-US"/>
        </w:rPr>
        <w:t xml:space="preserve">be calculated for each unit in order to compute </w:t>
      </w:r>
      <w:r>
        <w:rPr>
          <w:rFonts w:ascii="Times New Roman" w:hAnsi="Times New Roman" w:cs="Times New Roman"/>
          <w:sz w:val="24"/>
          <w:szCs w:val="24"/>
          <w:lang w:val="en-US"/>
        </w:rPr>
        <w:t xml:space="preserve">the following </w:t>
      </w:r>
      <w:r w:rsidRPr="009D10E0">
        <w:rPr>
          <w:rFonts w:ascii="Times New Roman" w:hAnsi="Times New Roman" w:cs="Times New Roman"/>
          <w:sz w:val="24"/>
          <w:szCs w:val="24"/>
          <w:lang w:val="en-US"/>
        </w:rPr>
        <w:t>LM test statistic:</w:t>
      </w:r>
    </w:p>
    <w:p w:rsidR="00F20189" w:rsidRDefault="00F20189" w:rsidP="00E153FD">
      <w:pPr>
        <w:pStyle w:val="a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w:t>
      </w:r>
    </w:p>
    <w:p w:rsidR="00F20189" w:rsidRPr="009D10E0" w:rsidRDefault="00F20189" w:rsidP="00E153FD">
      <w:pPr>
        <w:pStyle w:val="a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proofErr w:type="gramEnd"/>
      <w:r w:rsidRPr="000B3F9F">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 1/N </w:t>
      </w:r>
      <w:proofErr w:type="spellStart"/>
      <w:r w:rsidRPr="000B3F9F">
        <w:rPr>
          <w:rFonts w:ascii="Times New Roman" w:hAnsi="Times New Roman" w:cs="Times New Roman"/>
          <w:sz w:val="40"/>
          <w:szCs w:val="40"/>
          <w:lang w:val="en-US"/>
        </w:rPr>
        <w:t>Σ</w:t>
      </w:r>
      <w:r>
        <w:rPr>
          <w:rFonts w:ascii="Times New Roman" w:hAnsi="Times New Roman" w:cs="Times New Roman"/>
          <w:sz w:val="24"/>
          <w:szCs w:val="24"/>
          <w:lang w:val="en-US"/>
        </w:rPr>
        <w:t>t</w:t>
      </w:r>
      <w:r w:rsidRPr="000B3F9F">
        <w:rPr>
          <w:rFonts w:ascii="Times New Roman" w:hAnsi="Times New Roman" w:cs="Times New Roman"/>
          <w:sz w:val="24"/>
          <w:szCs w:val="24"/>
          <w:vertAlign w:val="subscript"/>
          <w:lang w:val="en-US"/>
        </w:rPr>
        <w:t>i</w:t>
      </w:r>
      <w:proofErr w:type="spellEnd"/>
      <w:r w:rsidRPr="000B3F9F">
        <w:rPr>
          <w:rFonts w:ascii="Times New Roman" w:hAnsi="Times New Roman" w:cs="Times New Roman"/>
          <w:sz w:val="24"/>
          <w:szCs w:val="24"/>
          <w:vertAlign w:val="superscript"/>
          <w:lang w:val="en-US"/>
        </w:rPr>
        <w:t>*</w:t>
      </w:r>
    </w:p>
    <w:p w:rsidR="00F20189" w:rsidRDefault="00F20189" w:rsidP="00E153FD">
      <w:pPr>
        <w:pStyle w:val="a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=1</w:t>
      </w:r>
    </w:p>
    <w:p w:rsidR="00F20189" w:rsidRDefault="00F20189" w:rsidP="00936390">
      <w:pPr>
        <w:pStyle w:val="a8"/>
        <w:spacing w:line="480" w:lineRule="auto"/>
        <w:jc w:val="both"/>
        <w:rPr>
          <w:rFonts w:ascii="Times New Roman" w:hAnsi="Times New Roman" w:cs="Times New Roman"/>
          <w:sz w:val="24"/>
          <w:szCs w:val="24"/>
        </w:rPr>
      </w:pPr>
    </w:p>
    <w:p w:rsidR="00F20189" w:rsidRDefault="00F20189" w:rsidP="00936390">
      <w:pPr>
        <w:pStyle w:val="a8"/>
        <w:spacing w:line="480" w:lineRule="auto"/>
        <w:jc w:val="both"/>
        <w:rPr>
          <w:rFonts w:ascii="Times New Roman" w:hAnsi="Times New Roman" w:cs="Times New Roman"/>
          <w:sz w:val="24"/>
          <w:szCs w:val="24"/>
        </w:rPr>
      </w:pPr>
      <w:r w:rsidRPr="000B3F9F">
        <w:rPr>
          <w:rFonts w:ascii="Times New Roman" w:hAnsi="Times New Roman" w:cs="Times New Roman"/>
          <w:sz w:val="24"/>
          <w:szCs w:val="24"/>
        </w:rPr>
        <w:t>This in turn can be used to determine the following standardized panel LM test statistic:</w:t>
      </w:r>
    </w:p>
    <w:p w:rsidR="00F20189" w:rsidRDefault="00F20189" w:rsidP="00936390">
      <w:pPr>
        <w:pStyle w:val="a8"/>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LM(</w:t>
      </w:r>
      <w:proofErr w:type="gramEnd"/>
      <w:r>
        <w:rPr>
          <w:rFonts w:ascii="Times New Roman" w:hAnsi="Times New Roman" w:cs="Times New Roman"/>
          <w:sz w:val="24"/>
          <w:szCs w:val="24"/>
        </w:rPr>
        <w:t>ṯ) = [√N(ṯ-E(ṯ)] / [√V(ṯ)]</w:t>
      </w:r>
    </w:p>
    <w:p w:rsidR="00F20189" w:rsidRPr="00FB241E" w:rsidRDefault="00F20189" w:rsidP="00936390">
      <w:pPr>
        <w:spacing w:line="480" w:lineRule="auto"/>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w</w:t>
      </w:r>
      <w:r w:rsidRPr="00986199">
        <w:rPr>
          <w:rFonts w:ascii="Times New Roman" w:hAnsi="Times New Roman" w:cs="Times New Roman"/>
          <w:sz w:val="24"/>
          <w:szCs w:val="24"/>
        </w:rPr>
        <w:t>here</w:t>
      </w:r>
      <w:proofErr w:type="gramEnd"/>
      <w:r w:rsidRPr="00986199">
        <w:rPr>
          <w:rFonts w:ascii="Times New Roman" w:hAnsi="Times New Roman" w:cs="Times New Roman"/>
          <w:sz w:val="24"/>
          <w:szCs w:val="24"/>
        </w:rPr>
        <w:t xml:space="preserve"> E</w:t>
      </w:r>
      <w:r>
        <w:rPr>
          <w:rFonts w:ascii="Times New Roman" w:hAnsi="Times New Roman" w:cs="Times New Roman"/>
          <w:sz w:val="24"/>
          <w:szCs w:val="24"/>
        </w:rPr>
        <w:t>(ṯ)</w:t>
      </w:r>
      <w:r w:rsidRPr="00986199">
        <w:rPr>
          <w:rFonts w:ascii="Times New Roman" w:hAnsi="Times New Roman" w:cs="Times New Roman"/>
          <w:sz w:val="24"/>
          <w:szCs w:val="24"/>
        </w:rPr>
        <w:t xml:space="preserve"> and V</w:t>
      </w:r>
      <w:r>
        <w:rPr>
          <w:rFonts w:ascii="Times New Roman" w:hAnsi="Times New Roman" w:cs="Times New Roman"/>
          <w:sz w:val="24"/>
          <w:szCs w:val="24"/>
        </w:rPr>
        <w:t>(ṯ)</w:t>
      </w:r>
      <w:r w:rsidRPr="00986199">
        <w:rPr>
          <w:rFonts w:ascii="Times New Roman" w:hAnsi="Times New Roman" w:cs="Times New Roman"/>
          <w:sz w:val="24"/>
          <w:szCs w:val="24"/>
        </w:rPr>
        <w:t xml:space="preserve"> are tabulated by </w:t>
      </w:r>
      <w:proofErr w:type="spellStart"/>
      <w:r w:rsidRPr="00986199">
        <w:rPr>
          <w:rFonts w:ascii="Times New Roman" w:hAnsi="Times New Roman" w:cs="Times New Roman"/>
          <w:sz w:val="24"/>
          <w:szCs w:val="24"/>
        </w:rPr>
        <w:t>Im</w:t>
      </w:r>
      <w:proofErr w:type="spellEnd"/>
      <w:r>
        <w:rPr>
          <w:rFonts w:ascii="Times New Roman" w:hAnsi="Times New Roman" w:cs="Times New Roman"/>
          <w:sz w:val="24"/>
          <w:szCs w:val="24"/>
        </w:rPr>
        <w:t xml:space="preserve"> et al.</w:t>
      </w:r>
      <w:r w:rsidRPr="00986199">
        <w:rPr>
          <w:rFonts w:ascii="Times New Roman" w:hAnsi="Times New Roman" w:cs="Times New Roman"/>
          <w:sz w:val="24"/>
          <w:szCs w:val="24"/>
        </w:rPr>
        <w:t xml:space="preserve"> (2005).</w:t>
      </w:r>
      <w:r>
        <w:rPr>
          <w:rFonts w:ascii="Times New Roman" w:hAnsi="Times New Roman" w:cs="Times New Roman"/>
          <w:sz w:val="24"/>
          <w:szCs w:val="24"/>
        </w:rPr>
        <w:t xml:space="preserve"> The re</w:t>
      </w:r>
      <w:r w:rsidRPr="00FB241E">
        <w:rPr>
          <w:rFonts w:ascii="Times New Roman" w:hAnsi="Times New Roman" w:cs="Times New Roman"/>
          <w:color w:val="000000" w:themeColor="text1"/>
          <w:sz w:val="24"/>
          <w:szCs w:val="24"/>
        </w:rPr>
        <w:t>sults reported in Table 4 are based on the break date identified by this test which is 2008.</w:t>
      </w:r>
    </w:p>
    <w:p w:rsidR="00E134C0" w:rsidRPr="00FB241E" w:rsidRDefault="00E134C0" w:rsidP="00936390">
      <w:pPr>
        <w:spacing w:line="480" w:lineRule="auto"/>
        <w:jc w:val="both"/>
        <w:rPr>
          <w:rFonts w:ascii="Times New Roman" w:hAnsi="Times New Roman" w:cs="Times New Roman"/>
          <w:color w:val="000000" w:themeColor="text1"/>
          <w:sz w:val="24"/>
          <w:szCs w:val="24"/>
        </w:rPr>
      </w:pPr>
      <w:r w:rsidRPr="00FB241E">
        <w:rPr>
          <w:rFonts w:ascii="Times New Roman" w:hAnsi="Times New Roman" w:cs="Times New Roman"/>
          <w:color w:val="000000" w:themeColor="text1"/>
          <w:sz w:val="24"/>
          <w:szCs w:val="24"/>
        </w:rPr>
        <w:t xml:space="preserve">            As part of </w:t>
      </w:r>
      <w:r w:rsidR="00FB241E" w:rsidRPr="00FB241E">
        <w:rPr>
          <w:rFonts w:ascii="Times New Roman" w:hAnsi="Times New Roman" w:cs="Times New Roman"/>
          <w:color w:val="000000" w:themeColor="text1"/>
          <w:sz w:val="24"/>
          <w:szCs w:val="24"/>
        </w:rPr>
        <w:t>the</w:t>
      </w:r>
      <w:r w:rsidRPr="00FB241E">
        <w:rPr>
          <w:rFonts w:ascii="Times New Roman" w:hAnsi="Times New Roman" w:cs="Times New Roman"/>
          <w:color w:val="000000" w:themeColor="text1"/>
          <w:sz w:val="24"/>
          <w:szCs w:val="24"/>
        </w:rPr>
        <w:t xml:space="preserve"> robustness check </w:t>
      </w:r>
      <w:r w:rsidR="00FB241E" w:rsidRPr="00FB241E">
        <w:rPr>
          <w:rFonts w:ascii="Times New Roman" w:hAnsi="Times New Roman" w:cs="Times New Roman"/>
          <w:color w:val="000000" w:themeColor="text1"/>
          <w:sz w:val="24"/>
          <w:szCs w:val="24"/>
        </w:rPr>
        <w:t>procedure, the analysis</w:t>
      </w:r>
      <w:r w:rsidRPr="00FB241E">
        <w:rPr>
          <w:rFonts w:ascii="Times New Roman" w:hAnsi="Times New Roman" w:cs="Times New Roman"/>
          <w:color w:val="000000" w:themeColor="text1"/>
          <w:sz w:val="24"/>
          <w:szCs w:val="24"/>
        </w:rPr>
        <w:t xml:space="preserve"> also make</w:t>
      </w:r>
      <w:r w:rsidR="00FB241E" w:rsidRPr="00FB241E">
        <w:rPr>
          <w:rFonts w:ascii="Times New Roman" w:hAnsi="Times New Roman" w:cs="Times New Roman"/>
          <w:color w:val="000000" w:themeColor="text1"/>
          <w:sz w:val="24"/>
          <w:szCs w:val="24"/>
        </w:rPr>
        <w:t>s</w:t>
      </w:r>
      <w:r w:rsidRPr="00FB241E">
        <w:rPr>
          <w:rFonts w:ascii="Times New Roman" w:hAnsi="Times New Roman" w:cs="Times New Roman"/>
          <w:color w:val="000000" w:themeColor="text1"/>
          <w:sz w:val="24"/>
          <w:szCs w:val="24"/>
        </w:rPr>
        <w:t xml:space="preserve"> use of </w:t>
      </w:r>
      <w:r w:rsidR="00FB241E" w:rsidRPr="00FB241E">
        <w:rPr>
          <w:rFonts w:ascii="Times New Roman" w:hAnsi="Times New Roman" w:cs="Times New Roman"/>
          <w:color w:val="000000" w:themeColor="text1"/>
          <w:sz w:val="24"/>
          <w:szCs w:val="24"/>
        </w:rPr>
        <w:t xml:space="preserve">the </w:t>
      </w:r>
      <w:proofErr w:type="spellStart"/>
      <w:r w:rsidRPr="00FB241E">
        <w:rPr>
          <w:rFonts w:ascii="Times New Roman" w:hAnsi="Times New Roman" w:cs="Times New Roman"/>
          <w:color w:val="000000" w:themeColor="text1"/>
          <w:sz w:val="24"/>
          <w:szCs w:val="24"/>
        </w:rPr>
        <w:t>Persaran’s</w:t>
      </w:r>
      <w:proofErr w:type="spellEnd"/>
      <w:r w:rsidRPr="00FB241E">
        <w:rPr>
          <w:rFonts w:ascii="Times New Roman" w:hAnsi="Times New Roman" w:cs="Times New Roman"/>
          <w:color w:val="000000" w:themeColor="text1"/>
          <w:sz w:val="24"/>
          <w:szCs w:val="24"/>
        </w:rPr>
        <w:t xml:space="preserve"> (2006) estimation methodology for </w:t>
      </w:r>
      <w:proofErr w:type="spellStart"/>
      <w:r w:rsidRPr="00FB241E">
        <w:rPr>
          <w:rFonts w:ascii="Times New Roman" w:hAnsi="Times New Roman" w:cs="Times New Roman"/>
          <w:color w:val="000000" w:themeColor="text1"/>
          <w:sz w:val="24"/>
          <w:szCs w:val="24"/>
        </w:rPr>
        <w:t>heterogenous</w:t>
      </w:r>
      <w:proofErr w:type="spellEnd"/>
      <w:r w:rsidRPr="00FB241E">
        <w:rPr>
          <w:rFonts w:ascii="Times New Roman" w:hAnsi="Times New Roman" w:cs="Times New Roman"/>
          <w:color w:val="000000" w:themeColor="text1"/>
          <w:sz w:val="24"/>
          <w:szCs w:val="24"/>
        </w:rPr>
        <w:t xml:space="preserve"> panels with a multifactor error structure. This method</w:t>
      </w:r>
      <w:r w:rsidR="00FB241E" w:rsidRPr="00FB241E">
        <w:rPr>
          <w:rFonts w:ascii="Times New Roman" w:hAnsi="Times New Roman" w:cs="Times New Roman"/>
          <w:color w:val="000000" w:themeColor="text1"/>
          <w:sz w:val="24"/>
          <w:szCs w:val="24"/>
        </w:rPr>
        <w:t>ology</w:t>
      </w:r>
      <w:r w:rsidRPr="00FB241E">
        <w:rPr>
          <w:rFonts w:ascii="Times New Roman" w:hAnsi="Times New Roman" w:cs="Times New Roman"/>
          <w:color w:val="000000" w:themeColor="text1"/>
          <w:sz w:val="24"/>
          <w:szCs w:val="24"/>
        </w:rPr>
        <w:t xml:space="preserve"> allows for </w:t>
      </w:r>
      <w:r w:rsidR="00FB241E" w:rsidRPr="00FB241E">
        <w:rPr>
          <w:rFonts w:ascii="Times New Roman" w:hAnsi="Times New Roman" w:cs="Times New Roman"/>
          <w:color w:val="000000" w:themeColor="text1"/>
          <w:sz w:val="24"/>
          <w:szCs w:val="24"/>
        </w:rPr>
        <w:t xml:space="preserve">the </w:t>
      </w:r>
      <w:r w:rsidRPr="00FB241E">
        <w:rPr>
          <w:rFonts w:ascii="Times New Roman" w:hAnsi="Times New Roman" w:cs="Times New Roman"/>
          <w:color w:val="000000" w:themeColor="text1"/>
          <w:sz w:val="24"/>
          <w:szCs w:val="24"/>
        </w:rPr>
        <w:t>estimation of panel data models with a multifactor error structure</w:t>
      </w:r>
      <w:r w:rsidR="00FB241E" w:rsidRPr="00FB241E">
        <w:rPr>
          <w:rFonts w:ascii="Times New Roman" w:hAnsi="Times New Roman" w:cs="Times New Roman"/>
          <w:color w:val="000000" w:themeColor="text1"/>
          <w:sz w:val="24"/>
          <w:szCs w:val="24"/>
        </w:rPr>
        <w:t>,</w:t>
      </w:r>
      <w:r w:rsidRPr="00FB241E">
        <w:rPr>
          <w:rFonts w:ascii="Times New Roman" w:hAnsi="Times New Roman" w:cs="Times New Roman"/>
          <w:color w:val="000000" w:themeColor="text1"/>
          <w:sz w:val="24"/>
          <w:szCs w:val="24"/>
        </w:rPr>
        <w:t xml:space="preserve"> where the unobserved common factors are (possibly) correlated with exogenously given individual-specific regressors, </w:t>
      </w:r>
      <w:r w:rsidR="00FB241E" w:rsidRPr="00FB241E">
        <w:rPr>
          <w:rFonts w:ascii="Times New Roman" w:hAnsi="Times New Roman" w:cs="Times New Roman"/>
          <w:color w:val="000000" w:themeColor="text1"/>
          <w:sz w:val="24"/>
          <w:szCs w:val="24"/>
        </w:rPr>
        <w:t>while</w:t>
      </w:r>
      <w:r w:rsidRPr="00FB241E">
        <w:rPr>
          <w:rFonts w:ascii="Times New Roman" w:hAnsi="Times New Roman" w:cs="Times New Roman"/>
          <w:color w:val="000000" w:themeColor="text1"/>
          <w:sz w:val="24"/>
          <w:szCs w:val="24"/>
        </w:rPr>
        <w:t xml:space="preserve"> the factor loadings change over the cross section units. This method</w:t>
      </w:r>
      <w:r w:rsidR="00FB241E" w:rsidRPr="00FB241E">
        <w:rPr>
          <w:rFonts w:ascii="Times New Roman" w:hAnsi="Times New Roman" w:cs="Times New Roman"/>
          <w:color w:val="000000" w:themeColor="text1"/>
          <w:sz w:val="24"/>
          <w:szCs w:val="24"/>
        </w:rPr>
        <w:t>ology</w:t>
      </w:r>
      <w:r w:rsidRPr="00FB241E">
        <w:rPr>
          <w:rFonts w:ascii="Times New Roman" w:hAnsi="Times New Roman" w:cs="Times New Roman"/>
          <w:color w:val="000000" w:themeColor="text1"/>
          <w:sz w:val="24"/>
          <w:szCs w:val="24"/>
        </w:rPr>
        <w:t xml:space="preserve"> permits filtering the individual-specific regressors by weighted cross-section aggregates</w:t>
      </w:r>
      <w:r w:rsidR="00FB241E" w:rsidRPr="00FB241E">
        <w:rPr>
          <w:rFonts w:ascii="Times New Roman" w:hAnsi="Times New Roman" w:cs="Times New Roman"/>
          <w:color w:val="000000" w:themeColor="text1"/>
          <w:sz w:val="24"/>
          <w:szCs w:val="24"/>
        </w:rPr>
        <w:t>,</w:t>
      </w:r>
      <w:r w:rsidRPr="00FB241E">
        <w:rPr>
          <w:rFonts w:ascii="Times New Roman" w:hAnsi="Times New Roman" w:cs="Times New Roman"/>
          <w:color w:val="000000" w:themeColor="text1"/>
          <w:sz w:val="24"/>
          <w:szCs w:val="24"/>
        </w:rPr>
        <w:t xml:space="preserve"> such that asymptotically</w:t>
      </w:r>
      <w:r w:rsidR="00FB241E" w:rsidRPr="00FB241E">
        <w:rPr>
          <w:rFonts w:ascii="Times New Roman" w:hAnsi="Times New Roman" w:cs="Times New Roman"/>
          <w:color w:val="000000" w:themeColor="text1"/>
          <w:sz w:val="24"/>
          <w:szCs w:val="24"/>
        </w:rPr>
        <w:t>,</w:t>
      </w:r>
      <w:r w:rsidRPr="00FB241E">
        <w:rPr>
          <w:rFonts w:ascii="Times New Roman" w:hAnsi="Times New Roman" w:cs="Times New Roman"/>
          <w:color w:val="000000" w:themeColor="text1"/>
          <w:sz w:val="24"/>
          <w:szCs w:val="24"/>
        </w:rPr>
        <w:t xml:space="preserve"> as the cross-section dimension (N) </w:t>
      </w:r>
      <w:r w:rsidR="00FB241E" w:rsidRPr="00FB241E">
        <w:rPr>
          <w:rFonts w:ascii="Times New Roman" w:hAnsi="Times New Roman" w:cs="Times New Roman"/>
          <w:color w:val="000000" w:themeColor="text1"/>
          <w:sz w:val="24"/>
          <w:szCs w:val="24"/>
        </w:rPr>
        <w:t>goes</w:t>
      </w:r>
      <w:r w:rsidRPr="00FB241E">
        <w:rPr>
          <w:rFonts w:ascii="Times New Roman" w:hAnsi="Times New Roman" w:cs="Times New Roman"/>
          <w:color w:val="000000" w:themeColor="text1"/>
          <w:sz w:val="24"/>
          <w:szCs w:val="24"/>
        </w:rPr>
        <w:t xml:space="preserve"> to infinity</w:t>
      </w:r>
      <w:r w:rsidR="00FB241E" w:rsidRPr="00FB241E">
        <w:rPr>
          <w:rFonts w:ascii="Times New Roman" w:hAnsi="Times New Roman" w:cs="Times New Roman"/>
          <w:color w:val="000000" w:themeColor="text1"/>
          <w:sz w:val="24"/>
          <w:szCs w:val="24"/>
        </w:rPr>
        <w:t>,</w:t>
      </w:r>
      <w:r w:rsidRPr="00FB241E">
        <w:rPr>
          <w:rFonts w:ascii="Times New Roman" w:hAnsi="Times New Roman" w:cs="Times New Roman"/>
          <w:color w:val="000000" w:themeColor="text1"/>
          <w:sz w:val="24"/>
          <w:szCs w:val="24"/>
        </w:rPr>
        <w:t xml:space="preserve"> the differential effects of unobserved common factors are removed. This procedure has the advantage of being estimated by OLS applied to an auxiliary regression where the observed regressors are weighted by cross sectional averages of the dependent variable and the individual specific regressors</w:t>
      </w:r>
      <w:r w:rsidR="00B50519" w:rsidRPr="00FB241E">
        <w:rPr>
          <w:rFonts w:ascii="Times New Roman" w:hAnsi="Times New Roman" w:cs="Times New Roman"/>
          <w:color w:val="000000" w:themeColor="text1"/>
          <w:sz w:val="24"/>
          <w:szCs w:val="24"/>
        </w:rPr>
        <w:t xml:space="preserve"> (</w:t>
      </w:r>
      <w:proofErr w:type="spellStart"/>
      <w:r w:rsidR="00B50519" w:rsidRPr="00FB241E">
        <w:rPr>
          <w:rFonts w:ascii="Times New Roman" w:hAnsi="Times New Roman" w:cs="Times New Roman"/>
          <w:color w:val="000000" w:themeColor="text1"/>
          <w:sz w:val="24"/>
          <w:szCs w:val="24"/>
        </w:rPr>
        <w:t>Pesaran</w:t>
      </w:r>
      <w:proofErr w:type="spellEnd"/>
      <w:r w:rsidR="00FB241E" w:rsidRPr="00FB241E">
        <w:rPr>
          <w:rFonts w:ascii="Times New Roman" w:hAnsi="Times New Roman" w:cs="Times New Roman"/>
          <w:color w:val="000000" w:themeColor="text1"/>
          <w:sz w:val="24"/>
          <w:szCs w:val="24"/>
        </w:rPr>
        <w:t>,</w:t>
      </w:r>
      <w:r w:rsidR="00B50519" w:rsidRPr="00FB241E">
        <w:rPr>
          <w:rFonts w:ascii="Times New Roman" w:hAnsi="Times New Roman" w:cs="Times New Roman"/>
          <w:color w:val="000000" w:themeColor="text1"/>
          <w:sz w:val="24"/>
          <w:szCs w:val="24"/>
        </w:rPr>
        <w:t xml:space="preserve"> 2006)</w:t>
      </w:r>
      <w:r w:rsidRPr="00FB241E">
        <w:rPr>
          <w:rFonts w:ascii="Times New Roman" w:hAnsi="Times New Roman" w:cs="Times New Roman"/>
          <w:color w:val="000000" w:themeColor="text1"/>
          <w:sz w:val="24"/>
          <w:szCs w:val="24"/>
        </w:rPr>
        <w:t xml:space="preserve">. </w:t>
      </w:r>
    </w:p>
    <w:p w:rsidR="0004385E" w:rsidRDefault="0004385E" w:rsidP="00936390">
      <w:pPr>
        <w:spacing w:line="480" w:lineRule="auto"/>
        <w:jc w:val="both"/>
        <w:rPr>
          <w:rFonts w:ascii="Times New Roman" w:hAnsi="Times New Roman" w:cs="Times New Roman"/>
          <w:sz w:val="24"/>
          <w:szCs w:val="24"/>
          <w:lang w:val="en-US"/>
        </w:rPr>
      </w:pPr>
    </w:p>
    <w:p w:rsidR="0004385E" w:rsidRPr="000E1B8E" w:rsidRDefault="000E1B8E" w:rsidP="00936390">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00E153FD">
        <w:rPr>
          <w:rFonts w:ascii="Times New Roman" w:hAnsi="Times New Roman" w:cs="Times New Roman"/>
          <w:b/>
          <w:sz w:val="24"/>
          <w:szCs w:val="24"/>
          <w:lang w:val="en-US"/>
        </w:rPr>
        <w:t>Empirical r</w:t>
      </w:r>
      <w:r w:rsidR="0004385E" w:rsidRPr="000E1B8E">
        <w:rPr>
          <w:rFonts w:ascii="Times New Roman" w:hAnsi="Times New Roman" w:cs="Times New Roman"/>
          <w:b/>
          <w:sz w:val="24"/>
          <w:szCs w:val="24"/>
          <w:lang w:val="en-US"/>
        </w:rPr>
        <w:t>esults</w:t>
      </w:r>
    </w:p>
    <w:p w:rsidR="00F95158" w:rsidRDefault="00BC4F77" w:rsidP="00936390">
      <w:pPr>
        <w:spacing w:line="480" w:lineRule="auto"/>
        <w:jc w:val="both"/>
        <w:rPr>
          <w:rFonts w:ascii="Times New Roman" w:hAnsi="Times New Roman" w:cs="Times New Roman"/>
          <w:sz w:val="24"/>
          <w:szCs w:val="24"/>
          <w:lang w:val="en-US"/>
        </w:rPr>
      </w:pPr>
      <w:r w:rsidRPr="00BC4F77">
        <w:rPr>
          <w:rFonts w:ascii="Times New Roman" w:hAnsi="Times New Roman" w:cs="Times New Roman"/>
          <w:sz w:val="24"/>
          <w:szCs w:val="24"/>
          <w:lang w:val="en-US"/>
        </w:rPr>
        <w:lastRenderedPageBreak/>
        <w:t xml:space="preserve">Table </w:t>
      </w:r>
      <w:r w:rsidR="00417101">
        <w:rPr>
          <w:rFonts w:ascii="Times New Roman" w:hAnsi="Times New Roman" w:cs="Times New Roman"/>
          <w:sz w:val="24"/>
          <w:szCs w:val="24"/>
          <w:lang w:val="en-US"/>
        </w:rPr>
        <w:t>3</w:t>
      </w:r>
      <w:r w:rsidRPr="00BC4F77">
        <w:rPr>
          <w:rFonts w:ascii="Times New Roman" w:hAnsi="Times New Roman" w:cs="Times New Roman"/>
          <w:sz w:val="24"/>
          <w:szCs w:val="24"/>
          <w:lang w:val="en-US"/>
        </w:rPr>
        <w:t xml:space="preserve"> reports the </w:t>
      </w:r>
      <w:r w:rsidR="0048200C">
        <w:rPr>
          <w:rFonts w:ascii="Times New Roman" w:hAnsi="Times New Roman" w:cs="Times New Roman"/>
          <w:sz w:val="24"/>
          <w:szCs w:val="24"/>
          <w:lang w:val="en-US"/>
        </w:rPr>
        <w:t xml:space="preserve">preliminary </w:t>
      </w:r>
      <w:r w:rsidRPr="00BC4F77">
        <w:rPr>
          <w:rFonts w:ascii="Times New Roman" w:hAnsi="Times New Roman" w:cs="Times New Roman"/>
          <w:sz w:val="24"/>
          <w:szCs w:val="24"/>
          <w:lang w:val="en-US"/>
        </w:rPr>
        <w:t xml:space="preserve">results using </w:t>
      </w:r>
      <w:r w:rsidR="006A4FEE">
        <w:rPr>
          <w:rFonts w:ascii="Times New Roman" w:hAnsi="Times New Roman" w:cs="Times New Roman"/>
          <w:sz w:val="24"/>
          <w:szCs w:val="24"/>
          <w:lang w:val="en-US"/>
        </w:rPr>
        <w:t xml:space="preserve">the </w:t>
      </w:r>
      <w:r w:rsidRPr="00BC4F77">
        <w:rPr>
          <w:rFonts w:ascii="Times New Roman" w:hAnsi="Times New Roman" w:cs="Times New Roman"/>
          <w:sz w:val="24"/>
          <w:szCs w:val="24"/>
          <w:lang w:val="en-US"/>
        </w:rPr>
        <w:t>two-step system GMM</w:t>
      </w:r>
      <w:r w:rsidR="006A4FEE">
        <w:rPr>
          <w:rFonts w:ascii="Times New Roman" w:hAnsi="Times New Roman" w:cs="Times New Roman"/>
          <w:sz w:val="24"/>
          <w:szCs w:val="24"/>
          <w:lang w:val="en-US"/>
        </w:rPr>
        <w:t xml:space="preserve"> methodology</w:t>
      </w:r>
      <w:r w:rsidRPr="00BC4F77">
        <w:rPr>
          <w:rFonts w:ascii="Times New Roman" w:hAnsi="Times New Roman" w:cs="Times New Roman"/>
          <w:sz w:val="24"/>
          <w:szCs w:val="24"/>
          <w:lang w:val="en-US"/>
        </w:rPr>
        <w:t>.</w:t>
      </w:r>
      <w:r>
        <w:rPr>
          <w:rFonts w:ascii="Times New Roman" w:hAnsi="Times New Roman" w:cs="Times New Roman"/>
          <w:sz w:val="24"/>
          <w:szCs w:val="24"/>
          <w:lang w:val="en-US"/>
        </w:rPr>
        <w:t xml:space="preserve"> Column one </w:t>
      </w:r>
      <w:proofErr w:type="gramStart"/>
      <w:r>
        <w:rPr>
          <w:rFonts w:ascii="Times New Roman" w:hAnsi="Times New Roman" w:cs="Times New Roman"/>
          <w:sz w:val="24"/>
          <w:szCs w:val="24"/>
          <w:lang w:val="en-US"/>
        </w:rPr>
        <w:t>reports</w:t>
      </w:r>
      <w:proofErr w:type="gramEnd"/>
      <w:r>
        <w:rPr>
          <w:rFonts w:ascii="Times New Roman" w:hAnsi="Times New Roman" w:cs="Times New Roman"/>
          <w:sz w:val="24"/>
          <w:szCs w:val="24"/>
          <w:lang w:val="en-US"/>
        </w:rPr>
        <w:t xml:space="preserve"> results without the macroeconomic variables, while column two illustrates results with the inclu</w:t>
      </w:r>
      <w:r w:rsidR="00AB70EE">
        <w:rPr>
          <w:rFonts w:ascii="Times New Roman" w:hAnsi="Times New Roman" w:cs="Times New Roman"/>
          <w:sz w:val="24"/>
          <w:szCs w:val="24"/>
          <w:lang w:val="en-US"/>
        </w:rPr>
        <w:t>sion of these variables</w:t>
      </w:r>
      <w:r w:rsidRPr="00653A02">
        <w:rPr>
          <w:rFonts w:ascii="Times New Roman" w:hAnsi="Times New Roman" w:cs="Times New Roman"/>
          <w:sz w:val="24"/>
          <w:szCs w:val="24"/>
          <w:lang w:val="en-US"/>
        </w:rPr>
        <w:t xml:space="preserve">. </w:t>
      </w:r>
      <w:r w:rsidR="00BA11EC">
        <w:rPr>
          <w:rFonts w:ascii="Times New Roman" w:hAnsi="Times New Roman" w:cs="Times New Roman"/>
          <w:sz w:val="24"/>
          <w:szCs w:val="24"/>
          <w:lang w:val="en-US"/>
        </w:rPr>
        <w:t xml:space="preserve">Capital adequacy exerts a negative effect on interest rate spreads, indicating that </w:t>
      </w:r>
      <w:r w:rsidR="00BA11EC" w:rsidRPr="00BA11EC">
        <w:rPr>
          <w:rFonts w:ascii="Times New Roman" w:hAnsi="Times New Roman" w:cs="Times New Roman"/>
          <w:sz w:val="24"/>
          <w:szCs w:val="24"/>
          <w:lang w:val="en-US"/>
        </w:rPr>
        <w:t>higher</w:t>
      </w:r>
      <w:r w:rsidR="00BA11EC">
        <w:rPr>
          <w:rFonts w:ascii="Times New Roman" w:hAnsi="Times New Roman" w:cs="Times New Roman"/>
          <w:sz w:val="24"/>
          <w:szCs w:val="24"/>
          <w:lang w:val="en-US"/>
        </w:rPr>
        <w:t xml:space="preserve"> bank growth levels are </w:t>
      </w:r>
      <w:r w:rsidR="00BA11EC" w:rsidRPr="00BA11EC">
        <w:rPr>
          <w:rFonts w:ascii="Times New Roman" w:hAnsi="Times New Roman" w:cs="Times New Roman"/>
          <w:sz w:val="24"/>
          <w:szCs w:val="24"/>
          <w:lang w:val="en-US"/>
        </w:rPr>
        <w:t xml:space="preserve">achieved with lower lending rates, </w:t>
      </w:r>
      <w:r w:rsidR="00BA11EC">
        <w:rPr>
          <w:rFonts w:ascii="Times New Roman" w:hAnsi="Times New Roman" w:cs="Times New Roman"/>
          <w:sz w:val="24"/>
          <w:szCs w:val="24"/>
          <w:lang w:val="en-US"/>
        </w:rPr>
        <w:t xml:space="preserve">while the banks could </w:t>
      </w:r>
      <w:r w:rsidR="00BA11EC" w:rsidRPr="00BA11EC">
        <w:rPr>
          <w:rFonts w:ascii="Times New Roman" w:hAnsi="Times New Roman" w:cs="Times New Roman"/>
          <w:sz w:val="24"/>
          <w:szCs w:val="24"/>
          <w:lang w:val="en-US"/>
        </w:rPr>
        <w:t>potential</w:t>
      </w:r>
      <w:r w:rsidR="00BA11EC">
        <w:rPr>
          <w:rFonts w:ascii="Times New Roman" w:hAnsi="Times New Roman" w:cs="Times New Roman"/>
          <w:sz w:val="24"/>
          <w:szCs w:val="24"/>
          <w:lang w:val="en-US"/>
        </w:rPr>
        <w:t>ly</w:t>
      </w:r>
      <w:r w:rsidR="00BA11EC" w:rsidRPr="00BA11EC">
        <w:rPr>
          <w:rFonts w:ascii="Times New Roman" w:hAnsi="Times New Roman" w:cs="Times New Roman"/>
          <w:sz w:val="24"/>
          <w:szCs w:val="24"/>
          <w:lang w:val="en-US"/>
        </w:rPr>
        <w:t xml:space="preserve"> possess additional</w:t>
      </w:r>
      <w:r w:rsidR="00BA11EC">
        <w:rPr>
          <w:rFonts w:ascii="Times New Roman" w:hAnsi="Times New Roman" w:cs="Times New Roman"/>
          <w:sz w:val="24"/>
          <w:szCs w:val="24"/>
          <w:lang w:val="en-US"/>
        </w:rPr>
        <w:t xml:space="preserve"> </w:t>
      </w:r>
      <w:r w:rsidR="00BA11EC" w:rsidRPr="00BA11EC">
        <w:rPr>
          <w:rFonts w:ascii="Times New Roman" w:hAnsi="Times New Roman" w:cs="Times New Roman"/>
          <w:sz w:val="24"/>
          <w:szCs w:val="24"/>
          <w:lang w:val="en-US"/>
        </w:rPr>
        <w:t>sources of financing th</w:t>
      </w:r>
      <w:r w:rsidR="00BA11EC">
        <w:rPr>
          <w:rFonts w:ascii="Times New Roman" w:hAnsi="Times New Roman" w:cs="Times New Roman"/>
          <w:sz w:val="24"/>
          <w:szCs w:val="24"/>
          <w:lang w:val="en-US"/>
        </w:rPr>
        <w:t>at</w:t>
      </w:r>
      <w:r w:rsidR="00BA11EC" w:rsidRPr="00BA11EC">
        <w:rPr>
          <w:rFonts w:ascii="Times New Roman" w:hAnsi="Times New Roman" w:cs="Times New Roman"/>
          <w:sz w:val="24"/>
          <w:szCs w:val="24"/>
          <w:lang w:val="en-US"/>
        </w:rPr>
        <w:t xml:space="preserve"> increase credit activity, </w:t>
      </w:r>
      <w:r w:rsidR="00BA11EC">
        <w:rPr>
          <w:rFonts w:ascii="Times New Roman" w:hAnsi="Times New Roman" w:cs="Times New Roman"/>
          <w:sz w:val="24"/>
          <w:szCs w:val="24"/>
          <w:lang w:val="en-US"/>
        </w:rPr>
        <w:t xml:space="preserve">as well as reducing the </w:t>
      </w:r>
      <w:r w:rsidR="00BA11EC" w:rsidRPr="00BA11EC">
        <w:rPr>
          <w:rFonts w:ascii="Times New Roman" w:hAnsi="Times New Roman" w:cs="Times New Roman"/>
          <w:sz w:val="24"/>
          <w:szCs w:val="24"/>
          <w:lang w:val="en-US"/>
        </w:rPr>
        <w:t xml:space="preserve">price of loans. </w:t>
      </w:r>
      <w:r w:rsidR="001842D7">
        <w:rPr>
          <w:rFonts w:ascii="Times New Roman" w:hAnsi="Times New Roman" w:cs="Times New Roman"/>
          <w:sz w:val="24"/>
          <w:szCs w:val="24"/>
          <w:lang w:val="en-US"/>
        </w:rPr>
        <w:t>Higher liquid assets have a negative effect on spreads, indicating that b</w:t>
      </w:r>
      <w:r w:rsidR="001842D7" w:rsidRPr="001842D7">
        <w:rPr>
          <w:rFonts w:ascii="Times New Roman" w:hAnsi="Times New Roman" w:cs="Times New Roman"/>
          <w:sz w:val="24"/>
          <w:szCs w:val="24"/>
          <w:lang w:val="en-US"/>
        </w:rPr>
        <w:t>anks are likely to receive lower interest rate income, which</w:t>
      </w:r>
      <w:r w:rsidR="001842D7">
        <w:rPr>
          <w:rFonts w:ascii="Times New Roman" w:hAnsi="Times New Roman" w:cs="Times New Roman"/>
          <w:sz w:val="24"/>
          <w:szCs w:val="24"/>
          <w:lang w:val="en-US"/>
        </w:rPr>
        <w:t xml:space="preserve"> </w:t>
      </w:r>
      <w:r w:rsidR="001842D7" w:rsidRPr="001842D7">
        <w:rPr>
          <w:rFonts w:ascii="Times New Roman" w:hAnsi="Times New Roman" w:cs="Times New Roman"/>
          <w:sz w:val="24"/>
          <w:szCs w:val="24"/>
          <w:lang w:val="en-US"/>
        </w:rPr>
        <w:t>lead</w:t>
      </w:r>
      <w:r w:rsidR="001842D7">
        <w:rPr>
          <w:rFonts w:ascii="Times New Roman" w:hAnsi="Times New Roman" w:cs="Times New Roman"/>
          <w:sz w:val="24"/>
          <w:szCs w:val="24"/>
          <w:lang w:val="en-US"/>
        </w:rPr>
        <w:t>s</w:t>
      </w:r>
      <w:r w:rsidR="001842D7" w:rsidRPr="001842D7">
        <w:rPr>
          <w:rFonts w:ascii="Times New Roman" w:hAnsi="Times New Roman" w:cs="Times New Roman"/>
          <w:sz w:val="24"/>
          <w:szCs w:val="24"/>
          <w:lang w:val="en-US"/>
        </w:rPr>
        <w:t xml:space="preserve"> to lower spreads, </w:t>
      </w:r>
      <w:r w:rsidR="001842D7">
        <w:rPr>
          <w:rFonts w:ascii="Times New Roman" w:hAnsi="Times New Roman" w:cs="Times New Roman"/>
          <w:sz w:val="24"/>
          <w:szCs w:val="24"/>
          <w:lang w:val="en-US"/>
        </w:rPr>
        <w:t>given that their</w:t>
      </w:r>
      <w:r w:rsidR="001842D7" w:rsidRPr="001842D7">
        <w:rPr>
          <w:rFonts w:ascii="Times New Roman" w:hAnsi="Times New Roman" w:cs="Times New Roman"/>
          <w:sz w:val="24"/>
          <w:szCs w:val="24"/>
          <w:lang w:val="en-US"/>
        </w:rPr>
        <w:t xml:space="preserve"> deposit market</w:t>
      </w:r>
      <w:r w:rsidR="001842D7">
        <w:rPr>
          <w:rFonts w:ascii="Times New Roman" w:hAnsi="Times New Roman" w:cs="Times New Roman"/>
          <w:sz w:val="24"/>
          <w:szCs w:val="24"/>
          <w:lang w:val="en-US"/>
        </w:rPr>
        <w:t>s</w:t>
      </w:r>
      <w:r w:rsidR="001842D7" w:rsidRPr="001842D7">
        <w:rPr>
          <w:rFonts w:ascii="Times New Roman" w:hAnsi="Times New Roman" w:cs="Times New Roman"/>
          <w:sz w:val="24"/>
          <w:szCs w:val="24"/>
          <w:lang w:val="en-US"/>
        </w:rPr>
        <w:t xml:space="preserve"> </w:t>
      </w:r>
      <w:r w:rsidR="001842D7">
        <w:rPr>
          <w:rFonts w:ascii="Times New Roman" w:hAnsi="Times New Roman" w:cs="Times New Roman"/>
          <w:sz w:val="24"/>
          <w:szCs w:val="24"/>
          <w:lang w:val="en-US"/>
        </w:rPr>
        <w:t>are</w:t>
      </w:r>
      <w:r w:rsidR="001842D7" w:rsidRPr="001842D7">
        <w:rPr>
          <w:rFonts w:ascii="Times New Roman" w:hAnsi="Times New Roman" w:cs="Times New Roman"/>
          <w:sz w:val="24"/>
          <w:szCs w:val="24"/>
          <w:lang w:val="en-US"/>
        </w:rPr>
        <w:t xml:space="preserve"> sufficiently competitive</w:t>
      </w:r>
      <w:r w:rsidR="001842D7">
        <w:rPr>
          <w:rFonts w:ascii="Times New Roman" w:hAnsi="Times New Roman" w:cs="Times New Roman"/>
          <w:sz w:val="24"/>
          <w:szCs w:val="24"/>
          <w:lang w:val="en-US"/>
        </w:rPr>
        <w:t xml:space="preserve"> (</w:t>
      </w:r>
      <w:proofErr w:type="spellStart"/>
      <w:r w:rsidR="00DC62C1">
        <w:rPr>
          <w:rFonts w:ascii="Times New Roman" w:hAnsi="Times New Roman" w:cs="Times New Roman"/>
          <w:sz w:val="24"/>
          <w:szCs w:val="24"/>
          <w:lang w:val="en-US"/>
        </w:rPr>
        <w:t>Bikker</w:t>
      </w:r>
      <w:proofErr w:type="spellEnd"/>
      <w:r w:rsidR="00DC62C1">
        <w:rPr>
          <w:rFonts w:ascii="Times New Roman" w:hAnsi="Times New Roman" w:cs="Times New Roman"/>
          <w:sz w:val="24"/>
          <w:szCs w:val="24"/>
          <w:lang w:val="en-US"/>
        </w:rPr>
        <w:t>, 2003</w:t>
      </w:r>
      <w:r w:rsidR="001842D7">
        <w:rPr>
          <w:rFonts w:ascii="Times New Roman" w:hAnsi="Times New Roman" w:cs="Times New Roman"/>
          <w:sz w:val="24"/>
          <w:szCs w:val="24"/>
          <w:lang w:val="en-US"/>
        </w:rPr>
        <w:t>)</w:t>
      </w:r>
      <w:r w:rsidR="001842D7" w:rsidRPr="001842D7">
        <w:rPr>
          <w:rFonts w:ascii="Times New Roman" w:hAnsi="Times New Roman" w:cs="Times New Roman"/>
          <w:sz w:val="24"/>
          <w:szCs w:val="24"/>
          <w:lang w:val="en-US"/>
        </w:rPr>
        <w:t>.</w:t>
      </w:r>
      <w:r w:rsidR="00653A02" w:rsidRPr="00653A02">
        <w:rPr>
          <w:rFonts w:ascii="Times New Roman" w:hAnsi="Times New Roman" w:cs="Times New Roman"/>
          <w:sz w:val="24"/>
          <w:szCs w:val="24"/>
        </w:rPr>
        <w:t xml:space="preserve"> The positive </w:t>
      </w:r>
      <w:r w:rsidR="00AB70EE">
        <w:rPr>
          <w:rFonts w:ascii="Times New Roman" w:hAnsi="Times New Roman" w:cs="Times New Roman"/>
          <w:sz w:val="24"/>
          <w:szCs w:val="24"/>
        </w:rPr>
        <w:t>and significant coefficient on</w:t>
      </w:r>
      <w:r w:rsidR="00653A02" w:rsidRPr="00653A02">
        <w:rPr>
          <w:rFonts w:ascii="Times New Roman" w:hAnsi="Times New Roman" w:cs="Times New Roman"/>
          <w:sz w:val="24"/>
          <w:szCs w:val="24"/>
        </w:rPr>
        <w:t xml:space="preserve"> non-performing loans </w:t>
      </w:r>
      <w:r w:rsidR="00653A02">
        <w:rPr>
          <w:rFonts w:ascii="Times New Roman" w:hAnsi="Times New Roman" w:cs="Times New Roman"/>
          <w:sz w:val="24"/>
          <w:szCs w:val="24"/>
        </w:rPr>
        <w:t xml:space="preserve">highlight that </w:t>
      </w:r>
      <w:r w:rsidR="00CD7A33">
        <w:rPr>
          <w:rFonts w:ascii="Times New Roman" w:hAnsi="Times New Roman" w:cs="Times New Roman"/>
          <w:sz w:val="24"/>
          <w:szCs w:val="24"/>
        </w:rPr>
        <w:t>a higher volume of</w:t>
      </w:r>
      <w:r w:rsidR="00653A02">
        <w:rPr>
          <w:rFonts w:ascii="Times New Roman" w:hAnsi="Times New Roman" w:cs="Times New Roman"/>
          <w:sz w:val="24"/>
          <w:szCs w:val="24"/>
          <w:lang w:val="en-US"/>
        </w:rPr>
        <w:t xml:space="preserve"> non-performing loans </w:t>
      </w:r>
      <w:r w:rsidR="00CD7A33">
        <w:rPr>
          <w:rFonts w:ascii="Times New Roman" w:hAnsi="Times New Roman" w:cs="Times New Roman"/>
          <w:sz w:val="24"/>
          <w:szCs w:val="24"/>
          <w:lang w:val="en-US"/>
        </w:rPr>
        <w:t>lead to</w:t>
      </w:r>
      <w:r w:rsidR="00653A02">
        <w:rPr>
          <w:rFonts w:ascii="Times New Roman" w:hAnsi="Times New Roman" w:cs="Times New Roman"/>
          <w:sz w:val="24"/>
          <w:szCs w:val="24"/>
          <w:lang w:val="en-US"/>
        </w:rPr>
        <w:t xml:space="preserve"> </w:t>
      </w:r>
      <w:r w:rsidR="00AB70EE">
        <w:rPr>
          <w:rFonts w:ascii="Times New Roman" w:hAnsi="Times New Roman" w:cs="Times New Roman"/>
          <w:sz w:val="24"/>
          <w:szCs w:val="24"/>
          <w:lang w:val="en-US"/>
        </w:rPr>
        <w:t xml:space="preserve">wider interest rate spreads. </w:t>
      </w:r>
      <w:r w:rsidR="006E389A">
        <w:rPr>
          <w:rFonts w:ascii="Times New Roman" w:hAnsi="Times New Roman" w:cs="Times New Roman"/>
          <w:sz w:val="24"/>
          <w:szCs w:val="24"/>
          <w:lang w:val="en-US"/>
        </w:rPr>
        <w:t>A higher volume of non-performing loans would require</w:t>
      </w:r>
      <w:r w:rsidR="00A76C6E">
        <w:rPr>
          <w:rFonts w:ascii="Times New Roman" w:hAnsi="Times New Roman" w:cs="Times New Roman"/>
          <w:sz w:val="24"/>
          <w:szCs w:val="24"/>
          <w:lang w:val="en-US"/>
        </w:rPr>
        <w:t xml:space="preserve"> higher lending rates</w:t>
      </w:r>
      <w:r w:rsidR="00653A02" w:rsidRPr="00653A02">
        <w:rPr>
          <w:rFonts w:ascii="Times New Roman" w:hAnsi="Times New Roman" w:cs="Times New Roman"/>
          <w:sz w:val="24"/>
          <w:szCs w:val="24"/>
          <w:lang w:val="en-US"/>
        </w:rPr>
        <w:t xml:space="preserve"> </w:t>
      </w:r>
      <w:r w:rsidR="006E389A">
        <w:rPr>
          <w:rFonts w:ascii="Times New Roman" w:hAnsi="Times New Roman" w:cs="Times New Roman"/>
          <w:sz w:val="24"/>
          <w:szCs w:val="24"/>
          <w:lang w:val="en-US"/>
        </w:rPr>
        <w:t>to make up for losses, leading to</w:t>
      </w:r>
      <w:r w:rsidR="00A76C6E">
        <w:rPr>
          <w:rFonts w:ascii="Times New Roman" w:hAnsi="Times New Roman" w:cs="Times New Roman"/>
          <w:sz w:val="24"/>
          <w:szCs w:val="24"/>
          <w:lang w:val="en-US"/>
        </w:rPr>
        <w:t xml:space="preserve"> greater</w:t>
      </w:r>
      <w:r w:rsidR="00653A02" w:rsidRPr="00653A02">
        <w:rPr>
          <w:rFonts w:ascii="Times New Roman" w:hAnsi="Times New Roman" w:cs="Times New Roman"/>
          <w:sz w:val="24"/>
          <w:szCs w:val="24"/>
          <w:lang w:val="en-US"/>
        </w:rPr>
        <w:t xml:space="preserve"> risks in lending</w:t>
      </w:r>
      <w:r w:rsidR="00653A02">
        <w:rPr>
          <w:rFonts w:ascii="Times New Roman" w:hAnsi="Times New Roman" w:cs="Times New Roman"/>
          <w:sz w:val="24"/>
          <w:szCs w:val="24"/>
          <w:lang w:val="en-US"/>
        </w:rPr>
        <w:t xml:space="preserve">. </w:t>
      </w:r>
      <w:r w:rsidR="009721F1" w:rsidRPr="000E1B8E">
        <w:rPr>
          <w:rFonts w:ascii="Times New Roman" w:hAnsi="Times New Roman" w:cs="Times New Roman"/>
          <w:color w:val="000000" w:themeColor="text1"/>
          <w:sz w:val="24"/>
          <w:szCs w:val="24"/>
        </w:rPr>
        <w:t xml:space="preserve">Barajas et al. (1999) </w:t>
      </w:r>
      <w:r w:rsidR="006E389A">
        <w:rPr>
          <w:rFonts w:ascii="Times New Roman" w:hAnsi="Times New Roman" w:cs="Times New Roman"/>
          <w:color w:val="000000" w:themeColor="text1"/>
          <w:sz w:val="24"/>
          <w:szCs w:val="24"/>
        </w:rPr>
        <w:t>similarly</w:t>
      </w:r>
      <w:r w:rsidR="009721F1" w:rsidRPr="000E1B8E">
        <w:rPr>
          <w:rFonts w:ascii="Times New Roman" w:hAnsi="Times New Roman" w:cs="Times New Roman"/>
          <w:color w:val="000000" w:themeColor="text1"/>
          <w:sz w:val="24"/>
          <w:szCs w:val="24"/>
        </w:rPr>
        <w:t xml:space="preserve"> find that nonperforming loans play a significant role in contributing to the widening of interest spreads, suggesting that banks </w:t>
      </w:r>
      <w:r w:rsidR="006A4FEE">
        <w:rPr>
          <w:rFonts w:ascii="Times New Roman" w:hAnsi="Times New Roman" w:cs="Times New Roman"/>
          <w:color w:val="000000" w:themeColor="text1"/>
          <w:sz w:val="24"/>
          <w:szCs w:val="24"/>
        </w:rPr>
        <w:t>need</w:t>
      </w:r>
      <w:r w:rsidR="009721F1" w:rsidRPr="000E1B8E">
        <w:rPr>
          <w:rFonts w:ascii="Times New Roman" w:hAnsi="Times New Roman" w:cs="Times New Roman"/>
          <w:color w:val="000000" w:themeColor="text1"/>
          <w:sz w:val="24"/>
          <w:szCs w:val="24"/>
        </w:rPr>
        <w:t xml:space="preserve"> to set aside additional resources to cope with bad loan problems. </w:t>
      </w:r>
      <w:r w:rsidR="0073662B">
        <w:rPr>
          <w:rFonts w:ascii="Times New Roman" w:hAnsi="Times New Roman" w:cs="Times New Roman"/>
          <w:color w:val="000000" w:themeColor="text1"/>
          <w:sz w:val="24"/>
          <w:szCs w:val="24"/>
        </w:rPr>
        <w:t>T</w:t>
      </w:r>
      <w:r w:rsidR="000E1B8E">
        <w:rPr>
          <w:rFonts w:ascii="Times New Roman" w:hAnsi="Times New Roman" w:cs="Times New Roman"/>
          <w:color w:val="000000" w:themeColor="text1"/>
          <w:sz w:val="24"/>
          <w:szCs w:val="24"/>
          <w:lang w:val="en-US"/>
        </w:rPr>
        <w:t>he</w:t>
      </w:r>
      <w:r w:rsidR="008B365D" w:rsidRPr="000E1B8E">
        <w:rPr>
          <w:rFonts w:ascii="Times New Roman" w:hAnsi="Times New Roman" w:cs="Times New Roman"/>
          <w:color w:val="000000" w:themeColor="text1"/>
          <w:sz w:val="24"/>
          <w:szCs w:val="24"/>
          <w:lang w:val="en-US"/>
        </w:rPr>
        <w:t xml:space="preserve"> relationship between spreads and the risk premium on lending is positive, which is explained by the bank</w:t>
      </w:r>
      <w:r w:rsidR="006A4FEE">
        <w:rPr>
          <w:rFonts w:ascii="Times New Roman" w:hAnsi="Times New Roman" w:cs="Times New Roman"/>
          <w:color w:val="000000" w:themeColor="text1"/>
          <w:sz w:val="24"/>
          <w:szCs w:val="24"/>
          <w:lang w:val="en-US"/>
        </w:rPr>
        <w:t>s</w:t>
      </w:r>
      <w:r w:rsidR="008B365D" w:rsidRPr="000E1B8E">
        <w:rPr>
          <w:rFonts w:ascii="Times New Roman" w:hAnsi="Times New Roman" w:cs="Times New Roman"/>
          <w:color w:val="000000" w:themeColor="text1"/>
          <w:sz w:val="24"/>
          <w:szCs w:val="24"/>
          <w:lang w:val="en-US"/>
        </w:rPr>
        <w:t>’ attempt</w:t>
      </w:r>
      <w:r w:rsidR="006A4FEE">
        <w:rPr>
          <w:rFonts w:ascii="Times New Roman" w:hAnsi="Times New Roman" w:cs="Times New Roman"/>
          <w:color w:val="000000" w:themeColor="text1"/>
          <w:sz w:val="24"/>
          <w:szCs w:val="24"/>
          <w:lang w:val="en-US"/>
        </w:rPr>
        <w:t>s</w:t>
      </w:r>
      <w:r w:rsidR="008B365D" w:rsidRPr="000E1B8E">
        <w:rPr>
          <w:rFonts w:ascii="Times New Roman" w:hAnsi="Times New Roman" w:cs="Times New Roman"/>
          <w:color w:val="000000" w:themeColor="text1"/>
          <w:sz w:val="24"/>
          <w:szCs w:val="24"/>
          <w:lang w:val="en-US"/>
        </w:rPr>
        <w:t xml:space="preserve"> to maintain profit margins, when probably faced with high levels of non-performing loans</w:t>
      </w:r>
      <w:r w:rsidR="00545551">
        <w:rPr>
          <w:rFonts w:ascii="Times New Roman" w:hAnsi="Times New Roman" w:cs="Times New Roman"/>
          <w:color w:val="000000" w:themeColor="text1"/>
          <w:sz w:val="24"/>
          <w:szCs w:val="24"/>
          <w:lang w:val="en-US"/>
        </w:rPr>
        <w:t xml:space="preserve"> which could be attributed to tighter monetary conditions</w:t>
      </w:r>
      <w:r w:rsidR="008B365D" w:rsidRPr="000E1B8E">
        <w:rPr>
          <w:rFonts w:ascii="Times New Roman" w:hAnsi="Times New Roman" w:cs="Times New Roman"/>
          <w:color w:val="000000" w:themeColor="text1"/>
          <w:sz w:val="24"/>
          <w:szCs w:val="24"/>
          <w:lang w:val="en-US"/>
        </w:rPr>
        <w:t>.</w:t>
      </w:r>
      <w:r w:rsidR="008B365D" w:rsidRPr="00E67E29">
        <w:rPr>
          <w:rFonts w:ascii="Times New Roman" w:hAnsi="Times New Roman" w:cs="Times New Roman"/>
          <w:color w:val="FF0000"/>
          <w:sz w:val="24"/>
          <w:szCs w:val="24"/>
          <w:lang w:val="en-US"/>
        </w:rPr>
        <w:t xml:space="preserve"> </w:t>
      </w:r>
      <w:r w:rsidR="008B365D">
        <w:rPr>
          <w:rFonts w:ascii="Times New Roman" w:hAnsi="Times New Roman" w:cs="Times New Roman"/>
          <w:sz w:val="24"/>
          <w:szCs w:val="24"/>
          <w:lang w:val="en-US"/>
        </w:rPr>
        <w:t xml:space="preserve">In other words, </w:t>
      </w:r>
      <w:r w:rsidR="008B365D" w:rsidRPr="008B365D">
        <w:rPr>
          <w:rFonts w:ascii="Times New Roman" w:hAnsi="Times New Roman" w:cs="Times New Roman"/>
          <w:sz w:val="24"/>
          <w:szCs w:val="24"/>
          <w:lang w:val="en-US"/>
        </w:rPr>
        <w:t>bad debt provision</w:t>
      </w:r>
      <w:r w:rsidR="008B365D">
        <w:rPr>
          <w:rFonts w:ascii="Times New Roman" w:hAnsi="Times New Roman" w:cs="Times New Roman"/>
          <w:sz w:val="24"/>
          <w:szCs w:val="24"/>
          <w:lang w:val="en-US"/>
        </w:rPr>
        <w:t>s</w:t>
      </w:r>
      <w:r w:rsidR="008B365D" w:rsidRPr="008B365D">
        <w:rPr>
          <w:rFonts w:ascii="Times New Roman" w:hAnsi="Times New Roman" w:cs="Times New Roman"/>
          <w:sz w:val="24"/>
          <w:szCs w:val="24"/>
          <w:lang w:val="en-US"/>
        </w:rPr>
        <w:t xml:space="preserve">, </w:t>
      </w:r>
      <w:r w:rsidR="00545551">
        <w:rPr>
          <w:rFonts w:ascii="Times New Roman" w:hAnsi="Times New Roman" w:cs="Times New Roman"/>
          <w:sz w:val="24"/>
          <w:szCs w:val="24"/>
          <w:lang w:val="en-US"/>
        </w:rPr>
        <w:t>associated with</w:t>
      </w:r>
      <w:r w:rsidR="008B365D" w:rsidRPr="008B365D">
        <w:rPr>
          <w:rFonts w:ascii="Times New Roman" w:hAnsi="Times New Roman" w:cs="Times New Roman"/>
          <w:sz w:val="24"/>
          <w:szCs w:val="24"/>
          <w:lang w:val="en-US"/>
        </w:rPr>
        <w:t xml:space="preserve"> rising credit risk</w:t>
      </w:r>
      <w:r w:rsidR="006A4FEE">
        <w:rPr>
          <w:rFonts w:ascii="Times New Roman" w:hAnsi="Times New Roman" w:cs="Times New Roman"/>
          <w:sz w:val="24"/>
          <w:szCs w:val="24"/>
          <w:lang w:val="en-US"/>
        </w:rPr>
        <w:t>s</w:t>
      </w:r>
      <w:r w:rsidR="008B365D" w:rsidRPr="008B365D">
        <w:rPr>
          <w:rFonts w:ascii="Times New Roman" w:hAnsi="Times New Roman" w:cs="Times New Roman"/>
          <w:sz w:val="24"/>
          <w:szCs w:val="24"/>
          <w:lang w:val="en-US"/>
        </w:rPr>
        <w:t xml:space="preserve">, </w:t>
      </w:r>
      <w:r w:rsidR="008B365D">
        <w:rPr>
          <w:rFonts w:ascii="Times New Roman" w:hAnsi="Times New Roman" w:cs="Times New Roman"/>
          <w:sz w:val="24"/>
          <w:szCs w:val="24"/>
          <w:lang w:val="en-US"/>
        </w:rPr>
        <w:t xml:space="preserve">indicate that </w:t>
      </w:r>
      <w:r w:rsidR="008B365D" w:rsidRPr="008B365D">
        <w:rPr>
          <w:rFonts w:ascii="Times New Roman" w:hAnsi="Times New Roman" w:cs="Times New Roman"/>
          <w:sz w:val="24"/>
          <w:szCs w:val="24"/>
          <w:lang w:val="en-US"/>
        </w:rPr>
        <w:t>banks</w:t>
      </w:r>
      <w:r w:rsidR="008B365D">
        <w:rPr>
          <w:rFonts w:ascii="Times New Roman" w:hAnsi="Times New Roman" w:cs="Times New Roman"/>
          <w:sz w:val="24"/>
          <w:szCs w:val="24"/>
          <w:lang w:val="en-US"/>
        </w:rPr>
        <w:t xml:space="preserve"> </w:t>
      </w:r>
      <w:r w:rsidR="008B365D" w:rsidRPr="008B365D">
        <w:rPr>
          <w:rFonts w:ascii="Times New Roman" w:hAnsi="Times New Roman" w:cs="Times New Roman"/>
          <w:sz w:val="24"/>
          <w:szCs w:val="24"/>
          <w:lang w:val="en-US"/>
        </w:rPr>
        <w:t>ke</w:t>
      </w:r>
      <w:r w:rsidR="008B365D">
        <w:rPr>
          <w:rFonts w:ascii="Times New Roman" w:hAnsi="Times New Roman" w:cs="Times New Roman"/>
          <w:sz w:val="24"/>
          <w:szCs w:val="24"/>
          <w:lang w:val="en-US"/>
        </w:rPr>
        <w:t>ep</w:t>
      </w:r>
      <w:r w:rsidR="008B365D" w:rsidRPr="008B365D">
        <w:rPr>
          <w:rFonts w:ascii="Times New Roman" w:hAnsi="Times New Roman" w:cs="Times New Roman"/>
          <w:sz w:val="24"/>
          <w:szCs w:val="24"/>
          <w:lang w:val="en-US"/>
        </w:rPr>
        <w:t xml:space="preserve"> lending rates high as they charge higher risk premi</w:t>
      </w:r>
      <w:r w:rsidR="006A4FEE">
        <w:rPr>
          <w:rFonts w:ascii="Times New Roman" w:hAnsi="Times New Roman" w:cs="Times New Roman"/>
          <w:sz w:val="24"/>
          <w:szCs w:val="24"/>
          <w:lang w:val="en-US"/>
        </w:rPr>
        <w:t>a</w:t>
      </w:r>
      <w:r w:rsidR="008B365D" w:rsidRPr="008B365D">
        <w:rPr>
          <w:rFonts w:ascii="Times New Roman" w:hAnsi="Times New Roman" w:cs="Times New Roman"/>
          <w:sz w:val="24"/>
          <w:szCs w:val="24"/>
          <w:lang w:val="en-US"/>
        </w:rPr>
        <w:t xml:space="preserve"> to maintain their profit</w:t>
      </w:r>
      <w:r w:rsidR="006A4FEE">
        <w:rPr>
          <w:rFonts w:ascii="Times New Roman" w:hAnsi="Times New Roman" w:cs="Times New Roman"/>
          <w:sz w:val="24"/>
          <w:szCs w:val="24"/>
          <w:lang w:val="en-US"/>
        </w:rPr>
        <w:t>ability</w:t>
      </w:r>
      <w:r w:rsidR="009842B5">
        <w:rPr>
          <w:rFonts w:ascii="Times New Roman" w:hAnsi="Times New Roman" w:cs="Times New Roman"/>
          <w:sz w:val="24"/>
          <w:szCs w:val="24"/>
          <w:lang w:val="en-US"/>
        </w:rPr>
        <w:t>. The results seem to support the relevant arguments put forward by</w:t>
      </w:r>
      <w:r w:rsidR="0073662B">
        <w:rPr>
          <w:rFonts w:ascii="Times New Roman" w:hAnsi="Times New Roman" w:cs="Times New Roman"/>
          <w:sz w:val="24"/>
          <w:szCs w:val="24"/>
          <w:lang w:val="en-US"/>
        </w:rPr>
        <w:t xml:space="preserve"> </w:t>
      </w:r>
      <w:proofErr w:type="spellStart"/>
      <w:r w:rsidR="0073662B">
        <w:rPr>
          <w:rFonts w:ascii="Times New Roman" w:hAnsi="Times New Roman" w:cs="Times New Roman"/>
          <w:color w:val="000000" w:themeColor="text1"/>
          <w:sz w:val="24"/>
          <w:szCs w:val="24"/>
          <w:lang w:val="en-US"/>
        </w:rPr>
        <w:t>Kashyap</w:t>
      </w:r>
      <w:proofErr w:type="spellEnd"/>
      <w:r w:rsidR="0073662B">
        <w:rPr>
          <w:rFonts w:ascii="Times New Roman" w:hAnsi="Times New Roman" w:cs="Times New Roman"/>
          <w:color w:val="000000" w:themeColor="text1"/>
          <w:sz w:val="24"/>
          <w:szCs w:val="24"/>
          <w:lang w:val="en-US"/>
        </w:rPr>
        <w:t xml:space="preserve"> and Stein </w:t>
      </w:r>
      <w:r w:rsidR="009842B5">
        <w:rPr>
          <w:rFonts w:ascii="Times New Roman" w:hAnsi="Times New Roman" w:cs="Times New Roman"/>
          <w:color w:val="000000" w:themeColor="text1"/>
          <w:sz w:val="24"/>
          <w:szCs w:val="24"/>
          <w:lang w:val="en-US"/>
        </w:rPr>
        <w:t>(</w:t>
      </w:r>
      <w:r w:rsidR="0073662B">
        <w:rPr>
          <w:rFonts w:ascii="Times New Roman" w:hAnsi="Times New Roman" w:cs="Times New Roman"/>
          <w:color w:val="000000" w:themeColor="text1"/>
          <w:sz w:val="24"/>
          <w:szCs w:val="24"/>
          <w:lang w:val="en-US"/>
        </w:rPr>
        <w:t>2000</w:t>
      </w:r>
      <w:r w:rsidR="009842B5">
        <w:rPr>
          <w:rFonts w:ascii="Times New Roman" w:hAnsi="Times New Roman" w:cs="Times New Roman"/>
          <w:color w:val="000000" w:themeColor="text1"/>
          <w:sz w:val="24"/>
          <w:szCs w:val="24"/>
          <w:lang w:val="en-US"/>
        </w:rPr>
        <w:t>)</w:t>
      </w:r>
      <w:r w:rsidR="0073662B">
        <w:rPr>
          <w:rFonts w:ascii="Times New Roman" w:hAnsi="Times New Roman" w:cs="Times New Roman"/>
          <w:color w:val="000000" w:themeColor="text1"/>
          <w:sz w:val="24"/>
          <w:szCs w:val="24"/>
          <w:lang w:val="en-US"/>
        </w:rPr>
        <w:t xml:space="preserve"> </w:t>
      </w:r>
      <w:r w:rsidR="009842B5">
        <w:rPr>
          <w:rFonts w:ascii="Times New Roman" w:hAnsi="Times New Roman" w:cs="Times New Roman"/>
          <w:color w:val="000000" w:themeColor="text1"/>
          <w:sz w:val="24"/>
          <w:szCs w:val="24"/>
          <w:lang w:val="en-US"/>
        </w:rPr>
        <w:t xml:space="preserve">and </w:t>
      </w:r>
      <w:proofErr w:type="spellStart"/>
      <w:r w:rsidR="0073662B">
        <w:rPr>
          <w:rFonts w:ascii="Times New Roman" w:hAnsi="Times New Roman" w:cs="Times New Roman"/>
          <w:color w:val="000000" w:themeColor="text1"/>
          <w:sz w:val="24"/>
          <w:szCs w:val="24"/>
          <w:lang w:val="en-US"/>
        </w:rPr>
        <w:t>Aspachs</w:t>
      </w:r>
      <w:proofErr w:type="spellEnd"/>
      <w:r w:rsidR="0073662B">
        <w:rPr>
          <w:rFonts w:ascii="Times New Roman" w:hAnsi="Times New Roman" w:cs="Times New Roman"/>
          <w:color w:val="000000" w:themeColor="text1"/>
          <w:sz w:val="24"/>
          <w:szCs w:val="24"/>
          <w:lang w:val="en-US"/>
        </w:rPr>
        <w:t xml:space="preserve"> et al. </w:t>
      </w:r>
      <w:r w:rsidR="009842B5">
        <w:rPr>
          <w:rFonts w:ascii="Times New Roman" w:hAnsi="Times New Roman" w:cs="Times New Roman"/>
          <w:color w:val="000000" w:themeColor="text1"/>
          <w:sz w:val="24"/>
          <w:szCs w:val="24"/>
          <w:lang w:val="en-US"/>
        </w:rPr>
        <w:t>(</w:t>
      </w:r>
      <w:r w:rsidR="0073662B">
        <w:rPr>
          <w:rFonts w:ascii="Times New Roman" w:hAnsi="Times New Roman" w:cs="Times New Roman"/>
          <w:color w:val="000000" w:themeColor="text1"/>
          <w:sz w:val="24"/>
          <w:szCs w:val="24"/>
          <w:lang w:val="en-US"/>
        </w:rPr>
        <w:t>2005)</w:t>
      </w:r>
      <w:r w:rsidR="008B365D" w:rsidRPr="008B365D">
        <w:rPr>
          <w:rFonts w:ascii="Times New Roman" w:hAnsi="Times New Roman" w:cs="Times New Roman"/>
          <w:sz w:val="24"/>
          <w:szCs w:val="24"/>
          <w:lang w:val="en-US"/>
        </w:rPr>
        <w:t>.</w:t>
      </w:r>
      <w:r w:rsidR="009B18E2">
        <w:rPr>
          <w:rFonts w:ascii="Times New Roman" w:hAnsi="Times New Roman" w:cs="Times New Roman"/>
          <w:sz w:val="24"/>
          <w:szCs w:val="24"/>
          <w:lang w:val="en-US"/>
        </w:rPr>
        <w:t xml:space="preserve"> Finally, in terms of the macroeconomic variables, GDP</w:t>
      </w:r>
      <w:r w:rsidR="009B18E2" w:rsidRPr="009B18E2">
        <w:rPr>
          <w:rFonts w:ascii="Times New Roman" w:hAnsi="Times New Roman" w:cs="Times New Roman"/>
          <w:sz w:val="24"/>
          <w:szCs w:val="24"/>
          <w:lang w:val="en-US"/>
        </w:rPr>
        <w:t xml:space="preserve"> growth </w:t>
      </w:r>
      <w:r w:rsidR="009B18E2">
        <w:rPr>
          <w:rFonts w:ascii="Times New Roman" w:hAnsi="Times New Roman" w:cs="Times New Roman"/>
          <w:sz w:val="24"/>
          <w:szCs w:val="24"/>
          <w:lang w:val="en-US"/>
        </w:rPr>
        <w:t>exerts a negative impact on spreads, indicating that</w:t>
      </w:r>
      <w:r w:rsidR="00B471ED">
        <w:rPr>
          <w:rFonts w:ascii="Times New Roman" w:hAnsi="Times New Roman" w:cs="Times New Roman"/>
          <w:sz w:val="24"/>
          <w:szCs w:val="24"/>
          <w:lang w:val="en-US"/>
        </w:rPr>
        <w:t xml:space="preserve"> </w:t>
      </w:r>
      <w:r w:rsidR="009B18E2" w:rsidRPr="009B18E2">
        <w:rPr>
          <w:rFonts w:ascii="Times New Roman" w:hAnsi="Times New Roman" w:cs="Times New Roman"/>
          <w:sz w:val="24"/>
          <w:szCs w:val="24"/>
          <w:lang w:val="en-US"/>
        </w:rPr>
        <w:t xml:space="preserve">more </w:t>
      </w:r>
      <w:proofErr w:type="spellStart"/>
      <w:r w:rsidR="009B18E2" w:rsidRPr="009B18E2">
        <w:rPr>
          <w:rFonts w:ascii="Times New Roman" w:hAnsi="Times New Roman" w:cs="Times New Roman"/>
          <w:sz w:val="24"/>
          <w:szCs w:val="24"/>
          <w:lang w:val="en-US"/>
        </w:rPr>
        <w:t>favo</w:t>
      </w:r>
      <w:r w:rsidR="006A4FEE">
        <w:rPr>
          <w:rFonts w:ascii="Times New Roman" w:hAnsi="Times New Roman" w:cs="Times New Roman"/>
          <w:sz w:val="24"/>
          <w:szCs w:val="24"/>
          <w:lang w:val="en-US"/>
        </w:rPr>
        <w:t>u</w:t>
      </w:r>
      <w:r w:rsidR="009B18E2" w:rsidRPr="009B18E2">
        <w:rPr>
          <w:rFonts w:ascii="Times New Roman" w:hAnsi="Times New Roman" w:cs="Times New Roman"/>
          <w:sz w:val="24"/>
          <w:szCs w:val="24"/>
          <w:lang w:val="en-US"/>
        </w:rPr>
        <w:t>rable</w:t>
      </w:r>
      <w:proofErr w:type="spellEnd"/>
      <w:r w:rsidR="009B18E2" w:rsidRPr="009B18E2">
        <w:rPr>
          <w:rFonts w:ascii="Times New Roman" w:hAnsi="Times New Roman" w:cs="Times New Roman"/>
          <w:sz w:val="24"/>
          <w:szCs w:val="24"/>
          <w:lang w:val="en-US"/>
        </w:rPr>
        <w:t xml:space="preserve"> economic conditions lower</w:t>
      </w:r>
      <w:r w:rsidR="009B18E2">
        <w:rPr>
          <w:rFonts w:ascii="Times New Roman" w:hAnsi="Times New Roman" w:cs="Times New Roman"/>
          <w:sz w:val="24"/>
          <w:szCs w:val="24"/>
          <w:lang w:val="en-US"/>
        </w:rPr>
        <w:t xml:space="preserve"> </w:t>
      </w:r>
      <w:r w:rsidR="009B18E2" w:rsidRPr="009B18E2">
        <w:rPr>
          <w:rFonts w:ascii="Times New Roman" w:hAnsi="Times New Roman" w:cs="Times New Roman"/>
          <w:sz w:val="24"/>
          <w:szCs w:val="24"/>
          <w:lang w:val="en-US"/>
        </w:rPr>
        <w:t>the probability of default and raise the value of the collateral, lead</w:t>
      </w:r>
      <w:r w:rsidR="009B18E2">
        <w:rPr>
          <w:rFonts w:ascii="Times New Roman" w:hAnsi="Times New Roman" w:cs="Times New Roman"/>
          <w:sz w:val="24"/>
          <w:szCs w:val="24"/>
          <w:lang w:val="en-US"/>
        </w:rPr>
        <w:t>ing</w:t>
      </w:r>
      <w:r w:rsidR="009B18E2" w:rsidRPr="009B18E2">
        <w:rPr>
          <w:rFonts w:ascii="Times New Roman" w:hAnsi="Times New Roman" w:cs="Times New Roman"/>
          <w:sz w:val="24"/>
          <w:szCs w:val="24"/>
          <w:lang w:val="en-US"/>
        </w:rPr>
        <w:t xml:space="preserve"> to reduc</w:t>
      </w:r>
      <w:r w:rsidR="009B18E2">
        <w:rPr>
          <w:rFonts w:ascii="Times New Roman" w:hAnsi="Times New Roman" w:cs="Times New Roman"/>
          <w:sz w:val="24"/>
          <w:szCs w:val="24"/>
          <w:lang w:val="en-US"/>
        </w:rPr>
        <w:t xml:space="preserve">ed </w:t>
      </w:r>
      <w:r w:rsidR="009B18E2" w:rsidRPr="009B18E2">
        <w:rPr>
          <w:rFonts w:ascii="Times New Roman" w:hAnsi="Times New Roman" w:cs="Times New Roman"/>
          <w:sz w:val="24"/>
          <w:szCs w:val="24"/>
          <w:lang w:val="en-US"/>
        </w:rPr>
        <w:t xml:space="preserve">lending rates. </w:t>
      </w:r>
      <w:r w:rsidR="009B18E2">
        <w:rPr>
          <w:rFonts w:ascii="Times New Roman" w:hAnsi="Times New Roman" w:cs="Times New Roman"/>
          <w:sz w:val="24"/>
          <w:szCs w:val="24"/>
          <w:lang w:val="en-US"/>
        </w:rPr>
        <w:t>Moreover</w:t>
      </w:r>
      <w:r w:rsidR="009B18E2" w:rsidRPr="009B18E2">
        <w:rPr>
          <w:rFonts w:ascii="Times New Roman" w:hAnsi="Times New Roman" w:cs="Times New Roman"/>
          <w:sz w:val="24"/>
          <w:szCs w:val="24"/>
          <w:lang w:val="en-US"/>
        </w:rPr>
        <w:t>, higher inflation cause banks to increase the</w:t>
      </w:r>
      <w:r w:rsidR="006A4FEE">
        <w:rPr>
          <w:rFonts w:ascii="Times New Roman" w:hAnsi="Times New Roman" w:cs="Times New Roman"/>
          <w:sz w:val="24"/>
          <w:szCs w:val="24"/>
          <w:lang w:val="en-US"/>
        </w:rPr>
        <w:t>ir</w:t>
      </w:r>
      <w:r w:rsidR="009B18E2" w:rsidRPr="009B18E2">
        <w:rPr>
          <w:rFonts w:ascii="Times New Roman" w:hAnsi="Times New Roman" w:cs="Times New Roman"/>
          <w:sz w:val="24"/>
          <w:szCs w:val="24"/>
          <w:lang w:val="en-US"/>
        </w:rPr>
        <w:t xml:space="preserve"> interest rates to maintain the real value of their profit margins</w:t>
      </w:r>
      <w:r w:rsidR="009B18E2">
        <w:rPr>
          <w:rFonts w:ascii="Times New Roman" w:hAnsi="Times New Roman" w:cs="Times New Roman"/>
          <w:sz w:val="24"/>
          <w:szCs w:val="24"/>
          <w:lang w:val="en-US"/>
        </w:rPr>
        <w:t xml:space="preserve">, </w:t>
      </w:r>
      <w:r w:rsidR="006A4FEE">
        <w:rPr>
          <w:rFonts w:ascii="Times New Roman" w:hAnsi="Times New Roman" w:cs="Times New Roman"/>
          <w:sz w:val="24"/>
          <w:szCs w:val="24"/>
          <w:lang w:val="en-US"/>
        </w:rPr>
        <w:t>while</w:t>
      </w:r>
      <w:r w:rsidR="009B18E2" w:rsidRPr="009B18E2">
        <w:rPr>
          <w:rFonts w:ascii="Times New Roman" w:hAnsi="Times New Roman" w:cs="Times New Roman"/>
          <w:sz w:val="24"/>
          <w:szCs w:val="24"/>
          <w:lang w:val="en-US"/>
        </w:rPr>
        <w:t xml:space="preserve"> </w:t>
      </w:r>
      <w:r w:rsidR="009B18E2">
        <w:rPr>
          <w:rFonts w:ascii="Times New Roman" w:hAnsi="Times New Roman" w:cs="Times New Roman"/>
          <w:sz w:val="24"/>
          <w:szCs w:val="24"/>
          <w:lang w:val="en-US"/>
        </w:rPr>
        <w:t>h</w:t>
      </w:r>
      <w:r w:rsidR="009B18E2" w:rsidRPr="009B18E2">
        <w:rPr>
          <w:rFonts w:ascii="Times New Roman" w:hAnsi="Times New Roman" w:cs="Times New Roman"/>
          <w:sz w:val="24"/>
          <w:szCs w:val="24"/>
          <w:lang w:val="en-US"/>
        </w:rPr>
        <w:t xml:space="preserve">igher inflation is often an indicator </w:t>
      </w:r>
      <w:r w:rsidR="009B18E2" w:rsidRPr="009B18E2">
        <w:rPr>
          <w:rFonts w:ascii="Times New Roman" w:hAnsi="Times New Roman" w:cs="Times New Roman"/>
          <w:sz w:val="24"/>
          <w:szCs w:val="24"/>
          <w:lang w:val="en-US"/>
        </w:rPr>
        <w:lastRenderedPageBreak/>
        <w:t>of</w:t>
      </w:r>
      <w:r w:rsidR="009B18E2">
        <w:rPr>
          <w:rFonts w:ascii="Times New Roman" w:hAnsi="Times New Roman" w:cs="Times New Roman"/>
          <w:sz w:val="24"/>
          <w:szCs w:val="24"/>
          <w:lang w:val="en-US"/>
        </w:rPr>
        <w:t xml:space="preserve"> enhanced</w:t>
      </w:r>
      <w:r w:rsidR="009B18E2" w:rsidRPr="009B18E2">
        <w:rPr>
          <w:rFonts w:ascii="Times New Roman" w:hAnsi="Times New Roman" w:cs="Times New Roman"/>
          <w:sz w:val="24"/>
          <w:szCs w:val="24"/>
          <w:lang w:val="en-US"/>
        </w:rPr>
        <w:t xml:space="preserve"> economic uncertainty, for which the banks seek compensation via higher spreads</w:t>
      </w:r>
      <w:r w:rsidR="00796FF6">
        <w:rPr>
          <w:rFonts w:ascii="Times New Roman" w:hAnsi="Times New Roman" w:cs="Times New Roman"/>
          <w:sz w:val="24"/>
          <w:szCs w:val="24"/>
          <w:lang w:val="en-US"/>
        </w:rPr>
        <w:t xml:space="preserve"> </w:t>
      </w:r>
      <w:r w:rsidR="00796FF6" w:rsidRPr="000E1B8E">
        <w:rPr>
          <w:rFonts w:ascii="Times New Roman" w:hAnsi="Times New Roman" w:cs="Times New Roman"/>
          <w:color w:val="000000" w:themeColor="text1"/>
          <w:sz w:val="24"/>
          <w:szCs w:val="24"/>
          <w:lang w:val="en-US"/>
        </w:rPr>
        <w:t>(</w:t>
      </w:r>
      <w:r w:rsidR="00796FF6" w:rsidRPr="000E1B8E">
        <w:rPr>
          <w:rFonts w:ascii="Times New Roman" w:hAnsi="Times New Roman" w:cs="Times New Roman"/>
          <w:color w:val="000000" w:themeColor="text1"/>
          <w:sz w:val="24"/>
          <w:szCs w:val="24"/>
        </w:rPr>
        <w:t xml:space="preserve">Hanson and de </w:t>
      </w:r>
      <w:proofErr w:type="spellStart"/>
      <w:r w:rsidR="00796FF6" w:rsidRPr="000E1B8E">
        <w:rPr>
          <w:rFonts w:ascii="Times New Roman" w:hAnsi="Times New Roman" w:cs="Times New Roman"/>
          <w:color w:val="000000" w:themeColor="text1"/>
          <w:sz w:val="24"/>
          <w:szCs w:val="24"/>
        </w:rPr>
        <w:t>Rezende</w:t>
      </w:r>
      <w:proofErr w:type="spellEnd"/>
      <w:r w:rsidR="00796FF6" w:rsidRPr="000E1B8E">
        <w:rPr>
          <w:rFonts w:ascii="Times New Roman" w:hAnsi="Times New Roman" w:cs="Times New Roman"/>
          <w:color w:val="000000" w:themeColor="text1"/>
          <w:sz w:val="24"/>
          <w:szCs w:val="24"/>
        </w:rPr>
        <w:t xml:space="preserve"> Rocha</w:t>
      </w:r>
      <w:r w:rsidR="000E1B8E" w:rsidRPr="000E1B8E">
        <w:rPr>
          <w:rFonts w:ascii="Times New Roman" w:hAnsi="Times New Roman" w:cs="Times New Roman"/>
          <w:color w:val="000000" w:themeColor="text1"/>
          <w:sz w:val="24"/>
          <w:szCs w:val="24"/>
        </w:rPr>
        <w:t>,</w:t>
      </w:r>
      <w:r w:rsidR="00FA2687">
        <w:rPr>
          <w:rFonts w:ascii="Times New Roman" w:hAnsi="Times New Roman" w:cs="Times New Roman"/>
          <w:color w:val="000000" w:themeColor="text1"/>
          <w:sz w:val="24"/>
          <w:szCs w:val="24"/>
        </w:rPr>
        <w:t xml:space="preserve"> </w:t>
      </w:r>
      <w:r w:rsidR="00796FF6" w:rsidRPr="000E1B8E">
        <w:rPr>
          <w:rFonts w:ascii="Times New Roman" w:hAnsi="Times New Roman" w:cs="Times New Roman"/>
          <w:color w:val="000000" w:themeColor="text1"/>
          <w:sz w:val="24"/>
          <w:szCs w:val="24"/>
        </w:rPr>
        <w:t>1986)</w:t>
      </w:r>
      <w:r w:rsidR="009B18E2" w:rsidRPr="000E1B8E">
        <w:rPr>
          <w:rFonts w:ascii="Times New Roman" w:hAnsi="Times New Roman" w:cs="Times New Roman"/>
          <w:color w:val="000000" w:themeColor="text1"/>
          <w:sz w:val="24"/>
          <w:szCs w:val="24"/>
          <w:lang w:val="en-US"/>
        </w:rPr>
        <w:t>.</w:t>
      </w:r>
    </w:p>
    <w:p w:rsidR="00DE066E" w:rsidRDefault="00BC4F77" w:rsidP="00936390">
      <w:pPr>
        <w:spacing w:line="480" w:lineRule="auto"/>
        <w:ind w:firstLine="720"/>
        <w:jc w:val="both"/>
        <w:rPr>
          <w:rFonts w:ascii="Times New Roman" w:hAnsi="Times New Roman" w:cs="Times New Roman"/>
          <w:sz w:val="24"/>
          <w:szCs w:val="24"/>
          <w:lang w:val="en-US"/>
        </w:rPr>
      </w:pPr>
      <w:r w:rsidRPr="00BC4F77">
        <w:rPr>
          <w:rFonts w:ascii="Times New Roman" w:hAnsi="Times New Roman" w:cs="Times New Roman"/>
          <w:sz w:val="24"/>
          <w:szCs w:val="24"/>
          <w:lang w:val="en-US"/>
        </w:rPr>
        <w:t>All the relevant diagnostics</w:t>
      </w:r>
      <w:r>
        <w:rPr>
          <w:rFonts w:ascii="Times New Roman" w:hAnsi="Times New Roman" w:cs="Times New Roman"/>
          <w:sz w:val="24"/>
          <w:szCs w:val="24"/>
          <w:lang w:val="en-US"/>
        </w:rPr>
        <w:t xml:space="preserve"> </w:t>
      </w:r>
      <w:r w:rsidRPr="00BC4F77">
        <w:rPr>
          <w:rFonts w:ascii="Times New Roman" w:hAnsi="Times New Roman" w:cs="Times New Roman"/>
          <w:sz w:val="24"/>
          <w:szCs w:val="24"/>
          <w:lang w:val="en-US"/>
        </w:rPr>
        <w:t xml:space="preserve">are reported in </w:t>
      </w:r>
      <w:r>
        <w:rPr>
          <w:rFonts w:ascii="Times New Roman" w:hAnsi="Times New Roman" w:cs="Times New Roman"/>
          <w:sz w:val="24"/>
          <w:szCs w:val="24"/>
          <w:lang w:val="en-US"/>
        </w:rPr>
        <w:t xml:space="preserve">the </w:t>
      </w:r>
      <w:r w:rsidRPr="00BC4F77">
        <w:rPr>
          <w:rFonts w:ascii="Times New Roman" w:hAnsi="Times New Roman" w:cs="Times New Roman"/>
          <w:sz w:val="24"/>
          <w:szCs w:val="24"/>
          <w:lang w:val="en-US"/>
        </w:rPr>
        <w:t xml:space="preserve">bottom part of </w:t>
      </w:r>
      <w:r w:rsidR="00F95158">
        <w:rPr>
          <w:rFonts w:ascii="Times New Roman" w:hAnsi="Times New Roman" w:cs="Times New Roman"/>
          <w:sz w:val="24"/>
          <w:szCs w:val="24"/>
          <w:lang w:val="en-US"/>
        </w:rPr>
        <w:t>T</w:t>
      </w:r>
      <w:r w:rsidRPr="00BC4F77">
        <w:rPr>
          <w:rFonts w:ascii="Times New Roman" w:hAnsi="Times New Roman" w:cs="Times New Roman"/>
          <w:sz w:val="24"/>
          <w:szCs w:val="24"/>
          <w:lang w:val="en-US"/>
        </w:rPr>
        <w:t>able</w:t>
      </w:r>
      <w:r w:rsidR="00F95158">
        <w:rPr>
          <w:rFonts w:ascii="Times New Roman" w:hAnsi="Times New Roman" w:cs="Times New Roman"/>
          <w:sz w:val="24"/>
          <w:szCs w:val="24"/>
          <w:lang w:val="en-US"/>
        </w:rPr>
        <w:t xml:space="preserve"> </w:t>
      </w:r>
      <w:r w:rsidR="00417101">
        <w:rPr>
          <w:rFonts w:ascii="Times New Roman" w:hAnsi="Times New Roman" w:cs="Times New Roman"/>
          <w:sz w:val="24"/>
          <w:szCs w:val="24"/>
          <w:lang w:val="en-US"/>
        </w:rPr>
        <w:t>3</w:t>
      </w:r>
      <w:r w:rsidRPr="00BC4F77">
        <w:rPr>
          <w:rFonts w:ascii="Times New Roman" w:hAnsi="Times New Roman" w:cs="Times New Roman"/>
          <w:sz w:val="24"/>
          <w:szCs w:val="24"/>
          <w:lang w:val="en-US"/>
        </w:rPr>
        <w:t xml:space="preserve">. For </w:t>
      </w:r>
      <w:r>
        <w:rPr>
          <w:rFonts w:ascii="Times New Roman" w:hAnsi="Times New Roman" w:cs="Times New Roman"/>
          <w:sz w:val="24"/>
          <w:szCs w:val="24"/>
          <w:lang w:val="en-US"/>
        </w:rPr>
        <w:t xml:space="preserve">the </w:t>
      </w:r>
      <w:r w:rsidRPr="00BC4F77">
        <w:rPr>
          <w:rFonts w:ascii="Times New Roman" w:hAnsi="Times New Roman" w:cs="Times New Roman"/>
          <w:sz w:val="24"/>
          <w:szCs w:val="24"/>
          <w:lang w:val="en-US"/>
        </w:rPr>
        <w:t xml:space="preserve">validity of the instruments, </w:t>
      </w:r>
      <w:r>
        <w:rPr>
          <w:rFonts w:ascii="Times New Roman" w:hAnsi="Times New Roman" w:cs="Times New Roman"/>
          <w:sz w:val="24"/>
          <w:szCs w:val="24"/>
          <w:lang w:val="en-US"/>
        </w:rPr>
        <w:t>the results n</w:t>
      </w:r>
      <w:r w:rsidRPr="00BC4F77">
        <w:rPr>
          <w:rFonts w:ascii="Times New Roman" w:hAnsi="Times New Roman" w:cs="Times New Roman"/>
          <w:sz w:val="24"/>
          <w:szCs w:val="24"/>
          <w:lang w:val="en-US"/>
        </w:rPr>
        <w:t>eed to reject the test for second-order autocorrelation</w:t>
      </w:r>
      <w:r>
        <w:rPr>
          <w:rFonts w:ascii="Times New Roman" w:hAnsi="Times New Roman" w:cs="Times New Roman"/>
          <w:sz w:val="24"/>
          <w:szCs w:val="24"/>
          <w:lang w:val="en-US"/>
        </w:rPr>
        <w:t>,</w:t>
      </w:r>
      <w:r w:rsidRPr="00BC4F77">
        <w:rPr>
          <w:rFonts w:ascii="Times New Roman" w:hAnsi="Times New Roman" w:cs="Times New Roman"/>
          <w:sz w:val="24"/>
          <w:szCs w:val="24"/>
          <w:lang w:val="en-US"/>
        </w:rPr>
        <w:t xml:space="preserve"> </w:t>
      </w:r>
      <w:proofErr w:type="gramStart"/>
      <w:r w:rsidRPr="00BC4F77">
        <w:rPr>
          <w:rFonts w:ascii="Times New Roman" w:hAnsi="Times New Roman" w:cs="Times New Roman"/>
          <w:sz w:val="24"/>
          <w:szCs w:val="24"/>
          <w:lang w:val="en-US"/>
        </w:rPr>
        <w:t>AR(</w:t>
      </w:r>
      <w:proofErr w:type="gramEnd"/>
      <w:r w:rsidRPr="00BC4F77">
        <w:rPr>
          <w:rFonts w:ascii="Times New Roman" w:hAnsi="Times New Roman" w:cs="Times New Roman"/>
          <w:sz w:val="24"/>
          <w:szCs w:val="24"/>
          <w:lang w:val="en-US"/>
        </w:rPr>
        <w:t xml:space="preserve">2) in disturbances. Moreover, </w:t>
      </w:r>
      <w:r>
        <w:rPr>
          <w:rFonts w:ascii="Times New Roman" w:hAnsi="Times New Roman" w:cs="Times New Roman"/>
          <w:sz w:val="24"/>
          <w:szCs w:val="24"/>
          <w:lang w:val="en-US"/>
        </w:rPr>
        <w:t>they</w:t>
      </w:r>
      <w:r w:rsidRPr="00BC4F77">
        <w:rPr>
          <w:rFonts w:ascii="Times New Roman" w:hAnsi="Times New Roman" w:cs="Times New Roman"/>
          <w:sz w:val="24"/>
          <w:szCs w:val="24"/>
          <w:lang w:val="en-US"/>
        </w:rPr>
        <w:t xml:space="preserve"> need to reject the null hypothesis of difference-in-Hansen tests</w:t>
      </w:r>
      <w:r>
        <w:rPr>
          <w:rFonts w:ascii="Times New Roman" w:hAnsi="Times New Roman" w:cs="Times New Roman"/>
          <w:sz w:val="24"/>
          <w:szCs w:val="24"/>
          <w:lang w:val="en-US"/>
        </w:rPr>
        <w:t xml:space="preserve"> </w:t>
      </w:r>
      <w:r w:rsidRPr="00BC4F77">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the </w:t>
      </w:r>
      <w:r w:rsidRPr="00BC4F77">
        <w:rPr>
          <w:rFonts w:ascii="Times New Roman" w:hAnsi="Times New Roman" w:cs="Times New Roman"/>
          <w:sz w:val="24"/>
          <w:szCs w:val="24"/>
          <w:lang w:val="en-US"/>
        </w:rPr>
        <w:t xml:space="preserve">exogeneity of instruments. It is evident that both </w:t>
      </w:r>
      <w:r>
        <w:rPr>
          <w:rFonts w:ascii="Times New Roman" w:hAnsi="Times New Roman" w:cs="Times New Roman"/>
          <w:sz w:val="24"/>
          <w:szCs w:val="24"/>
          <w:lang w:val="en-US"/>
        </w:rPr>
        <w:t xml:space="preserve">the </w:t>
      </w:r>
      <w:r w:rsidRPr="00BC4F77">
        <w:rPr>
          <w:rFonts w:ascii="Times New Roman" w:hAnsi="Times New Roman" w:cs="Times New Roman"/>
          <w:sz w:val="24"/>
          <w:szCs w:val="24"/>
          <w:lang w:val="en-US"/>
        </w:rPr>
        <w:t>test for</w:t>
      </w:r>
      <w:r>
        <w:rPr>
          <w:rFonts w:ascii="Times New Roman" w:hAnsi="Times New Roman" w:cs="Times New Roman"/>
          <w:sz w:val="24"/>
          <w:szCs w:val="24"/>
          <w:lang w:val="en-US"/>
        </w:rPr>
        <w:t xml:space="preserve"> </w:t>
      </w:r>
      <w:proofErr w:type="gramStart"/>
      <w:r w:rsidRPr="00BC4F77">
        <w:rPr>
          <w:rFonts w:ascii="Times New Roman" w:hAnsi="Times New Roman" w:cs="Times New Roman"/>
          <w:sz w:val="24"/>
          <w:szCs w:val="24"/>
          <w:lang w:val="en-US"/>
        </w:rPr>
        <w:t>AR(</w:t>
      </w:r>
      <w:proofErr w:type="gramEnd"/>
      <w:r w:rsidRPr="00BC4F77">
        <w:rPr>
          <w:rFonts w:ascii="Times New Roman" w:hAnsi="Times New Roman" w:cs="Times New Roman"/>
          <w:sz w:val="24"/>
          <w:szCs w:val="24"/>
          <w:lang w:val="en-US"/>
        </w:rPr>
        <w:t xml:space="preserve">2) of disturbances and </w:t>
      </w:r>
      <w:r>
        <w:rPr>
          <w:rFonts w:ascii="Times New Roman" w:hAnsi="Times New Roman" w:cs="Times New Roman"/>
          <w:sz w:val="24"/>
          <w:szCs w:val="24"/>
          <w:lang w:val="en-US"/>
        </w:rPr>
        <w:t xml:space="preserve">the </w:t>
      </w:r>
      <w:r w:rsidRPr="00BC4F77">
        <w:rPr>
          <w:rFonts w:ascii="Times New Roman" w:hAnsi="Times New Roman" w:cs="Times New Roman"/>
          <w:sz w:val="24"/>
          <w:szCs w:val="24"/>
          <w:lang w:val="en-US"/>
        </w:rPr>
        <w:t>difference-in-Hansen tests fail to reject the respective nulls. Thus</w:t>
      </w:r>
      <w:r>
        <w:rPr>
          <w:rFonts w:ascii="Times New Roman" w:hAnsi="Times New Roman" w:cs="Times New Roman"/>
          <w:sz w:val="24"/>
          <w:szCs w:val="24"/>
          <w:lang w:val="en-US"/>
        </w:rPr>
        <w:t xml:space="preserve">, </w:t>
      </w:r>
      <w:r w:rsidRPr="00BC4F77">
        <w:rPr>
          <w:rFonts w:ascii="Times New Roman" w:hAnsi="Times New Roman" w:cs="Times New Roman"/>
          <w:sz w:val="24"/>
          <w:szCs w:val="24"/>
          <w:lang w:val="en-US"/>
        </w:rPr>
        <w:t xml:space="preserve">these tests support </w:t>
      </w:r>
      <w:r>
        <w:rPr>
          <w:rFonts w:ascii="Times New Roman" w:hAnsi="Times New Roman" w:cs="Times New Roman"/>
          <w:sz w:val="24"/>
          <w:szCs w:val="24"/>
          <w:lang w:val="en-US"/>
        </w:rPr>
        <w:t xml:space="preserve">the </w:t>
      </w:r>
      <w:r w:rsidRPr="00BC4F77">
        <w:rPr>
          <w:rFonts w:ascii="Times New Roman" w:hAnsi="Times New Roman" w:cs="Times New Roman"/>
          <w:sz w:val="24"/>
          <w:szCs w:val="24"/>
          <w:lang w:val="en-US"/>
        </w:rPr>
        <w:t>validity of the instruments used</w:t>
      </w:r>
      <w:r>
        <w:rPr>
          <w:rFonts w:ascii="Times New Roman" w:hAnsi="Times New Roman" w:cs="Times New Roman"/>
          <w:sz w:val="24"/>
          <w:szCs w:val="24"/>
          <w:lang w:val="en-US"/>
        </w:rPr>
        <w:t>, while</w:t>
      </w:r>
      <w:r w:rsidRPr="00BC4F77">
        <w:rPr>
          <w:rFonts w:ascii="Times New Roman" w:hAnsi="Times New Roman" w:cs="Times New Roman"/>
          <w:sz w:val="24"/>
          <w:szCs w:val="24"/>
          <w:lang w:val="en-US"/>
        </w:rPr>
        <w:t xml:space="preserve"> difference-in-Hansen</w:t>
      </w:r>
      <w:r>
        <w:rPr>
          <w:rFonts w:ascii="Times New Roman" w:hAnsi="Times New Roman" w:cs="Times New Roman"/>
          <w:sz w:val="24"/>
          <w:szCs w:val="24"/>
          <w:lang w:val="en-US"/>
        </w:rPr>
        <w:t xml:space="preserve"> </w:t>
      </w:r>
      <w:r w:rsidRPr="00BC4F77">
        <w:rPr>
          <w:rFonts w:ascii="Times New Roman" w:hAnsi="Times New Roman" w:cs="Times New Roman"/>
          <w:sz w:val="24"/>
          <w:szCs w:val="24"/>
          <w:lang w:val="en-US"/>
        </w:rPr>
        <w:t>tests imply exogeneity of our instruments.</w:t>
      </w:r>
      <w:r>
        <w:rPr>
          <w:rFonts w:ascii="Times New Roman" w:hAnsi="Times New Roman" w:cs="Times New Roman"/>
          <w:sz w:val="24"/>
          <w:szCs w:val="24"/>
          <w:lang w:val="en-US"/>
        </w:rPr>
        <w:t xml:space="preserve"> The table </w:t>
      </w:r>
      <w:r w:rsidRPr="00BC4F77">
        <w:rPr>
          <w:rFonts w:ascii="Times New Roman" w:hAnsi="Times New Roman" w:cs="Times New Roman"/>
          <w:sz w:val="24"/>
          <w:szCs w:val="24"/>
          <w:lang w:val="en-US"/>
        </w:rPr>
        <w:t xml:space="preserve">also reports </w:t>
      </w:r>
      <w:r>
        <w:rPr>
          <w:rFonts w:ascii="Times New Roman" w:hAnsi="Times New Roman" w:cs="Times New Roman"/>
          <w:sz w:val="24"/>
          <w:szCs w:val="24"/>
          <w:lang w:val="en-US"/>
        </w:rPr>
        <w:t xml:space="preserve">the </w:t>
      </w:r>
      <w:r w:rsidRPr="00BC4F77">
        <w:rPr>
          <w:rFonts w:ascii="Times New Roman" w:hAnsi="Times New Roman" w:cs="Times New Roman"/>
          <w:sz w:val="24"/>
          <w:szCs w:val="24"/>
          <w:lang w:val="en-US"/>
        </w:rPr>
        <w:t xml:space="preserve">Hansen test for </w:t>
      </w:r>
      <w:proofErr w:type="spellStart"/>
      <w:r w:rsidRPr="00BC4F77">
        <w:rPr>
          <w:rFonts w:ascii="Times New Roman" w:hAnsi="Times New Roman" w:cs="Times New Roman"/>
          <w:sz w:val="24"/>
          <w:szCs w:val="24"/>
          <w:lang w:val="en-US"/>
        </w:rPr>
        <w:t>overidentifying</w:t>
      </w:r>
      <w:proofErr w:type="spellEnd"/>
      <w:r w:rsidRPr="00BC4F77">
        <w:rPr>
          <w:rFonts w:ascii="Times New Roman" w:hAnsi="Times New Roman" w:cs="Times New Roman"/>
          <w:sz w:val="24"/>
          <w:szCs w:val="24"/>
          <w:lang w:val="en-US"/>
        </w:rPr>
        <w:t xml:space="preserve"> restrictions. In </w:t>
      </w:r>
      <w:r>
        <w:rPr>
          <w:rFonts w:ascii="Times New Roman" w:hAnsi="Times New Roman" w:cs="Times New Roman"/>
          <w:sz w:val="24"/>
          <w:szCs w:val="24"/>
          <w:lang w:val="en-US"/>
        </w:rPr>
        <w:t>the</w:t>
      </w:r>
      <w:r w:rsidRPr="00BC4F77">
        <w:rPr>
          <w:rFonts w:ascii="Times New Roman" w:hAnsi="Times New Roman" w:cs="Times New Roman"/>
          <w:sz w:val="24"/>
          <w:szCs w:val="24"/>
          <w:lang w:val="en-US"/>
        </w:rPr>
        <w:t xml:space="preserve"> estimation process, </w:t>
      </w:r>
      <w:r>
        <w:rPr>
          <w:rFonts w:ascii="Times New Roman" w:hAnsi="Times New Roman" w:cs="Times New Roman"/>
          <w:sz w:val="24"/>
          <w:szCs w:val="24"/>
          <w:lang w:val="en-US"/>
        </w:rPr>
        <w:t>24</w:t>
      </w:r>
      <w:r w:rsidRPr="00BC4F77">
        <w:rPr>
          <w:rFonts w:ascii="Times New Roman" w:hAnsi="Times New Roman" w:cs="Times New Roman"/>
          <w:sz w:val="24"/>
          <w:szCs w:val="24"/>
          <w:lang w:val="en-US"/>
        </w:rPr>
        <w:t xml:space="preserve"> instruments</w:t>
      </w:r>
      <w:r>
        <w:rPr>
          <w:rFonts w:ascii="Times New Roman" w:hAnsi="Times New Roman" w:cs="Times New Roman"/>
          <w:sz w:val="24"/>
          <w:szCs w:val="24"/>
          <w:lang w:val="en-US"/>
        </w:rPr>
        <w:t xml:space="preserve"> </w:t>
      </w:r>
      <w:r w:rsidRPr="00BC4F77">
        <w:rPr>
          <w:rFonts w:ascii="Times New Roman" w:hAnsi="Times New Roman" w:cs="Times New Roman"/>
          <w:sz w:val="24"/>
          <w:szCs w:val="24"/>
          <w:lang w:val="en-US"/>
        </w:rPr>
        <w:t>have been used in the two specifications. These instruments were generated as we use two</w:t>
      </w:r>
      <w:r>
        <w:rPr>
          <w:rFonts w:ascii="Times New Roman" w:hAnsi="Times New Roman" w:cs="Times New Roman"/>
          <w:sz w:val="24"/>
          <w:szCs w:val="24"/>
          <w:lang w:val="en-US"/>
        </w:rPr>
        <w:t xml:space="preserve"> </w:t>
      </w:r>
      <w:r w:rsidRPr="00BC4F77">
        <w:rPr>
          <w:rFonts w:ascii="Times New Roman" w:hAnsi="Times New Roman" w:cs="Times New Roman"/>
          <w:sz w:val="24"/>
          <w:szCs w:val="24"/>
          <w:lang w:val="en-US"/>
        </w:rPr>
        <w:t xml:space="preserve">lags for levels and three lags for difference in the </w:t>
      </w:r>
      <w:r>
        <w:rPr>
          <w:rFonts w:ascii="Times New Roman" w:hAnsi="Times New Roman" w:cs="Times New Roman"/>
          <w:sz w:val="24"/>
          <w:szCs w:val="24"/>
          <w:lang w:val="en-US"/>
        </w:rPr>
        <w:t>regressors</w:t>
      </w:r>
      <w:r w:rsidRPr="00BC4F77">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BC4F77">
        <w:rPr>
          <w:rFonts w:ascii="Times New Roman" w:hAnsi="Times New Roman" w:cs="Times New Roman"/>
          <w:sz w:val="24"/>
          <w:szCs w:val="24"/>
          <w:lang w:val="en-US"/>
        </w:rPr>
        <w:t xml:space="preserve">s </w:t>
      </w:r>
      <w:r>
        <w:rPr>
          <w:rFonts w:ascii="Times New Roman" w:hAnsi="Times New Roman" w:cs="Times New Roman"/>
          <w:sz w:val="24"/>
          <w:szCs w:val="24"/>
          <w:lang w:val="en-US"/>
        </w:rPr>
        <w:t xml:space="preserve">the </w:t>
      </w:r>
      <w:r w:rsidRPr="00BC4F77">
        <w:rPr>
          <w:rFonts w:ascii="Times New Roman" w:hAnsi="Times New Roman" w:cs="Times New Roman"/>
          <w:sz w:val="24"/>
          <w:szCs w:val="24"/>
          <w:lang w:val="en-US"/>
        </w:rPr>
        <w:t>number of instruments</w:t>
      </w:r>
      <w:r>
        <w:rPr>
          <w:rFonts w:ascii="Times New Roman" w:hAnsi="Times New Roman" w:cs="Times New Roman"/>
          <w:sz w:val="24"/>
          <w:szCs w:val="24"/>
          <w:lang w:val="en-US"/>
        </w:rPr>
        <w:t xml:space="preserve"> </w:t>
      </w:r>
      <w:r w:rsidRPr="00BC4F77">
        <w:rPr>
          <w:rFonts w:ascii="Times New Roman" w:hAnsi="Times New Roman" w:cs="Times New Roman"/>
          <w:sz w:val="24"/>
          <w:szCs w:val="24"/>
          <w:lang w:val="en-US"/>
        </w:rPr>
        <w:t>w</w:t>
      </w:r>
      <w:r>
        <w:rPr>
          <w:rFonts w:ascii="Times New Roman" w:hAnsi="Times New Roman" w:cs="Times New Roman"/>
          <w:sz w:val="24"/>
          <w:szCs w:val="24"/>
          <w:lang w:val="en-US"/>
        </w:rPr>
        <w:t>as</w:t>
      </w:r>
      <w:r w:rsidRPr="00BC4F7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by </w:t>
      </w:r>
      <w:r w:rsidRPr="00BC4F77">
        <w:rPr>
          <w:rFonts w:ascii="Times New Roman" w:hAnsi="Times New Roman" w:cs="Times New Roman"/>
          <w:sz w:val="24"/>
          <w:szCs w:val="24"/>
          <w:lang w:val="en-US"/>
        </w:rPr>
        <w:t xml:space="preserve">far lower than </w:t>
      </w:r>
      <w:r>
        <w:rPr>
          <w:rFonts w:ascii="Times New Roman" w:hAnsi="Times New Roman" w:cs="Times New Roman"/>
          <w:sz w:val="24"/>
          <w:szCs w:val="24"/>
          <w:lang w:val="en-US"/>
        </w:rPr>
        <w:t>the</w:t>
      </w:r>
      <w:r w:rsidRPr="00BC4F77">
        <w:rPr>
          <w:rFonts w:ascii="Times New Roman" w:hAnsi="Times New Roman" w:cs="Times New Roman"/>
          <w:sz w:val="24"/>
          <w:szCs w:val="24"/>
          <w:lang w:val="en-US"/>
        </w:rPr>
        <w:t xml:space="preserve"> number of observation</w:t>
      </w:r>
      <w:r>
        <w:rPr>
          <w:rFonts w:ascii="Times New Roman" w:hAnsi="Times New Roman" w:cs="Times New Roman"/>
          <w:sz w:val="24"/>
          <w:szCs w:val="24"/>
          <w:lang w:val="en-US"/>
        </w:rPr>
        <w:t>s</w:t>
      </w:r>
      <w:r w:rsidRPr="00BC4F77">
        <w:rPr>
          <w:rFonts w:ascii="Times New Roman" w:hAnsi="Times New Roman" w:cs="Times New Roman"/>
          <w:sz w:val="24"/>
          <w:szCs w:val="24"/>
          <w:lang w:val="en-US"/>
        </w:rPr>
        <w:t>, it did not create any</w:t>
      </w:r>
      <w:r>
        <w:rPr>
          <w:rFonts w:ascii="Times New Roman" w:hAnsi="Times New Roman" w:cs="Times New Roman"/>
          <w:sz w:val="24"/>
          <w:szCs w:val="24"/>
          <w:lang w:val="en-US"/>
        </w:rPr>
        <w:t xml:space="preserve"> </w:t>
      </w:r>
      <w:r w:rsidRPr="00BC4F77">
        <w:rPr>
          <w:rFonts w:ascii="Times New Roman" w:hAnsi="Times New Roman" w:cs="Times New Roman"/>
          <w:sz w:val="24"/>
          <w:szCs w:val="24"/>
          <w:lang w:val="en-US"/>
        </w:rPr>
        <w:t xml:space="preserve">identification problem as reflected in </w:t>
      </w:r>
      <w:r w:rsidR="006A4FEE">
        <w:rPr>
          <w:rFonts w:ascii="Times New Roman" w:hAnsi="Times New Roman" w:cs="Times New Roman"/>
          <w:sz w:val="24"/>
          <w:szCs w:val="24"/>
          <w:lang w:val="en-US"/>
        </w:rPr>
        <w:t xml:space="preserve">the </w:t>
      </w:r>
      <w:r w:rsidRPr="00BC4F77">
        <w:rPr>
          <w:rFonts w:ascii="Times New Roman" w:hAnsi="Times New Roman" w:cs="Times New Roman"/>
          <w:sz w:val="24"/>
          <w:szCs w:val="24"/>
          <w:lang w:val="en-US"/>
        </w:rPr>
        <w:t xml:space="preserve">Hansen test. </w:t>
      </w:r>
    </w:p>
    <w:p w:rsidR="001331E4" w:rsidRPr="001331E4" w:rsidRDefault="001331E4" w:rsidP="00936390">
      <w:pPr>
        <w:spacing w:line="480" w:lineRule="auto"/>
        <w:ind w:firstLine="720"/>
        <w:jc w:val="center"/>
        <w:rPr>
          <w:rFonts w:ascii="Times New Roman" w:hAnsi="Times New Roman" w:cs="Times New Roman"/>
          <w:b/>
          <w:sz w:val="24"/>
          <w:szCs w:val="24"/>
          <w:lang w:val="en-US"/>
        </w:rPr>
      </w:pPr>
      <w:r w:rsidRPr="001331E4">
        <w:rPr>
          <w:rFonts w:ascii="Times New Roman" w:hAnsi="Times New Roman" w:cs="Times New Roman"/>
          <w:b/>
          <w:sz w:val="24"/>
          <w:szCs w:val="24"/>
          <w:lang w:val="en-US"/>
        </w:rPr>
        <w:t xml:space="preserve">[Insert Table </w:t>
      </w:r>
      <w:r w:rsidR="00417101">
        <w:rPr>
          <w:rFonts w:ascii="Times New Roman" w:hAnsi="Times New Roman" w:cs="Times New Roman"/>
          <w:b/>
          <w:sz w:val="24"/>
          <w:szCs w:val="24"/>
          <w:lang w:val="en-US"/>
        </w:rPr>
        <w:t>3</w:t>
      </w:r>
      <w:r w:rsidRPr="001331E4">
        <w:rPr>
          <w:rFonts w:ascii="Times New Roman" w:hAnsi="Times New Roman" w:cs="Times New Roman"/>
          <w:b/>
          <w:sz w:val="24"/>
          <w:szCs w:val="24"/>
          <w:lang w:val="en-US"/>
        </w:rPr>
        <w:t xml:space="preserve"> about here]</w:t>
      </w:r>
    </w:p>
    <w:p w:rsidR="00417101" w:rsidRDefault="00417101" w:rsidP="0093639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r w:rsidR="00853DF7">
        <w:rPr>
          <w:rFonts w:ascii="Times New Roman" w:hAnsi="Times New Roman" w:cs="Times New Roman"/>
          <w:sz w:val="24"/>
          <w:szCs w:val="24"/>
        </w:rPr>
        <w:t>following</w:t>
      </w:r>
      <w:r>
        <w:rPr>
          <w:rFonts w:ascii="Times New Roman" w:hAnsi="Times New Roman" w:cs="Times New Roman"/>
          <w:sz w:val="24"/>
          <w:szCs w:val="24"/>
        </w:rPr>
        <w:t xml:space="preserve"> step</w:t>
      </w:r>
      <w:r w:rsidR="00C517E4">
        <w:rPr>
          <w:rFonts w:ascii="Times New Roman" w:hAnsi="Times New Roman" w:cs="Times New Roman"/>
          <w:sz w:val="24"/>
          <w:szCs w:val="24"/>
        </w:rPr>
        <w:t xml:space="preserve">, </w:t>
      </w:r>
      <w:r w:rsidR="00392C17">
        <w:rPr>
          <w:rFonts w:ascii="Times New Roman" w:hAnsi="Times New Roman" w:cs="Times New Roman"/>
          <w:sz w:val="24"/>
          <w:szCs w:val="24"/>
        </w:rPr>
        <w:t>the analysis</w:t>
      </w:r>
      <w:r w:rsidR="00C517E4">
        <w:rPr>
          <w:rFonts w:ascii="Times New Roman" w:hAnsi="Times New Roman" w:cs="Times New Roman"/>
          <w:sz w:val="24"/>
          <w:szCs w:val="24"/>
        </w:rPr>
        <w:t xml:space="preserve"> repeat</w:t>
      </w:r>
      <w:r w:rsidR="00392C17">
        <w:rPr>
          <w:rFonts w:ascii="Times New Roman" w:hAnsi="Times New Roman" w:cs="Times New Roman"/>
          <w:sz w:val="24"/>
          <w:szCs w:val="24"/>
        </w:rPr>
        <w:t>s</w:t>
      </w:r>
      <w:r w:rsidR="00C517E4">
        <w:rPr>
          <w:rFonts w:ascii="Times New Roman" w:hAnsi="Times New Roman" w:cs="Times New Roman"/>
          <w:sz w:val="24"/>
          <w:szCs w:val="24"/>
        </w:rPr>
        <w:t xml:space="preserve"> the estimation methodology by splitting the sample at 2008, the year that signified the beginning of the financial crisis. </w:t>
      </w:r>
      <w:r w:rsidR="003079BF">
        <w:rPr>
          <w:rFonts w:ascii="Times New Roman" w:hAnsi="Times New Roman" w:cs="Times New Roman"/>
          <w:sz w:val="24"/>
          <w:szCs w:val="24"/>
        </w:rPr>
        <w:t xml:space="preserve">According to </w:t>
      </w:r>
      <w:proofErr w:type="spellStart"/>
      <w:r w:rsidR="003079BF">
        <w:rPr>
          <w:rFonts w:ascii="Times New Roman" w:hAnsi="Times New Roman" w:cs="Times New Roman"/>
          <w:sz w:val="24"/>
          <w:szCs w:val="24"/>
        </w:rPr>
        <w:t>Borrio</w:t>
      </w:r>
      <w:proofErr w:type="spellEnd"/>
      <w:r w:rsidR="003079BF">
        <w:rPr>
          <w:rFonts w:ascii="Times New Roman" w:hAnsi="Times New Roman" w:cs="Times New Roman"/>
          <w:sz w:val="24"/>
          <w:szCs w:val="24"/>
        </w:rPr>
        <w:t xml:space="preserve"> (2009), th</w:t>
      </w:r>
      <w:r w:rsidR="00392C17">
        <w:rPr>
          <w:rFonts w:ascii="Times New Roman" w:hAnsi="Times New Roman" w:cs="Times New Roman"/>
          <w:sz w:val="24"/>
          <w:szCs w:val="24"/>
        </w:rPr>
        <w:t>is</w:t>
      </w:r>
      <w:r w:rsidR="003079BF">
        <w:rPr>
          <w:rFonts w:ascii="Times New Roman" w:hAnsi="Times New Roman" w:cs="Times New Roman"/>
          <w:sz w:val="24"/>
          <w:szCs w:val="24"/>
        </w:rPr>
        <w:t xml:space="preserve"> f</w:t>
      </w:r>
      <w:r w:rsidR="003079BF" w:rsidRPr="003079BF">
        <w:rPr>
          <w:rFonts w:ascii="Times New Roman" w:hAnsi="Times New Roman" w:cs="Times New Roman"/>
          <w:sz w:val="24"/>
          <w:szCs w:val="24"/>
        </w:rPr>
        <w:t>inancial cris</w:t>
      </w:r>
      <w:r w:rsidR="003079BF">
        <w:rPr>
          <w:rFonts w:ascii="Times New Roman" w:hAnsi="Times New Roman" w:cs="Times New Roman"/>
          <w:sz w:val="24"/>
          <w:szCs w:val="24"/>
        </w:rPr>
        <w:t>is</w:t>
      </w:r>
      <w:r w:rsidR="003079BF" w:rsidRPr="003079BF">
        <w:rPr>
          <w:rFonts w:ascii="Times New Roman" w:hAnsi="Times New Roman" w:cs="Times New Roman"/>
          <w:sz w:val="24"/>
          <w:szCs w:val="24"/>
        </w:rPr>
        <w:t xml:space="preserve"> </w:t>
      </w:r>
      <w:r w:rsidR="00392C17">
        <w:rPr>
          <w:rFonts w:ascii="Times New Roman" w:hAnsi="Times New Roman" w:cs="Times New Roman"/>
          <w:sz w:val="24"/>
          <w:szCs w:val="24"/>
        </w:rPr>
        <w:t xml:space="preserve">event </w:t>
      </w:r>
      <w:r w:rsidR="003079BF">
        <w:rPr>
          <w:rFonts w:ascii="Times New Roman" w:hAnsi="Times New Roman" w:cs="Times New Roman"/>
          <w:sz w:val="24"/>
          <w:szCs w:val="24"/>
        </w:rPr>
        <w:t xml:space="preserve">exacerbated </w:t>
      </w:r>
      <w:r w:rsidR="00392C17">
        <w:rPr>
          <w:rFonts w:ascii="Times New Roman" w:hAnsi="Times New Roman" w:cs="Times New Roman"/>
          <w:sz w:val="24"/>
          <w:szCs w:val="24"/>
        </w:rPr>
        <w:t xml:space="preserve">any </w:t>
      </w:r>
      <w:r w:rsidR="003079BF">
        <w:rPr>
          <w:rFonts w:ascii="Times New Roman" w:hAnsi="Times New Roman" w:cs="Times New Roman"/>
          <w:sz w:val="24"/>
          <w:szCs w:val="24"/>
        </w:rPr>
        <w:t xml:space="preserve">potential </w:t>
      </w:r>
      <w:r w:rsidR="003079BF" w:rsidRPr="003079BF">
        <w:rPr>
          <w:rFonts w:ascii="Times New Roman" w:hAnsi="Times New Roman" w:cs="Times New Roman"/>
          <w:sz w:val="24"/>
          <w:szCs w:val="24"/>
        </w:rPr>
        <w:t>weaknesses on the asset side of banks’ balance sheets</w:t>
      </w:r>
      <w:r w:rsidR="00392C17">
        <w:rPr>
          <w:rFonts w:ascii="Times New Roman" w:hAnsi="Times New Roman" w:cs="Times New Roman"/>
          <w:sz w:val="24"/>
          <w:szCs w:val="24"/>
        </w:rPr>
        <w:t>,</w:t>
      </w:r>
      <w:r w:rsidR="003079BF">
        <w:rPr>
          <w:rFonts w:ascii="Times New Roman" w:hAnsi="Times New Roman" w:cs="Times New Roman"/>
          <w:sz w:val="24"/>
          <w:szCs w:val="24"/>
        </w:rPr>
        <w:t xml:space="preserve"> which</w:t>
      </w:r>
      <w:r w:rsidR="003079BF" w:rsidRPr="003079BF">
        <w:rPr>
          <w:rFonts w:ascii="Times New Roman" w:hAnsi="Times New Roman" w:cs="Times New Roman"/>
          <w:sz w:val="24"/>
          <w:szCs w:val="24"/>
        </w:rPr>
        <w:t xml:space="preserve"> trigger</w:t>
      </w:r>
      <w:r w:rsidR="003079BF">
        <w:rPr>
          <w:rFonts w:ascii="Times New Roman" w:hAnsi="Times New Roman" w:cs="Times New Roman"/>
          <w:sz w:val="24"/>
          <w:szCs w:val="24"/>
        </w:rPr>
        <w:t>ed</w:t>
      </w:r>
      <w:r w:rsidR="003079BF" w:rsidRPr="003079BF">
        <w:rPr>
          <w:rFonts w:ascii="Times New Roman" w:hAnsi="Times New Roman" w:cs="Times New Roman"/>
          <w:sz w:val="24"/>
          <w:szCs w:val="24"/>
        </w:rPr>
        <w:t xml:space="preserve"> </w:t>
      </w:r>
      <w:r w:rsidR="00392C17">
        <w:rPr>
          <w:rFonts w:ascii="Times New Roman" w:hAnsi="Times New Roman" w:cs="Times New Roman"/>
          <w:sz w:val="24"/>
          <w:szCs w:val="24"/>
        </w:rPr>
        <w:t xml:space="preserve">certain </w:t>
      </w:r>
      <w:r w:rsidR="003079BF" w:rsidRPr="003079BF">
        <w:rPr>
          <w:rFonts w:ascii="Times New Roman" w:hAnsi="Times New Roman" w:cs="Times New Roman"/>
          <w:sz w:val="24"/>
          <w:szCs w:val="24"/>
        </w:rPr>
        <w:t>funding</w:t>
      </w:r>
      <w:r w:rsidR="003079BF">
        <w:rPr>
          <w:rFonts w:ascii="Times New Roman" w:hAnsi="Times New Roman" w:cs="Times New Roman"/>
          <w:sz w:val="24"/>
          <w:szCs w:val="24"/>
        </w:rPr>
        <w:t xml:space="preserve"> </w:t>
      </w:r>
      <w:r w:rsidR="003079BF" w:rsidRPr="003079BF">
        <w:rPr>
          <w:rFonts w:ascii="Times New Roman" w:hAnsi="Times New Roman" w:cs="Times New Roman"/>
          <w:sz w:val="24"/>
          <w:szCs w:val="24"/>
        </w:rPr>
        <w:t xml:space="preserve">problems. </w:t>
      </w:r>
      <w:r w:rsidR="003079BF">
        <w:rPr>
          <w:rFonts w:ascii="Times New Roman" w:hAnsi="Times New Roman" w:cs="Times New Roman"/>
          <w:sz w:val="24"/>
          <w:szCs w:val="24"/>
        </w:rPr>
        <w:t>Such</w:t>
      </w:r>
      <w:r w:rsidR="003079BF" w:rsidRPr="003079BF">
        <w:rPr>
          <w:rFonts w:ascii="Times New Roman" w:hAnsi="Times New Roman" w:cs="Times New Roman"/>
          <w:sz w:val="24"/>
          <w:szCs w:val="24"/>
        </w:rPr>
        <w:t xml:space="preserve"> strains expose</w:t>
      </w:r>
      <w:r w:rsidR="003079BF">
        <w:rPr>
          <w:rFonts w:ascii="Times New Roman" w:hAnsi="Times New Roman" w:cs="Times New Roman"/>
          <w:sz w:val="24"/>
          <w:szCs w:val="24"/>
        </w:rPr>
        <w:t>d</w:t>
      </w:r>
      <w:r w:rsidR="003079BF" w:rsidRPr="003079BF">
        <w:rPr>
          <w:rFonts w:ascii="Times New Roman" w:hAnsi="Times New Roman" w:cs="Times New Roman"/>
          <w:sz w:val="24"/>
          <w:szCs w:val="24"/>
        </w:rPr>
        <w:t xml:space="preserve"> growing problems in the</w:t>
      </w:r>
      <w:r w:rsidR="003079BF">
        <w:rPr>
          <w:rFonts w:ascii="Times New Roman" w:hAnsi="Times New Roman" w:cs="Times New Roman"/>
          <w:sz w:val="24"/>
          <w:szCs w:val="24"/>
        </w:rPr>
        <w:t xml:space="preserve"> </w:t>
      </w:r>
      <w:r w:rsidR="003079BF" w:rsidRPr="003079BF">
        <w:rPr>
          <w:rFonts w:ascii="Times New Roman" w:hAnsi="Times New Roman" w:cs="Times New Roman"/>
          <w:sz w:val="24"/>
          <w:szCs w:val="24"/>
        </w:rPr>
        <w:t>quality of the underlying assets leading to asset</w:t>
      </w:r>
      <w:r w:rsidR="00AC0AB9">
        <w:rPr>
          <w:rFonts w:ascii="Times New Roman" w:hAnsi="Times New Roman" w:cs="Times New Roman"/>
          <w:sz w:val="24"/>
          <w:szCs w:val="24"/>
        </w:rPr>
        <w:t xml:space="preserve"> sale</w:t>
      </w:r>
      <w:r w:rsidR="003079BF" w:rsidRPr="003079BF">
        <w:rPr>
          <w:rFonts w:ascii="Times New Roman" w:hAnsi="Times New Roman" w:cs="Times New Roman"/>
          <w:sz w:val="24"/>
          <w:szCs w:val="24"/>
        </w:rPr>
        <w:t>s</w:t>
      </w:r>
      <w:r w:rsidR="003079BF">
        <w:rPr>
          <w:rFonts w:ascii="Times New Roman" w:hAnsi="Times New Roman" w:cs="Times New Roman"/>
          <w:sz w:val="24"/>
          <w:szCs w:val="24"/>
        </w:rPr>
        <w:t>,</w:t>
      </w:r>
      <w:r w:rsidR="003079BF" w:rsidRPr="003079BF">
        <w:rPr>
          <w:rFonts w:ascii="Times New Roman" w:hAnsi="Times New Roman" w:cs="Times New Roman"/>
          <w:sz w:val="24"/>
          <w:szCs w:val="24"/>
        </w:rPr>
        <w:t xml:space="preserve"> which accelerate</w:t>
      </w:r>
      <w:r w:rsidR="003079BF">
        <w:rPr>
          <w:rFonts w:ascii="Times New Roman" w:hAnsi="Times New Roman" w:cs="Times New Roman"/>
          <w:sz w:val="24"/>
          <w:szCs w:val="24"/>
        </w:rPr>
        <w:t xml:space="preserve">d </w:t>
      </w:r>
      <w:r w:rsidR="003079BF" w:rsidRPr="003079BF">
        <w:rPr>
          <w:rFonts w:ascii="Times New Roman" w:hAnsi="Times New Roman" w:cs="Times New Roman"/>
          <w:sz w:val="24"/>
          <w:szCs w:val="24"/>
        </w:rPr>
        <w:t>declines in asset prices</w:t>
      </w:r>
      <w:r w:rsidR="003079BF">
        <w:rPr>
          <w:rFonts w:ascii="Times New Roman" w:hAnsi="Times New Roman" w:cs="Times New Roman"/>
          <w:sz w:val="24"/>
          <w:szCs w:val="24"/>
        </w:rPr>
        <w:t xml:space="preserve"> and</w:t>
      </w:r>
      <w:r w:rsidR="003079BF" w:rsidRPr="003079BF">
        <w:rPr>
          <w:rFonts w:ascii="Times New Roman" w:hAnsi="Times New Roman" w:cs="Times New Roman"/>
          <w:sz w:val="24"/>
          <w:szCs w:val="24"/>
        </w:rPr>
        <w:t xml:space="preserve"> result</w:t>
      </w:r>
      <w:r w:rsidR="003079BF">
        <w:rPr>
          <w:rFonts w:ascii="Times New Roman" w:hAnsi="Times New Roman" w:cs="Times New Roman"/>
          <w:sz w:val="24"/>
          <w:szCs w:val="24"/>
        </w:rPr>
        <w:t>ed</w:t>
      </w:r>
      <w:r w:rsidR="003079BF" w:rsidRPr="003079BF">
        <w:rPr>
          <w:rFonts w:ascii="Times New Roman" w:hAnsi="Times New Roman" w:cs="Times New Roman"/>
          <w:sz w:val="24"/>
          <w:szCs w:val="24"/>
        </w:rPr>
        <w:t xml:space="preserve"> in f</w:t>
      </w:r>
      <w:r w:rsidR="003079BF">
        <w:rPr>
          <w:rFonts w:ascii="Times New Roman" w:hAnsi="Times New Roman" w:cs="Times New Roman"/>
          <w:sz w:val="24"/>
          <w:szCs w:val="24"/>
        </w:rPr>
        <w:t>urther balance sheet pressures</w:t>
      </w:r>
      <w:r w:rsidR="00AC0AB9">
        <w:rPr>
          <w:rFonts w:ascii="Times New Roman" w:hAnsi="Times New Roman" w:cs="Times New Roman"/>
          <w:sz w:val="24"/>
          <w:szCs w:val="24"/>
        </w:rPr>
        <w:t>. This in turn,</w:t>
      </w:r>
      <w:r w:rsidR="003079BF">
        <w:rPr>
          <w:rFonts w:ascii="Times New Roman" w:hAnsi="Times New Roman" w:cs="Times New Roman"/>
          <w:sz w:val="24"/>
          <w:szCs w:val="24"/>
        </w:rPr>
        <w:t xml:space="preserve"> </w:t>
      </w:r>
      <w:r w:rsidR="003079BF" w:rsidRPr="003079BF">
        <w:rPr>
          <w:rFonts w:ascii="Times New Roman" w:hAnsi="Times New Roman" w:cs="Times New Roman"/>
          <w:sz w:val="24"/>
          <w:szCs w:val="24"/>
        </w:rPr>
        <w:t>fed on imbalances in bank funding structures such as excessive recourse to debt</w:t>
      </w:r>
      <w:r w:rsidR="003079BF">
        <w:rPr>
          <w:rFonts w:ascii="Times New Roman" w:hAnsi="Times New Roman" w:cs="Times New Roman"/>
          <w:sz w:val="24"/>
          <w:szCs w:val="24"/>
        </w:rPr>
        <w:t xml:space="preserve"> </w:t>
      </w:r>
      <w:r w:rsidR="003079BF" w:rsidRPr="003079BF">
        <w:rPr>
          <w:rFonts w:ascii="Times New Roman" w:hAnsi="Times New Roman" w:cs="Times New Roman"/>
          <w:sz w:val="24"/>
          <w:szCs w:val="24"/>
        </w:rPr>
        <w:t>financing</w:t>
      </w:r>
      <w:r w:rsidR="00AC0AB9">
        <w:rPr>
          <w:rFonts w:ascii="Times New Roman" w:hAnsi="Times New Roman" w:cs="Times New Roman"/>
          <w:sz w:val="24"/>
          <w:szCs w:val="24"/>
        </w:rPr>
        <w:t>,</w:t>
      </w:r>
      <w:r w:rsidR="003079BF" w:rsidRPr="003079BF">
        <w:rPr>
          <w:rFonts w:ascii="Times New Roman" w:hAnsi="Times New Roman" w:cs="Times New Roman"/>
          <w:sz w:val="24"/>
          <w:szCs w:val="24"/>
        </w:rPr>
        <w:t xml:space="preserve"> reflected in high degrees of leverage. </w:t>
      </w:r>
      <w:r w:rsidR="003079BF">
        <w:rPr>
          <w:rFonts w:ascii="Times New Roman" w:hAnsi="Times New Roman" w:cs="Times New Roman"/>
          <w:sz w:val="24"/>
          <w:szCs w:val="24"/>
        </w:rPr>
        <w:t xml:space="preserve">Such characteristics led to </w:t>
      </w:r>
      <w:r w:rsidR="003079BF" w:rsidRPr="003079BF">
        <w:rPr>
          <w:rFonts w:ascii="Times New Roman" w:hAnsi="Times New Roman" w:cs="Times New Roman"/>
          <w:sz w:val="24"/>
          <w:szCs w:val="24"/>
        </w:rPr>
        <w:t xml:space="preserve">severe </w:t>
      </w:r>
      <w:r w:rsidR="003079BF" w:rsidRPr="003079BF">
        <w:rPr>
          <w:rFonts w:ascii="Times New Roman" w:hAnsi="Times New Roman" w:cs="Times New Roman"/>
          <w:sz w:val="24"/>
          <w:szCs w:val="24"/>
        </w:rPr>
        <w:lastRenderedPageBreak/>
        <w:t>dislocations in bank funding</w:t>
      </w:r>
      <w:r w:rsidR="003079BF">
        <w:rPr>
          <w:rFonts w:ascii="Times New Roman" w:hAnsi="Times New Roman" w:cs="Times New Roman"/>
          <w:sz w:val="24"/>
          <w:szCs w:val="24"/>
        </w:rPr>
        <w:t xml:space="preserve">, </w:t>
      </w:r>
      <w:r w:rsidR="003079BF" w:rsidRPr="003079BF">
        <w:rPr>
          <w:rFonts w:ascii="Times New Roman" w:hAnsi="Times New Roman" w:cs="Times New Roman"/>
          <w:sz w:val="24"/>
          <w:szCs w:val="24"/>
        </w:rPr>
        <w:t>large off-balance sheet exposures</w:t>
      </w:r>
      <w:r w:rsidR="00392C17">
        <w:rPr>
          <w:rFonts w:ascii="Times New Roman" w:hAnsi="Times New Roman" w:cs="Times New Roman"/>
          <w:sz w:val="24"/>
          <w:szCs w:val="24"/>
        </w:rPr>
        <w:t xml:space="preserve"> and high interest </w:t>
      </w:r>
      <w:r w:rsidR="003079BF">
        <w:rPr>
          <w:rFonts w:ascii="Times New Roman" w:hAnsi="Times New Roman" w:cs="Times New Roman"/>
          <w:sz w:val="24"/>
          <w:szCs w:val="24"/>
        </w:rPr>
        <w:t xml:space="preserve">rate spreads </w:t>
      </w:r>
      <w:r w:rsidR="003079BF" w:rsidRPr="003079BF">
        <w:rPr>
          <w:rFonts w:ascii="Times New Roman" w:hAnsi="Times New Roman" w:cs="Times New Roman"/>
          <w:sz w:val="24"/>
          <w:szCs w:val="24"/>
        </w:rPr>
        <w:t>(</w:t>
      </w:r>
      <w:proofErr w:type="spellStart"/>
      <w:r w:rsidR="003079BF" w:rsidRPr="003079BF">
        <w:rPr>
          <w:rFonts w:ascii="Times New Roman" w:hAnsi="Times New Roman" w:cs="Times New Roman"/>
          <w:sz w:val="24"/>
          <w:szCs w:val="24"/>
        </w:rPr>
        <w:t>Laeven</w:t>
      </w:r>
      <w:proofErr w:type="spellEnd"/>
      <w:r w:rsidR="003079BF" w:rsidRPr="003079BF">
        <w:rPr>
          <w:rFonts w:ascii="Times New Roman" w:hAnsi="Times New Roman" w:cs="Times New Roman"/>
          <w:sz w:val="24"/>
          <w:szCs w:val="24"/>
        </w:rPr>
        <w:t xml:space="preserve"> and Valencia</w:t>
      </w:r>
      <w:r w:rsidR="003079BF">
        <w:rPr>
          <w:rFonts w:ascii="Times New Roman" w:hAnsi="Times New Roman" w:cs="Times New Roman"/>
          <w:sz w:val="24"/>
          <w:szCs w:val="24"/>
        </w:rPr>
        <w:t>,</w:t>
      </w:r>
      <w:r w:rsidR="003079BF" w:rsidRPr="003079BF">
        <w:rPr>
          <w:rFonts w:ascii="Times New Roman" w:hAnsi="Times New Roman" w:cs="Times New Roman"/>
          <w:sz w:val="24"/>
          <w:szCs w:val="24"/>
        </w:rPr>
        <w:t xml:space="preserve"> 2008; Reinhart and </w:t>
      </w:r>
      <w:proofErr w:type="spellStart"/>
      <w:r w:rsidR="003079BF" w:rsidRPr="003079BF">
        <w:rPr>
          <w:rFonts w:ascii="Times New Roman" w:hAnsi="Times New Roman" w:cs="Times New Roman"/>
          <w:sz w:val="24"/>
          <w:szCs w:val="24"/>
        </w:rPr>
        <w:t>Rogoff</w:t>
      </w:r>
      <w:proofErr w:type="spellEnd"/>
      <w:r w:rsidR="003079BF">
        <w:rPr>
          <w:rFonts w:ascii="Times New Roman" w:hAnsi="Times New Roman" w:cs="Times New Roman"/>
          <w:sz w:val="24"/>
          <w:szCs w:val="24"/>
        </w:rPr>
        <w:t>,</w:t>
      </w:r>
      <w:r w:rsidR="003079BF" w:rsidRPr="003079BF">
        <w:rPr>
          <w:rFonts w:ascii="Times New Roman" w:hAnsi="Times New Roman" w:cs="Times New Roman"/>
          <w:sz w:val="24"/>
          <w:szCs w:val="24"/>
        </w:rPr>
        <w:t xml:space="preserve"> 200</w:t>
      </w:r>
      <w:r w:rsidR="0078672D">
        <w:rPr>
          <w:rFonts w:ascii="Times New Roman" w:hAnsi="Times New Roman" w:cs="Times New Roman"/>
          <w:sz w:val="24"/>
          <w:szCs w:val="24"/>
        </w:rPr>
        <w:t>8</w:t>
      </w:r>
      <w:r w:rsidR="003079BF" w:rsidRPr="003079BF">
        <w:rPr>
          <w:rFonts w:ascii="Times New Roman" w:hAnsi="Times New Roman" w:cs="Times New Roman"/>
          <w:sz w:val="24"/>
          <w:szCs w:val="24"/>
        </w:rPr>
        <w:t>;</w:t>
      </w:r>
      <w:r w:rsidR="003079BF">
        <w:rPr>
          <w:rFonts w:ascii="Times New Roman" w:hAnsi="Times New Roman" w:cs="Times New Roman"/>
          <w:sz w:val="24"/>
          <w:szCs w:val="24"/>
        </w:rPr>
        <w:t xml:space="preserve"> </w:t>
      </w:r>
      <w:proofErr w:type="spellStart"/>
      <w:r w:rsidR="003079BF" w:rsidRPr="003079BF">
        <w:rPr>
          <w:rFonts w:ascii="Times New Roman" w:hAnsi="Times New Roman" w:cs="Times New Roman"/>
          <w:sz w:val="24"/>
          <w:szCs w:val="24"/>
        </w:rPr>
        <w:t>Karim</w:t>
      </w:r>
      <w:proofErr w:type="spellEnd"/>
      <w:r w:rsidR="003079BF" w:rsidRPr="003079BF">
        <w:rPr>
          <w:rFonts w:ascii="Times New Roman" w:hAnsi="Times New Roman" w:cs="Times New Roman"/>
          <w:sz w:val="24"/>
          <w:szCs w:val="24"/>
        </w:rPr>
        <w:t xml:space="preserve"> et al</w:t>
      </w:r>
      <w:r w:rsidR="003079BF">
        <w:rPr>
          <w:rFonts w:ascii="Times New Roman" w:hAnsi="Times New Roman" w:cs="Times New Roman"/>
          <w:sz w:val="24"/>
          <w:szCs w:val="24"/>
        </w:rPr>
        <w:t>.,</w:t>
      </w:r>
      <w:r w:rsidR="003079BF" w:rsidRPr="003079BF">
        <w:rPr>
          <w:rFonts w:ascii="Times New Roman" w:hAnsi="Times New Roman" w:cs="Times New Roman"/>
          <w:sz w:val="24"/>
          <w:szCs w:val="24"/>
        </w:rPr>
        <w:t xml:space="preserve"> 2012). </w:t>
      </w:r>
    </w:p>
    <w:p w:rsidR="009721F1" w:rsidRDefault="00417101" w:rsidP="00936390">
      <w:pPr>
        <w:pStyle w:val="a8"/>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part of the empirical analysis</w:t>
      </w:r>
      <w:r w:rsidRPr="009D10E0">
        <w:rPr>
          <w:rFonts w:ascii="Times New Roman" w:hAnsi="Times New Roman" w:cs="Times New Roman"/>
          <w:sz w:val="24"/>
          <w:szCs w:val="24"/>
        </w:rPr>
        <w:t xml:space="preserve"> suggest</w:t>
      </w:r>
      <w:r>
        <w:rPr>
          <w:rFonts w:ascii="Times New Roman" w:hAnsi="Times New Roman" w:cs="Times New Roman"/>
          <w:sz w:val="24"/>
          <w:szCs w:val="24"/>
        </w:rPr>
        <w:t xml:space="preserve">s the employment of the </w:t>
      </w:r>
      <w:r w:rsidRPr="009D10E0">
        <w:rPr>
          <w:rFonts w:ascii="Times New Roman" w:hAnsi="Times New Roman" w:cs="Times New Roman"/>
          <w:sz w:val="24"/>
          <w:szCs w:val="24"/>
        </w:rPr>
        <w:t xml:space="preserve">Lagrange Multiplier (LM) panel unit root test developed by </w:t>
      </w:r>
      <w:proofErr w:type="spellStart"/>
      <w:r w:rsidRPr="009D10E0">
        <w:rPr>
          <w:rFonts w:ascii="Times New Roman" w:hAnsi="Times New Roman" w:cs="Times New Roman"/>
          <w:sz w:val="24"/>
          <w:szCs w:val="24"/>
        </w:rPr>
        <w:t>Im</w:t>
      </w:r>
      <w:proofErr w:type="spellEnd"/>
      <w:r>
        <w:rPr>
          <w:rFonts w:ascii="Times New Roman" w:hAnsi="Times New Roman" w:cs="Times New Roman"/>
          <w:sz w:val="24"/>
          <w:szCs w:val="24"/>
        </w:rPr>
        <w:t xml:space="preserve"> et al. </w:t>
      </w:r>
      <w:r w:rsidRPr="009D10E0">
        <w:rPr>
          <w:rFonts w:ascii="Times New Roman" w:hAnsi="Times New Roman" w:cs="Times New Roman"/>
          <w:sz w:val="24"/>
          <w:szCs w:val="24"/>
        </w:rPr>
        <w:t xml:space="preserve">(2005). Based on </w:t>
      </w:r>
      <w:r w:rsidR="00013DBE">
        <w:rPr>
          <w:rFonts w:ascii="Times New Roman" w:hAnsi="Times New Roman" w:cs="Times New Roman"/>
          <w:sz w:val="24"/>
          <w:szCs w:val="24"/>
        </w:rPr>
        <w:t xml:space="preserve">a </w:t>
      </w:r>
      <w:proofErr w:type="spellStart"/>
      <w:r w:rsidRPr="009D10E0">
        <w:rPr>
          <w:rFonts w:ascii="Times New Roman" w:hAnsi="Times New Roman" w:cs="Times New Roman"/>
          <w:sz w:val="24"/>
          <w:szCs w:val="24"/>
        </w:rPr>
        <w:t>univariate</w:t>
      </w:r>
      <w:proofErr w:type="spellEnd"/>
      <w:r w:rsidRPr="009D10E0">
        <w:rPr>
          <w:rFonts w:ascii="Times New Roman" w:hAnsi="Times New Roman" w:cs="Times New Roman"/>
          <w:sz w:val="24"/>
          <w:szCs w:val="24"/>
        </w:rPr>
        <w:t xml:space="preserve"> LM statistic</w:t>
      </w:r>
      <w:r w:rsidR="00013DBE">
        <w:rPr>
          <w:rFonts w:ascii="Times New Roman" w:hAnsi="Times New Roman" w:cs="Times New Roman"/>
          <w:sz w:val="24"/>
          <w:szCs w:val="24"/>
        </w:rPr>
        <w:t xml:space="preserve">, </w:t>
      </w:r>
      <w:r w:rsidRPr="009D10E0">
        <w:rPr>
          <w:rFonts w:ascii="Times New Roman" w:hAnsi="Times New Roman" w:cs="Times New Roman"/>
          <w:sz w:val="24"/>
          <w:szCs w:val="24"/>
        </w:rPr>
        <w:t xml:space="preserve">Lee and </w:t>
      </w:r>
      <w:proofErr w:type="spellStart"/>
      <w:r w:rsidRPr="009D10E0">
        <w:rPr>
          <w:rFonts w:ascii="Times New Roman" w:hAnsi="Times New Roman" w:cs="Times New Roman"/>
          <w:sz w:val="24"/>
          <w:szCs w:val="24"/>
        </w:rPr>
        <w:t>Strazicich</w:t>
      </w:r>
      <w:proofErr w:type="spellEnd"/>
      <w:r w:rsidR="00013DBE">
        <w:rPr>
          <w:rFonts w:ascii="Times New Roman" w:hAnsi="Times New Roman" w:cs="Times New Roman"/>
          <w:sz w:val="24"/>
          <w:szCs w:val="24"/>
        </w:rPr>
        <w:t xml:space="preserve"> (</w:t>
      </w:r>
      <w:r w:rsidRPr="009D10E0">
        <w:rPr>
          <w:rFonts w:ascii="Times New Roman" w:hAnsi="Times New Roman" w:cs="Times New Roman"/>
          <w:sz w:val="24"/>
          <w:szCs w:val="24"/>
        </w:rPr>
        <w:t>2003</w:t>
      </w:r>
      <w:proofErr w:type="gramStart"/>
      <w:r w:rsidRPr="009D10E0">
        <w:rPr>
          <w:rFonts w:ascii="Times New Roman" w:hAnsi="Times New Roman" w:cs="Times New Roman"/>
          <w:sz w:val="24"/>
          <w:szCs w:val="24"/>
        </w:rPr>
        <w:t>),</w:t>
      </w:r>
      <w:proofErr w:type="gramEnd"/>
      <w:r w:rsidRPr="009D10E0">
        <w:rPr>
          <w:rFonts w:ascii="Times New Roman" w:hAnsi="Times New Roman" w:cs="Times New Roman"/>
          <w:sz w:val="24"/>
          <w:szCs w:val="24"/>
        </w:rPr>
        <w:t xml:space="preserve"> suggested a panel LM </w:t>
      </w:r>
      <w:proofErr w:type="spellStart"/>
      <w:r w:rsidRPr="009D10E0">
        <w:rPr>
          <w:rFonts w:ascii="Times New Roman" w:hAnsi="Times New Roman" w:cs="Times New Roman"/>
          <w:sz w:val="24"/>
          <w:szCs w:val="24"/>
        </w:rPr>
        <w:t>t</w:t>
      </w:r>
      <w:proofErr w:type="spellEnd"/>
      <w:r w:rsidRPr="009D10E0">
        <w:rPr>
          <w:rFonts w:ascii="Times New Roman" w:hAnsi="Times New Roman" w:cs="Times New Roman"/>
          <w:sz w:val="24"/>
          <w:szCs w:val="24"/>
        </w:rPr>
        <w:t>-statistic</w:t>
      </w:r>
      <w:r w:rsidR="00D10506">
        <w:rPr>
          <w:rFonts w:ascii="Times New Roman" w:hAnsi="Times New Roman" w:cs="Times New Roman"/>
          <w:sz w:val="24"/>
          <w:szCs w:val="24"/>
        </w:rPr>
        <w:t>,</w:t>
      </w:r>
      <w:r w:rsidR="002F62E5">
        <w:rPr>
          <w:rFonts w:ascii="Times New Roman" w:hAnsi="Times New Roman" w:cs="Times New Roman"/>
          <w:sz w:val="24"/>
          <w:szCs w:val="24"/>
        </w:rPr>
        <w:t xml:space="preserve"> as explained above in the Data section</w:t>
      </w:r>
      <w:r w:rsidRPr="009D10E0">
        <w:rPr>
          <w:rFonts w:ascii="Times New Roman" w:hAnsi="Times New Roman" w:cs="Times New Roman"/>
          <w:sz w:val="24"/>
          <w:szCs w:val="24"/>
        </w:rPr>
        <w:t xml:space="preserve">. </w:t>
      </w:r>
      <w:r>
        <w:rPr>
          <w:rFonts w:ascii="Times New Roman" w:hAnsi="Times New Roman" w:cs="Times New Roman"/>
          <w:sz w:val="24"/>
          <w:szCs w:val="24"/>
        </w:rPr>
        <w:t>The results are reported in Table 4</w:t>
      </w:r>
      <w:r w:rsidR="00D10506">
        <w:rPr>
          <w:rFonts w:ascii="Times New Roman" w:hAnsi="Times New Roman" w:cs="Times New Roman"/>
          <w:sz w:val="24"/>
          <w:szCs w:val="24"/>
        </w:rPr>
        <w:t xml:space="preserve">. The LM test </w:t>
      </w:r>
      <w:r>
        <w:rPr>
          <w:rFonts w:ascii="Times New Roman" w:hAnsi="Times New Roman" w:cs="Times New Roman"/>
          <w:sz w:val="24"/>
          <w:szCs w:val="24"/>
        </w:rPr>
        <w:t>document</w:t>
      </w:r>
      <w:r w:rsidR="00D10506">
        <w:rPr>
          <w:rFonts w:ascii="Times New Roman" w:hAnsi="Times New Roman" w:cs="Times New Roman"/>
          <w:sz w:val="24"/>
          <w:szCs w:val="24"/>
        </w:rPr>
        <w:t>s</w:t>
      </w:r>
      <w:r w:rsidRPr="00986199">
        <w:rPr>
          <w:rFonts w:ascii="Times New Roman" w:hAnsi="Times New Roman" w:cs="Times New Roman"/>
          <w:sz w:val="24"/>
          <w:szCs w:val="24"/>
        </w:rPr>
        <w:t xml:space="preserve"> that there </w:t>
      </w:r>
      <w:r>
        <w:rPr>
          <w:rFonts w:ascii="Times New Roman" w:hAnsi="Times New Roman" w:cs="Times New Roman"/>
          <w:sz w:val="24"/>
          <w:szCs w:val="24"/>
        </w:rPr>
        <w:t>is</w:t>
      </w:r>
      <w:r w:rsidRPr="00986199">
        <w:rPr>
          <w:rFonts w:ascii="Times New Roman" w:hAnsi="Times New Roman" w:cs="Times New Roman"/>
          <w:sz w:val="24"/>
          <w:szCs w:val="24"/>
        </w:rPr>
        <w:t xml:space="preserve"> </w:t>
      </w:r>
      <w:r>
        <w:rPr>
          <w:rFonts w:ascii="Times New Roman" w:hAnsi="Times New Roman" w:cs="Times New Roman"/>
          <w:sz w:val="24"/>
          <w:szCs w:val="24"/>
        </w:rPr>
        <w:t>one</w:t>
      </w:r>
      <w:r w:rsidRPr="00986199">
        <w:rPr>
          <w:rFonts w:ascii="Times New Roman" w:hAnsi="Times New Roman" w:cs="Times New Roman"/>
          <w:sz w:val="24"/>
          <w:szCs w:val="24"/>
        </w:rPr>
        <w:t xml:space="preserve"> significant break</w:t>
      </w:r>
      <w:r>
        <w:rPr>
          <w:rFonts w:ascii="Times New Roman" w:hAnsi="Times New Roman" w:cs="Times New Roman"/>
          <w:sz w:val="24"/>
          <w:szCs w:val="24"/>
        </w:rPr>
        <w:t xml:space="preserve"> </w:t>
      </w:r>
      <w:r w:rsidRPr="00986199">
        <w:rPr>
          <w:rFonts w:ascii="Times New Roman" w:hAnsi="Times New Roman" w:cs="Times New Roman"/>
          <w:sz w:val="24"/>
          <w:szCs w:val="24"/>
        </w:rPr>
        <w:t>date</w:t>
      </w:r>
      <w:r>
        <w:rPr>
          <w:rFonts w:ascii="Times New Roman" w:hAnsi="Times New Roman" w:cs="Times New Roman"/>
          <w:sz w:val="24"/>
          <w:szCs w:val="24"/>
        </w:rPr>
        <w:t>, i.e. at 2008</w:t>
      </w:r>
      <w:r w:rsidRPr="00986199">
        <w:rPr>
          <w:rFonts w:ascii="Times New Roman" w:hAnsi="Times New Roman" w:cs="Times New Roman"/>
          <w:sz w:val="24"/>
          <w:szCs w:val="24"/>
        </w:rPr>
        <w:t>.</w:t>
      </w:r>
      <w:r>
        <w:rPr>
          <w:rFonts w:ascii="Times New Roman" w:hAnsi="Times New Roman" w:cs="Times New Roman"/>
          <w:sz w:val="24"/>
          <w:szCs w:val="24"/>
        </w:rPr>
        <w:t xml:space="preserve"> </w:t>
      </w:r>
    </w:p>
    <w:p w:rsidR="00417101" w:rsidRPr="00417101" w:rsidRDefault="00417101" w:rsidP="00936390">
      <w:pPr>
        <w:spacing w:line="480" w:lineRule="auto"/>
        <w:jc w:val="center"/>
        <w:rPr>
          <w:rFonts w:ascii="Times New Roman" w:hAnsi="Times New Roman" w:cs="Times New Roman"/>
          <w:b/>
          <w:sz w:val="24"/>
          <w:szCs w:val="24"/>
        </w:rPr>
      </w:pPr>
      <w:r w:rsidRPr="00417101">
        <w:rPr>
          <w:rFonts w:ascii="Times New Roman" w:hAnsi="Times New Roman" w:cs="Times New Roman"/>
          <w:b/>
          <w:sz w:val="24"/>
          <w:szCs w:val="24"/>
        </w:rPr>
        <w:t>[Insert Table 4 about here]</w:t>
      </w:r>
    </w:p>
    <w:p w:rsidR="00C65E6A" w:rsidRPr="00C517E4" w:rsidRDefault="00417101" w:rsidP="00936390">
      <w:pPr>
        <w:spacing w:line="480" w:lineRule="auto"/>
        <w:jc w:val="both"/>
        <w:rPr>
          <w:rFonts w:ascii="Times New Roman" w:hAnsi="Times New Roman" w:cs="Times New Roman"/>
          <w:sz w:val="24"/>
          <w:szCs w:val="24"/>
        </w:rPr>
      </w:pPr>
      <w:r>
        <w:rPr>
          <w:rFonts w:ascii="Times New Roman" w:hAnsi="Times New Roman" w:cs="Times New Roman"/>
          <w:sz w:val="24"/>
          <w:szCs w:val="24"/>
        </w:rPr>
        <w:t>Finally</w:t>
      </w:r>
      <w:r w:rsidR="004E6E5A">
        <w:rPr>
          <w:rFonts w:ascii="Times New Roman" w:hAnsi="Times New Roman" w:cs="Times New Roman"/>
          <w:sz w:val="24"/>
          <w:szCs w:val="24"/>
        </w:rPr>
        <w:t xml:space="preserve">, </w:t>
      </w:r>
      <w:r w:rsidR="009D10E0">
        <w:rPr>
          <w:rFonts w:ascii="Times New Roman" w:hAnsi="Times New Roman" w:cs="Times New Roman"/>
          <w:sz w:val="24"/>
          <w:szCs w:val="24"/>
        </w:rPr>
        <w:t>t</w:t>
      </w:r>
      <w:r w:rsidR="00C517E4">
        <w:rPr>
          <w:rFonts w:ascii="Times New Roman" w:hAnsi="Times New Roman" w:cs="Times New Roman"/>
          <w:sz w:val="24"/>
          <w:szCs w:val="24"/>
        </w:rPr>
        <w:t xml:space="preserve">he split estimates are reported in Table </w:t>
      </w:r>
      <w:r>
        <w:rPr>
          <w:rFonts w:ascii="Times New Roman" w:hAnsi="Times New Roman" w:cs="Times New Roman"/>
          <w:sz w:val="24"/>
          <w:szCs w:val="24"/>
        </w:rPr>
        <w:t>5</w:t>
      </w:r>
      <w:r w:rsidR="00342EA7">
        <w:rPr>
          <w:rFonts w:ascii="Times New Roman" w:hAnsi="Times New Roman" w:cs="Times New Roman"/>
          <w:sz w:val="24"/>
          <w:szCs w:val="24"/>
        </w:rPr>
        <w:t xml:space="preserve"> with the results including all variables being reported</w:t>
      </w:r>
      <w:r w:rsidR="00C517E4">
        <w:rPr>
          <w:rFonts w:ascii="Times New Roman" w:hAnsi="Times New Roman" w:cs="Times New Roman"/>
          <w:sz w:val="24"/>
          <w:szCs w:val="24"/>
        </w:rPr>
        <w:t>.</w:t>
      </w:r>
      <w:r w:rsidR="00471EB8">
        <w:rPr>
          <w:rFonts w:ascii="Times New Roman" w:hAnsi="Times New Roman" w:cs="Times New Roman"/>
          <w:sz w:val="24"/>
          <w:szCs w:val="24"/>
        </w:rPr>
        <w:t xml:space="preserve"> The findings with respect to the bank-related variables document an interesting picture. In particular, the bank capital ratio retains its sign over both regimes, but it is significantly stronger over the period after the crisis. A similar picture is emerging in relevance to the non-performing loans ratio, i.e. it is statistically insignificant over the period prior to the 2008 financial crisis, </w:t>
      </w:r>
      <w:r w:rsidR="00705918">
        <w:rPr>
          <w:rFonts w:ascii="Times New Roman" w:hAnsi="Times New Roman" w:cs="Times New Roman"/>
          <w:sz w:val="24"/>
          <w:szCs w:val="24"/>
        </w:rPr>
        <w:t xml:space="preserve">while </w:t>
      </w:r>
      <w:r w:rsidR="00471EB8">
        <w:rPr>
          <w:rFonts w:ascii="Times New Roman" w:hAnsi="Times New Roman" w:cs="Times New Roman"/>
          <w:sz w:val="24"/>
          <w:szCs w:val="24"/>
        </w:rPr>
        <w:t>it turned strongly significant (at the 1% level) over the</w:t>
      </w:r>
      <w:r w:rsidR="00705918">
        <w:rPr>
          <w:rFonts w:ascii="Times New Roman" w:hAnsi="Times New Roman" w:cs="Times New Roman"/>
          <w:sz w:val="24"/>
          <w:szCs w:val="24"/>
        </w:rPr>
        <w:t xml:space="preserve"> </w:t>
      </w:r>
      <w:r w:rsidR="003044DA">
        <w:rPr>
          <w:rFonts w:ascii="Times New Roman" w:hAnsi="Times New Roman" w:cs="Times New Roman"/>
          <w:sz w:val="24"/>
          <w:szCs w:val="24"/>
        </w:rPr>
        <w:t xml:space="preserve">period after the </w:t>
      </w:r>
      <w:r w:rsidR="00705918">
        <w:rPr>
          <w:rFonts w:ascii="Times New Roman" w:hAnsi="Times New Roman" w:cs="Times New Roman"/>
          <w:sz w:val="24"/>
          <w:szCs w:val="24"/>
        </w:rPr>
        <w:t>crisis</w:t>
      </w:r>
      <w:r w:rsidR="00471EB8">
        <w:rPr>
          <w:rFonts w:ascii="Times New Roman" w:hAnsi="Times New Roman" w:cs="Times New Roman"/>
          <w:sz w:val="24"/>
          <w:szCs w:val="24"/>
        </w:rPr>
        <w:t xml:space="preserve">, as well as in relevance to the risk premium on lending, which was statistically significant at the 10% level prior to the financial crisis regime and turned out to be strongly significant (at the 1% level) </w:t>
      </w:r>
      <w:r w:rsidR="00705918">
        <w:rPr>
          <w:rFonts w:ascii="Times New Roman" w:hAnsi="Times New Roman" w:cs="Times New Roman"/>
          <w:sz w:val="24"/>
          <w:szCs w:val="24"/>
        </w:rPr>
        <w:t xml:space="preserve">in the </w:t>
      </w:r>
      <w:r w:rsidR="003044DA">
        <w:rPr>
          <w:rFonts w:ascii="Times New Roman" w:hAnsi="Times New Roman" w:cs="Times New Roman"/>
          <w:sz w:val="24"/>
          <w:szCs w:val="24"/>
        </w:rPr>
        <w:t xml:space="preserve">period after the </w:t>
      </w:r>
      <w:r w:rsidR="00705918">
        <w:rPr>
          <w:rFonts w:ascii="Times New Roman" w:hAnsi="Times New Roman" w:cs="Times New Roman"/>
          <w:sz w:val="24"/>
          <w:szCs w:val="24"/>
        </w:rPr>
        <w:t>crisis</w:t>
      </w:r>
      <w:r w:rsidR="00471EB8">
        <w:rPr>
          <w:rFonts w:ascii="Times New Roman" w:hAnsi="Times New Roman" w:cs="Times New Roman"/>
          <w:sz w:val="24"/>
          <w:szCs w:val="24"/>
        </w:rPr>
        <w:t>. In terms of the liquidity ratio, the significance remained strong over both regimes, while a similar picture emerged with respect to both macroeconomic variables, i.e. inflation and GDP growth.</w:t>
      </w:r>
      <w:r w:rsidR="000410F0">
        <w:rPr>
          <w:rFonts w:ascii="Times New Roman" w:hAnsi="Times New Roman" w:cs="Times New Roman"/>
          <w:sz w:val="24"/>
          <w:szCs w:val="24"/>
        </w:rPr>
        <w:t xml:space="preserve"> </w:t>
      </w:r>
      <w:r w:rsidR="00395139">
        <w:rPr>
          <w:rFonts w:ascii="Times New Roman" w:hAnsi="Times New Roman" w:cs="Times New Roman"/>
          <w:sz w:val="24"/>
          <w:szCs w:val="24"/>
        </w:rPr>
        <w:t xml:space="preserve">The statistical significance of the equality of all coefficients across the two regimes clearly highlights the differential impact of all coefficients on interest rate spreads between the two periods examined. </w:t>
      </w:r>
      <w:r w:rsidR="000410F0" w:rsidRPr="000410F0">
        <w:rPr>
          <w:rFonts w:ascii="Times New Roman" w:hAnsi="Times New Roman" w:cs="Times New Roman"/>
          <w:sz w:val="24"/>
          <w:szCs w:val="24"/>
        </w:rPr>
        <w:t xml:space="preserve">Overall, the results </w:t>
      </w:r>
      <w:r w:rsidR="000410F0">
        <w:rPr>
          <w:rFonts w:ascii="Times New Roman" w:hAnsi="Times New Roman" w:cs="Times New Roman"/>
          <w:sz w:val="24"/>
          <w:szCs w:val="24"/>
        </w:rPr>
        <w:t xml:space="preserve">illustrate </w:t>
      </w:r>
      <w:r w:rsidR="000410F0" w:rsidRPr="000410F0">
        <w:rPr>
          <w:rFonts w:ascii="Times New Roman" w:hAnsi="Times New Roman" w:cs="Times New Roman"/>
          <w:sz w:val="24"/>
          <w:szCs w:val="24"/>
        </w:rPr>
        <w:t xml:space="preserve">that </w:t>
      </w:r>
      <w:r w:rsidR="000410F0">
        <w:rPr>
          <w:rFonts w:ascii="Times New Roman" w:hAnsi="Times New Roman" w:cs="Times New Roman"/>
          <w:sz w:val="24"/>
          <w:szCs w:val="24"/>
        </w:rPr>
        <w:t xml:space="preserve">mainly </w:t>
      </w:r>
      <w:r w:rsidR="000410F0" w:rsidRPr="000410F0">
        <w:rPr>
          <w:rFonts w:ascii="Times New Roman" w:hAnsi="Times New Roman" w:cs="Times New Roman"/>
          <w:sz w:val="24"/>
          <w:szCs w:val="24"/>
        </w:rPr>
        <w:t xml:space="preserve">bank-specific factors </w:t>
      </w:r>
      <w:r w:rsidR="000410F0">
        <w:rPr>
          <w:rFonts w:ascii="Times New Roman" w:hAnsi="Times New Roman" w:cs="Times New Roman"/>
          <w:sz w:val="24"/>
          <w:szCs w:val="24"/>
        </w:rPr>
        <w:t xml:space="preserve">seem to </w:t>
      </w:r>
      <w:r w:rsidR="000410F0" w:rsidRPr="000410F0">
        <w:rPr>
          <w:rFonts w:ascii="Times New Roman" w:hAnsi="Times New Roman" w:cs="Times New Roman"/>
          <w:sz w:val="24"/>
          <w:szCs w:val="24"/>
        </w:rPr>
        <w:t>play a</w:t>
      </w:r>
      <w:r w:rsidR="000410F0">
        <w:rPr>
          <w:rFonts w:ascii="Times New Roman" w:hAnsi="Times New Roman" w:cs="Times New Roman"/>
          <w:sz w:val="24"/>
          <w:szCs w:val="24"/>
        </w:rPr>
        <w:t xml:space="preserve"> more </w:t>
      </w:r>
      <w:r w:rsidR="000410F0" w:rsidRPr="000410F0">
        <w:rPr>
          <w:rFonts w:ascii="Times New Roman" w:hAnsi="Times New Roman" w:cs="Times New Roman"/>
          <w:sz w:val="24"/>
          <w:szCs w:val="24"/>
        </w:rPr>
        <w:t xml:space="preserve">important role </w:t>
      </w:r>
      <w:r w:rsidR="000410F0">
        <w:rPr>
          <w:rFonts w:ascii="Times New Roman" w:hAnsi="Times New Roman" w:cs="Times New Roman"/>
          <w:sz w:val="24"/>
          <w:szCs w:val="24"/>
        </w:rPr>
        <w:t>in determining interest rate spreads across OECD countries</w:t>
      </w:r>
      <w:r w:rsidR="00705918">
        <w:rPr>
          <w:rFonts w:ascii="Times New Roman" w:hAnsi="Times New Roman" w:cs="Times New Roman"/>
          <w:sz w:val="24"/>
          <w:szCs w:val="24"/>
        </w:rPr>
        <w:t>,</w:t>
      </w:r>
      <w:r w:rsidR="000410F0">
        <w:rPr>
          <w:rFonts w:ascii="Times New Roman" w:hAnsi="Times New Roman" w:cs="Times New Roman"/>
          <w:sz w:val="24"/>
          <w:szCs w:val="24"/>
        </w:rPr>
        <w:t xml:space="preserve"> </w:t>
      </w:r>
      <w:r w:rsidR="00523632">
        <w:rPr>
          <w:rFonts w:ascii="Times New Roman" w:hAnsi="Times New Roman" w:cs="Times New Roman"/>
          <w:sz w:val="24"/>
          <w:szCs w:val="24"/>
        </w:rPr>
        <w:t>mainly</w:t>
      </w:r>
      <w:r w:rsidR="000410F0">
        <w:rPr>
          <w:rFonts w:ascii="Times New Roman" w:hAnsi="Times New Roman" w:cs="Times New Roman"/>
          <w:sz w:val="24"/>
          <w:szCs w:val="24"/>
        </w:rPr>
        <w:t xml:space="preserve"> </w:t>
      </w:r>
      <w:r w:rsidR="00D31305">
        <w:rPr>
          <w:rFonts w:ascii="Times New Roman" w:hAnsi="Times New Roman" w:cs="Times New Roman"/>
          <w:sz w:val="24"/>
          <w:szCs w:val="24"/>
        </w:rPr>
        <w:t>after</w:t>
      </w:r>
      <w:r w:rsidR="000410F0">
        <w:rPr>
          <w:rFonts w:ascii="Times New Roman" w:hAnsi="Times New Roman" w:cs="Times New Roman"/>
          <w:sz w:val="24"/>
          <w:szCs w:val="24"/>
        </w:rPr>
        <w:t xml:space="preserve"> the 2008 crisis </w:t>
      </w:r>
      <w:r w:rsidR="00523632">
        <w:rPr>
          <w:rFonts w:ascii="Times New Roman" w:hAnsi="Times New Roman" w:cs="Times New Roman"/>
          <w:sz w:val="24"/>
          <w:szCs w:val="24"/>
        </w:rPr>
        <w:t>period</w:t>
      </w:r>
      <w:r w:rsidR="000410F0" w:rsidRPr="000410F0">
        <w:rPr>
          <w:rFonts w:ascii="Times New Roman" w:hAnsi="Times New Roman" w:cs="Times New Roman"/>
          <w:sz w:val="24"/>
          <w:szCs w:val="24"/>
        </w:rPr>
        <w:t xml:space="preserve">. </w:t>
      </w:r>
      <w:r w:rsidR="000410F0">
        <w:rPr>
          <w:rFonts w:ascii="Times New Roman" w:hAnsi="Times New Roman" w:cs="Times New Roman"/>
          <w:sz w:val="24"/>
          <w:szCs w:val="24"/>
        </w:rPr>
        <w:t xml:space="preserve">Such findings clearly </w:t>
      </w:r>
      <w:r w:rsidR="00705918">
        <w:rPr>
          <w:rFonts w:ascii="Times New Roman" w:hAnsi="Times New Roman" w:cs="Times New Roman"/>
          <w:sz w:val="24"/>
          <w:szCs w:val="24"/>
        </w:rPr>
        <w:t>provide evidence</w:t>
      </w:r>
      <w:r w:rsidR="000410F0">
        <w:rPr>
          <w:rFonts w:ascii="Times New Roman" w:hAnsi="Times New Roman" w:cs="Times New Roman"/>
          <w:sz w:val="24"/>
          <w:szCs w:val="24"/>
        </w:rPr>
        <w:t xml:space="preserve"> that the banking sector, especially </w:t>
      </w:r>
      <w:r w:rsidR="000410F0">
        <w:rPr>
          <w:rFonts w:ascii="Times New Roman" w:hAnsi="Times New Roman" w:cs="Times New Roman"/>
          <w:sz w:val="24"/>
          <w:szCs w:val="24"/>
        </w:rPr>
        <w:lastRenderedPageBreak/>
        <w:t>with respect to lending activities, has turned into a more uncertain environment as this is reflected on the higher sensitivity of such spreads to its determinants.</w:t>
      </w:r>
    </w:p>
    <w:p w:rsidR="001331E4" w:rsidRPr="001331E4" w:rsidRDefault="001331E4" w:rsidP="00936390">
      <w:pPr>
        <w:spacing w:line="480" w:lineRule="auto"/>
        <w:ind w:firstLine="720"/>
        <w:jc w:val="center"/>
        <w:rPr>
          <w:rFonts w:ascii="Times New Roman" w:hAnsi="Times New Roman" w:cs="Times New Roman"/>
          <w:b/>
          <w:sz w:val="24"/>
          <w:szCs w:val="24"/>
          <w:lang w:val="en-US"/>
        </w:rPr>
      </w:pPr>
      <w:r w:rsidRPr="001331E4">
        <w:rPr>
          <w:rFonts w:ascii="Times New Roman" w:hAnsi="Times New Roman" w:cs="Times New Roman"/>
          <w:b/>
          <w:sz w:val="24"/>
          <w:szCs w:val="24"/>
          <w:lang w:val="en-US"/>
        </w:rPr>
        <w:t xml:space="preserve">[Insert Table </w:t>
      </w:r>
      <w:r w:rsidR="00417101">
        <w:rPr>
          <w:rFonts w:ascii="Times New Roman" w:hAnsi="Times New Roman" w:cs="Times New Roman"/>
          <w:b/>
          <w:sz w:val="24"/>
          <w:szCs w:val="24"/>
          <w:lang w:val="en-US"/>
        </w:rPr>
        <w:t>5</w:t>
      </w:r>
      <w:r w:rsidRPr="001331E4">
        <w:rPr>
          <w:rFonts w:ascii="Times New Roman" w:hAnsi="Times New Roman" w:cs="Times New Roman"/>
          <w:b/>
          <w:sz w:val="24"/>
          <w:szCs w:val="24"/>
          <w:lang w:val="en-US"/>
        </w:rPr>
        <w:t xml:space="preserve"> about here]</w:t>
      </w:r>
    </w:p>
    <w:p w:rsidR="00C65E6A" w:rsidRDefault="00C65E6A" w:rsidP="00936390">
      <w:pPr>
        <w:spacing w:line="480" w:lineRule="auto"/>
        <w:jc w:val="both"/>
        <w:rPr>
          <w:rFonts w:ascii="Times New Roman" w:hAnsi="Times New Roman" w:cs="Times New Roman"/>
          <w:sz w:val="24"/>
          <w:szCs w:val="24"/>
        </w:rPr>
      </w:pPr>
    </w:p>
    <w:p w:rsidR="00353F72" w:rsidRPr="00353F72" w:rsidRDefault="00353F72" w:rsidP="00936390">
      <w:pPr>
        <w:spacing w:line="480" w:lineRule="auto"/>
        <w:jc w:val="both"/>
        <w:rPr>
          <w:rFonts w:ascii="Times New Roman" w:hAnsi="Times New Roman" w:cs="Times New Roman"/>
          <w:b/>
          <w:sz w:val="24"/>
          <w:szCs w:val="24"/>
        </w:rPr>
      </w:pPr>
      <w:r w:rsidRPr="00353F72">
        <w:rPr>
          <w:rFonts w:ascii="Times New Roman" w:hAnsi="Times New Roman" w:cs="Times New Roman"/>
          <w:b/>
          <w:sz w:val="24"/>
          <w:szCs w:val="24"/>
        </w:rPr>
        <w:t xml:space="preserve">4. </w:t>
      </w:r>
      <w:r w:rsidR="009902DD">
        <w:rPr>
          <w:rFonts w:ascii="Times New Roman" w:hAnsi="Times New Roman" w:cs="Times New Roman"/>
          <w:b/>
          <w:sz w:val="24"/>
          <w:szCs w:val="24"/>
        </w:rPr>
        <w:t>R</w:t>
      </w:r>
      <w:r w:rsidRPr="00353F72">
        <w:rPr>
          <w:rFonts w:ascii="Times New Roman" w:hAnsi="Times New Roman" w:cs="Times New Roman"/>
          <w:b/>
          <w:sz w:val="24"/>
          <w:szCs w:val="24"/>
        </w:rPr>
        <w:t>obustness checks</w:t>
      </w:r>
    </w:p>
    <w:p w:rsidR="00353F72" w:rsidRPr="00523632" w:rsidRDefault="00353F72" w:rsidP="00936390">
      <w:pPr>
        <w:spacing w:line="480" w:lineRule="auto"/>
        <w:jc w:val="both"/>
        <w:rPr>
          <w:rFonts w:ascii="Times New Roman" w:hAnsi="Times New Roman" w:cs="Times New Roman"/>
          <w:i/>
          <w:sz w:val="24"/>
          <w:szCs w:val="24"/>
        </w:rPr>
      </w:pPr>
      <w:r w:rsidRPr="00523632">
        <w:rPr>
          <w:rFonts w:ascii="Times New Roman" w:hAnsi="Times New Roman" w:cs="Times New Roman"/>
          <w:i/>
          <w:sz w:val="24"/>
          <w:szCs w:val="24"/>
        </w:rPr>
        <w:t>4.1. A different definition of interest rate spreads</w:t>
      </w:r>
    </w:p>
    <w:p w:rsidR="00353F72" w:rsidRDefault="000E3427" w:rsidP="00936390">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353F72">
        <w:rPr>
          <w:rFonts w:ascii="Times New Roman" w:hAnsi="Times New Roman" w:cs="Times New Roman"/>
          <w:sz w:val="24"/>
          <w:szCs w:val="24"/>
        </w:rPr>
        <w:t xml:space="preserve">he </w:t>
      </w:r>
      <w:r w:rsidR="00F83619">
        <w:rPr>
          <w:rFonts w:ascii="Times New Roman" w:hAnsi="Times New Roman" w:cs="Times New Roman"/>
          <w:sz w:val="24"/>
          <w:szCs w:val="24"/>
        </w:rPr>
        <w:t xml:space="preserve">first part of the robustness </w:t>
      </w:r>
      <w:r w:rsidR="00353F72">
        <w:rPr>
          <w:rFonts w:ascii="Times New Roman" w:hAnsi="Times New Roman" w:cs="Times New Roman"/>
          <w:sz w:val="24"/>
          <w:szCs w:val="24"/>
        </w:rPr>
        <w:t xml:space="preserve">analysis makes </w:t>
      </w:r>
      <w:r>
        <w:rPr>
          <w:rFonts w:ascii="Times New Roman" w:hAnsi="Times New Roman" w:cs="Times New Roman"/>
          <w:sz w:val="24"/>
          <w:szCs w:val="24"/>
        </w:rPr>
        <w:t>use of the net interest rate margin, that is,</w:t>
      </w:r>
      <w:r w:rsidR="00353F72" w:rsidRPr="00353F72">
        <w:rPr>
          <w:rFonts w:ascii="Times New Roman" w:hAnsi="Times New Roman" w:cs="Times New Roman"/>
          <w:sz w:val="24"/>
          <w:szCs w:val="24"/>
        </w:rPr>
        <w:t xml:space="preserve"> interest income minus the interest expenses scaled over total assets </w:t>
      </w:r>
      <w:r w:rsidR="00353F72">
        <w:rPr>
          <w:rFonts w:ascii="Times New Roman" w:hAnsi="Times New Roman" w:cs="Times New Roman"/>
          <w:sz w:val="24"/>
          <w:szCs w:val="24"/>
        </w:rPr>
        <w:t xml:space="preserve">(NIM) </w:t>
      </w:r>
      <w:r w:rsidR="00353F72" w:rsidRPr="00353F72">
        <w:rPr>
          <w:rFonts w:ascii="Times New Roman" w:hAnsi="Times New Roman" w:cs="Times New Roman"/>
          <w:sz w:val="24"/>
          <w:szCs w:val="24"/>
        </w:rPr>
        <w:t>(Garza-</w:t>
      </w:r>
      <w:proofErr w:type="spellStart"/>
      <w:r w:rsidR="00353F72" w:rsidRPr="00353F72">
        <w:rPr>
          <w:rFonts w:ascii="Times New Roman" w:hAnsi="Times New Roman" w:cs="Times New Roman"/>
          <w:sz w:val="24"/>
          <w:szCs w:val="24"/>
        </w:rPr>
        <w:t>García</w:t>
      </w:r>
      <w:proofErr w:type="spellEnd"/>
      <w:r w:rsidR="00353F72" w:rsidRPr="00353F72">
        <w:rPr>
          <w:rFonts w:ascii="Times New Roman" w:hAnsi="Times New Roman" w:cs="Times New Roman"/>
          <w:sz w:val="24"/>
          <w:szCs w:val="24"/>
        </w:rPr>
        <w:t>,</w:t>
      </w:r>
      <w:r w:rsidR="00353F72">
        <w:rPr>
          <w:rFonts w:ascii="Times New Roman" w:hAnsi="Times New Roman" w:cs="Times New Roman"/>
          <w:sz w:val="24"/>
          <w:szCs w:val="24"/>
        </w:rPr>
        <w:t xml:space="preserve"> </w:t>
      </w:r>
      <w:r w:rsidR="00353F72" w:rsidRPr="00353F72">
        <w:rPr>
          <w:rFonts w:ascii="Times New Roman" w:hAnsi="Times New Roman" w:cs="Times New Roman"/>
          <w:sz w:val="24"/>
          <w:szCs w:val="24"/>
        </w:rPr>
        <w:t xml:space="preserve">2010). </w:t>
      </w:r>
      <w:r w:rsidR="004A16B4">
        <w:rPr>
          <w:rFonts w:ascii="Times New Roman" w:hAnsi="Times New Roman" w:cs="Times New Roman"/>
          <w:sz w:val="24"/>
          <w:szCs w:val="24"/>
        </w:rPr>
        <w:t xml:space="preserve">The </w:t>
      </w:r>
      <w:r w:rsidR="00353F72" w:rsidRPr="00353F72">
        <w:rPr>
          <w:rFonts w:ascii="Times New Roman" w:hAnsi="Times New Roman" w:cs="Times New Roman"/>
          <w:sz w:val="24"/>
          <w:szCs w:val="24"/>
        </w:rPr>
        <w:t>NIM is m</w:t>
      </w:r>
      <w:r w:rsidR="00353F72">
        <w:rPr>
          <w:rFonts w:ascii="Times New Roman" w:hAnsi="Times New Roman" w:cs="Times New Roman"/>
          <w:sz w:val="24"/>
          <w:szCs w:val="24"/>
        </w:rPr>
        <w:t xml:space="preserve">easured by </w:t>
      </w:r>
      <w:r w:rsidR="004A16B4">
        <w:rPr>
          <w:rFonts w:ascii="Times New Roman" w:hAnsi="Times New Roman" w:cs="Times New Roman"/>
          <w:sz w:val="24"/>
          <w:szCs w:val="24"/>
        </w:rPr>
        <w:t>the</w:t>
      </w:r>
      <w:r w:rsidR="00353F72">
        <w:rPr>
          <w:rFonts w:ascii="Times New Roman" w:hAnsi="Times New Roman" w:cs="Times New Roman"/>
          <w:sz w:val="24"/>
          <w:szCs w:val="24"/>
        </w:rPr>
        <w:t xml:space="preserve"> ex-post approach and is </w:t>
      </w:r>
      <w:r w:rsidR="00353F72" w:rsidRPr="00353F72">
        <w:rPr>
          <w:rFonts w:ascii="Times New Roman" w:hAnsi="Times New Roman" w:cs="Times New Roman"/>
          <w:sz w:val="24"/>
          <w:szCs w:val="24"/>
        </w:rPr>
        <w:t>viewed as a good standard</w:t>
      </w:r>
      <w:r w:rsidR="00353F72">
        <w:rPr>
          <w:rFonts w:ascii="Times New Roman" w:hAnsi="Times New Roman" w:cs="Times New Roman"/>
          <w:sz w:val="24"/>
          <w:szCs w:val="24"/>
        </w:rPr>
        <w:t xml:space="preserve"> </w:t>
      </w:r>
      <w:r w:rsidR="00353F72" w:rsidRPr="00353F72">
        <w:rPr>
          <w:rFonts w:ascii="Times New Roman" w:hAnsi="Times New Roman" w:cs="Times New Roman"/>
          <w:sz w:val="24"/>
          <w:szCs w:val="24"/>
        </w:rPr>
        <w:t>measure of the profitability of bank</w:t>
      </w:r>
      <w:r w:rsidR="00F83619">
        <w:rPr>
          <w:rFonts w:ascii="Times New Roman" w:hAnsi="Times New Roman" w:cs="Times New Roman"/>
          <w:sz w:val="24"/>
          <w:szCs w:val="24"/>
        </w:rPr>
        <w:t>s</w:t>
      </w:r>
      <w:r w:rsidR="00353F72" w:rsidRPr="00353F72">
        <w:rPr>
          <w:rFonts w:ascii="Times New Roman" w:hAnsi="Times New Roman" w:cs="Times New Roman"/>
          <w:sz w:val="24"/>
          <w:szCs w:val="24"/>
        </w:rPr>
        <w:t>’ essential business. A higher margin could mean an</w:t>
      </w:r>
      <w:r w:rsidR="00353F72">
        <w:rPr>
          <w:rFonts w:ascii="Times New Roman" w:hAnsi="Times New Roman" w:cs="Times New Roman"/>
          <w:sz w:val="24"/>
          <w:szCs w:val="24"/>
        </w:rPr>
        <w:t xml:space="preserve"> </w:t>
      </w:r>
      <w:r w:rsidR="00353F72" w:rsidRPr="00353F72">
        <w:rPr>
          <w:rFonts w:ascii="Times New Roman" w:hAnsi="Times New Roman" w:cs="Times New Roman"/>
          <w:sz w:val="24"/>
          <w:szCs w:val="24"/>
        </w:rPr>
        <w:t>exceptional management a</w:t>
      </w:r>
      <w:r w:rsidR="00353F72">
        <w:rPr>
          <w:rFonts w:ascii="Times New Roman" w:hAnsi="Times New Roman" w:cs="Times New Roman"/>
          <w:sz w:val="24"/>
          <w:szCs w:val="24"/>
        </w:rPr>
        <w:t>cross</w:t>
      </w:r>
      <w:r w:rsidR="00353F72" w:rsidRPr="00353F72">
        <w:rPr>
          <w:rFonts w:ascii="Times New Roman" w:hAnsi="Times New Roman" w:cs="Times New Roman"/>
          <w:sz w:val="24"/>
          <w:szCs w:val="24"/>
        </w:rPr>
        <w:t xml:space="preserve"> banks in the same form of business</w:t>
      </w:r>
      <w:r w:rsidR="00353F72">
        <w:rPr>
          <w:rFonts w:ascii="Times New Roman" w:hAnsi="Times New Roman" w:cs="Times New Roman"/>
          <w:sz w:val="24"/>
          <w:szCs w:val="24"/>
        </w:rPr>
        <w:t>,</w:t>
      </w:r>
      <w:r w:rsidR="00353F72" w:rsidRPr="00353F72">
        <w:rPr>
          <w:rFonts w:ascii="Times New Roman" w:hAnsi="Times New Roman" w:cs="Times New Roman"/>
          <w:sz w:val="24"/>
          <w:szCs w:val="24"/>
        </w:rPr>
        <w:t xml:space="preserve"> while lower margins</w:t>
      </w:r>
      <w:r w:rsidR="00353F72">
        <w:rPr>
          <w:rFonts w:ascii="Times New Roman" w:hAnsi="Times New Roman" w:cs="Times New Roman"/>
          <w:sz w:val="24"/>
          <w:szCs w:val="24"/>
        </w:rPr>
        <w:t xml:space="preserve"> </w:t>
      </w:r>
      <w:r w:rsidR="00353F72" w:rsidRPr="00353F72">
        <w:rPr>
          <w:rFonts w:ascii="Times New Roman" w:hAnsi="Times New Roman" w:cs="Times New Roman"/>
          <w:sz w:val="24"/>
          <w:szCs w:val="24"/>
        </w:rPr>
        <w:t xml:space="preserve">suggest </w:t>
      </w:r>
      <w:r w:rsidR="00353F72">
        <w:rPr>
          <w:rFonts w:ascii="Times New Roman" w:hAnsi="Times New Roman" w:cs="Times New Roman"/>
          <w:sz w:val="24"/>
          <w:szCs w:val="24"/>
        </w:rPr>
        <w:t xml:space="preserve">a </w:t>
      </w:r>
      <w:r w:rsidR="00353F72" w:rsidRPr="00353F72">
        <w:rPr>
          <w:rFonts w:ascii="Times New Roman" w:hAnsi="Times New Roman" w:cs="Times New Roman"/>
          <w:sz w:val="24"/>
          <w:szCs w:val="24"/>
        </w:rPr>
        <w:t>very low deposit rate and higher costs of borrowing</w:t>
      </w:r>
      <w:r w:rsidR="00353F72">
        <w:rPr>
          <w:rFonts w:ascii="Times New Roman" w:hAnsi="Times New Roman" w:cs="Times New Roman"/>
          <w:sz w:val="24"/>
          <w:szCs w:val="24"/>
        </w:rPr>
        <w:t>.</w:t>
      </w:r>
    </w:p>
    <w:p w:rsidR="00523632" w:rsidRPr="00C517E4" w:rsidRDefault="00523632" w:rsidP="009363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new split estimates are reported in Table 6. The new findings illustrate a similar picture to that presented in Table 5. In particular, both the bank capital ratio and the non-performing loans ratio are stronger and statistically significant over the period after the 2008 financial crisis. A similar picture is also described with respect to the risk premium on lending, which turns to be statistically significant at the 1% level </w:t>
      </w:r>
      <w:r w:rsidR="00F83619">
        <w:rPr>
          <w:rFonts w:ascii="Times New Roman" w:hAnsi="Times New Roman" w:cs="Times New Roman"/>
          <w:sz w:val="24"/>
          <w:szCs w:val="24"/>
        </w:rPr>
        <w:t xml:space="preserve">in the </w:t>
      </w:r>
      <w:r w:rsidR="003044DA">
        <w:rPr>
          <w:rFonts w:ascii="Times New Roman" w:hAnsi="Times New Roman" w:cs="Times New Roman"/>
          <w:sz w:val="24"/>
          <w:szCs w:val="24"/>
        </w:rPr>
        <w:t>period after the crisis</w:t>
      </w:r>
      <w:r>
        <w:rPr>
          <w:rFonts w:ascii="Times New Roman" w:hAnsi="Times New Roman" w:cs="Times New Roman"/>
          <w:sz w:val="24"/>
          <w:szCs w:val="24"/>
        </w:rPr>
        <w:t>. In terms of the liquidity ratio, the significance remains strong over both regimes, while this is also true for both macroeconomic variables</w:t>
      </w:r>
      <w:r w:rsidR="00395139">
        <w:rPr>
          <w:rFonts w:ascii="Times New Roman" w:hAnsi="Times New Roman" w:cs="Times New Roman"/>
          <w:sz w:val="24"/>
          <w:szCs w:val="24"/>
        </w:rPr>
        <w:t xml:space="preserve">, i.e. inflation and GDP growth, </w:t>
      </w:r>
      <w:proofErr w:type="gramStart"/>
      <w:r w:rsidRPr="000410F0">
        <w:rPr>
          <w:rFonts w:ascii="Times New Roman" w:hAnsi="Times New Roman" w:cs="Times New Roman"/>
          <w:sz w:val="24"/>
          <w:szCs w:val="24"/>
        </w:rPr>
        <w:t>Overall</w:t>
      </w:r>
      <w:proofErr w:type="gramEnd"/>
      <w:r w:rsidRPr="000410F0">
        <w:rPr>
          <w:rFonts w:ascii="Times New Roman" w:hAnsi="Times New Roman" w:cs="Times New Roman"/>
          <w:sz w:val="24"/>
          <w:szCs w:val="24"/>
        </w:rPr>
        <w:t xml:space="preserve">, the results </w:t>
      </w:r>
      <w:r>
        <w:rPr>
          <w:rFonts w:ascii="Times New Roman" w:hAnsi="Times New Roman" w:cs="Times New Roman"/>
          <w:sz w:val="24"/>
          <w:szCs w:val="24"/>
        </w:rPr>
        <w:t xml:space="preserve">illustrate </w:t>
      </w:r>
      <w:r w:rsidRPr="000410F0">
        <w:rPr>
          <w:rFonts w:ascii="Times New Roman" w:hAnsi="Times New Roman" w:cs="Times New Roman"/>
          <w:sz w:val="24"/>
          <w:szCs w:val="24"/>
        </w:rPr>
        <w:t xml:space="preserve">that </w:t>
      </w:r>
      <w:r>
        <w:rPr>
          <w:rFonts w:ascii="Times New Roman" w:hAnsi="Times New Roman" w:cs="Times New Roman"/>
          <w:sz w:val="24"/>
          <w:szCs w:val="24"/>
        </w:rPr>
        <w:t xml:space="preserve">regardless of the definition of interest-rate spreads, the </w:t>
      </w:r>
      <w:r w:rsidRPr="000410F0">
        <w:rPr>
          <w:rFonts w:ascii="Times New Roman" w:hAnsi="Times New Roman" w:cs="Times New Roman"/>
          <w:sz w:val="24"/>
          <w:szCs w:val="24"/>
        </w:rPr>
        <w:t xml:space="preserve">bank-specific </w:t>
      </w:r>
      <w:r>
        <w:rPr>
          <w:rFonts w:ascii="Times New Roman" w:hAnsi="Times New Roman" w:cs="Times New Roman"/>
          <w:sz w:val="24"/>
          <w:szCs w:val="24"/>
        </w:rPr>
        <w:t xml:space="preserve">drivers </w:t>
      </w:r>
      <w:r w:rsidRPr="000410F0">
        <w:rPr>
          <w:rFonts w:ascii="Times New Roman" w:hAnsi="Times New Roman" w:cs="Times New Roman"/>
          <w:sz w:val="24"/>
          <w:szCs w:val="24"/>
        </w:rPr>
        <w:t>play a</w:t>
      </w:r>
      <w:r>
        <w:rPr>
          <w:rFonts w:ascii="Times New Roman" w:hAnsi="Times New Roman" w:cs="Times New Roman"/>
          <w:sz w:val="24"/>
          <w:szCs w:val="24"/>
        </w:rPr>
        <w:t xml:space="preserve"> more significant</w:t>
      </w:r>
      <w:r w:rsidRPr="000410F0">
        <w:rPr>
          <w:rFonts w:ascii="Times New Roman" w:hAnsi="Times New Roman" w:cs="Times New Roman"/>
          <w:sz w:val="24"/>
          <w:szCs w:val="24"/>
        </w:rPr>
        <w:t xml:space="preserve"> role </w:t>
      </w:r>
      <w:r>
        <w:rPr>
          <w:rFonts w:ascii="Times New Roman" w:hAnsi="Times New Roman" w:cs="Times New Roman"/>
          <w:sz w:val="24"/>
          <w:szCs w:val="24"/>
        </w:rPr>
        <w:t>in determining interest rate spreads across OECD countries after the 2008 crisis.</w:t>
      </w:r>
      <w:r w:rsidRPr="000410F0">
        <w:rPr>
          <w:rFonts w:ascii="Times New Roman" w:hAnsi="Times New Roman" w:cs="Times New Roman"/>
          <w:sz w:val="24"/>
          <w:szCs w:val="24"/>
        </w:rPr>
        <w:t xml:space="preserve"> </w:t>
      </w:r>
      <w:r w:rsidR="00395139">
        <w:rPr>
          <w:rFonts w:ascii="Times New Roman" w:hAnsi="Times New Roman" w:cs="Times New Roman"/>
          <w:sz w:val="24"/>
          <w:szCs w:val="24"/>
        </w:rPr>
        <w:t>Finally, statistical testing on the equality of all coefficients across the two regimes confirms again the differential impact of all coefficients on interest rate spreads between the two periods under study.</w:t>
      </w:r>
    </w:p>
    <w:p w:rsidR="00523632" w:rsidRPr="001331E4" w:rsidRDefault="00523632" w:rsidP="00936390">
      <w:pPr>
        <w:spacing w:line="480" w:lineRule="auto"/>
        <w:ind w:firstLine="720"/>
        <w:jc w:val="center"/>
        <w:rPr>
          <w:rFonts w:ascii="Times New Roman" w:hAnsi="Times New Roman" w:cs="Times New Roman"/>
          <w:b/>
          <w:sz w:val="24"/>
          <w:szCs w:val="24"/>
          <w:lang w:val="en-US"/>
        </w:rPr>
      </w:pPr>
      <w:r w:rsidRPr="001331E4">
        <w:rPr>
          <w:rFonts w:ascii="Times New Roman" w:hAnsi="Times New Roman" w:cs="Times New Roman"/>
          <w:b/>
          <w:sz w:val="24"/>
          <w:szCs w:val="24"/>
          <w:lang w:val="en-US"/>
        </w:rPr>
        <w:lastRenderedPageBreak/>
        <w:t xml:space="preserve">[Insert Table </w:t>
      </w:r>
      <w:r>
        <w:rPr>
          <w:rFonts w:ascii="Times New Roman" w:hAnsi="Times New Roman" w:cs="Times New Roman"/>
          <w:b/>
          <w:sz w:val="24"/>
          <w:szCs w:val="24"/>
          <w:lang w:val="en-US"/>
        </w:rPr>
        <w:t>6</w:t>
      </w:r>
      <w:r w:rsidRPr="001331E4">
        <w:rPr>
          <w:rFonts w:ascii="Times New Roman" w:hAnsi="Times New Roman" w:cs="Times New Roman"/>
          <w:b/>
          <w:sz w:val="24"/>
          <w:szCs w:val="24"/>
          <w:lang w:val="en-US"/>
        </w:rPr>
        <w:t xml:space="preserve"> about here]</w:t>
      </w:r>
    </w:p>
    <w:p w:rsidR="00353F72" w:rsidRPr="00FE2E7A" w:rsidRDefault="00FE2E7A" w:rsidP="00936390">
      <w:pPr>
        <w:spacing w:line="480" w:lineRule="auto"/>
        <w:jc w:val="both"/>
        <w:rPr>
          <w:rFonts w:ascii="Times New Roman" w:hAnsi="Times New Roman" w:cs="Times New Roman"/>
          <w:i/>
          <w:sz w:val="24"/>
          <w:szCs w:val="24"/>
        </w:rPr>
      </w:pPr>
      <w:r w:rsidRPr="00FE2E7A">
        <w:rPr>
          <w:rFonts w:ascii="Times New Roman" w:hAnsi="Times New Roman" w:cs="Times New Roman"/>
          <w:i/>
          <w:sz w:val="24"/>
          <w:szCs w:val="24"/>
        </w:rPr>
        <w:t>4.2. A different methodological approach</w:t>
      </w:r>
    </w:p>
    <w:p w:rsidR="00A421DD" w:rsidRPr="000B1D53" w:rsidRDefault="00E51AC2" w:rsidP="00936390">
      <w:pPr>
        <w:spacing w:line="480" w:lineRule="auto"/>
        <w:jc w:val="both"/>
        <w:rPr>
          <w:rFonts w:ascii="Times New Roman" w:hAnsi="Times New Roman" w:cs="Times New Roman"/>
          <w:color w:val="00B0F0"/>
          <w:sz w:val="24"/>
          <w:szCs w:val="24"/>
        </w:rPr>
      </w:pPr>
      <w:r>
        <w:rPr>
          <w:rFonts w:ascii="Times New Roman" w:hAnsi="Times New Roman" w:cs="Times New Roman"/>
          <w:sz w:val="24"/>
          <w:szCs w:val="24"/>
        </w:rPr>
        <w:t>I</w:t>
      </w:r>
      <w:r w:rsidRPr="00E51AC2">
        <w:rPr>
          <w:rFonts w:ascii="Times New Roman" w:hAnsi="Times New Roman" w:cs="Times New Roman"/>
          <w:sz w:val="24"/>
          <w:szCs w:val="24"/>
        </w:rPr>
        <w:t>n the presence of cross-section error dependence, conventional panel estimation methods could lead to inconsistent estimates and incorrect inferences. In our framework, this issue is of great importance because cross-section dependencies are likely to be present for a variety of reasons, such as omitted common factors (</w:t>
      </w:r>
      <w:proofErr w:type="spellStart"/>
      <w:r w:rsidRPr="00E51AC2">
        <w:rPr>
          <w:rFonts w:ascii="Times New Roman" w:hAnsi="Times New Roman" w:cs="Times New Roman"/>
          <w:sz w:val="24"/>
          <w:szCs w:val="24"/>
        </w:rPr>
        <w:t>Pesaran</w:t>
      </w:r>
      <w:proofErr w:type="spellEnd"/>
      <w:r w:rsidRPr="00E51AC2">
        <w:rPr>
          <w:rFonts w:ascii="Times New Roman" w:hAnsi="Times New Roman" w:cs="Times New Roman"/>
          <w:sz w:val="24"/>
          <w:szCs w:val="24"/>
        </w:rPr>
        <w:t xml:space="preserve"> and </w:t>
      </w:r>
      <w:proofErr w:type="spellStart"/>
      <w:r w:rsidRPr="00E51AC2">
        <w:rPr>
          <w:rFonts w:ascii="Times New Roman" w:hAnsi="Times New Roman" w:cs="Times New Roman"/>
          <w:sz w:val="24"/>
          <w:szCs w:val="24"/>
        </w:rPr>
        <w:t>Tosetti</w:t>
      </w:r>
      <w:proofErr w:type="spellEnd"/>
      <w:r w:rsidRPr="00E51AC2">
        <w:rPr>
          <w:rFonts w:ascii="Times New Roman" w:hAnsi="Times New Roman" w:cs="Times New Roman"/>
          <w:sz w:val="24"/>
          <w:szCs w:val="24"/>
        </w:rPr>
        <w:t xml:space="preserve">, 2011). In order to take into account the cross-sectional dependence, </w:t>
      </w:r>
      <w:r>
        <w:rPr>
          <w:rFonts w:ascii="Times New Roman" w:hAnsi="Times New Roman" w:cs="Times New Roman"/>
          <w:sz w:val="24"/>
          <w:szCs w:val="24"/>
        </w:rPr>
        <w:t xml:space="preserve">this part of the robustness checks </w:t>
      </w:r>
      <w:r w:rsidRPr="00E51AC2">
        <w:rPr>
          <w:rFonts w:ascii="Times New Roman" w:hAnsi="Times New Roman" w:cs="Times New Roman"/>
          <w:sz w:val="24"/>
          <w:szCs w:val="24"/>
        </w:rPr>
        <w:t>implement</w:t>
      </w:r>
      <w:r>
        <w:rPr>
          <w:rFonts w:ascii="Times New Roman" w:hAnsi="Times New Roman" w:cs="Times New Roman"/>
          <w:sz w:val="24"/>
          <w:szCs w:val="24"/>
        </w:rPr>
        <w:t>s</w:t>
      </w:r>
      <w:r w:rsidRPr="00E51AC2">
        <w:rPr>
          <w:rFonts w:ascii="Times New Roman" w:hAnsi="Times New Roman" w:cs="Times New Roman"/>
          <w:sz w:val="24"/>
          <w:szCs w:val="24"/>
        </w:rPr>
        <w:t xml:space="preserve"> </w:t>
      </w:r>
      <w:r>
        <w:rPr>
          <w:rFonts w:ascii="Times New Roman" w:hAnsi="Times New Roman" w:cs="Times New Roman"/>
          <w:sz w:val="24"/>
          <w:szCs w:val="24"/>
        </w:rPr>
        <w:t>the</w:t>
      </w:r>
      <w:r w:rsidRPr="00E51AC2">
        <w:rPr>
          <w:rFonts w:ascii="Times New Roman" w:hAnsi="Times New Roman" w:cs="Times New Roman"/>
          <w:sz w:val="24"/>
          <w:szCs w:val="24"/>
        </w:rPr>
        <w:t xml:space="preserve"> novel econometric methodology suggested by </w:t>
      </w:r>
      <w:proofErr w:type="spellStart"/>
      <w:r w:rsidRPr="00E51AC2">
        <w:rPr>
          <w:rFonts w:ascii="Times New Roman" w:hAnsi="Times New Roman" w:cs="Times New Roman"/>
          <w:sz w:val="24"/>
          <w:szCs w:val="24"/>
        </w:rPr>
        <w:t>Pesaran</w:t>
      </w:r>
      <w:proofErr w:type="spellEnd"/>
      <w:r w:rsidRPr="00E51AC2">
        <w:rPr>
          <w:rFonts w:ascii="Times New Roman" w:hAnsi="Times New Roman" w:cs="Times New Roman"/>
          <w:sz w:val="24"/>
          <w:szCs w:val="24"/>
        </w:rPr>
        <w:t xml:space="preserve"> (2006).</w:t>
      </w:r>
      <w:r>
        <w:rPr>
          <w:rFonts w:ascii="Times New Roman" w:hAnsi="Times New Roman" w:cs="Times New Roman"/>
          <w:sz w:val="24"/>
          <w:szCs w:val="24"/>
        </w:rPr>
        <w:t xml:space="preserve"> </w:t>
      </w:r>
    </w:p>
    <w:p w:rsidR="00FE2E7A" w:rsidRDefault="00A421DD" w:rsidP="003951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51AC2">
        <w:rPr>
          <w:rFonts w:ascii="Times New Roman" w:hAnsi="Times New Roman" w:cs="Times New Roman"/>
          <w:sz w:val="24"/>
          <w:szCs w:val="24"/>
        </w:rPr>
        <w:t>The new results (based on the interest-rate spreads measured as the difference between deposit and lending rates) are reported in Table 7</w:t>
      </w:r>
      <w:r w:rsidR="00FB241E">
        <w:rPr>
          <w:rFonts w:ascii="Times New Roman" w:hAnsi="Times New Roman" w:cs="Times New Roman"/>
          <w:sz w:val="24"/>
          <w:szCs w:val="24"/>
        </w:rPr>
        <w:t>,</w:t>
      </w:r>
      <w:r w:rsidR="00E51AC2">
        <w:rPr>
          <w:rFonts w:ascii="Times New Roman" w:hAnsi="Times New Roman" w:cs="Times New Roman"/>
          <w:sz w:val="24"/>
          <w:szCs w:val="24"/>
        </w:rPr>
        <w:t xml:space="preserve"> across both the financial crisis regimes and they document the presence of a similar picture to that reported in Table 5. Once again, the role of the 2008 financial crisis is catalytic in exemplifying the role of the banking specific variables in determining </w:t>
      </w:r>
      <w:r w:rsidR="00F83619">
        <w:rPr>
          <w:rFonts w:ascii="Times New Roman" w:hAnsi="Times New Roman" w:cs="Times New Roman"/>
          <w:sz w:val="24"/>
          <w:szCs w:val="24"/>
        </w:rPr>
        <w:t>interest rate</w:t>
      </w:r>
      <w:r w:rsidR="00E51AC2">
        <w:rPr>
          <w:rFonts w:ascii="Times New Roman" w:hAnsi="Times New Roman" w:cs="Times New Roman"/>
          <w:sz w:val="24"/>
          <w:szCs w:val="24"/>
        </w:rPr>
        <w:t xml:space="preserve"> spreads</w:t>
      </w:r>
      <w:r w:rsidR="00F83619">
        <w:rPr>
          <w:rFonts w:ascii="Times New Roman" w:hAnsi="Times New Roman" w:cs="Times New Roman"/>
          <w:sz w:val="24"/>
          <w:szCs w:val="24"/>
        </w:rPr>
        <w:t>,</w:t>
      </w:r>
      <w:r w:rsidR="00E51AC2">
        <w:rPr>
          <w:rFonts w:ascii="Times New Roman" w:hAnsi="Times New Roman" w:cs="Times New Roman"/>
          <w:sz w:val="24"/>
          <w:szCs w:val="24"/>
        </w:rPr>
        <w:t xml:space="preserve"> primarily over the period after the crisis event</w:t>
      </w:r>
      <w:r w:rsidR="00395139">
        <w:rPr>
          <w:rFonts w:ascii="Times New Roman" w:hAnsi="Times New Roman" w:cs="Times New Roman"/>
          <w:sz w:val="24"/>
          <w:szCs w:val="24"/>
        </w:rPr>
        <w:t xml:space="preserve">, given that statistically the </w:t>
      </w:r>
      <w:r w:rsidR="00BF33B7">
        <w:rPr>
          <w:rFonts w:ascii="Times New Roman" w:hAnsi="Times New Roman" w:cs="Times New Roman"/>
          <w:sz w:val="24"/>
          <w:szCs w:val="24"/>
        </w:rPr>
        <w:t xml:space="preserve">null hypothesis on the </w:t>
      </w:r>
      <w:r w:rsidR="00395139">
        <w:rPr>
          <w:rFonts w:ascii="Times New Roman" w:hAnsi="Times New Roman" w:cs="Times New Roman"/>
          <w:sz w:val="24"/>
          <w:szCs w:val="24"/>
        </w:rPr>
        <w:t>equality of all coefficients across the two regimes is rejected.</w:t>
      </w:r>
    </w:p>
    <w:p w:rsidR="004B13F6" w:rsidRPr="00E51AC2" w:rsidRDefault="00E51AC2" w:rsidP="00395139">
      <w:pPr>
        <w:spacing w:line="480" w:lineRule="auto"/>
        <w:jc w:val="center"/>
        <w:rPr>
          <w:rFonts w:ascii="Times New Roman" w:hAnsi="Times New Roman" w:cs="Times New Roman"/>
          <w:b/>
          <w:sz w:val="24"/>
          <w:szCs w:val="24"/>
        </w:rPr>
      </w:pPr>
      <w:r w:rsidRPr="00E51AC2">
        <w:rPr>
          <w:rFonts w:ascii="Times New Roman" w:hAnsi="Times New Roman" w:cs="Times New Roman"/>
          <w:b/>
          <w:sz w:val="24"/>
          <w:szCs w:val="24"/>
        </w:rPr>
        <w:t>[Insert Table 7 about here]</w:t>
      </w:r>
    </w:p>
    <w:p w:rsidR="00D86020" w:rsidRPr="009902DD" w:rsidRDefault="00D86020" w:rsidP="00936390">
      <w:pPr>
        <w:spacing w:line="480" w:lineRule="auto"/>
        <w:jc w:val="both"/>
        <w:rPr>
          <w:rFonts w:ascii="Times New Roman" w:hAnsi="Times New Roman" w:cs="Times New Roman"/>
          <w:i/>
          <w:sz w:val="24"/>
          <w:szCs w:val="24"/>
        </w:rPr>
      </w:pPr>
      <w:r w:rsidRPr="009902DD">
        <w:rPr>
          <w:rFonts w:ascii="Times New Roman" w:hAnsi="Times New Roman" w:cs="Times New Roman"/>
          <w:i/>
          <w:sz w:val="24"/>
          <w:szCs w:val="24"/>
        </w:rPr>
        <w:t>4.3.</w:t>
      </w:r>
      <w:r w:rsidR="009902DD" w:rsidRPr="009902DD">
        <w:rPr>
          <w:rFonts w:ascii="Times New Roman" w:hAnsi="Times New Roman" w:cs="Times New Roman"/>
          <w:i/>
          <w:sz w:val="24"/>
          <w:szCs w:val="24"/>
        </w:rPr>
        <w:t xml:space="preserve"> The role of agency costs</w:t>
      </w:r>
    </w:p>
    <w:p w:rsidR="001023C2" w:rsidRPr="00311F26" w:rsidRDefault="00E058F8" w:rsidP="00F003B9">
      <w:pPr>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According to t</w:t>
      </w:r>
      <w:r w:rsidRPr="00E058F8">
        <w:rPr>
          <w:rFonts w:ascii="Times New Roman" w:hAnsi="Times New Roman" w:cs="Times New Roman"/>
          <w:sz w:val="24"/>
          <w:szCs w:val="24"/>
        </w:rPr>
        <w:t>he agency problem</w:t>
      </w:r>
      <w:r>
        <w:rPr>
          <w:rFonts w:ascii="Times New Roman" w:hAnsi="Times New Roman" w:cs="Times New Roman"/>
          <w:sz w:val="24"/>
          <w:szCs w:val="24"/>
        </w:rPr>
        <w:t>,</w:t>
      </w:r>
      <w:r w:rsidRPr="00E058F8">
        <w:rPr>
          <w:rFonts w:ascii="Times New Roman" w:hAnsi="Times New Roman" w:cs="Times New Roman"/>
          <w:sz w:val="24"/>
          <w:szCs w:val="24"/>
        </w:rPr>
        <w:t xml:space="preserve"> </w:t>
      </w:r>
      <w:r>
        <w:rPr>
          <w:rFonts w:ascii="Times New Roman" w:hAnsi="Times New Roman" w:cs="Times New Roman"/>
          <w:sz w:val="24"/>
          <w:szCs w:val="24"/>
        </w:rPr>
        <w:t>there is clear evidence on</w:t>
      </w:r>
      <w:r w:rsidRPr="00E058F8">
        <w:rPr>
          <w:rFonts w:ascii="Times New Roman" w:hAnsi="Times New Roman" w:cs="Times New Roman"/>
          <w:sz w:val="24"/>
          <w:szCs w:val="24"/>
        </w:rPr>
        <w:t xml:space="preserve"> the separation of</w:t>
      </w:r>
      <w:r>
        <w:rPr>
          <w:rFonts w:ascii="Times New Roman" w:hAnsi="Times New Roman" w:cs="Times New Roman"/>
          <w:sz w:val="24"/>
          <w:szCs w:val="24"/>
        </w:rPr>
        <w:t xml:space="preserve"> </w:t>
      </w:r>
      <w:r w:rsidRPr="00E058F8">
        <w:rPr>
          <w:rFonts w:ascii="Times New Roman" w:hAnsi="Times New Roman" w:cs="Times New Roman"/>
          <w:sz w:val="24"/>
          <w:szCs w:val="24"/>
        </w:rPr>
        <w:t>ownership and management</w:t>
      </w:r>
      <w:r>
        <w:rPr>
          <w:rFonts w:ascii="Times New Roman" w:hAnsi="Times New Roman" w:cs="Times New Roman"/>
          <w:sz w:val="24"/>
          <w:szCs w:val="24"/>
        </w:rPr>
        <w:t>,</w:t>
      </w:r>
      <w:r w:rsidRPr="00E058F8">
        <w:rPr>
          <w:rFonts w:ascii="Times New Roman" w:hAnsi="Times New Roman" w:cs="Times New Roman"/>
          <w:sz w:val="24"/>
          <w:szCs w:val="24"/>
        </w:rPr>
        <w:t xml:space="preserve"> which indicates that the interests of shareholders and</w:t>
      </w:r>
      <w:r>
        <w:rPr>
          <w:rFonts w:ascii="Times New Roman" w:hAnsi="Times New Roman" w:cs="Times New Roman"/>
          <w:sz w:val="24"/>
          <w:szCs w:val="24"/>
        </w:rPr>
        <w:t xml:space="preserve"> </w:t>
      </w:r>
      <w:r w:rsidRPr="00E058F8">
        <w:rPr>
          <w:rFonts w:ascii="Times New Roman" w:hAnsi="Times New Roman" w:cs="Times New Roman"/>
          <w:sz w:val="24"/>
          <w:szCs w:val="24"/>
        </w:rPr>
        <w:t>management are</w:t>
      </w:r>
      <w:r>
        <w:rPr>
          <w:rFonts w:ascii="Times New Roman" w:hAnsi="Times New Roman" w:cs="Times New Roman"/>
          <w:sz w:val="24"/>
          <w:szCs w:val="24"/>
        </w:rPr>
        <w:t xml:space="preserve"> not in tandem (</w:t>
      </w:r>
      <w:proofErr w:type="spellStart"/>
      <w:r>
        <w:rPr>
          <w:rFonts w:ascii="Times New Roman" w:hAnsi="Times New Roman" w:cs="Times New Roman"/>
          <w:sz w:val="24"/>
          <w:szCs w:val="24"/>
        </w:rPr>
        <w:t>Fama</w:t>
      </w:r>
      <w:proofErr w:type="spellEnd"/>
      <w:r>
        <w:rPr>
          <w:rFonts w:ascii="Times New Roman" w:hAnsi="Times New Roman" w:cs="Times New Roman"/>
          <w:sz w:val="24"/>
          <w:szCs w:val="24"/>
        </w:rPr>
        <w:t>, 1980; Jensen, 19</w:t>
      </w:r>
      <w:r w:rsidR="00B7185D">
        <w:rPr>
          <w:rFonts w:ascii="Times New Roman" w:hAnsi="Times New Roman" w:cs="Times New Roman"/>
          <w:sz w:val="24"/>
          <w:szCs w:val="24"/>
        </w:rPr>
        <w:t>7</w:t>
      </w:r>
      <w:r>
        <w:rPr>
          <w:rFonts w:ascii="Times New Roman" w:hAnsi="Times New Roman" w:cs="Times New Roman"/>
          <w:sz w:val="24"/>
          <w:szCs w:val="24"/>
        </w:rPr>
        <w:t>6</w:t>
      </w:r>
      <w:r w:rsidR="00B7185D">
        <w:rPr>
          <w:rFonts w:ascii="Times New Roman" w:hAnsi="Times New Roman" w:cs="Times New Roman"/>
          <w:sz w:val="24"/>
          <w:szCs w:val="24"/>
        </w:rPr>
        <w:t xml:space="preserve">; Jensen and </w:t>
      </w:r>
      <w:proofErr w:type="spellStart"/>
      <w:r w:rsidR="00B7185D">
        <w:rPr>
          <w:rFonts w:ascii="Times New Roman" w:hAnsi="Times New Roman" w:cs="Times New Roman"/>
          <w:sz w:val="24"/>
          <w:szCs w:val="24"/>
        </w:rPr>
        <w:t>Meckling</w:t>
      </w:r>
      <w:proofErr w:type="spellEnd"/>
      <w:r w:rsidR="00B7185D">
        <w:rPr>
          <w:rFonts w:ascii="Times New Roman" w:hAnsi="Times New Roman" w:cs="Times New Roman"/>
          <w:sz w:val="24"/>
          <w:szCs w:val="24"/>
        </w:rPr>
        <w:t xml:space="preserve"> 197</w:t>
      </w:r>
      <w:r w:rsidR="00311F26">
        <w:rPr>
          <w:rFonts w:ascii="Times New Roman" w:hAnsi="Times New Roman" w:cs="Times New Roman"/>
          <w:sz w:val="24"/>
          <w:szCs w:val="24"/>
        </w:rPr>
        <w:t>6</w:t>
      </w:r>
      <w:r>
        <w:rPr>
          <w:rFonts w:ascii="Times New Roman" w:hAnsi="Times New Roman" w:cs="Times New Roman"/>
          <w:sz w:val="24"/>
          <w:szCs w:val="24"/>
        </w:rPr>
        <w:t>).</w:t>
      </w:r>
      <w:r w:rsidR="005902F7">
        <w:rPr>
          <w:rFonts w:ascii="Times New Roman" w:hAnsi="Times New Roman" w:cs="Times New Roman"/>
          <w:sz w:val="24"/>
          <w:szCs w:val="24"/>
        </w:rPr>
        <w:t xml:space="preserve"> More specifically, m</w:t>
      </w:r>
      <w:r w:rsidR="005902F7" w:rsidRPr="005902F7">
        <w:rPr>
          <w:rFonts w:ascii="Times New Roman" w:hAnsi="Times New Roman" w:cs="Times New Roman"/>
          <w:sz w:val="24"/>
          <w:szCs w:val="24"/>
        </w:rPr>
        <w:t xml:space="preserve">anagers </w:t>
      </w:r>
      <w:r w:rsidR="005902F7">
        <w:rPr>
          <w:rFonts w:ascii="Times New Roman" w:hAnsi="Times New Roman" w:cs="Times New Roman"/>
          <w:sz w:val="24"/>
          <w:szCs w:val="24"/>
        </w:rPr>
        <w:t xml:space="preserve">are </w:t>
      </w:r>
      <w:r w:rsidR="005902F7" w:rsidRPr="005902F7">
        <w:rPr>
          <w:rFonts w:ascii="Times New Roman" w:hAnsi="Times New Roman" w:cs="Times New Roman"/>
          <w:sz w:val="24"/>
          <w:szCs w:val="24"/>
        </w:rPr>
        <w:t xml:space="preserve">concerned </w:t>
      </w:r>
      <w:r w:rsidR="005902F7">
        <w:rPr>
          <w:rFonts w:ascii="Times New Roman" w:hAnsi="Times New Roman" w:cs="Times New Roman"/>
          <w:sz w:val="24"/>
          <w:szCs w:val="24"/>
        </w:rPr>
        <w:t>with</w:t>
      </w:r>
      <w:r w:rsidR="005902F7" w:rsidRPr="005902F7">
        <w:rPr>
          <w:rFonts w:ascii="Times New Roman" w:hAnsi="Times New Roman" w:cs="Times New Roman"/>
          <w:sz w:val="24"/>
          <w:szCs w:val="24"/>
        </w:rPr>
        <w:t xml:space="preserve"> their job securit</w:t>
      </w:r>
      <w:r w:rsidR="003637FB">
        <w:rPr>
          <w:rFonts w:ascii="Times New Roman" w:hAnsi="Times New Roman" w:cs="Times New Roman"/>
          <w:sz w:val="24"/>
          <w:szCs w:val="24"/>
        </w:rPr>
        <w:t>y</w:t>
      </w:r>
      <w:r w:rsidR="005902F7" w:rsidRPr="005902F7">
        <w:rPr>
          <w:rFonts w:ascii="Times New Roman" w:hAnsi="Times New Roman" w:cs="Times New Roman"/>
          <w:sz w:val="24"/>
          <w:szCs w:val="24"/>
        </w:rPr>
        <w:t xml:space="preserve"> </w:t>
      </w:r>
      <w:r w:rsidR="005902F7">
        <w:rPr>
          <w:rFonts w:ascii="Times New Roman" w:hAnsi="Times New Roman" w:cs="Times New Roman"/>
          <w:sz w:val="24"/>
          <w:szCs w:val="24"/>
        </w:rPr>
        <w:t xml:space="preserve">and </w:t>
      </w:r>
      <w:r w:rsidR="005902F7" w:rsidRPr="005902F7">
        <w:rPr>
          <w:rFonts w:ascii="Times New Roman" w:hAnsi="Times New Roman" w:cs="Times New Roman"/>
          <w:sz w:val="24"/>
          <w:szCs w:val="24"/>
        </w:rPr>
        <w:t>avoid risk-taking (</w:t>
      </w:r>
      <w:proofErr w:type="spellStart"/>
      <w:r w:rsidR="005902F7" w:rsidRPr="005902F7">
        <w:rPr>
          <w:rFonts w:ascii="Times New Roman" w:hAnsi="Times New Roman" w:cs="Times New Roman"/>
          <w:sz w:val="24"/>
          <w:szCs w:val="24"/>
        </w:rPr>
        <w:t>Hirshleifer</w:t>
      </w:r>
      <w:proofErr w:type="spellEnd"/>
      <w:r w:rsidR="005902F7" w:rsidRPr="005902F7">
        <w:rPr>
          <w:rFonts w:ascii="Times New Roman" w:hAnsi="Times New Roman" w:cs="Times New Roman"/>
          <w:sz w:val="24"/>
          <w:szCs w:val="24"/>
        </w:rPr>
        <w:t xml:space="preserve"> </w:t>
      </w:r>
      <w:r w:rsidR="005902F7">
        <w:rPr>
          <w:rFonts w:ascii="Times New Roman" w:hAnsi="Times New Roman" w:cs="Times New Roman"/>
          <w:sz w:val="24"/>
          <w:szCs w:val="24"/>
        </w:rPr>
        <w:t>and</w:t>
      </w:r>
      <w:r w:rsidR="005902F7" w:rsidRPr="005902F7">
        <w:rPr>
          <w:rFonts w:ascii="Times New Roman" w:hAnsi="Times New Roman" w:cs="Times New Roman"/>
          <w:sz w:val="24"/>
          <w:szCs w:val="24"/>
        </w:rPr>
        <w:t xml:space="preserve"> </w:t>
      </w:r>
      <w:proofErr w:type="spellStart"/>
      <w:r w:rsidR="005902F7" w:rsidRPr="005902F7">
        <w:rPr>
          <w:rFonts w:ascii="Times New Roman" w:hAnsi="Times New Roman" w:cs="Times New Roman"/>
          <w:sz w:val="24"/>
          <w:szCs w:val="24"/>
        </w:rPr>
        <w:t>Thakor</w:t>
      </w:r>
      <w:proofErr w:type="spellEnd"/>
      <w:r w:rsidR="005902F7" w:rsidRPr="005902F7">
        <w:rPr>
          <w:rFonts w:ascii="Times New Roman" w:hAnsi="Times New Roman" w:cs="Times New Roman"/>
          <w:sz w:val="24"/>
          <w:szCs w:val="24"/>
        </w:rPr>
        <w:t>, 1992)</w:t>
      </w:r>
      <w:r w:rsidR="005902F7">
        <w:rPr>
          <w:rFonts w:ascii="Times New Roman" w:hAnsi="Times New Roman" w:cs="Times New Roman"/>
          <w:sz w:val="24"/>
          <w:szCs w:val="24"/>
        </w:rPr>
        <w:t xml:space="preserve"> since they </w:t>
      </w:r>
      <w:r w:rsidR="005902F7" w:rsidRPr="005902F7">
        <w:rPr>
          <w:rFonts w:ascii="Times New Roman" w:hAnsi="Times New Roman" w:cs="Times New Roman"/>
          <w:sz w:val="24"/>
          <w:szCs w:val="24"/>
        </w:rPr>
        <w:t xml:space="preserve">are unable to nature their unemployment risk. </w:t>
      </w:r>
      <w:r w:rsidR="005902F7">
        <w:rPr>
          <w:rFonts w:ascii="Times New Roman" w:hAnsi="Times New Roman" w:cs="Times New Roman"/>
          <w:sz w:val="24"/>
          <w:szCs w:val="24"/>
        </w:rPr>
        <w:t>By contrast</w:t>
      </w:r>
      <w:r w:rsidR="005902F7" w:rsidRPr="005902F7">
        <w:rPr>
          <w:rFonts w:ascii="Times New Roman" w:hAnsi="Times New Roman" w:cs="Times New Roman"/>
          <w:sz w:val="24"/>
          <w:szCs w:val="24"/>
        </w:rPr>
        <w:t>, shareholders have larger incentives and are able to</w:t>
      </w:r>
      <w:r w:rsidR="005902F7">
        <w:rPr>
          <w:rFonts w:ascii="Times New Roman" w:hAnsi="Times New Roman" w:cs="Times New Roman"/>
          <w:sz w:val="24"/>
          <w:szCs w:val="24"/>
        </w:rPr>
        <w:t xml:space="preserve"> </w:t>
      </w:r>
      <w:r w:rsidR="005902F7" w:rsidRPr="005902F7">
        <w:rPr>
          <w:rFonts w:ascii="Times New Roman" w:hAnsi="Times New Roman" w:cs="Times New Roman"/>
          <w:sz w:val="24"/>
          <w:szCs w:val="24"/>
        </w:rPr>
        <w:t>diversify their risk by having a number of portfolios (</w:t>
      </w:r>
      <w:proofErr w:type="spellStart"/>
      <w:r w:rsidR="005902F7" w:rsidRPr="005902F7">
        <w:rPr>
          <w:rFonts w:ascii="Times New Roman" w:hAnsi="Times New Roman" w:cs="Times New Roman"/>
          <w:sz w:val="24"/>
          <w:szCs w:val="24"/>
        </w:rPr>
        <w:t>Demsetz</w:t>
      </w:r>
      <w:proofErr w:type="spellEnd"/>
      <w:r w:rsidR="005902F7" w:rsidRPr="005902F7">
        <w:rPr>
          <w:rFonts w:ascii="Times New Roman" w:hAnsi="Times New Roman" w:cs="Times New Roman"/>
          <w:sz w:val="24"/>
          <w:szCs w:val="24"/>
        </w:rPr>
        <w:t xml:space="preserve"> </w:t>
      </w:r>
      <w:r w:rsidR="005902F7">
        <w:rPr>
          <w:rFonts w:ascii="Times New Roman" w:hAnsi="Times New Roman" w:cs="Times New Roman"/>
          <w:sz w:val="24"/>
          <w:szCs w:val="24"/>
        </w:rPr>
        <w:t xml:space="preserve">and </w:t>
      </w:r>
      <w:r w:rsidR="005902F7" w:rsidRPr="005902F7">
        <w:rPr>
          <w:rFonts w:ascii="Times New Roman" w:hAnsi="Times New Roman" w:cs="Times New Roman"/>
          <w:sz w:val="24"/>
          <w:szCs w:val="24"/>
        </w:rPr>
        <w:t>Lehn, 1985).</w:t>
      </w:r>
      <w:r w:rsidR="00444741">
        <w:rPr>
          <w:rFonts w:ascii="Times New Roman" w:hAnsi="Times New Roman" w:cs="Times New Roman"/>
          <w:sz w:val="24"/>
          <w:szCs w:val="24"/>
        </w:rPr>
        <w:t xml:space="preserve"> T</w:t>
      </w:r>
      <w:r w:rsidR="00444741" w:rsidRPr="00444741">
        <w:rPr>
          <w:rFonts w:ascii="Times New Roman" w:hAnsi="Times New Roman" w:cs="Times New Roman"/>
          <w:sz w:val="24"/>
          <w:szCs w:val="24"/>
        </w:rPr>
        <w:t xml:space="preserve">o minimize </w:t>
      </w:r>
      <w:r w:rsidR="00444741">
        <w:rPr>
          <w:rFonts w:ascii="Times New Roman" w:hAnsi="Times New Roman" w:cs="Times New Roman"/>
          <w:sz w:val="24"/>
          <w:szCs w:val="24"/>
        </w:rPr>
        <w:t xml:space="preserve">the impact of </w:t>
      </w:r>
      <w:r w:rsidR="00444741" w:rsidRPr="00444741">
        <w:rPr>
          <w:rFonts w:ascii="Times New Roman" w:hAnsi="Times New Roman" w:cs="Times New Roman"/>
          <w:sz w:val="24"/>
          <w:szCs w:val="24"/>
        </w:rPr>
        <w:t xml:space="preserve">the agency problem, there is the need </w:t>
      </w:r>
      <w:r w:rsidR="00444741" w:rsidRPr="00444741">
        <w:rPr>
          <w:rFonts w:ascii="Times New Roman" w:hAnsi="Times New Roman" w:cs="Times New Roman"/>
          <w:sz w:val="24"/>
          <w:szCs w:val="24"/>
        </w:rPr>
        <w:lastRenderedPageBreak/>
        <w:t xml:space="preserve">for shareholders to monitor the </w:t>
      </w:r>
      <w:r w:rsidR="00444741">
        <w:rPr>
          <w:rFonts w:ascii="Times New Roman" w:hAnsi="Times New Roman" w:cs="Times New Roman"/>
          <w:sz w:val="24"/>
          <w:szCs w:val="24"/>
        </w:rPr>
        <w:t>activities</w:t>
      </w:r>
      <w:r w:rsidR="00444741" w:rsidRPr="00444741">
        <w:rPr>
          <w:rFonts w:ascii="Times New Roman" w:hAnsi="Times New Roman" w:cs="Times New Roman"/>
          <w:sz w:val="24"/>
          <w:szCs w:val="24"/>
        </w:rPr>
        <w:t xml:space="preserve"> of the managers</w:t>
      </w:r>
      <w:r w:rsidR="00444741">
        <w:rPr>
          <w:rFonts w:ascii="Times New Roman" w:hAnsi="Times New Roman" w:cs="Times New Roman"/>
          <w:sz w:val="24"/>
          <w:szCs w:val="24"/>
        </w:rPr>
        <w:t xml:space="preserve"> </w:t>
      </w:r>
      <w:r w:rsidR="00444741" w:rsidRPr="00444741">
        <w:rPr>
          <w:rFonts w:ascii="Times New Roman" w:hAnsi="Times New Roman" w:cs="Times New Roman"/>
          <w:sz w:val="24"/>
          <w:szCs w:val="24"/>
        </w:rPr>
        <w:t>(</w:t>
      </w:r>
      <w:proofErr w:type="spellStart"/>
      <w:r w:rsidR="00444741" w:rsidRPr="00444741">
        <w:rPr>
          <w:rFonts w:ascii="Times New Roman" w:hAnsi="Times New Roman" w:cs="Times New Roman"/>
          <w:sz w:val="24"/>
          <w:szCs w:val="24"/>
        </w:rPr>
        <w:t>Mensah</w:t>
      </w:r>
      <w:proofErr w:type="spellEnd"/>
      <w:r w:rsidR="00444741" w:rsidRPr="00444741">
        <w:rPr>
          <w:rFonts w:ascii="Times New Roman" w:hAnsi="Times New Roman" w:cs="Times New Roman"/>
          <w:sz w:val="24"/>
          <w:szCs w:val="24"/>
        </w:rPr>
        <w:t xml:space="preserve"> </w:t>
      </w:r>
      <w:r w:rsidR="00444741">
        <w:rPr>
          <w:rFonts w:ascii="Times New Roman" w:hAnsi="Times New Roman" w:cs="Times New Roman"/>
          <w:sz w:val="24"/>
          <w:szCs w:val="24"/>
        </w:rPr>
        <w:t>and</w:t>
      </w:r>
      <w:r w:rsidR="00444741" w:rsidRPr="00444741">
        <w:rPr>
          <w:rFonts w:ascii="Times New Roman" w:hAnsi="Times New Roman" w:cs="Times New Roman"/>
          <w:sz w:val="24"/>
          <w:szCs w:val="24"/>
        </w:rPr>
        <w:t xml:space="preserve"> </w:t>
      </w:r>
      <w:proofErr w:type="spellStart"/>
      <w:r w:rsidR="00444741" w:rsidRPr="00444741">
        <w:rPr>
          <w:rFonts w:ascii="Times New Roman" w:hAnsi="Times New Roman" w:cs="Times New Roman"/>
          <w:sz w:val="24"/>
          <w:szCs w:val="24"/>
        </w:rPr>
        <w:t>Abor</w:t>
      </w:r>
      <w:proofErr w:type="spellEnd"/>
      <w:r w:rsidR="00444741" w:rsidRPr="00444741">
        <w:rPr>
          <w:rFonts w:ascii="Times New Roman" w:hAnsi="Times New Roman" w:cs="Times New Roman"/>
          <w:sz w:val="24"/>
          <w:szCs w:val="24"/>
        </w:rPr>
        <w:t xml:space="preserve">, 2014). </w:t>
      </w:r>
      <w:r w:rsidR="001023C2">
        <w:rPr>
          <w:rFonts w:ascii="Times New Roman" w:hAnsi="Times New Roman" w:cs="Times New Roman"/>
          <w:sz w:val="24"/>
          <w:szCs w:val="24"/>
        </w:rPr>
        <w:t>Especially after the recent financial crisis</w:t>
      </w:r>
      <w:r w:rsidR="001023C2" w:rsidRPr="001023C2">
        <w:rPr>
          <w:rFonts w:ascii="Times New Roman" w:hAnsi="Times New Roman" w:cs="Times New Roman"/>
          <w:sz w:val="24"/>
          <w:szCs w:val="24"/>
        </w:rPr>
        <w:t xml:space="preserve">, the </w:t>
      </w:r>
      <w:r w:rsidR="001023C2">
        <w:rPr>
          <w:rFonts w:ascii="Times New Roman" w:hAnsi="Times New Roman" w:cs="Times New Roman"/>
          <w:sz w:val="24"/>
          <w:szCs w:val="24"/>
        </w:rPr>
        <w:t xml:space="preserve">role of </w:t>
      </w:r>
      <w:r w:rsidR="001023C2" w:rsidRPr="001023C2">
        <w:rPr>
          <w:rFonts w:ascii="Times New Roman" w:hAnsi="Times New Roman" w:cs="Times New Roman"/>
          <w:sz w:val="24"/>
          <w:szCs w:val="24"/>
        </w:rPr>
        <w:t>the stability of the banking system</w:t>
      </w:r>
      <w:r w:rsidR="001023C2">
        <w:rPr>
          <w:rFonts w:ascii="Times New Roman" w:hAnsi="Times New Roman" w:cs="Times New Roman"/>
          <w:sz w:val="24"/>
          <w:szCs w:val="24"/>
        </w:rPr>
        <w:t xml:space="preserve"> in the process of</w:t>
      </w:r>
      <w:r w:rsidR="001023C2" w:rsidRPr="001023C2">
        <w:rPr>
          <w:rFonts w:ascii="Times New Roman" w:hAnsi="Times New Roman" w:cs="Times New Roman"/>
          <w:sz w:val="24"/>
          <w:szCs w:val="24"/>
        </w:rPr>
        <w:t xml:space="preserve"> economic growth</w:t>
      </w:r>
      <w:r w:rsidR="001023C2">
        <w:rPr>
          <w:rFonts w:ascii="Times New Roman" w:hAnsi="Times New Roman" w:cs="Times New Roman"/>
          <w:sz w:val="24"/>
          <w:szCs w:val="24"/>
        </w:rPr>
        <w:t xml:space="preserve"> across the globe </w:t>
      </w:r>
      <w:r w:rsidR="001023C2" w:rsidRPr="001023C2">
        <w:rPr>
          <w:rFonts w:ascii="Times New Roman" w:hAnsi="Times New Roman" w:cs="Times New Roman"/>
          <w:sz w:val="24"/>
          <w:szCs w:val="24"/>
        </w:rPr>
        <w:t xml:space="preserve">has been </w:t>
      </w:r>
      <w:r w:rsidR="001023C2">
        <w:rPr>
          <w:rFonts w:ascii="Times New Roman" w:hAnsi="Times New Roman" w:cs="Times New Roman"/>
          <w:sz w:val="24"/>
          <w:szCs w:val="24"/>
        </w:rPr>
        <w:t xml:space="preserve">further </w:t>
      </w:r>
      <w:r w:rsidR="001023C2" w:rsidRPr="001023C2">
        <w:rPr>
          <w:rFonts w:ascii="Times New Roman" w:hAnsi="Times New Roman" w:cs="Times New Roman"/>
          <w:sz w:val="24"/>
          <w:szCs w:val="24"/>
        </w:rPr>
        <w:t xml:space="preserve">appreciated. </w:t>
      </w:r>
      <w:r w:rsidR="001023C2">
        <w:rPr>
          <w:rFonts w:ascii="Times New Roman" w:hAnsi="Times New Roman" w:cs="Times New Roman"/>
          <w:sz w:val="24"/>
          <w:szCs w:val="24"/>
        </w:rPr>
        <w:t>As a part of</w:t>
      </w:r>
      <w:r w:rsidR="001023C2" w:rsidRPr="00730F4E">
        <w:rPr>
          <w:rFonts w:ascii="Times New Roman" w:hAnsi="Times New Roman" w:cs="Times New Roman"/>
          <w:color w:val="000000" w:themeColor="text1"/>
          <w:sz w:val="24"/>
          <w:szCs w:val="24"/>
        </w:rPr>
        <w:t xml:space="preserve"> this stability target, the role of the agency problem </w:t>
      </w:r>
      <w:r w:rsidR="00730F4E" w:rsidRPr="00730F4E">
        <w:rPr>
          <w:rFonts w:ascii="Times New Roman" w:hAnsi="Times New Roman" w:cs="Times New Roman"/>
          <w:color w:val="000000" w:themeColor="text1"/>
          <w:sz w:val="24"/>
          <w:szCs w:val="24"/>
        </w:rPr>
        <w:t>seems to have gained further significance</w:t>
      </w:r>
      <w:r w:rsidR="001023C2" w:rsidRPr="00730F4E">
        <w:rPr>
          <w:rFonts w:ascii="Times New Roman" w:hAnsi="Times New Roman" w:cs="Times New Roman"/>
          <w:color w:val="000000" w:themeColor="text1"/>
          <w:sz w:val="24"/>
          <w:szCs w:val="24"/>
        </w:rPr>
        <w:t>.</w:t>
      </w:r>
      <w:r w:rsidR="001023C2">
        <w:rPr>
          <w:rFonts w:ascii="Times New Roman" w:hAnsi="Times New Roman" w:cs="Times New Roman"/>
          <w:sz w:val="24"/>
          <w:szCs w:val="24"/>
        </w:rPr>
        <w:t xml:space="preserve"> </w:t>
      </w:r>
      <w:r w:rsidR="008D550F">
        <w:rPr>
          <w:rFonts w:ascii="Times New Roman" w:hAnsi="Times New Roman" w:cs="Times New Roman"/>
          <w:sz w:val="24"/>
          <w:szCs w:val="24"/>
        </w:rPr>
        <w:t>This happens because agency problems could lead to w</w:t>
      </w:r>
      <w:r w:rsidR="008D550F" w:rsidRPr="008D550F">
        <w:rPr>
          <w:rFonts w:ascii="Times New Roman" w:hAnsi="Times New Roman" w:cs="Times New Roman"/>
          <w:sz w:val="24"/>
          <w:szCs w:val="24"/>
        </w:rPr>
        <w:t xml:space="preserve">eak governance systems </w:t>
      </w:r>
      <w:r w:rsidR="008D550F">
        <w:rPr>
          <w:rFonts w:ascii="Times New Roman" w:hAnsi="Times New Roman" w:cs="Times New Roman"/>
          <w:sz w:val="24"/>
          <w:szCs w:val="24"/>
        </w:rPr>
        <w:t xml:space="preserve">that primarily favour </w:t>
      </w:r>
      <w:r w:rsidR="008D550F" w:rsidRPr="008D550F">
        <w:rPr>
          <w:rFonts w:ascii="Times New Roman" w:hAnsi="Times New Roman" w:cs="Times New Roman"/>
          <w:sz w:val="24"/>
          <w:szCs w:val="24"/>
        </w:rPr>
        <w:t>excessive risks taking,</w:t>
      </w:r>
      <w:r w:rsidR="008D550F">
        <w:rPr>
          <w:rFonts w:ascii="Times New Roman" w:hAnsi="Times New Roman" w:cs="Times New Roman"/>
          <w:sz w:val="24"/>
          <w:szCs w:val="24"/>
        </w:rPr>
        <w:t xml:space="preserve"> </w:t>
      </w:r>
      <w:r w:rsidR="008D550F" w:rsidRPr="008D550F">
        <w:rPr>
          <w:rFonts w:ascii="Times New Roman" w:hAnsi="Times New Roman" w:cs="Times New Roman"/>
          <w:sz w:val="24"/>
          <w:szCs w:val="24"/>
        </w:rPr>
        <w:t xml:space="preserve">disregard rules of prudent lending, </w:t>
      </w:r>
      <w:r w:rsidR="008D550F">
        <w:rPr>
          <w:rFonts w:ascii="Times New Roman" w:hAnsi="Times New Roman" w:cs="Times New Roman"/>
          <w:sz w:val="24"/>
          <w:szCs w:val="24"/>
        </w:rPr>
        <w:t xml:space="preserve">and adopt </w:t>
      </w:r>
      <w:r w:rsidR="008D550F" w:rsidRPr="008D550F">
        <w:rPr>
          <w:rFonts w:ascii="Times New Roman" w:hAnsi="Times New Roman" w:cs="Times New Roman"/>
          <w:sz w:val="24"/>
          <w:szCs w:val="24"/>
        </w:rPr>
        <w:t>insider abuses and</w:t>
      </w:r>
      <w:r w:rsidR="008D550F">
        <w:rPr>
          <w:rFonts w:ascii="Times New Roman" w:hAnsi="Times New Roman" w:cs="Times New Roman"/>
          <w:sz w:val="24"/>
          <w:szCs w:val="24"/>
        </w:rPr>
        <w:t xml:space="preserve"> </w:t>
      </w:r>
      <w:r w:rsidR="008D550F" w:rsidRPr="008D550F">
        <w:rPr>
          <w:rFonts w:ascii="Times New Roman" w:hAnsi="Times New Roman" w:cs="Times New Roman"/>
          <w:sz w:val="24"/>
          <w:szCs w:val="24"/>
        </w:rPr>
        <w:t xml:space="preserve">fraudulent practices in the banking systems. </w:t>
      </w:r>
      <w:r w:rsidR="008D550F">
        <w:rPr>
          <w:rFonts w:ascii="Times New Roman" w:hAnsi="Times New Roman" w:cs="Times New Roman"/>
          <w:sz w:val="24"/>
          <w:szCs w:val="24"/>
        </w:rPr>
        <w:t xml:space="preserve">These problems seem to be exacerbated by issues in relevance to </w:t>
      </w:r>
      <w:r w:rsidR="00CC3FE0">
        <w:rPr>
          <w:rFonts w:ascii="Times New Roman" w:hAnsi="Times New Roman" w:cs="Times New Roman"/>
          <w:sz w:val="24"/>
          <w:szCs w:val="24"/>
        </w:rPr>
        <w:t xml:space="preserve">the presence of </w:t>
      </w:r>
      <w:r w:rsidR="008D550F">
        <w:rPr>
          <w:rFonts w:ascii="Times New Roman" w:hAnsi="Times New Roman" w:cs="Times New Roman"/>
          <w:sz w:val="24"/>
          <w:szCs w:val="24"/>
        </w:rPr>
        <w:t>asymmetric information (</w:t>
      </w:r>
      <w:r w:rsidR="00FE13AD">
        <w:rPr>
          <w:rFonts w:ascii="Times New Roman" w:hAnsi="Times New Roman" w:cs="Times New Roman"/>
          <w:sz w:val="24"/>
          <w:szCs w:val="24"/>
        </w:rPr>
        <w:t xml:space="preserve">De </w:t>
      </w:r>
      <w:r w:rsidR="008D550F" w:rsidRPr="008D550F">
        <w:rPr>
          <w:rFonts w:ascii="Times New Roman" w:hAnsi="Times New Roman" w:cs="Times New Roman"/>
          <w:sz w:val="24"/>
          <w:szCs w:val="24"/>
        </w:rPr>
        <w:t>Andres</w:t>
      </w:r>
      <w:r w:rsidR="008D550F">
        <w:rPr>
          <w:rFonts w:ascii="Times New Roman" w:hAnsi="Times New Roman" w:cs="Times New Roman"/>
          <w:sz w:val="24"/>
          <w:szCs w:val="24"/>
        </w:rPr>
        <w:t xml:space="preserve"> and </w:t>
      </w:r>
      <w:proofErr w:type="spellStart"/>
      <w:r w:rsidR="008D550F" w:rsidRPr="008D550F">
        <w:rPr>
          <w:rFonts w:ascii="Times New Roman" w:hAnsi="Times New Roman" w:cs="Times New Roman"/>
          <w:sz w:val="24"/>
          <w:szCs w:val="24"/>
        </w:rPr>
        <w:t>Val</w:t>
      </w:r>
      <w:r w:rsidR="00FE13AD">
        <w:rPr>
          <w:rFonts w:ascii="Times New Roman" w:hAnsi="Times New Roman" w:cs="Times New Roman"/>
          <w:sz w:val="24"/>
          <w:szCs w:val="24"/>
        </w:rPr>
        <w:t>lelado</w:t>
      </w:r>
      <w:proofErr w:type="spellEnd"/>
      <w:r w:rsidR="008D550F" w:rsidRPr="008D550F">
        <w:rPr>
          <w:rFonts w:ascii="Times New Roman" w:hAnsi="Times New Roman" w:cs="Times New Roman"/>
          <w:sz w:val="24"/>
          <w:szCs w:val="24"/>
        </w:rPr>
        <w:t>, 200</w:t>
      </w:r>
      <w:r w:rsidR="00BE0295">
        <w:rPr>
          <w:rFonts w:ascii="Times New Roman" w:hAnsi="Times New Roman" w:cs="Times New Roman"/>
          <w:sz w:val="24"/>
          <w:szCs w:val="24"/>
        </w:rPr>
        <w:t>8</w:t>
      </w:r>
      <w:r w:rsidR="008D550F">
        <w:rPr>
          <w:rFonts w:ascii="Times New Roman" w:hAnsi="Times New Roman" w:cs="Times New Roman"/>
          <w:sz w:val="24"/>
          <w:szCs w:val="24"/>
        </w:rPr>
        <w:t>).</w:t>
      </w:r>
      <w:r w:rsidR="00302076">
        <w:rPr>
          <w:rFonts w:ascii="Times New Roman" w:hAnsi="Times New Roman" w:cs="Times New Roman"/>
          <w:sz w:val="24"/>
          <w:szCs w:val="24"/>
        </w:rPr>
        <w:t xml:space="preserve"> Therefore, this part of the empirical analysis explore</w:t>
      </w:r>
      <w:r w:rsidR="00CC3FE0">
        <w:rPr>
          <w:rFonts w:ascii="Times New Roman" w:hAnsi="Times New Roman" w:cs="Times New Roman"/>
          <w:sz w:val="24"/>
          <w:szCs w:val="24"/>
        </w:rPr>
        <w:t>s</w:t>
      </w:r>
      <w:r w:rsidR="00302076">
        <w:rPr>
          <w:rFonts w:ascii="Times New Roman" w:hAnsi="Times New Roman" w:cs="Times New Roman"/>
          <w:sz w:val="24"/>
          <w:szCs w:val="24"/>
        </w:rPr>
        <w:t xml:space="preserve"> any potential impact </w:t>
      </w:r>
      <w:r w:rsidR="00302076" w:rsidRPr="00302076">
        <w:rPr>
          <w:rFonts w:ascii="Times New Roman" w:hAnsi="Times New Roman" w:cs="Times New Roman"/>
          <w:sz w:val="24"/>
          <w:szCs w:val="24"/>
        </w:rPr>
        <w:t xml:space="preserve">of agency cost </w:t>
      </w:r>
      <w:r w:rsidR="00302076">
        <w:rPr>
          <w:rFonts w:ascii="Times New Roman" w:hAnsi="Times New Roman" w:cs="Times New Roman"/>
          <w:sz w:val="24"/>
          <w:szCs w:val="24"/>
        </w:rPr>
        <w:t xml:space="preserve">metrics </w:t>
      </w:r>
      <w:r w:rsidR="00302076" w:rsidRPr="00302076">
        <w:rPr>
          <w:rFonts w:ascii="Times New Roman" w:hAnsi="Times New Roman" w:cs="Times New Roman"/>
          <w:sz w:val="24"/>
          <w:szCs w:val="24"/>
        </w:rPr>
        <w:t>on bank interest rate spreads</w:t>
      </w:r>
      <w:r w:rsidR="00302076">
        <w:rPr>
          <w:rFonts w:ascii="Times New Roman" w:hAnsi="Times New Roman" w:cs="Times New Roman"/>
          <w:sz w:val="24"/>
          <w:szCs w:val="24"/>
        </w:rPr>
        <w:t xml:space="preserve"> across our OECD </w:t>
      </w:r>
      <w:r w:rsidR="00CC3FE0">
        <w:rPr>
          <w:rFonts w:ascii="Times New Roman" w:hAnsi="Times New Roman" w:cs="Times New Roman"/>
          <w:sz w:val="24"/>
          <w:szCs w:val="24"/>
        </w:rPr>
        <w:t xml:space="preserve">country </w:t>
      </w:r>
      <w:r w:rsidR="00302076">
        <w:rPr>
          <w:rFonts w:ascii="Times New Roman" w:hAnsi="Times New Roman" w:cs="Times New Roman"/>
          <w:sz w:val="24"/>
          <w:szCs w:val="24"/>
        </w:rPr>
        <w:t>sample.</w:t>
      </w:r>
      <w:r w:rsidR="00F003B9">
        <w:rPr>
          <w:rFonts w:ascii="Times New Roman" w:hAnsi="Times New Roman" w:cs="Times New Roman"/>
          <w:sz w:val="24"/>
          <w:szCs w:val="24"/>
        </w:rPr>
        <w:t xml:space="preserve"> Given that managerial (agency) costs come with a cost to the owners,</w:t>
      </w:r>
      <w:r w:rsidR="00F003B9" w:rsidRPr="00F003B9">
        <w:rPr>
          <w:rFonts w:ascii="Times New Roman" w:hAnsi="Times New Roman" w:cs="Times New Roman"/>
          <w:sz w:val="24"/>
          <w:szCs w:val="24"/>
        </w:rPr>
        <w:t xml:space="preserve"> </w:t>
      </w:r>
      <w:r w:rsidR="00F003B9">
        <w:rPr>
          <w:rFonts w:ascii="Times New Roman" w:hAnsi="Times New Roman" w:cs="Times New Roman"/>
          <w:sz w:val="24"/>
          <w:szCs w:val="24"/>
        </w:rPr>
        <w:t>t</w:t>
      </w:r>
      <w:r w:rsidR="00F003B9" w:rsidRPr="00F003B9">
        <w:rPr>
          <w:rFonts w:ascii="Times New Roman" w:hAnsi="Times New Roman" w:cs="Times New Roman"/>
          <w:sz w:val="24"/>
          <w:szCs w:val="24"/>
        </w:rPr>
        <w:t xml:space="preserve">his </w:t>
      </w:r>
      <w:r w:rsidR="00F003B9">
        <w:rPr>
          <w:rFonts w:ascii="Times New Roman" w:hAnsi="Times New Roman" w:cs="Times New Roman"/>
          <w:sz w:val="24"/>
          <w:szCs w:val="24"/>
        </w:rPr>
        <w:t>could potentially</w:t>
      </w:r>
      <w:r w:rsidR="00F003B9" w:rsidRPr="00F003B9">
        <w:rPr>
          <w:rFonts w:ascii="Times New Roman" w:hAnsi="Times New Roman" w:cs="Times New Roman"/>
          <w:sz w:val="24"/>
          <w:szCs w:val="24"/>
        </w:rPr>
        <w:t xml:space="preserve"> explain</w:t>
      </w:r>
      <w:r w:rsidR="00F003B9">
        <w:rPr>
          <w:rFonts w:ascii="Times New Roman" w:hAnsi="Times New Roman" w:cs="Times New Roman"/>
          <w:sz w:val="24"/>
          <w:szCs w:val="24"/>
        </w:rPr>
        <w:t xml:space="preserve"> why </w:t>
      </w:r>
      <w:r w:rsidR="00F003B9" w:rsidRPr="00F003B9">
        <w:rPr>
          <w:rFonts w:ascii="Times New Roman" w:hAnsi="Times New Roman" w:cs="Times New Roman"/>
          <w:sz w:val="24"/>
          <w:szCs w:val="24"/>
        </w:rPr>
        <w:t xml:space="preserve">there is the </w:t>
      </w:r>
      <w:r w:rsidR="00CC3FE0">
        <w:rPr>
          <w:rFonts w:ascii="Times New Roman" w:hAnsi="Times New Roman" w:cs="Times New Roman"/>
          <w:sz w:val="24"/>
          <w:szCs w:val="24"/>
        </w:rPr>
        <w:t>likelihood</w:t>
      </w:r>
      <w:r w:rsidR="00F003B9" w:rsidRPr="00F003B9">
        <w:rPr>
          <w:rFonts w:ascii="Times New Roman" w:hAnsi="Times New Roman" w:cs="Times New Roman"/>
          <w:sz w:val="24"/>
          <w:szCs w:val="24"/>
        </w:rPr>
        <w:t xml:space="preserve"> of reduction in the residual value accrued to shareholders</w:t>
      </w:r>
      <w:r w:rsidR="00F003B9">
        <w:rPr>
          <w:rFonts w:ascii="Times New Roman" w:hAnsi="Times New Roman" w:cs="Times New Roman"/>
          <w:sz w:val="24"/>
          <w:szCs w:val="24"/>
        </w:rPr>
        <w:t xml:space="preserve"> </w:t>
      </w:r>
      <w:r w:rsidR="00F003B9" w:rsidRPr="00F003B9">
        <w:rPr>
          <w:rFonts w:ascii="Times New Roman" w:hAnsi="Times New Roman" w:cs="Times New Roman"/>
          <w:sz w:val="24"/>
          <w:szCs w:val="24"/>
        </w:rPr>
        <w:t xml:space="preserve">(owners). </w:t>
      </w:r>
      <w:r w:rsidR="00F003B9">
        <w:rPr>
          <w:rFonts w:ascii="Times New Roman" w:hAnsi="Times New Roman" w:cs="Times New Roman"/>
          <w:sz w:val="24"/>
          <w:szCs w:val="24"/>
        </w:rPr>
        <w:t>Therefore, i</w:t>
      </w:r>
      <w:r w:rsidR="00F003B9" w:rsidRPr="00F003B9">
        <w:rPr>
          <w:rFonts w:ascii="Times New Roman" w:hAnsi="Times New Roman" w:cs="Times New Roman"/>
          <w:sz w:val="24"/>
          <w:szCs w:val="24"/>
        </w:rPr>
        <w:t>n trying to minimize the agency problem, there is the need for the</w:t>
      </w:r>
      <w:r w:rsidR="00F003B9">
        <w:rPr>
          <w:rFonts w:ascii="Times New Roman" w:hAnsi="Times New Roman" w:cs="Times New Roman"/>
          <w:sz w:val="24"/>
          <w:szCs w:val="24"/>
        </w:rPr>
        <w:t xml:space="preserve">se </w:t>
      </w:r>
      <w:r w:rsidR="00F003B9" w:rsidRPr="00F003B9">
        <w:rPr>
          <w:rFonts w:ascii="Times New Roman" w:hAnsi="Times New Roman" w:cs="Times New Roman"/>
          <w:sz w:val="24"/>
          <w:szCs w:val="24"/>
        </w:rPr>
        <w:t>shareholders to monitor the works of the managers, thereby</w:t>
      </w:r>
      <w:r w:rsidR="00CC3FE0">
        <w:rPr>
          <w:rFonts w:ascii="Times New Roman" w:hAnsi="Times New Roman" w:cs="Times New Roman"/>
          <w:sz w:val="24"/>
          <w:szCs w:val="24"/>
        </w:rPr>
        <w:t>,</w:t>
      </w:r>
      <w:r w:rsidR="00F003B9" w:rsidRPr="00F003B9">
        <w:rPr>
          <w:rFonts w:ascii="Times New Roman" w:hAnsi="Times New Roman" w:cs="Times New Roman"/>
          <w:sz w:val="24"/>
          <w:szCs w:val="24"/>
        </w:rPr>
        <w:t xml:space="preserve"> spending money through this</w:t>
      </w:r>
      <w:r w:rsidR="00F003B9">
        <w:rPr>
          <w:rFonts w:ascii="Times New Roman" w:hAnsi="Times New Roman" w:cs="Times New Roman"/>
          <w:sz w:val="24"/>
          <w:szCs w:val="24"/>
        </w:rPr>
        <w:t xml:space="preserve"> </w:t>
      </w:r>
      <w:r w:rsidR="00F003B9" w:rsidRPr="00F003B9">
        <w:rPr>
          <w:rFonts w:ascii="Times New Roman" w:hAnsi="Times New Roman" w:cs="Times New Roman"/>
          <w:sz w:val="24"/>
          <w:szCs w:val="24"/>
        </w:rPr>
        <w:t>monitoring (</w:t>
      </w:r>
      <w:proofErr w:type="spellStart"/>
      <w:r w:rsidR="00F003B9" w:rsidRPr="00F003B9">
        <w:rPr>
          <w:rFonts w:ascii="Times New Roman" w:hAnsi="Times New Roman" w:cs="Times New Roman"/>
          <w:sz w:val="24"/>
          <w:szCs w:val="24"/>
        </w:rPr>
        <w:t>Mensah</w:t>
      </w:r>
      <w:proofErr w:type="spellEnd"/>
      <w:r w:rsidR="00F003B9" w:rsidRPr="00F003B9">
        <w:rPr>
          <w:rFonts w:ascii="Times New Roman" w:hAnsi="Times New Roman" w:cs="Times New Roman"/>
          <w:sz w:val="24"/>
          <w:szCs w:val="24"/>
        </w:rPr>
        <w:t xml:space="preserve"> </w:t>
      </w:r>
      <w:r w:rsidR="00F003B9">
        <w:rPr>
          <w:rFonts w:ascii="Times New Roman" w:hAnsi="Times New Roman" w:cs="Times New Roman"/>
          <w:sz w:val="24"/>
          <w:szCs w:val="24"/>
        </w:rPr>
        <w:t>and</w:t>
      </w:r>
      <w:r w:rsidR="00F003B9" w:rsidRPr="00F003B9">
        <w:rPr>
          <w:rFonts w:ascii="Times New Roman" w:hAnsi="Times New Roman" w:cs="Times New Roman"/>
          <w:sz w:val="24"/>
          <w:szCs w:val="24"/>
        </w:rPr>
        <w:t xml:space="preserve"> </w:t>
      </w:r>
      <w:proofErr w:type="spellStart"/>
      <w:r w:rsidR="00F003B9" w:rsidRPr="00F003B9">
        <w:rPr>
          <w:rFonts w:ascii="Times New Roman" w:hAnsi="Times New Roman" w:cs="Times New Roman"/>
          <w:sz w:val="24"/>
          <w:szCs w:val="24"/>
        </w:rPr>
        <w:t>Abor</w:t>
      </w:r>
      <w:proofErr w:type="spellEnd"/>
      <w:r w:rsidR="00F003B9" w:rsidRPr="00F003B9">
        <w:rPr>
          <w:rFonts w:ascii="Times New Roman" w:hAnsi="Times New Roman" w:cs="Times New Roman"/>
          <w:sz w:val="24"/>
          <w:szCs w:val="24"/>
        </w:rPr>
        <w:t>, 2014)</w:t>
      </w:r>
      <w:r w:rsidR="00F003B9">
        <w:rPr>
          <w:rFonts w:ascii="Times New Roman" w:hAnsi="Times New Roman" w:cs="Times New Roman"/>
          <w:sz w:val="24"/>
          <w:szCs w:val="24"/>
        </w:rPr>
        <w:t xml:space="preserve">, which could lead to higher interest rate </w:t>
      </w:r>
      <w:proofErr w:type="gramStart"/>
      <w:r w:rsidR="00F003B9">
        <w:rPr>
          <w:rFonts w:ascii="Times New Roman" w:hAnsi="Times New Roman" w:cs="Times New Roman"/>
          <w:sz w:val="24"/>
          <w:szCs w:val="24"/>
        </w:rPr>
        <w:t>spreads</w:t>
      </w:r>
      <w:proofErr w:type="gramEnd"/>
      <w:r w:rsidR="00F003B9" w:rsidRPr="00F003B9">
        <w:rPr>
          <w:rFonts w:ascii="Times New Roman" w:hAnsi="Times New Roman" w:cs="Times New Roman"/>
          <w:sz w:val="24"/>
          <w:szCs w:val="24"/>
        </w:rPr>
        <w:t>.</w:t>
      </w:r>
      <w:r w:rsidR="00F003B9">
        <w:rPr>
          <w:rFonts w:ascii="Times New Roman" w:hAnsi="Times New Roman" w:cs="Times New Roman"/>
          <w:sz w:val="24"/>
          <w:szCs w:val="24"/>
        </w:rPr>
        <w:t xml:space="preserve"> In other words, a positive sign is expected out of the estimation procedure. </w:t>
      </w:r>
    </w:p>
    <w:p w:rsidR="00302076" w:rsidRDefault="00302076" w:rsidP="0093639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Given data availability, the agency cost variable is measured as </w:t>
      </w:r>
      <w:r w:rsidRPr="00302076">
        <w:rPr>
          <w:rFonts w:ascii="Times New Roman" w:hAnsi="Times New Roman" w:cs="Times New Roman"/>
          <w:sz w:val="24"/>
          <w:szCs w:val="24"/>
        </w:rPr>
        <w:t>audit fees plus directors' fees (agency cost) expressed over total</w:t>
      </w:r>
      <w:r>
        <w:rPr>
          <w:rFonts w:ascii="Times New Roman" w:hAnsi="Times New Roman" w:cs="Times New Roman"/>
          <w:sz w:val="24"/>
          <w:szCs w:val="24"/>
        </w:rPr>
        <w:t xml:space="preserve"> </w:t>
      </w:r>
      <w:r w:rsidRPr="00302076">
        <w:rPr>
          <w:rFonts w:ascii="Times New Roman" w:hAnsi="Times New Roman" w:cs="Times New Roman"/>
          <w:sz w:val="24"/>
          <w:szCs w:val="24"/>
        </w:rPr>
        <w:t>assets of the bank</w:t>
      </w:r>
      <w:r w:rsidR="00516E1B">
        <w:rPr>
          <w:rFonts w:ascii="Times New Roman" w:hAnsi="Times New Roman" w:cs="Times New Roman"/>
          <w:sz w:val="24"/>
          <w:szCs w:val="24"/>
        </w:rPr>
        <w:t xml:space="preserve"> (Agency)</w:t>
      </w:r>
      <w:r w:rsidRPr="00302076">
        <w:rPr>
          <w:rFonts w:ascii="Times New Roman" w:hAnsi="Times New Roman" w:cs="Times New Roman"/>
          <w:sz w:val="24"/>
          <w:szCs w:val="24"/>
        </w:rPr>
        <w:t xml:space="preserve">. </w:t>
      </w:r>
      <w:r>
        <w:rPr>
          <w:rFonts w:ascii="Times New Roman" w:hAnsi="Times New Roman" w:cs="Times New Roman"/>
          <w:sz w:val="24"/>
          <w:szCs w:val="24"/>
        </w:rPr>
        <w:t xml:space="preserve">The data in the numerator </w:t>
      </w:r>
      <w:r w:rsidR="00047F4B">
        <w:rPr>
          <w:rFonts w:ascii="Times New Roman" w:hAnsi="Times New Roman" w:cs="Times New Roman"/>
          <w:sz w:val="24"/>
          <w:szCs w:val="24"/>
        </w:rPr>
        <w:t>a</w:t>
      </w:r>
      <w:r>
        <w:rPr>
          <w:rFonts w:ascii="Times New Roman" w:hAnsi="Times New Roman" w:cs="Times New Roman"/>
          <w:sz w:val="24"/>
          <w:szCs w:val="24"/>
        </w:rPr>
        <w:t xml:space="preserve">re obtained from the </w:t>
      </w:r>
      <w:proofErr w:type="spellStart"/>
      <w:r>
        <w:rPr>
          <w:rFonts w:ascii="Times New Roman" w:hAnsi="Times New Roman" w:cs="Times New Roman"/>
          <w:sz w:val="24"/>
          <w:szCs w:val="24"/>
        </w:rPr>
        <w:t>Orbis</w:t>
      </w:r>
      <w:proofErr w:type="spellEnd"/>
      <w:r>
        <w:rPr>
          <w:rFonts w:ascii="Times New Roman" w:hAnsi="Times New Roman" w:cs="Times New Roman"/>
          <w:sz w:val="24"/>
          <w:szCs w:val="24"/>
        </w:rPr>
        <w:t xml:space="preserve"> (</w:t>
      </w:r>
      <w:r w:rsidR="00F20BC0">
        <w:rPr>
          <w:rFonts w:ascii="Times New Roman" w:hAnsi="Times New Roman" w:cs="Times New Roman"/>
          <w:sz w:val="24"/>
          <w:szCs w:val="24"/>
        </w:rPr>
        <w:t>ex</w:t>
      </w:r>
      <w:r>
        <w:rPr>
          <w:rFonts w:ascii="Times New Roman" w:hAnsi="Times New Roman" w:cs="Times New Roman"/>
          <w:sz w:val="24"/>
          <w:szCs w:val="24"/>
        </w:rPr>
        <w:t xml:space="preserve"> </w:t>
      </w:r>
      <w:proofErr w:type="spellStart"/>
      <w:r>
        <w:rPr>
          <w:rFonts w:ascii="Times New Roman" w:hAnsi="Times New Roman" w:cs="Times New Roman"/>
          <w:sz w:val="24"/>
          <w:szCs w:val="24"/>
        </w:rPr>
        <w:t>Bankscope</w:t>
      </w:r>
      <w:proofErr w:type="spellEnd"/>
      <w:r>
        <w:rPr>
          <w:rFonts w:ascii="Times New Roman" w:hAnsi="Times New Roman" w:cs="Times New Roman"/>
          <w:sz w:val="24"/>
          <w:szCs w:val="24"/>
        </w:rPr>
        <w:t>) dataset. A</w:t>
      </w:r>
      <w:r w:rsidRPr="00302076">
        <w:rPr>
          <w:rFonts w:ascii="Times New Roman" w:hAnsi="Times New Roman" w:cs="Times New Roman"/>
          <w:sz w:val="24"/>
          <w:szCs w:val="24"/>
        </w:rPr>
        <w:t xml:space="preserve"> higher ratio is an indication </w:t>
      </w:r>
      <w:r w:rsidR="00F20BC0">
        <w:rPr>
          <w:rFonts w:ascii="Times New Roman" w:hAnsi="Times New Roman" w:cs="Times New Roman"/>
          <w:sz w:val="24"/>
          <w:szCs w:val="24"/>
        </w:rPr>
        <w:t>that</w:t>
      </w:r>
      <w:r w:rsidRPr="00302076">
        <w:rPr>
          <w:rFonts w:ascii="Times New Roman" w:hAnsi="Times New Roman" w:cs="Times New Roman"/>
          <w:sz w:val="24"/>
          <w:szCs w:val="24"/>
        </w:rPr>
        <w:t xml:space="preserve"> managers</w:t>
      </w:r>
      <w:r w:rsidR="00F20BC0">
        <w:rPr>
          <w:rFonts w:ascii="Times New Roman" w:hAnsi="Times New Roman" w:cs="Times New Roman"/>
          <w:sz w:val="24"/>
          <w:szCs w:val="24"/>
        </w:rPr>
        <w:t>,</w:t>
      </w:r>
      <w:r w:rsidRPr="00302076">
        <w:rPr>
          <w:rFonts w:ascii="Times New Roman" w:hAnsi="Times New Roman" w:cs="Times New Roman"/>
          <w:sz w:val="24"/>
          <w:szCs w:val="24"/>
        </w:rPr>
        <w:t xml:space="preserve"> </w:t>
      </w:r>
      <w:r w:rsidR="003637FB">
        <w:rPr>
          <w:rFonts w:ascii="Times New Roman" w:hAnsi="Times New Roman" w:cs="Times New Roman"/>
          <w:sz w:val="24"/>
          <w:szCs w:val="24"/>
        </w:rPr>
        <w:t xml:space="preserve">in </w:t>
      </w:r>
      <w:r w:rsidRPr="00302076">
        <w:rPr>
          <w:rFonts w:ascii="Times New Roman" w:hAnsi="Times New Roman" w:cs="Times New Roman"/>
          <w:sz w:val="24"/>
          <w:szCs w:val="24"/>
        </w:rPr>
        <w:t>achieving their</w:t>
      </w:r>
      <w:r>
        <w:rPr>
          <w:rFonts w:ascii="Times New Roman" w:hAnsi="Times New Roman" w:cs="Times New Roman"/>
          <w:sz w:val="24"/>
          <w:szCs w:val="24"/>
        </w:rPr>
        <w:t xml:space="preserve"> </w:t>
      </w:r>
      <w:r w:rsidRPr="00302076">
        <w:rPr>
          <w:rFonts w:ascii="Times New Roman" w:hAnsi="Times New Roman" w:cs="Times New Roman"/>
          <w:sz w:val="24"/>
          <w:szCs w:val="24"/>
        </w:rPr>
        <w:t>personal goals</w:t>
      </w:r>
      <w:r w:rsidR="00F20BC0">
        <w:rPr>
          <w:rFonts w:ascii="Times New Roman" w:hAnsi="Times New Roman" w:cs="Times New Roman"/>
          <w:sz w:val="24"/>
          <w:szCs w:val="24"/>
        </w:rPr>
        <w:t>,</w:t>
      </w:r>
      <w:r w:rsidRPr="00302076">
        <w:rPr>
          <w:rFonts w:ascii="Times New Roman" w:hAnsi="Times New Roman" w:cs="Times New Roman"/>
          <w:sz w:val="24"/>
          <w:szCs w:val="24"/>
        </w:rPr>
        <w:t xml:space="preserve"> </w:t>
      </w:r>
      <w:r w:rsidR="00F20BC0">
        <w:rPr>
          <w:rFonts w:ascii="Times New Roman" w:hAnsi="Times New Roman" w:cs="Times New Roman"/>
          <w:sz w:val="24"/>
          <w:szCs w:val="24"/>
        </w:rPr>
        <w:t xml:space="preserve">tend to </w:t>
      </w:r>
      <w:r w:rsidRPr="00302076">
        <w:rPr>
          <w:rFonts w:ascii="Times New Roman" w:hAnsi="Times New Roman" w:cs="Times New Roman"/>
          <w:sz w:val="24"/>
          <w:szCs w:val="24"/>
        </w:rPr>
        <w:t>neglect the goals of the investors. This is a symptom of agency problems</w:t>
      </w:r>
      <w:r w:rsidR="00047F4B">
        <w:rPr>
          <w:rFonts w:ascii="Times New Roman" w:hAnsi="Times New Roman" w:cs="Times New Roman"/>
          <w:sz w:val="24"/>
          <w:szCs w:val="24"/>
        </w:rPr>
        <w:t>,</w:t>
      </w:r>
      <w:r>
        <w:rPr>
          <w:rFonts w:ascii="Times New Roman" w:hAnsi="Times New Roman" w:cs="Times New Roman"/>
          <w:sz w:val="24"/>
          <w:szCs w:val="24"/>
        </w:rPr>
        <w:t xml:space="preserve"> </w:t>
      </w:r>
      <w:r w:rsidRPr="00302076">
        <w:rPr>
          <w:rFonts w:ascii="Times New Roman" w:hAnsi="Times New Roman" w:cs="Times New Roman"/>
          <w:sz w:val="24"/>
          <w:szCs w:val="24"/>
        </w:rPr>
        <w:t xml:space="preserve">since shareholders expect wealth maximization. </w:t>
      </w:r>
      <w:proofErr w:type="spellStart"/>
      <w:r w:rsidRPr="00302076">
        <w:rPr>
          <w:rFonts w:ascii="Times New Roman" w:hAnsi="Times New Roman" w:cs="Times New Roman"/>
          <w:sz w:val="24"/>
          <w:szCs w:val="24"/>
        </w:rPr>
        <w:t>Mensah</w:t>
      </w:r>
      <w:proofErr w:type="spellEnd"/>
      <w:r w:rsidRPr="00302076">
        <w:rPr>
          <w:rFonts w:ascii="Times New Roman" w:hAnsi="Times New Roman" w:cs="Times New Roman"/>
          <w:sz w:val="24"/>
          <w:szCs w:val="24"/>
        </w:rPr>
        <w:t xml:space="preserve"> </w:t>
      </w:r>
      <w:r w:rsidR="00B7185D">
        <w:rPr>
          <w:rFonts w:ascii="Times New Roman" w:hAnsi="Times New Roman" w:cs="Times New Roman"/>
          <w:sz w:val="24"/>
          <w:szCs w:val="24"/>
        </w:rPr>
        <w:t xml:space="preserve">and </w:t>
      </w:r>
      <w:proofErr w:type="spellStart"/>
      <w:r w:rsidR="00B7185D">
        <w:rPr>
          <w:rFonts w:ascii="Times New Roman" w:hAnsi="Times New Roman" w:cs="Times New Roman"/>
          <w:sz w:val="24"/>
          <w:szCs w:val="24"/>
        </w:rPr>
        <w:t>Abor</w:t>
      </w:r>
      <w:proofErr w:type="spellEnd"/>
      <w:r w:rsidRPr="00302076">
        <w:rPr>
          <w:rFonts w:ascii="Times New Roman" w:hAnsi="Times New Roman" w:cs="Times New Roman"/>
          <w:sz w:val="24"/>
          <w:szCs w:val="24"/>
        </w:rPr>
        <w:t xml:space="preserve"> (2014) indicate that</w:t>
      </w:r>
      <w:r>
        <w:rPr>
          <w:rFonts w:ascii="Times New Roman" w:hAnsi="Times New Roman" w:cs="Times New Roman"/>
          <w:sz w:val="24"/>
          <w:szCs w:val="24"/>
        </w:rPr>
        <w:t xml:space="preserve"> this variable </w:t>
      </w:r>
      <w:r w:rsidRPr="00302076">
        <w:rPr>
          <w:rFonts w:ascii="Times New Roman" w:hAnsi="Times New Roman" w:cs="Times New Roman"/>
          <w:sz w:val="24"/>
          <w:szCs w:val="24"/>
        </w:rPr>
        <w:t>impact</w:t>
      </w:r>
      <w:r>
        <w:rPr>
          <w:rFonts w:ascii="Times New Roman" w:hAnsi="Times New Roman" w:cs="Times New Roman"/>
          <w:sz w:val="24"/>
          <w:szCs w:val="24"/>
        </w:rPr>
        <w:t>s</w:t>
      </w:r>
      <w:r w:rsidRPr="00302076">
        <w:rPr>
          <w:rFonts w:ascii="Times New Roman" w:hAnsi="Times New Roman" w:cs="Times New Roman"/>
          <w:sz w:val="24"/>
          <w:szCs w:val="24"/>
        </w:rPr>
        <w:t xml:space="preserve"> bank</w:t>
      </w:r>
      <w:r>
        <w:rPr>
          <w:rFonts w:ascii="Times New Roman" w:hAnsi="Times New Roman" w:cs="Times New Roman"/>
          <w:sz w:val="24"/>
          <w:szCs w:val="24"/>
        </w:rPr>
        <w:t>s</w:t>
      </w:r>
      <w:r w:rsidRPr="00302076">
        <w:rPr>
          <w:rFonts w:ascii="Times New Roman" w:hAnsi="Times New Roman" w:cs="Times New Roman"/>
          <w:sz w:val="24"/>
          <w:szCs w:val="24"/>
        </w:rPr>
        <w:t xml:space="preserve">' </w:t>
      </w:r>
      <w:r>
        <w:rPr>
          <w:rFonts w:ascii="Times New Roman" w:hAnsi="Times New Roman" w:cs="Times New Roman"/>
          <w:sz w:val="24"/>
          <w:szCs w:val="24"/>
        </w:rPr>
        <w:t>spreads</w:t>
      </w:r>
      <w:r w:rsidRPr="00302076">
        <w:rPr>
          <w:rFonts w:ascii="Times New Roman" w:hAnsi="Times New Roman" w:cs="Times New Roman"/>
          <w:sz w:val="24"/>
          <w:szCs w:val="24"/>
        </w:rPr>
        <w:t xml:space="preserve"> </w:t>
      </w:r>
      <w:r w:rsidR="00F20BC0">
        <w:rPr>
          <w:rFonts w:ascii="Times New Roman" w:hAnsi="Times New Roman" w:cs="Times New Roman"/>
          <w:sz w:val="24"/>
          <w:szCs w:val="24"/>
        </w:rPr>
        <w:t xml:space="preserve">in a </w:t>
      </w:r>
      <w:r w:rsidRPr="00302076">
        <w:rPr>
          <w:rFonts w:ascii="Times New Roman" w:hAnsi="Times New Roman" w:cs="Times New Roman"/>
          <w:sz w:val="24"/>
          <w:szCs w:val="24"/>
        </w:rPr>
        <w:t>positive</w:t>
      </w:r>
      <w:r w:rsidR="00F20BC0">
        <w:rPr>
          <w:rFonts w:ascii="Times New Roman" w:hAnsi="Times New Roman" w:cs="Times New Roman"/>
          <w:sz w:val="24"/>
          <w:szCs w:val="24"/>
        </w:rPr>
        <w:t xml:space="preserve"> manner</w:t>
      </w:r>
      <w:r>
        <w:rPr>
          <w:rFonts w:ascii="Times New Roman" w:hAnsi="Times New Roman" w:cs="Times New Roman"/>
          <w:sz w:val="24"/>
          <w:szCs w:val="24"/>
        </w:rPr>
        <w:t>.</w:t>
      </w:r>
      <w:r w:rsidRPr="00302076">
        <w:rPr>
          <w:rFonts w:ascii="Times New Roman" w:hAnsi="Times New Roman" w:cs="Times New Roman"/>
          <w:sz w:val="24"/>
          <w:szCs w:val="24"/>
        </w:rPr>
        <w:t xml:space="preserve"> </w:t>
      </w:r>
      <w:r>
        <w:rPr>
          <w:rFonts w:ascii="Times New Roman" w:hAnsi="Times New Roman" w:cs="Times New Roman"/>
          <w:sz w:val="24"/>
          <w:szCs w:val="24"/>
        </w:rPr>
        <w:t>The new results are reported in Table 8. They clearly illustrate not only the positive impact of the agency costs variable on interest-rate spreads</w:t>
      </w:r>
      <w:r w:rsidR="000424FE">
        <w:rPr>
          <w:rFonts w:ascii="Times New Roman" w:hAnsi="Times New Roman" w:cs="Times New Roman"/>
          <w:sz w:val="24"/>
          <w:szCs w:val="24"/>
        </w:rPr>
        <w:t xml:space="preserve">, </w:t>
      </w:r>
      <w:r w:rsidR="00985552">
        <w:rPr>
          <w:rFonts w:ascii="Times New Roman" w:hAnsi="Times New Roman" w:cs="Times New Roman"/>
          <w:sz w:val="24"/>
          <w:szCs w:val="24"/>
        </w:rPr>
        <w:t xml:space="preserve">potentially </w:t>
      </w:r>
      <w:r w:rsidR="000424FE" w:rsidRPr="00985552">
        <w:rPr>
          <w:rFonts w:ascii="Times New Roman" w:hAnsi="Times New Roman" w:cs="Times New Roman"/>
          <w:color w:val="000000" w:themeColor="text1"/>
          <w:sz w:val="24"/>
          <w:szCs w:val="24"/>
        </w:rPr>
        <w:t>due to a more stressful banking environment</w:t>
      </w:r>
      <w:r w:rsidRPr="00985552">
        <w:rPr>
          <w:rFonts w:ascii="Times New Roman" w:hAnsi="Times New Roman" w:cs="Times New Roman"/>
          <w:color w:val="000000" w:themeColor="text1"/>
          <w:sz w:val="24"/>
          <w:szCs w:val="24"/>
        </w:rPr>
        <w:t>, but also that the role of the bank-specific v</w:t>
      </w:r>
      <w:r>
        <w:rPr>
          <w:rFonts w:ascii="Times New Roman" w:hAnsi="Times New Roman" w:cs="Times New Roman"/>
          <w:sz w:val="24"/>
          <w:szCs w:val="24"/>
        </w:rPr>
        <w:t xml:space="preserve">ariables turns out </w:t>
      </w:r>
      <w:r w:rsidR="00F20BC0">
        <w:rPr>
          <w:rFonts w:ascii="Times New Roman" w:hAnsi="Times New Roman" w:cs="Times New Roman"/>
          <w:sz w:val="24"/>
          <w:szCs w:val="24"/>
        </w:rPr>
        <w:lastRenderedPageBreak/>
        <w:t xml:space="preserve">again </w:t>
      </w:r>
      <w:r>
        <w:rPr>
          <w:rFonts w:ascii="Times New Roman" w:hAnsi="Times New Roman" w:cs="Times New Roman"/>
          <w:sz w:val="24"/>
          <w:szCs w:val="24"/>
        </w:rPr>
        <w:t>to be highly stronger after the 2008 financial crisis, thus, providing further robust support to the findings presented in Table 5.</w:t>
      </w:r>
    </w:p>
    <w:p w:rsidR="00302076" w:rsidRPr="00302076" w:rsidRDefault="00302076" w:rsidP="00936390">
      <w:pPr>
        <w:spacing w:line="480" w:lineRule="auto"/>
        <w:jc w:val="center"/>
        <w:rPr>
          <w:rFonts w:ascii="Times New Roman" w:hAnsi="Times New Roman" w:cs="Times New Roman"/>
          <w:b/>
          <w:sz w:val="24"/>
          <w:szCs w:val="24"/>
        </w:rPr>
      </w:pPr>
      <w:r w:rsidRPr="00302076">
        <w:rPr>
          <w:rFonts w:ascii="Times New Roman" w:hAnsi="Times New Roman" w:cs="Times New Roman"/>
          <w:b/>
          <w:sz w:val="24"/>
          <w:szCs w:val="24"/>
        </w:rPr>
        <w:t>[Insert Table 8 about here]</w:t>
      </w:r>
    </w:p>
    <w:p w:rsidR="00483C9A" w:rsidRDefault="007F42EE" w:rsidP="00483C9A">
      <w:pPr>
        <w:spacing w:line="480" w:lineRule="auto"/>
        <w:jc w:val="both"/>
        <w:rPr>
          <w:rFonts w:ascii="Times New Roman" w:hAnsi="Times New Roman" w:cs="Times New Roman"/>
          <w:sz w:val="24"/>
          <w:szCs w:val="24"/>
        </w:rPr>
      </w:pPr>
      <w:r>
        <w:rPr>
          <w:rFonts w:ascii="Times New Roman" w:hAnsi="Times New Roman" w:cs="Times New Roman"/>
          <w:sz w:val="24"/>
          <w:szCs w:val="24"/>
        </w:rPr>
        <w:t>Table 8a repeats the estimates reported in Table 8, but this time</w:t>
      </w:r>
      <w:r w:rsidR="00E0191D">
        <w:rPr>
          <w:rFonts w:ascii="Times New Roman" w:hAnsi="Times New Roman" w:cs="Times New Roman"/>
          <w:sz w:val="24"/>
          <w:szCs w:val="24"/>
        </w:rPr>
        <w:t xml:space="preserve"> f</w:t>
      </w:r>
      <w:r w:rsidR="00E0191D" w:rsidRPr="00E0191D">
        <w:rPr>
          <w:rFonts w:ascii="Times New Roman" w:hAnsi="Times New Roman" w:cs="Times New Roman"/>
          <w:sz w:val="24"/>
          <w:szCs w:val="24"/>
        </w:rPr>
        <w:t>ollowing the</w:t>
      </w:r>
      <w:r w:rsidR="00F20BC0">
        <w:rPr>
          <w:rFonts w:ascii="Times New Roman" w:hAnsi="Times New Roman" w:cs="Times New Roman"/>
          <w:sz w:val="24"/>
          <w:szCs w:val="24"/>
        </w:rPr>
        <w:t xml:space="preserve"> recommendation by a referee and the</w:t>
      </w:r>
      <w:r w:rsidR="00E0191D" w:rsidRPr="00E0191D">
        <w:rPr>
          <w:rFonts w:ascii="Times New Roman" w:hAnsi="Times New Roman" w:cs="Times New Roman"/>
          <w:sz w:val="24"/>
          <w:szCs w:val="24"/>
        </w:rPr>
        <w:t xml:space="preserve"> approach </w:t>
      </w:r>
      <w:r w:rsidR="00E0191D">
        <w:rPr>
          <w:rFonts w:ascii="Times New Roman" w:hAnsi="Times New Roman" w:cs="Times New Roman"/>
          <w:sz w:val="24"/>
          <w:szCs w:val="24"/>
        </w:rPr>
        <w:t>recommended by</w:t>
      </w:r>
      <w:r w:rsidR="00E0191D" w:rsidRPr="00E0191D">
        <w:rPr>
          <w:rFonts w:ascii="Times New Roman" w:hAnsi="Times New Roman" w:cs="Times New Roman"/>
          <w:sz w:val="24"/>
          <w:szCs w:val="24"/>
        </w:rPr>
        <w:t xml:space="preserve"> </w:t>
      </w:r>
      <w:proofErr w:type="spellStart"/>
      <w:r w:rsidR="00E0191D" w:rsidRPr="00E0191D">
        <w:rPr>
          <w:rFonts w:ascii="Times New Roman" w:hAnsi="Times New Roman" w:cs="Times New Roman"/>
          <w:sz w:val="24"/>
          <w:szCs w:val="24"/>
        </w:rPr>
        <w:t>Mensah</w:t>
      </w:r>
      <w:proofErr w:type="spellEnd"/>
      <w:r w:rsidR="00E0191D" w:rsidRPr="00E0191D">
        <w:rPr>
          <w:rFonts w:ascii="Times New Roman" w:hAnsi="Times New Roman" w:cs="Times New Roman"/>
          <w:sz w:val="24"/>
          <w:szCs w:val="24"/>
        </w:rPr>
        <w:t xml:space="preserve"> </w:t>
      </w:r>
      <w:r w:rsidR="00483C9A">
        <w:rPr>
          <w:rFonts w:ascii="Times New Roman" w:hAnsi="Times New Roman" w:cs="Times New Roman"/>
          <w:sz w:val="24"/>
          <w:szCs w:val="24"/>
        </w:rPr>
        <w:t xml:space="preserve">and </w:t>
      </w:r>
      <w:proofErr w:type="spellStart"/>
      <w:r w:rsidR="00483C9A">
        <w:rPr>
          <w:rFonts w:ascii="Times New Roman" w:hAnsi="Times New Roman" w:cs="Times New Roman"/>
          <w:sz w:val="24"/>
          <w:szCs w:val="24"/>
        </w:rPr>
        <w:t>Abon</w:t>
      </w:r>
      <w:proofErr w:type="spellEnd"/>
      <w:r w:rsidR="00E0191D" w:rsidRPr="00E0191D">
        <w:rPr>
          <w:rFonts w:ascii="Times New Roman" w:hAnsi="Times New Roman" w:cs="Times New Roman"/>
          <w:sz w:val="24"/>
          <w:szCs w:val="24"/>
        </w:rPr>
        <w:t xml:space="preserve"> (2014), th</w:t>
      </w:r>
      <w:r w:rsidR="00F20BC0">
        <w:rPr>
          <w:rFonts w:ascii="Times New Roman" w:hAnsi="Times New Roman" w:cs="Times New Roman"/>
          <w:sz w:val="24"/>
          <w:szCs w:val="24"/>
        </w:rPr>
        <w:t xml:space="preserve">e agency costs </w:t>
      </w:r>
      <w:r w:rsidR="00E0191D" w:rsidRPr="00E0191D">
        <w:rPr>
          <w:rFonts w:ascii="Times New Roman" w:hAnsi="Times New Roman" w:cs="Times New Roman"/>
          <w:sz w:val="24"/>
          <w:szCs w:val="24"/>
        </w:rPr>
        <w:t xml:space="preserve">variable </w:t>
      </w:r>
      <w:r w:rsidR="00483C9A">
        <w:rPr>
          <w:rFonts w:ascii="Times New Roman" w:hAnsi="Times New Roman" w:cs="Times New Roman"/>
          <w:sz w:val="24"/>
          <w:szCs w:val="24"/>
        </w:rPr>
        <w:t xml:space="preserve">is expressed </w:t>
      </w:r>
      <w:r w:rsidR="00E0191D" w:rsidRPr="00E0191D">
        <w:rPr>
          <w:rFonts w:ascii="Times New Roman" w:hAnsi="Times New Roman" w:cs="Times New Roman"/>
          <w:sz w:val="24"/>
          <w:szCs w:val="24"/>
        </w:rPr>
        <w:t>in terms of the</w:t>
      </w:r>
      <w:r w:rsidR="00483C9A">
        <w:rPr>
          <w:rFonts w:ascii="Times New Roman" w:hAnsi="Times New Roman" w:cs="Times New Roman"/>
          <w:sz w:val="24"/>
          <w:szCs w:val="24"/>
        </w:rPr>
        <w:t xml:space="preserve"> </w:t>
      </w:r>
      <w:r w:rsidR="00E0191D" w:rsidRPr="00E0191D">
        <w:rPr>
          <w:rFonts w:ascii="Times New Roman" w:hAnsi="Times New Roman" w:cs="Times New Roman"/>
          <w:sz w:val="24"/>
          <w:szCs w:val="24"/>
        </w:rPr>
        <w:t xml:space="preserve">number of non-executive directors scaled over the total board size. According to </w:t>
      </w:r>
      <w:r w:rsidR="00BE0295">
        <w:rPr>
          <w:rFonts w:ascii="Times New Roman" w:hAnsi="Times New Roman" w:cs="Times New Roman"/>
          <w:sz w:val="24"/>
          <w:szCs w:val="24"/>
        </w:rPr>
        <w:t xml:space="preserve">De </w:t>
      </w:r>
      <w:r w:rsidR="00E0191D" w:rsidRPr="00E0191D">
        <w:rPr>
          <w:rFonts w:ascii="Times New Roman" w:hAnsi="Times New Roman" w:cs="Times New Roman"/>
          <w:sz w:val="24"/>
          <w:szCs w:val="24"/>
        </w:rPr>
        <w:t>Andres et</w:t>
      </w:r>
      <w:r w:rsidR="00483C9A">
        <w:rPr>
          <w:rFonts w:ascii="Times New Roman" w:hAnsi="Times New Roman" w:cs="Times New Roman"/>
          <w:sz w:val="24"/>
          <w:szCs w:val="24"/>
        </w:rPr>
        <w:t xml:space="preserve"> </w:t>
      </w:r>
      <w:r w:rsidR="00E0191D" w:rsidRPr="00E0191D">
        <w:rPr>
          <w:rFonts w:ascii="Times New Roman" w:hAnsi="Times New Roman" w:cs="Times New Roman"/>
          <w:sz w:val="24"/>
          <w:szCs w:val="24"/>
        </w:rPr>
        <w:t>al</w:t>
      </w:r>
      <w:r w:rsidR="00483C9A">
        <w:rPr>
          <w:rFonts w:ascii="Times New Roman" w:hAnsi="Times New Roman" w:cs="Times New Roman"/>
          <w:sz w:val="24"/>
          <w:szCs w:val="24"/>
        </w:rPr>
        <w:t>.</w:t>
      </w:r>
      <w:r w:rsidR="00E0191D" w:rsidRPr="00E0191D">
        <w:rPr>
          <w:rFonts w:ascii="Times New Roman" w:hAnsi="Times New Roman" w:cs="Times New Roman"/>
          <w:sz w:val="24"/>
          <w:szCs w:val="24"/>
        </w:rPr>
        <w:t xml:space="preserve"> (200</w:t>
      </w:r>
      <w:r w:rsidR="00BE0295">
        <w:rPr>
          <w:rFonts w:ascii="Times New Roman" w:hAnsi="Times New Roman" w:cs="Times New Roman"/>
          <w:sz w:val="24"/>
          <w:szCs w:val="24"/>
        </w:rPr>
        <w:t>5</w:t>
      </w:r>
      <w:r w:rsidR="00E0191D" w:rsidRPr="00E0191D">
        <w:rPr>
          <w:rFonts w:ascii="Times New Roman" w:hAnsi="Times New Roman" w:cs="Times New Roman"/>
          <w:sz w:val="24"/>
          <w:szCs w:val="24"/>
        </w:rPr>
        <w:t>),</w:t>
      </w:r>
      <w:r w:rsidR="00483C9A">
        <w:rPr>
          <w:rFonts w:ascii="Times New Roman" w:hAnsi="Times New Roman" w:cs="Times New Roman"/>
          <w:sz w:val="24"/>
          <w:szCs w:val="24"/>
        </w:rPr>
        <w:t xml:space="preserve"> </w:t>
      </w:r>
      <w:r w:rsidR="00E0191D" w:rsidRPr="00E0191D">
        <w:rPr>
          <w:rFonts w:ascii="Times New Roman" w:hAnsi="Times New Roman" w:cs="Times New Roman"/>
          <w:sz w:val="24"/>
          <w:szCs w:val="24"/>
        </w:rPr>
        <w:t>the board size has to be a mixture between the characteristics of a large board,</w:t>
      </w:r>
      <w:r w:rsidR="00483C9A">
        <w:rPr>
          <w:rFonts w:ascii="Times New Roman" w:hAnsi="Times New Roman" w:cs="Times New Roman"/>
          <w:sz w:val="24"/>
          <w:szCs w:val="24"/>
        </w:rPr>
        <w:t xml:space="preserve"> </w:t>
      </w:r>
      <w:r w:rsidR="00E0191D" w:rsidRPr="00E0191D">
        <w:rPr>
          <w:rFonts w:ascii="Times New Roman" w:hAnsi="Times New Roman" w:cs="Times New Roman"/>
          <w:sz w:val="24"/>
          <w:szCs w:val="24"/>
        </w:rPr>
        <w:t>knowledge and resources, and effective communication and coordination that characterizes</w:t>
      </w:r>
      <w:r w:rsidR="00483C9A">
        <w:rPr>
          <w:rFonts w:ascii="Times New Roman" w:hAnsi="Times New Roman" w:cs="Times New Roman"/>
          <w:sz w:val="24"/>
          <w:szCs w:val="24"/>
        </w:rPr>
        <w:t xml:space="preserve"> </w:t>
      </w:r>
      <w:r w:rsidR="00E0191D" w:rsidRPr="00E0191D">
        <w:rPr>
          <w:rFonts w:ascii="Times New Roman" w:hAnsi="Times New Roman" w:cs="Times New Roman"/>
          <w:sz w:val="24"/>
          <w:szCs w:val="24"/>
        </w:rPr>
        <w:t xml:space="preserve">smaller boards. The aspect of independent directors is particular important in </w:t>
      </w:r>
      <w:r w:rsidR="00F20BC0">
        <w:rPr>
          <w:rFonts w:ascii="Times New Roman" w:hAnsi="Times New Roman" w:cs="Times New Roman"/>
          <w:sz w:val="24"/>
          <w:szCs w:val="24"/>
        </w:rPr>
        <w:t xml:space="preserve">the </w:t>
      </w:r>
      <w:r w:rsidR="00E0191D" w:rsidRPr="00E0191D">
        <w:rPr>
          <w:rFonts w:ascii="Times New Roman" w:hAnsi="Times New Roman" w:cs="Times New Roman"/>
          <w:sz w:val="24"/>
          <w:szCs w:val="24"/>
        </w:rPr>
        <w:t>agency theory</w:t>
      </w:r>
      <w:r w:rsidR="00483C9A">
        <w:rPr>
          <w:rFonts w:ascii="Times New Roman" w:hAnsi="Times New Roman" w:cs="Times New Roman"/>
          <w:sz w:val="24"/>
          <w:szCs w:val="24"/>
        </w:rPr>
        <w:t xml:space="preserve">, </w:t>
      </w:r>
      <w:r w:rsidR="00E0191D" w:rsidRPr="00E0191D">
        <w:rPr>
          <w:rFonts w:ascii="Times New Roman" w:hAnsi="Times New Roman" w:cs="Times New Roman"/>
          <w:sz w:val="24"/>
          <w:szCs w:val="24"/>
        </w:rPr>
        <w:t>because it assumes that being outside of the organization make</w:t>
      </w:r>
      <w:r w:rsidR="00483C9A">
        <w:rPr>
          <w:rFonts w:ascii="Times New Roman" w:hAnsi="Times New Roman" w:cs="Times New Roman"/>
          <w:sz w:val="24"/>
          <w:szCs w:val="24"/>
        </w:rPr>
        <w:t>s</w:t>
      </w:r>
      <w:r w:rsidR="00E0191D" w:rsidRPr="00E0191D">
        <w:rPr>
          <w:rFonts w:ascii="Times New Roman" w:hAnsi="Times New Roman" w:cs="Times New Roman"/>
          <w:sz w:val="24"/>
          <w:szCs w:val="24"/>
        </w:rPr>
        <w:t xml:space="preserve"> sure that there </w:t>
      </w:r>
      <w:r w:rsidR="00483C9A">
        <w:rPr>
          <w:rFonts w:ascii="Times New Roman" w:hAnsi="Times New Roman" w:cs="Times New Roman"/>
          <w:sz w:val="24"/>
          <w:szCs w:val="24"/>
        </w:rPr>
        <w:t xml:space="preserve">is </w:t>
      </w:r>
      <w:r w:rsidR="00E0191D" w:rsidRPr="00E0191D">
        <w:rPr>
          <w:rFonts w:ascii="Times New Roman" w:hAnsi="Times New Roman" w:cs="Times New Roman"/>
          <w:sz w:val="24"/>
          <w:szCs w:val="24"/>
        </w:rPr>
        <w:t xml:space="preserve">no other conflict of interest between the agent and </w:t>
      </w:r>
      <w:r w:rsidR="00483C9A">
        <w:rPr>
          <w:rFonts w:ascii="Times New Roman" w:hAnsi="Times New Roman" w:cs="Times New Roman"/>
          <w:sz w:val="24"/>
          <w:szCs w:val="24"/>
        </w:rPr>
        <w:t xml:space="preserve">the </w:t>
      </w:r>
      <w:r w:rsidR="00E0191D" w:rsidRPr="00E0191D">
        <w:rPr>
          <w:rFonts w:ascii="Times New Roman" w:hAnsi="Times New Roman" w:cs="Times New Roman"/>
          <w:sz w:val="24"/>
          <w:szCs w:val="24"/>
        </w:rPr>
        <w:t>principal</w:t>
      </w:r>
      <w:r w:rsidR="00483C9A">
        <w:rPr>
          <w:rFonts w:ascii="Times New Roman" w:hAnsi="Times New Roman" w:cs="Times New Roman"/>
          <w:sz w:val="24"/>
          <w:szCs w:val="24"/>
        </w:rPr>
        <w:t>, which</w:t>
      </w:r>
      <w:r w:rsidR="00E0191D" w:rsidRPr="00E0191D">
        <w:rPr>
          <w:rFonts w:ascii="Times New Roman" w:hAnsi="Times New Roman" w:cs="Times New Roman"/>
          <w:sz w:val="24"/>
          <w:szCs w:val="24"/>
        </w:rPr>
        <w:t xml:space="preserve"> increases the likelihood</w:t>
      </w:r>
      <w:r w:rsidR="00483C9A">
        <w:rPr>
          <w:rFonts w:ascii="Times New Roman" w:hAnsi="Times New Roman" w:cs="Times New Roman"/>
          <w:sz w:val="24"/>
          <w:szCs w:val="24"/>
        </w:rPr>
        <w:t xml:space="preserve"> </w:t>
      </w:r>
      <w:r w:rsidR="00E0191D" w:rsidRPr="00E0191D">
        <w:rPr>
          <w:rFonts w:ascii="Times New Roman" w:hAnsi="Times New Roman" w:cs="Times New Roman"/>
          <w:sz w:val="24"/>
          <w:szCs w:val="24"/>
        </w:rPr>
        <w:t>of corrective action</w:t>
      </w:r>
      <w:r w:rsidR="00483C9A">
        <w:rPr>
          <w:rFonts w:ascii="Times New Roman" w:hAnsi="Times New Roman" w:cs="Times New Roman"/>
          <w:sz w:val="24"/>
          <w:szCs w:val="24"/>
        </w:rPr>
        <w:t>s</w:t>
      </w:r>
      <w:r w:rsidR="00E0191D" w:rsidRPr="00E0191D">
        <w:rPr>
          <w:rFonts w:ascii="Times New Roman" w:hAnsi="Times New Roman" w:cs="Times New Roman"/>
          <w:sz w:val="24"/>
          <w:szCs w:val="24"/>
        </w:rPr>
        <w:t xml:space="preserve">. </w:t>
      </w:r>
      <w:r w:rsidR="00483C9A">
        <w:rPr>
          <w:rFonts w:ascii="Times New Roman" w:hAnsi="Times New Roman" w:cs="Times New Roman"/>
          <w:sz w:val="24"/>
          <w:szCs w:val="24"/>
        </w:rPr>
        <w:t xml:space="preserve">It is, </w:t>
      </w:r>
      <w:r w:rsidR="00E0191D" w:rsidRPr="00E0191D">
        <w:rPr>
          <w:rFonts w:ascii="Times New Roman" w:hAnsi="Times New Roman" w:cs="Times New Roman"/>
          <w:sz w:val="24"/>
          <w:szCs w:val="24"/>
        </w:rPr>
        <w:t>therefore</w:t>
      </w:r>
      <w:r w:rsidR="00483C9A">
        <w:rPr>
          <w:rFonts w:ascii="Times New Roman" w:hAnsi="Times New Roman" w:cs="Times New Roman"/>
          <w:sz w:val="24"/>
          <w:szCs w:val="24"/>
        </w:rPr>
        <w:t>,</w:t>
      </w:r>
      <w:r w:rsidR="00E0191D" w:rsidRPr="00E0191D">
        <w:rPr>
          <w:rFonts w:ascii="Times New Roman" w:hAnsi="Times New Roman" w:cs="Times New Roman"/>
          <w:sz w:val="24"/>
          <w:szCs w:val="24"/>
        </w:rPr>
        <w:t xml:space="preserve"> expect</w:t>
      </w:r>
      <w:r w:rsidR="00483C9A">
        <w:rPr>
          <w:rFonts w:ascii="Times New Roman" w:hAnsi="Times New Roman" w:cs="Times New Roman"/>
          <w:sz w:val="24"/>
          <w:szCs w:val="24"/>
        </w:rPr>
        <w:t>ed</w:t>
      </w:r>
      <w:r w:rsidR="00E0191D" w:rsidRPr="00E0191D">
        <w:rPr>
          <w:rFonts w:ascii="Times New Roman" w:hAnsi="Times New Roman" w:cs="Times New Roman"/>
          <w:sz w:val="24"/>
          <w:szCs w:val="24"/>
        </w:rPr>
        <w:t xml:space="preserve"> a negative relationship between this variable and</w:t>
      </w:r>
      <w:r w:rsidR="00483C9A">
        <w:rPr>
          <w:rFonts w:ascii="Times New Roman" w:hAnsi="Times New Roman" w:cs="Times New Roman"/>
          <w:sz w:val="24"/>
          <w:szCs w:val="24"/>
        </w:rPr>
        <w:t xml:space="preserve"> </w:t>
      </w:r>
      <w:r w:rsidR="00E0191D" w:rsidRPr="00E0191D">
        <w:rPr>
          <w:rFonts w:ascii="Times New Roman" w:hAnsi="Times New Roman" w:cs="Times New Roman"/>
          <w:sz w:val="24"/>
          <w:szCs w:val="24"/>
        </w:rPr>
        <w:t>interest rate spread</w:t>
      </w:r>
      <w:r w:rsidR="00483C9A">
        <w:rPr>
          <w:rFonts w:ascii="Times New Roman" w:hAnsi="Times New Roman" w:cs="Times New Roman"/>
          <w:sz w:val="24"/>
          <w:szCs w:val="24"/>
        </w:rPr>
        <w:t>s</w:t>
      </w:r>
      <w:r w:rsidR="00E0191D" w:rsidRPr="00E0191D">
        <w:rPr>
          <w:rFonts w:ascii="Times New Roman" w:hAnsi="Times New Roman" w:cs="Times New Roman"/>
          <w:sz w:val="24"/>
          <w:szCs w:val="24"/>
        </w:rPr>
        <w:t>.</w:t>
      </w:r>
      <w:r>
        <w:rPr>
          <w:rFonts w:ascii="Times New Roman" w:hAnsi="Times New Roman" w:cs="Times New Roman"/>
          <w:sz w:val="24"/>
          <w:szCs w:val="24"/>
        </w:rPr>
        <w:t xml:space="preserve"> </w:t>
      </w:r>
      <w:r w:rsidR="00483C9A">
        <w:rPr>
          <w:rFonts w:ascii="Times New Roman" w:hAnsi="Times New Roman" w:cs="Times New Roman"/>
          <w:sz w:val="24"/>
          <w:szCs w:val="24"/>
        </w:rPr>
        <w:t>The results confirm the negative impact of the alternative definition of the agency costs variable on interest-rate spreads, despite the presence of</w:t>
      </w:r>
      <w:r w:rsidR="00483C9A" w:rsidRPr="00985552">
        <w:rPr>
          <w:rFonts w:ascii="Times New Roman" w:hAnsi="Times New Roman" w:cs="Times New Roman"/>
          <w:color w:val="000000" w:themeColor="text1"/>
          <w:sz w:val="24"/>
          <w:szCs w:val="24"/>
        </w:rPr>
        <w:t xml:space="preserve"> a more stressful banking environment, </w:t>
      </w:r>
      <w:r w:rsidR="00483C9A">
        <w:rPr>
          <w:rFonts w:ascii="Times New Roman" w:hAnsi="Times New Roman" w:cs="Times New Roman"/>
          <w:color w:val="000000" w:themeColor="text1"/>
          <w:sz w:val="24"/>
          <w:szCs w:val="24"/>
        </w:rPr>
        <w:t>indicating that the presence of this environment has not weakened the role of outside members of the board in forming the risk profile of banks. At the same time, t</w:t>
      </w:r>
      <w:r w:rsidR="00483C9A" w:rsidRPr="00985552">
        <w:rPr>
          <w:rFonts w:ascii="Times New Roman" w:hAnsi="Times New Roman" w:cs="Times New Roman"/>
          <w:color w:val="000000" w:themeColor="text1"/>
          <w:sz w:val="24"/>
          <w:szCs w:val="24"/>
        </w:rPr>
        <w:t>he bank-specific v</w:t>
      </w:r>
      <w:r w:rsidR="00483C9A">
        <w:rPr>
          <w:rFonts w:ascii="Times New Roman" w:hAnsi="Times New Roman" w:cs="Times New Roman"/>
          <w:sz w:val="24"/>
          <w:szCs w:val="24"/>
        </w:rPr>
        <w:t>ariables retain their stronger role after the 2008 financial crisis, thus, providing more robust support to the findings presented in Table 5.</w:t>
      </w:r>
    </w:p>
    <w:p w:rsidR="00483C9A" w:rsidRPr="00302076" w:rsidRDefault="00483C9A" w:rsidP="00483C9A">
      <w:pPr>
        <w:spacing w:line="480" w:lineRule="auto"/>
        <w:jc w:val="center"/>
        <w:rPr>
          <w:rFonts w:ascii="Times New Roman" w:hAnsi="Times New Roman" w:cs="Times New Roman"/>
          <w:b/>
          <w:sz w:val="24"/>
          <w:szCs w:val="24"/>
        </w:rPr>
      </w:pPr>
      <w:r w:rsidRPr="00302076">
        <w:rPr>
          <w:rFonts w:ascii="Times New Roman" w:hAnsi="Times New Roman" w:cs="Times New Roman"/>
          <w:b/>
          <w:sz w:val="24"/>
          <w:szCs w:val="24"/>
        </w:rPr>
        <w:t>[Insert Table 8</w:t>
      </w:r>
      <w:r>
        <w:rPr>
          <w:rFonts w:ascii="Times New Roman" w:hAnsi="Times New Roman" w:cs="Times New Roman"/>
          <w:b/>
          <w:sz w:val="24"/>
          <w:szCs w:val="24"/>
        </w:rPr>
        <w:t>a</w:t>
      </w:r>
      <w:r w:rsidRPr="00302076">
        <w:rPr>
          <w:rFonts w:ascii="Times New Roman" w:hAnsi="Times New Roman" w:cs="Times New Roman"/>
          <w:b/>
          <w:sz w:val="24"/>
          <w:szCs w:val="24"/>
        </w:rPr>
        <w:t xml:space="preserve"> about here]</w:t>
      </w:r>
    </w:p>
    <w:p w:rsidR="00A820E0" w:rsidRPr="00A820E0" w:rsidRDefault="00A820E0" w:rsidP="00936390">
      <w:pPr>
        <w:spacing w:line="480" w:lineRule="auto"/>
        <w:jc w:val="both"/>
        <w:rPr>
          <w:rFonts w:ascii="Times New Roman" w:hAnsi="Times New Roman" w:cs="Times New Roman"/>
          <w:i/>
          <w:sz w:val="24"/>
          <w:szCs w:val="24"/>
        </w:rPr>
      </w:pPr>
      <w:r w:rsidRPr="00A820E0">
        <w:rPr>
          <w:rFonts w:ascii="Times New Roman" w:hAnsi="Times New Roman" w:cs="Times New Roman"/>
          <w:i/>
          <w:sz w:val="24"/>
          <w:szCs w:val="24"/>
        </w:rPr>
        <w:t>4.4. The role of the regulat</w:t>
      </w:r>
      <w:r w:rsidR="005B1E52">
        <w:rPr>
          <w:rFonts w:ascii="Times New Roman" w:hAnsi="Times New Roman" w:cs="Times New Roman"/>
          <w:i/>
          <w:sz w:val="24"/>
          <w:szCs w:val="24"/>
        </w:rPr>
        <w:t>ory</w:t>
      </w:r>
      <w:r w:rsidRPr="00A820E0">
        <w:rPr>
          <w:rFonts w:ascii="Times New Roman" w:hAnsi="Times New Roman" w:cs="Times New Roman"/>
          <w:i/>
          <w:sz w:val="24"/>
          <w:szCs w:val="24"/>
        </w:rPr>
        <w:t xml:space="preserve"> environment</w:t>
      </w:r>
    </w:p>
    <w:p w:rsidR="00594F5D" w:rsidRDefault="00A820E0" w:rsidP="00936390">
      <w:pPr>
        <w:spacing w:line="480" w:lineRule="auto"/>
        <w:jc w:val="both"/>
        <w:rPr>
          <w:rFonts w:ascii="Times New Roman" w:hAnsi="Times New Roman" w:cs="Times New Roman"/>
          <w:sz w:val="24"/>
          <w:szCs w:val="24"/>
        </w:rPr>
      </w:pPr>
      <w:r>
        <w:rPr>
          <w:rFonts w:ascii="Times New Roman" w:hAnsi="Times New Roman" w:cs="Times New Roman"/>
          <w:sz w:val="24"/>
          <w:szCs w:val="24"/>
        </w:rPr>
        <w:t>In this final part of the robustness checks section, we attempt to explore the role of the regulatory environment prior to and after the 2008 crisis. In general, banks maintain a certain percentage of their deposits with the Central Bank and in that respect they</w:t>
      </w:r>
      <w:r w:rsidRPr="00A820E0">
        <w:rPr>
          <w:rFonts w:ascii="Times New Roman" w:hAnsi="Times New Roman" w:cs="Times New Roman"/>
          <w:sz w:val="24"/>
          <w:szCs w:val="24"/>
        </w:rPr>
        <w:t xml:space="preserve"> charge</w:t>
      </w:r>
      <w:r>
        <w:rPr>
          <w:rFonts w:ascii="Times New Roman" w:hAnsi="Times New Roman" w:cs="Times New Roman"/>
          <w:sz w:val="24"/>
          <w:szCs w:val="24"/>
        </w:rPr>
        <w:t xml:space="preserve"> higher </w:t>
      </w:r>
      <w:r>
        <w:rPr>
          <w:rFonts w:ascii="Times New Roman" w:hAnsi="Times New Roman" w:cs="Times New Roman"/>
          <w:sz w:val="24"/>
          <w:szCs w:val="24"/>
        </w:rPr>
        <w:lastRenderedPageBreak/>
        <w:t>margins</w:t>
      </w:r>
      <w:r w:rsidRPr="00A820E0">
        <w:rPr>
          <w:rFonts w:ascii="Times New Roman" w:hAnsi="Times New Roman" w:cs="Times New Roman"/>
          <w:sz w:val="24"/>
          <w:szCs w:val="24"/>
        </w:rPr>
        <w:t xml:space="preserve"> </w:t>
      </w:r>
      <w:r>
        <w:rPr>
          <w:rFonts w:ascii="Times New Roman" w:hAnsi="Times New Roman" w:cs="Times New Roman"/>
          <w:sz w:val="24"/>
          <w:szCs w:val="24"/>
        </w:rPr>
        <w:t>as</w:t>
      </w:r>
      <w:r w:rsidRPr="00A820E0">
        <w:rPr>
          <w:rFonts w:ascii="Times New Roman" w:hAnsi="Times New Roman" w:cs="Times New Roman"/>
          <w:sz w:val="24"/>
          <w:szCs w:val="24"/>
        </w:rPr>
        <w:t xml:space="preserve"> compensat</w:t>
      </w:r>
      <w:r>
        <w:rPr>
          <w:rFonts w:ascii="Times New Roman" w:hAnsi="Times New Roman" w:cs="Times New Roman"/>
          <w:sz w:val="24"/>
          <w:szCs w:val="24"/>
        </w:rPr>
        <w:t>ion</w:t>
      </w:r>
      <w:r w:rsidRPr="00A820E0">
        <w:rPr>
          <w:rFonts w:ascii="Times New Roman" w:hAnsi="Times New Roman" w:cs="Times New Roman"/>
          <w:sz w:val="24"/>
          <w:szCs w:val="24"/>
        </w:rPr>
        <w:t xml:space="preserve"> (</w:t>
      </w:r>
      <w:proofErr w:type="spellStart"/>
      <w:r w:rsidRPr="00A820E0">
        <w:rPr>
          <w:rFonts w:ascii="Times New Roman" w:hAnsi="Times New Roman" w:cs="Times New Roman"/>
          <w:sz w:val="24"/>
          <w:szCs w:val="24"/>
        </w:rPr>
        <w:t>Maudos</w:t>
      </w:r>
      <w:proofErr w:type="spellEnd"/>
      <w:r>
        <w:rPr>
          <w:rFonts w:ascii="Times New Roman" w:hAnsi="Times New Roman" w:cs="Times New Roman"/>
          <w:sz w:val="24"/>
          <w:szCs w:val="24"/>
        </w:rPr>
        <w:t xml:space="preserve"> and</w:t>
      </w:r>
      <w:r w:rsidRPr="00A820E0">
        <w:rPr>
          <w:rFonts w:ascii="Times New Roman" w:hAnsi="Times New Roman" w:cs="Times New Roman"/>
          <w:sz w:val="24"/>
          <w:szCs w:val="24"/>
        </w:rPr>
        <w:t xml:space="preserve"> </w:t>
      </w:r>
      <w:r w:rsidR="002E75D9">
        <w:rPr>
          <w:rFonts w:ascii="Times New Roman" w:hAnsi="Times New Roman" w:cs="Times New Roman"/>
          <w:sz w:val="24"/>
          <w:szCs w:val="24"/>
        </w:rPr>
        <w:t>De Guevara</w:t>
      </w:r>
      <w:r w:rsidR="00AD469E">
        <w:rPr>
          <w:rFonts w:ascii="Times New Roman" w:hAnsi="Times New Roman" w:cs="Times New Roman"/>
          <w:sz w:val="24"/>
          <w:szCs w:val="24"/>
        </w:rPr>
        <w:t>, 2004). Though</w:t>
      </w:r>
      <w:r w:rsidRPr="00A820E0">
        <w:rPr>
          <w:rFonts w:ascii="Times New Roman" w:hAnsi="Times New Roman" w:cs="Times New Roman"/>
          <w:sz w:val="24"/>
          <w:szCs w:val="24"/>
        </w:rPr>
        <w:t xml:space="preserve"> these reserves are used by the central banks to safeguard the</w:t>
      </w:r>
      <w:r>
        <w:rPr>
          <w:rFonts w:ascii="Times New Roman" w:hAnsi="Times New Roman" w:cs="Times New Roman"/>
          <w:sz w:val="24"/>
          <w:szCs w:val="24"/>
        </w:rPr>
        <w:t xml:space="preserve"> </w:t>
      </w:r>
      <w:r w:rsidRPr="00A820E0">
        <w:rPr>
          <w:rFonts w:ascii="Times New Roman" w:hAnsi="Times New Roman" w:cs="Times New Roman"/>
          <w:sz w:val="24"/>
          <w:szCs w:val="24"/>
        </w:rPr>
        <w:t>soundness of the banking system, t</w:t>
      </w:r>
      <w:r>
        <w:rPr>
          <w:rFonts w:ascii="Times New Roman" w:hAnsi="Times New Roman" w:cs="Times New Roman"/>
          <w:sz w:val="24"/>
          <w:szCs w:val="24"/>
        </w:rPr>
        <w:t>hey</w:t>
      </w:r>
      <w:r w:rsidRPr="00A820E0">
        <w:rPr>
          <w:rFonts w:ascii="Times New Roman" w:hAnsi="Times New Roman" w:cs="Times New Roman"/>
          <w:sz w:val="24"/>
          <w:szCs w:val="24"/>
        </w:rPr>
        <w:t xml:space="preserve"> </w:t>
      </w:r>
      <w:r w:rsidR="00AD469E">
        <w:rPr>
          <w:rFonts w:ascii="Times New Roman" w:hAnsi="Times New Roman" w:cs="Times New Roman"/>
          <w:sz w:val="24"/>
          <w:szCs w:val="24"/>
        </w:rPr>
        <w:t xml:space="preserve">tend to </w:t>
      </w:r>
      <w:r w:rsidRPr="00A820E0">
        <w:rPr>
          <w:rFonts w:ascii="Times New Roman" w:hAnsi="Times New Roman" w:cs="Times New Roman"/>
          <w:sz w:val="24"/>
          <w:szCs w:val="24"/>
        </w:rPr>
        <w:t xml:space="preserve">reduce the </w:t>
      </w:r>
      <w:r>
        <w:rPr>
          <w:rFonts w:ascii="Times New Roman" w:hAnsi="Times New Roman" w:cs="Times New Roman"/>
          <w:sz w:val="24"/>
          <w:szCs w:val="24"/>
        </w:rPr>
        <w:t xml:space="preserve">potential </w:t>
      </w:r>
      <w:r w:rsidRPr="00A820E0">
        <w:rPr>
          <w:rFonts w:ascii="Times New Roman" w:hAnsi="Times New Roman" w:cs="Times New Roman"/>
          <w:sz w:val="24"/>
          <w:szCs w:val="24"/>
        </w:rPr>
        <w:t>revenue</w:t>
      </w:r>
      <w:r>
        <w:rPr>
          <w:rFonts w:ascii="Times New Roman" w:hAnsi="Times New Roman" w:cs="Times New Roman"/>
          <w:sz w:val="24"/>
          <w:szCs w:val="24"/>
        </w:rPr>
        <w:t>s</w:t>
      </w:r>
      <w:r w:rsidRPr="00A820E0">
        <w:rPr>
          <w:rFonts w:ascii="Times New Roman" w:hAnsi="Times New Roman" w:cs="Times New Roman"/>
          <w:sz w:val="24"/>
          <w:szCs w:val="24"/>
        </w:rPr>
        <w:t xml:space="preserve"> </w:t>
      </w:r>
      <w:r>
        <w:rPr>
          <w:rFonts w:ascii="Times New Roman" w:hAnsi="Times New Roman" w:cs="Times New Roman"/>
          <w:sz w:val="24"/>
          <w:szCs w:val="24"/>
        </w:rPr>
        <w:t>the</w:t>
      </w:r>
      <w:r w:rsidRPr="00A820E0">
        <w:rPr>
          <w:rFonts w:ascii="Times New Roman" w:hAnsi="Times New Roman" w:cs="Times New Roman"/>
          <w:sz w:val="24"/>
          <w:szCs w:val="24"/>
        </w:rPr>
        <w:t xml:space="preserve"> banks </w:t>
      </w:r>
      <w:r>
        <w:rPr>
          <w:rFonts w:ascii="Times New Roman" w:hAnsi="Times New Roman" w:cs="Times New Roman"/>
          <w:sz w:val="24"/>
          <w:szCs w:val="24"/>
        </w:rPr>
        <w:t xml:space="preserve">could enjoy, </w:t>
      </w:r>
      <w:r w:rsidRPr="00A820E0">
        <w:rPr>
          <w:rFonts w:ascii="Times New Roman" w:hAnsi="Times New Roman" w:cs="Times New Roman"/>
          <w:sz w:val="24"/>
          <w:szCs w:val="24"/>
        </w:rPr>
        <w:t>which is a</w:t>
      </w:r>
      <w:r w:rsidR="00AD469E">
        <w:rPr>
          <w:rFonts w:ascii="Times New Roman" w:hAnsi="Times New Roman" w:cs="Times New Roman"/>
          <w:sz w:val="24"/>
          <w:szCs w:val="24"/>
        </w:rPr>
        <w:t>n extra</w:t>
      </w:r>
      <w:r w:rsidRPr="00A820E0">
        <w:rPr>
          <w:rFonts w:ascii="Times New Roman" w:hAnsi="Times New Roman" w:cs="Times New Roman"/>
          <w:sz w:val="24"/>
          <w:szCs w:val="24"/>
        </w:rPr>
        <w:t xml:space="preserve"> cost</w:t>
      </w:r>
      <w:r>
        <w:rPr>
          <w:rFonts w:ascii="Times New Roman" w:hAnsi="Times New Roman" w:cs="Times New Roman"/>
          <w:sz w:val="24"/>
          <w:szCs w:val="24"/>
        </w:rPr>
        <w:t xml:space="preserve"> </w:t>
      </w:r>
      <w:r w:rsidRPr="00A820E0">
        <w:rPr>
          <w:rFonts w:ascii="Times New Roman" w:hAnsi="Times New Roman" w:cs="Times New Roman"/>
          <w:sz w:val="24"/>
          <w:szCs w:val="24"/>
        </w:rPr>
        <w:t>to the</w:t>
      </w:r>
      <w:r>
        <w:rPr>
          <w:rFonts w:ascii="Times New Roman" w:hAnsi="Times New Roman" w:cs="Times New Roman"/>
          <w:sz w:val="24"/>
          <w:szCs w:val="24"/>
        </w:rPr>
        <w:t>m</w:t>
      </w:r>
      <w:r w:rsidRPr="00A820E0">
        <w:rPr>
          <w:rFonts w:ascii="Times New Roman" w:hAnsi="Times New Roman" w:cs="Times New Roman"/>
          <w:sz w:val="24"/>
          <w:szCs w:val="24"/>
        </w:rPr>
        <w:t xml:space="preserve"> (Grenade, 2007). </w:t>
      </w:r>
      <w:r>
        <w:rPr>
          <w:rFonts w:ascii="Times New Roman" w:hAnsi="Times New Roman" w:cs="Times New Roman"/>
          <w:sz w:val="24"/>
          <w:szCs w:val="24"/>
        </w:rPr>
        <w:t>As a response,</w:t>
      </w:r>
      <w:r w:rsidRPr="00A820E0">
        <w:rPr>
          <w:rFonts w:ascii="Times New Roman" w:hAnsi="Times New Roman" w:cs="Times New Roman"/>
          <w:sz w:val="24"/>
          <w:szCs w:val="24"/>
        </w:rPr>
        <w:t xml:space="preserve"> banks can pass th</w:t>
      </w:r>
      <w:r>
        <w:rPr>
          <w:rFonts w:ascii="Times New Roman" w:hAnsi="Times New Roman" w:cs="Times New Roman"/>
          <w:sz w:val="24"/>
          <w:szCs w:val="24"/>
        </w:rPr>
        <w:t>is cost</w:t>
      </w:r>
      <w:r w:rsidRPr="00A820E0">
        <w:rPr>
          <w:rFonts w:ascii="Times New Roman" w:hAnsi="Times New Roman" w:cs="Times New Roman"/>
          <w:sz w:val="24"/>
          <w:szCs w:val="24"/>
        </w:rPr>
        <w:t xml:space="preserve"> to their</w:t>
      </w:r>
      <w:r>
        <w:rPr>
          <w:rFonts w:ascii="Times New Roman" w:hAnsi="Times New Roman" w:cs="Times New Roman"/>
          <w:sz w:val="24"/>
          <w:szCs w:val="24"/>
        </w:rPr>
        <w:t xml:space="preserve"> </w:t>
      </w:r>
      <w:r w:rsidRPr="00A820E0">
        <w:rPr>
          <w:rFonts w:ascii="Times New Roman" w:hAnsi="Times New Roman" w:cs="Times New Roman"/>
          <w:sz w:val="24"/>
          <w:szCs w:val="24"/>
        </w:rPr>
        <w:t>customers in two ways: (</w:t>
      </w:r>
      <w:proofErr w:type="spellStart"/>
      <w:r>
        <w:rPr>
          <w:rFonts w:ascii="Times New Roman" w:hAnsi="Times New Roman" w:cs="Times New Roman"/>
          <w:sz w:val="24"/>
          <w:szCs w:val="24"/>
        </w:rPr>
        <w:t>i</w:t>
      </w:r>
      <w:proofErr w:type="spellEnd"/>
      <w:r w:rsidRPr="00A820E0">
        <w:rPr>
          <w:rFonts w:ascii="Times New Roman" w:hAnsi="Times New Roman" w:cs="Times New Roman"/>
          <w:sz w:val="24"/>
          <w:szCs w:val="24"/>
        </w:rPr>
        <w:t>) by giving lower deposit rates, and (</w:t>
      </w:r>
      <w:r>
        <w:rPr>
          <w:rFonts w:ascii="Times New Roman" w:hAnsi="Times New Roman" w:cs="Times New Roman"/>
          <w:sz w:val="24"/>
          <w:szCs w:val="24"/>
        </w:rPr>
        <w:t>ii</w:t>
      </w:r>
      <w:r w:rsidRPr="00A820E0">
        <w:rPr>
          <w:rFonts w:ascii="Times New Roman" w:hAnsi="Times New Roman" w:cs="Times New Roman"/>
          <w:sz w:val="24"/>
          <w:szCs w:val="24"/>
        </w:rPr>
        <w:t>) by charging</w:t>
      </w:r>
      <w:r>
        <w:rPr>
          <w:rFonts w:ascii="Times New Roman" w:hAnsi="Times New Roman" w:cs="Times New Roman"/>
          <w:sz w:val="24"/>
          <w:szCs w:val="24"/>
        </w:rPr>
        <w:t xml:space="preserve"> </w:t>
      </w:r>
      <w:r w:rsidRPr="00A820E0">
        <w:rPr>
          <w:rFonts w:ascii="Times New Roman" w:hAnsi="Times New Roman" w:cs="Times New Roman"/>
          <w:sz w:val="24"/>
          <w:szCs w:val="24"/>
        </w:rPr>
        <w:t>higher lending rat</w:t>
      </w:r>
      <w:r w:rsidR="00594F5D">
        <w:rPr>
          <w:rFonts w:ascii="Times New Roman" w:hAnsi="Times New Roman" w:cs="Times New Roman"/>
          <w:sz w:val="24"/>
          <w:szCs w:val="24"/>
        </w:rPr>
        <w:t>e</w:t>
      </w:r>
      <w:r w:rsidRPr="00A820E0">
        <w:rPr>
          <w:rFonts w:ascii="Times New Roman" w:hAnsi="Times New Roman" w:cs="Times New Roman"/>
          <w:sz w:val="24"/>
          <w:szCs w:val="24"/>
        </w:rPr>
        <w:t xml:space="preserve">s. This </w:t>
      </w:r>
      <w:r>
        <w:rPr>
          <w:rFonts w:ascii="Times New Roman" w:hAnsi="Times New Roman" w:cs="Times New Roman"/>
          <w:sz w:val="24"/>
          <w:szCs w:val="24"/>
        </w:rPr>
        <w:t>is expected to</w:t>
      </w:r>
      <w:r w:rsidRPr="00A820E0">
        <w:rPr>
          <w:rFonts w:ascii="Times New Roman" w:hAnsi="Times New Roman" w:cs="Times New Roman"/>
          <w:sz w:val="24"/>
          <w:szCs w:val="24"/>
        </w:rPr>
        <w:t xml:space="preserve"> widen the </w:t>
      </w:r>
      <w:r>
        <w:rPr>
          <w:rFonts w:ascii="Times New Roman" w:hAnsi="Times New Roman" w:cs="Times New Roman"/>
          <w:sz w:val="24"/>
          <w:szCs w:val="24"/>
        </w:rPr>
        <w:t xml:space="preserve">interest </w:t>
      </w:r>
      <w:r w:rsidRPr="00A820E0">
        <w:rPr>
          <w:rFonts w:ascii="Times New Roman" w:hAnsi="Times New Roman" w:cs="Times New Roman"/>
          <w:sz w:val="24"/>
          <w:szCs w:val="24"/>
        </w:rPr>
        <w:t>spread</w:t>
      </w:r>
      <w:r>
        <w:rPr>
          <w:rFonts w:ascii="Times New Roman" w:hAnsi="Times New Roman" w:cs="Times New Roman"/>
          <w:sz w:val="24"/>
          <w:szCs w:val="24"/>
        </w:rPr>
        <w:t>s</w:t>
      </w:r>
      <w:r w:rsidRPr="00A820E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594F5D" w:rsidRPr="00594F5D">
        <w:rPr>
          <w:rFonts w:ascii="Times New Roman" w:hAnsi="Times New Roman" w:cs="Times New Roman"/>
          <w:sz w:val="24"/>
          <w:szCs w:val="24"/>
        </w:rPr>
        <w:t>Poghosyan</w:t>
      </w:r>
      <w:proofErr w:type="spellEnd"/>
      <w:r w:rsidR="00594F5D" w:rsidRPr="00594F5D">
        <w:rPr>
          <w:rFonts w:ascii="Times New Roman" w:hAnsi="Times New Roman" w:cs="Times New Roman"/>
          <w:sz w:val="24"/>
          <w:szCs w:val="24"/>
        </w:rPr>
        <w:t xml:space="preserve"> (2012) </w:t>
      </w:r>
      <w:r w:rsidR="00594F5D">
        <w:rPr>
          <w:rFonts w:ascii="Times New Roman" w:hAnsi="Times New Roman" w:cs="Times New Roman"/>
          <w:sz w:val="24"/>
          <w:szCs w:val="24"/>
        </w:rPr>
        <w:t>assesses</w:t>
      </w:r>
      <w:r w:rsidR="00594F5D" w:rsidRPr="00594F5D">
        <w:rPr>
          <w:rFonts w:ascii="Times New Roman" w:hAnsi="Times New Roman" w:cs="Times New Roman"/>
          <w:sz w:val="24"/>
          <w:szCs w:val="24"/>
        </w:rPr>
        <w:t xml:space="preserve"> the </w:t>
      </w:r>
      <w:r w:rsidR="00594F5D">
        <w:rPr>
          <w:rFonts w:ascii="Times New Roman" w:hAnsi="Times New Roman" w:cs="Times New Roman"/>
          <w:sz w:val="24"/>
          <w:szCs w:val="24"/>
        </w:rPr>
        <w:t>impact</w:t>
      </w:r>
      <w:r w:rsidR="00594F5D" w:rsidRPr="00594F5D">
        <w:rPr>
          <w:rFonts w:ascii="Times New Roman" w:hAnsi="Times New Roman" w:cs="Times New Roman"/>
          <w:sz w:val="24"/>
          <w:szCs w:val="24"/>
        </w:rPr>
        <w:t xml:space="preserve"> </w:t>
      </w:r>
      <w:r w:rsidR="00594F5D">
        <w:rPr>
          <w:rFonts w:ascii="Times New Roman" w:hAnsi="Times New Roman" w:cs="Times New Roman"/>
          <w:sz w:val="24"/>
          <w:szCs w:val="24"/>
        </w:rPr>
        <w:t xml:space="preserve">of </w:t>
      </w:r>
      <w:r w:rsidR="00594F5D" w:rsidRPr="00594F5D">
        <w:rPr>
          <w:rFonts w:ascii="Times New Roman" w:hAnsi="Times New Roman" w:cs="Times New Roman"/>
          <w:sz w:val="24"/>
          <w:szCs w:val="24"/>
        </w:rPr>
        <w:t>regulatory</w:t>
      </w:r>
      <w:r w:rsidR="00594F5D">
        <w:rPr>
          <w:rFonts w:ascii="Times New Roman" w:hAnsi="Times New Roman" w:cs="Times New Roman"/>
          <w:sz w:val="24"/>
          <w:szCs w:val="24"/>
        </w:rPr>
        <w:t xml:space="preserve"> (among others)</w:t>
      </w:r>
      <w:r w:rsidR="00594F5D" w:rsidRPr="00594F5D">
        <w:rPr>
          <w:rFonts w:ascii="Times New Roman" w:hAnsi="Times New Roman" w:cs="Times New Roman"/>
          <w:sz w:val="24"/>
          <w:szCs w:val="24"/>
        </w:rPr>
        <w:t xml:space="preserve"> factors on </w:t>
      </w:r>
      <w:r w:rsidR="00594F5D">
        <w:rPr>
          <w:rFonts w:ascii="Times New Roman" w:hAnsi="Times New Roman" w:cs="Times New Roman"/>
          <w:sz w:val="24"/>
          <w:szCs w:val="24"/>
        </w:rPr>
        <w:t xml:space="preserve">interest-rate spreads for the case of </w:t>
      </w:r>
      <w:r w:rsidR="00594F5D" w:rsidRPr="00594F5D">
        <w:rPr>
          <w:rFonts w:ascii="Times New Roman" w:hAnsi="Times New Roman" w:cs="Times New Roman"/>
          <w:sz w:val="24"/>
          <w:szCs w:val="24"/>
        </w:rPr>
        <w:t xml:space="preserve">low-income countries. </w:t>
      </w:r>
      <w:r w:rsidR="00594F5D">
        <w:rPr>
          <w:rFonts w:ascii="Times New Roman" w:hAnsi="Times New Roman" w:cs="Times New Roman"/>
          <w:sz w:val="24"/>
          <w:szCs w:val="24"/>
        </w:rPr>
        <w:t xml:space="preserve">His findings highlight </w:t>
      </w:r>
      <w:r w:rsidR="00594F5D" w:rsidRPr="00594F5D">
        <w:rPr>
          <w:rFonts w:ascii="Times New Roman" w:hAnsi="Times New Roman" w:cs="Times New Roman"/>
          <w:sz w:val="24"/>
          <w:szCs w:val="24"/>
        </w:rPr>
        <w:t>that</w:t>
      </w:r>
      <w:r w:rsidR="00594F5D">
        <w:rPr>
          <w:rFonts w:ascii="Times New Roman" w:hAnsi="Times New Roman" w:cs="Times New Roman"/>
          <w:sz w:val="24"/>
          <w:szCs w:val="24"/>
        </w:rPr>
        <w:t xml:space="preserve"> </w:t>
      </w:r>
      <w:r w:rsidR="00594F5D" w:rsidRPr="00594F5D">
        <w:rPr>
          <w:rFonts w:ascii="Times New Roman" w:hAnsi="Times New Roman" w:cs="Times New Roman"/>
          <w:sz w:val="24"/>
          <w:szCs w:val="24"/>
        </w:rPr>
        <w:t xml:space="preserve">bank capitalization </w:t>
      </w:r>
      <w:r w:rsidR="00594F5D">
        <w:rPr>
          <w:rFonts w:ascii="Times New Roman" w:hAnsi="Times New Roman" w:cs="Times New Roman"/>
          <w:sz w:val="24"/>
          <w:szCs w:val="24"/>
        </w:rPr>
        <w:t xml:space="preserve">substantially </w:t>
      </w:r>
      <w:r w:rsidR="00594F5D" w:rsidRPr="00594F5D">
        <w:rPr>
          <w:rFonts w:ascii="Times New Roman" w:hAnsi="Times New Roman" w:cs="Times New Roman"/>
          <w:sz w:val="24"/>
          <w:szCs w:val="24"/>
        </w:rPr>
        <w:t>account for the variation in interest spread</w:t>
      </w:r>
      <w:r w:rsidR="00594F5D">
        <w:rPr>
          <w:rFonts w:ascii="Times New Roman" w:hAnsi="Times New Roman" w:cs="Times New Roman"/>
          <w:sz w:val="24"/>
          <w:szCs w:val="24"/>
        </w:rPr>
        <w:t>s, where</w:t>
      </w:r>
      <w:r w:rsidR="00594F5D" w:rsidRPr="00594F5D">
        <w:rPr>
          <w:rFonts w:ascii="Times New Roman" w:hAnsi="Times New Roman" w:cs="Times New Roman"/>
          <w:sz w:val="24"/>
          <w:szCs w:val="24"/>
        </w:rPr>
        <w:t xml:space="preserve"> lower bank capitalization lead</w:t>
      </w:r>
      <w:r w:rsidR="00594F5D">
        <w:rPr>
          <w:rFonts w:ascii="Times New Roman" w:hAnsi="Times New Roman" w:cs="Times New Roman"/>
          <w:sz w:val="24"/>
          <w:szCs w:val="24"/>
        </w:rPr>
        <w:t>s</w:t>
      </w:r>
      <w:r w:rsidR="00594F5D" w:rsidRPr="00594F5D">
        <w:rPr>
          <w:rFonts w:ascii="Times New Roman" w:hAnsi="Times New Roman" w:cs="Times New Roman"/>
          <w:sz w:val="24"/>
          <w:szCs w:val="24"/>
        </w:rPr>
        <w:t xml:space="preserve"> to higher spread</w:t>
      </w:r>
      <w:r w:rsidR="00594F5D">
        <w:rPr>
          <w:rFonts w:ascii="Times New Roman" w:hAnsi="Times New Roman" w:cs="Times New Roman"/>
          <w:sz w:val="24"/>
          <w:szCs w:val="24"/>
        </w:rPr>
        <w:t>s</w:t>
      </w:r>
      <w:r w:rsidR="00594F5D" w:rsidRPr="00594F5D">
        <w:rPr>
          <w:rFonts w:ascii="Times New Roman" w:hAnsi="Times New Roman" w:cs="Times New Roman"/>
          <w:sz w:val="24"/>
          <w:szCs w:val="24"/>
        </w:rPr>
        <w:t>.</w:t>
      </w:r>
      <w:r w:rsidR="00594F5D">
        <w:rPr>
          <w:rFonts w:ascii="Times New Roman" w:hAnsi="Times New Roman" w:cs="Times New Roman"/>
          <w:sz w:val="24"/>
          <w:szCs w:val="24"/>
        </w:rPr>
        <w:t xml:space="preserve"> </w:t>
      </w:r>
    </w:p>
    <w:p w:rsidR="00316C91" w:rsidRDefault="00594F5D" w:rsidP="00BF33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the empirical needs of this part of the analysis, </w:t>
      </w:r>
      <w:r w:rsidR="00316C91">
        <w:rPr>
          <w:rFonts w:ascii="Times New Roman" w:hAnsi="Times New Roman" w:cs="Times New Roman"/>
          <w:sz w:val="24"/>
          <w:szCs w:val="24"/>
        </w:rPr>
        <w:t>w</w:t>
      </w:r>
      <w:r w:rsidR="00316C91" w:rsidRPr="00316C91">
        <w:rPr>
          <w:rFonts w:ascii="Times New Roman" w:hAnsi="Times New Roman" w:cs="Times New Roman"/>
          <w:sz w:val="24"/>
          <w:szCs w:val="24"/>
        </w:rPr>
        <w:t xml:space="preserve">e employ </w:t>
      </w:r>
      <w:r w:rsidR="00316C91">
        <w:rPr>
          <w:rFonts w:ascii="Times New Roman" w:hAnsi="Times New Roman" w:cs="Times New Roman"/>
          <w:sz w:val="24"/>
          <w:szCs w:val="24"/>
        </w:rPr>
        <w:t xml:space="preserve">a regulatory variable measured as </w:t>
      </w:r>
      <w:r w:rsidR="00316C91" w:rsidRPr="00316C91">
        <w:rPr>
          <w:rFonts w:ascii="Times New Roman" w:hAnsi="Times New Roman" w:cs="Times New Roman"/>
          <w:sz w:val="24"/>
          <w:szCs w:val="24"/>
        </w:rPr>
        <w:t>bank reserve requirement</w:t>
      </w:r>
      <w:r w:rsidR="00316C91">
        <w:rPr>
          <w:rFonts w:ascii="Times New Roman" w:hAnsi="Times New Roman" w:cs="Times New Roman"/>
          <w:sz w:val="24"/>
          <w:szCs w:val="24"/>
        </w:rPr>
        <w:t>s</w:t>
      </w:r>
      <w:r w:rsidR="005B1E52">
        <w:rPr>
          <w:rFonts w:ascii="Times New Roman" w:hAnsi="Times New Roman" w:cs="Times New Roman"/>
          <w:sz w:val="24"/>
          <w:szCs w:val="24"/>
        </w:rPr>
        <w:t xml:space="preserve"> (Reserves)</w:t>
      </w:r>
      <w:r w:rsidR="00316C91" w:rsidRPr="00316C91">
        <w:rPr>
          <w:rFonts w:ascii="Times New Roman" w:hAnsi="Times New Roman" w:cs="Times New Roman"/>
          <w:sz w:val="24"/>
          <w:szCs w:val="24"/>
        </w:rPr>
        <w:t>.</w:t>
      </w:r>
      <w:r w:rsidR="00316C91">
        <w:rPr>
          <w:rFonts w:ascii="Times New Roman" w:hAnsi="Times New Roman" w:cs="Times New Roman"/>
          <w:sz w:val="24"/>
          <w:szCs w:val="24"/>
        </w:rPr>
        <w:t xml:space="preserve"> </w:t>
      </w:r>
      <w:r w:rsidR="00316C91" w:rsidRPr="00316C91">
        <w:rPr>
          <w:rFonts w:ascii="Times New Roman" w:hAnsi="Times New Roman" w:cs="Times New Roman"/>
          <w:sz w:val="24"/>
          <w:szCs w:val="24"/>
        </w:rPr>
        <w:t>This variable is measured as the reserves of banks with the central banks scaled over total</w:t>
      </w:r>
      <w:r w:rsidR="00316C91">
        <w:rPr>
          <w:rFonts w:ascii="Times New Roman" w:hAnsi="Times New Roman" w:cs="Times New Roman"/>
          <w:sz w:val="24"/>
          <w:szCs w:val="24"/>
        </w:rPr>
        <w:t xml:space="preserve"> assets, with data being obtained from Bloomberg.</w:t>
      </w:r>
      <w:r w:rsidR="00316C91" w:rsidRPr="00316C91">
        <w:rPr>
          <w:rFonts w:ascii="Times New Roman" w:hAnsi="Times New Roman" w:cs="Times New Roman"/>
          <w:sz w:val="24"/>
          <w:szCs w:val="24"/>
        </w:rPr>
        <w:t xml:space="preserve"> This </w:t>
      </w:r>
      <w:r w:rsidR="00316C91">
        <w:rPr>
          <w:rFonts w:ascii="Times New Roman" w:hAnsi="Times New Roman" w:cs="Times New Roman"/>
          <w:sz w:val="24"/>
          <w:szCs w:val="24"/>
        </w:rPr>
        <w:t>measure</w:t>
      </w:r>
      <w:r w:rsidR="00316C91" w:rsidRPr="00316C91">
        <w:rPr>
          <w:rFonts w:ascii="Times New Roman" w:hAnsi="Times New Roman" w:cs="Times New Roman"/>
          <w:sz w:val="24"/>
          <w:szCs w:val="24"/>
        </w:rPr>
        <w:t xml:space="preserve"> is used as </w:t>
      </w:r>
      <w:r w:rsidR="00316C91">
        <w:rPr>
          <w:rFonts w:ascii="Times New Roman" w:hAnsi="Times New Roman" w:cs="Times New Roman"/>
          <w:sz w:val="24"/>
          <w:szCs w:val="24"/>
        </w:rPr>
        <w:t xml:space="preserve">a </w:t>
      </w:r>
      <w:r w:rsidR="00316C91" w:rsidRPr="00316C91">
        <w:rPr>
          <w:rFonts w:ascii="Times New Roman" w:hAnsi="Times New Roman" w:cs="Times New Roman"/>
          <w:sz w:val="24"/>
          <w:szCs w:val="24"/>
        </w:rPr>
        <w:t xml:space="preserve">fiscal policy instrument to </w:t>
      </w:r>
      <w:r w:rsidR="00316C91">
        <w:rPr>
          <w:rFonts w:ascii="Times New Roman" w:hAnsi="Times New Roman" w:cs="Times New Roman"/>
          <w:sz w:val="24"/>
          <w:szCs w:val="24"/>
        </w:rPr>
        <w:t>support</w:t>
      </w:r>
      <w:r w:rsidR="00316C91" w:rsidRPr="00316C91">
        <w:rPr>
          <w:rFonts w:ascii="Times New Roman" w:hAnsi="Times New Roman" w:cs="Times New Roman"/>
          <w:sz w:val="24"/>
          <w:szCs w:val="24"/>
        </w:rPr>
        <w:t xml:space="preserve"> the soundness</w:t>
      </w:r>
      <w:r w:rsidR="00316C91">
        <w:rPr>
          <w:rFonts w:ascii="Times New Roman" w:hAnsi="Times New Roman" w:cs="Times New Roman"/>
          <w:sz w:val="24"/>
          <w:szCs w:val="24"/>
        </w:rPr>
        <w:t xml:space="preserve"> </w:t>
      </w:r>
      <w:r w:rsidR="00316C91" w:rsidRPr="00316C91">
        <w:rPr>
          <w:rFonts w:ascii="Times New Roman" w:hAnsi="Times New Roman" w:cs="Times New Roman"/>
          <w:sz w:val="24"/>
          <w:szCs w:val="24"/>
        </w:rPr>
        <w:t>of the banking system</w:t>
      </w:r>
      <w:r w:rsidR="00316C91">
        <w:rPr>
          <w:rFonts w:ascii="Times New Roman" w:hAnsi="Times New Roman" w:cs="Times New Roman"/>
          <w:sz w:val="24"/>
          <w:szCs w:val="24"/>
        </w:rPr>
        <w:t>, albeit it is considered as a cost driver for</w:t>
      </w:r>
      <w:r w:rsidR="00316C91" w:rsidRPr="00316C91">
        <w:rPr>
          <w:rFonts w:ascii="Times New Roman" w:hAnsi="Times New Roman" w:cs="Times New Roman"/>
          <w:sz w:val="24"/>
          <w:szCs w:val="24"/>
        </w:rPr>
        <w:t xml:space="preserve"> banks. </w:t>
      </w:r>
      <w:proofErr w:type="spellStart"/>
      <w:r w:rsidR="00316C91" w:rsidRPr="00316C91">
        <w:rPr>
          <w:rFonts w:ascii="Times New Roman" w:hAnsi="Times New Roman" w:cs="Times New Roman"/>
          <w:sz w:val="24"/>
          <w:szCs w:val="24"/>
        </w:rPr>
        <w:t>Maudos</w:t>
      </w:r>
      <w:proofErr w:type="spellEnd"/>
      <w:r w:rsidR="00316C91" w:rsidRPr="00316C91">
        <w:rPr>
          <w:rFonts w:ascii="Times New Roman" w:hAnsi="Times New Roman" w:cs="Times New Roman"/>
          <w:sz w:val="24"/>
          <w:szCs w:val="24"/>
        </w:rPr>
        <w:t xml:space="preserve"> </w:t>
      </w:r>
      <w:r w:rsidR="002E75D9">
        <w:rPr>
          <w:rFonts w:ascii="Times New Roman" w:hAnsi="Times New Roman" w:cs="Times New Roman"/>
          <w:sz w:val="24"/>
          <w:szCs w:val="24"/>
        </w:rPr>
        <w:t>and De Guevara</w:t>
      </w:r>
      <w:r w:rsidR="00316C91" w:rsidRPr="00316C91">
        <w:rPr>
          <w:rFonts w:ascii="Times New Roman" w:hAnsi="Times New Roman" w:cs="Times New Roman"/>
          <w:sz w:val="24"/>
          <w:szCs w:val="24"/>
        </w:rPr>
        <w:t xml:space="preserve"> (200</w:t>
      </w:r>
      <w:r w:rsidR="00316C91">
        <w:rPr>
          <w:rFonts w:ascii="Times New Roman" w:hAnsi="Times New Roman" w:cs="Times New Roman"/>
          <w:sz w:val="24"/>
          <w:szCs w:val="24"/>
        </w:rPr>
        <w:t>4</w:t>
      </w:r>
      <w:r w:rsidR="00316C91" w:rsidRPr="00316C91">
        <w:rPr>
          <w:rFonts w:ascii="Times New Roman" w:hAnsi="Times New Roman" w:cs="Times New Roman"/>
          <w:sz w:val="24"/>
          <w:szCs w:val="24"/>
        </w:rPr>
        <w:t xml:space="preserve">) and </w:t>
      </w:r>
      <w:proofErr w:type="spellStart"/>
      <w:r w:rsidR="00316C91" w:rsidRPr="00316C91">
        <w:rPr>
          <w:rFonts w:ascii="Times New Roman" w:hAnsi="Times New Roman" w:cs="Times New Roman"/>
          <w:sz w:val="24"/>
          <w:szCs w:val="24"/>
        </w:rPr>
        <w:t>Maudos</w:t>
      </w:r>
      <w:proofErr w:type="spellEnd"/>
      <w:r w:rsidR="00316C91">
        <w:rPr>
          <w:rFonts w:ascii="Times New Roman" w:hAnsi="Times New Roman" w:cs="Times New Roman"/>
          <w:sz w:val="24"/>
          <w:szCs w:val="24"/>
        </w:rPr>
        <w:t xml:space="preserve"> </w:t>
      </w:r>
      <w:r w:rsidR="002E75D9">
        <w:rPr>
          <w:rFonts w:ascii="Times New Roman" w:hAnsi="Times New Roman" w:cs="Times New Roman"/>
          <w:sz w:val="24"/>
          <w:szCs w:val="24"/>
        </w:rPr>
        <w:t xml:space="preserve">and </w:t>
      </w:r>
      <w:proofErr w:type="spellStart"/>
      <w:r w:rsidR="002E75D9">
        <w:rPr>
          <w:rFonts w:ascii="Times New Roman" w:hAnsi="Times New Roman" w:cs="Times New Roman"/>
          <w:sz w:val="24"/>
          <w:szCs w:val="24"/>
        </w:rPr>
        <w:t>Sol</w:t>
      </w:r>
      <w:r w:rsidR="002E75D9" w:rsidRPr="002E75D9">
        <w:rPr>
          <w:rFonts w:ascii="Times New Roman" w:hAnsi="Times New Roman" w:cs="Times New Roman"/>
          <w:sz w:val="24"/>
          <w:szCs w:val="24"/>
        </w:rPr>
        <w:t>ís</w:t>
      </w:r>
      <w:proofErr w:type="spellEnd"/>
      <w:r w:rsidR="00316C91" w:rsidRPr="00316C91">
        <w:rPr>
          <w:rFonts w:ascii="Times New Roman" w:hAnsi="Times New Roman" w:cs="Times New Roman"/>
          <w:sz w:val="24"/>
          <w:szCs w:val="24"/>
        </w:rPr>
        <w:t xml:space="preserve"> (200</w:t>
      </w:r>
      <w:r w:rsidR="00316C91">
        <w:rPr>
          <w:rFonts w:ascii="Times New Roman" w:hAnsi="Times New Roman" w:cs="Times New Roman"/>
          <w:sz w:val="24"/>
          <w:szCs w:val="24"/>
        </w:rPr>
        <w:t>9</w:t>
      </w:r>
      <w:r w:rsidR="00316C91" w:rsidRPr="00316C91">
        <w:rPr>
          <w:rFonts w:ascii="Times New Roman" w:hAnsi="Times New Roman" w:cs="Times New Roman"/>
          <w:sz w:val="24"/>
          <w:szCs w:val="24"/>
        </w:rPr>
        <w:t xml:space="preserve">) </w:t>
      </w:r>
      <w:r w:rsidR="00316C91">
        <w:rPr>
          <w:rFonts w:ascii="Times New Roman" w:hAnsi="Times New Roman" w:cs="Times New Roman"/>
          <w:sz w:val="24"/>
          <w:szCs w:val="24"/>
        </w:rPr>
        <w:t xml:space="preserve">provide supporting evidence </w:t>
      </w:r>
      <w:r w:rsidR="00316C91" w:rsidRPr="00316C91">
        <w:rPr>
          <w:rFonts w:ascii="Times New Roman" w:hAnsi="Times New Roman" w:cs="Times New Roman"/>
          <w:sz w:val="24"/>
          <w:szCs w:val="24"/>
        </w:rPr>
        <w:t>that reserve requirement</w:t>
      </w:r>
      <w:r w:rsidR="00316C91">
        <w:rPr>
          <w:rFonts w:ascii="Times New Roman" w:hAnsi="Times New Roman" w:cs="Times New Roman"/>
          <w:sz w:val="24"/>
          <w:szCs w:val="24"/>
        </w:rPr>
        <w:t>s represent</w:t>
      </w:r>
      <w:r w:rsidR="00316C91" w:rsidRPr="00316C91">
        <w:rPr>
          <w:rFonts w:ascii="Times New Roman" w:hAnsi="Times New Roman" w:cs="Times New Roman"/>
          <w:sz w:val="24"/>
          <w:szCs w:val="24"/>
        </w:rPr>
        <w:t xml:space="preserve"> an o</w:t>
      </w:r>
      <w:r w:rsidR="00316C91">
        <w:rPr>
          <w:rFonts w:ascii="Times New Roman" w:hAnsi="Times New Roman" w:cs="Times New Roman"/>
          <w:sz w:val="24"/>
          <w:szCs w:val="24"/>
        </w:rPr>
        <w:t>pportunity cost to the banks, and therefore, they increase their profitability margins, while</w:t>
      </w:r>
      <w:r w:rsidR="00316C91" w:rsidRPr="00316C91">
        <w:rPr>
          <w:rFonts w:ascii="Times New Roman" w:hAnsi="Times New Roman" w:cs="Times New Roman"/>
          <w:sz w:val="24"/>
          <w:szCs w:val="24"/>
        </w:rPr>
        <w:t xml:space="preserve"> </w:t>
      </w:r>
      <w:proofErr w:type="spellStart"/>
      <w:r w:rsidR="00316C91" w:rsidRPr="00316C91">
        <w:rPr>
          <w:rFonts w:ascii="Times New Roman" w:hAnsi="Times New Roman" w:cs="Times New Roman"/>
          <w:sz w:val="24"/>
          <w:szCs w:val="24"/>
        </w:rPr>
        <w:t>Mensah</w:t>
      </w:r>
      <w:proofErr w:type="spellEnd"/>
      <w:r w:rsidR="00316C91" w:rsidRPr="00316C91">
        <w:rPr>
          <w:rFonts w:ascii="Times New Roman" w:hAnsi="Times New Roman" w:cs="Times New Roman"/>
          <w:sz w:val="24"/>
          <w:szCs w:val="24"/>
        </w:rPr>
        <w:t xml:space="preserve"> </w:t>
      </w:r>
      <w:r w:rsidR="00316C91">
        <w:rPr>
          <w:rFonts w:ascii="Times New Roman" w:hAnsi="Times New Roman" w:cs="Times New Roman"/>
          <w:sz w:val="24"/>
          <w:szCs w:val="24"/>
        </w:rPr>
        <w:t xml:space="preserve">and </w:t>
      </w:r>
      <w:proofErr w:type="spellStart"/>
      <w:r w:rsidR="00776093">
        <w:rPr>
          <w:rFonts w:ascii="Times New Roman" w:hAnsi="Times New Roman" w:cs="Times New Roman"/>
          <w:sz w:val="24"/>
          <w:szCs w:val="24"/>
        </w:rPr>
        <w:t>Abor</w:t>
      </w:r>
      <w:proofErr w:type="spellEnd"/>
      <w:r w:rsidR="00316C91">
        <w:rPr>
          <w:rFonts w:ascii="Times New Roman" w:hAnsi="Times New Roman" w:cs="Times New Roman"/>
          <w:sz w:val="24"/>
          <w:szCs w:val="24"/>
        </w:rPr>
        <w:t xml:space="preserve"> </w:t>
      </w:r>
      <w:r w:rsidR="00316C91" w:rsidRPr="00316C91">
        <w:rPr>
          <w:rFonts w:ascii="Times New Roman" w:hAnsi="Times New Roman" w:cs="Times New Roman"/>
          <w:sz w:val="24"/>
          <w:szCs w:val="24"/>
        </w:rPr>
        <w:t>(2014) also confirm</w:t>
      </w:r>
      <w:r w:rsidR="00316C91">
        <w:rPr>
          <w:rFonts w:ascii="Times New Roman" w:hAnsi="Times New Roman" w:cs="Times New Roman"/>
          <w:sz w:val="24"/>
          <w:szCs w:val="24"/>
        </w:rPr>
        <w:t xml:space="preserve"> the</w:t>
      </w:r>
      <w:r w:rsidR="00AD469E">
        <w:rPr>
          <w:rFonts w:ascii="Times New Roman" w:hAnsi="Times New Roman" w:cs="Times New Roman"/>
          <w:sz w:val="24"/>
          <w:szCs w:val="24"/>
        </w:rPr>
        <w:t>ir</w:t>
      </w:r>
      <w:r w:rsidR="00316C91">
        <w:rPr>
          <w:rFonts w:ascii="Times New Roman" w:hAnsi="Times New Roman" w:cs="Times New Roman"/>
          <w:sz w:val="24"/>
          <w:szCs w:val="24"/>
        </w:rPr>
        <w:t xml:space="preserve"> results</w:t>
      </w:r>
      <w:r w:rsidR="00316C91" w:rsidRPr="00316C91">
        <w:rPr>
          <w:rFonts w:ascii="Times New Roman" w:hAnsi="Times New Roman" w:cs="Times New Roman"/>
          <w:sz w:val="24"/>
          <w:szCs w:val="24"/>
        </w:rPr>
        <w:t xml:space="preserve">. </w:t>
      </w:r>
      <w:r w:rsidR="00316C91">
        <w:rPr>
          <w:rFonts w:ascii="Times New Roman" w:hAnsi="Times New Roman" w:cs="Times New Roman"/>
          <w:sz w:val="24"/>
          <w:szCs w:val="24"/>
        </w:rPr>
        <w:t xml:space="preserve">It is, therefore, expected that </w:t>
      </w:r>
      <w:r w:rsidR="00316C91" w:rsidRPr="00316C91">
        <w:rPr>
          <w:rFonts w:ascii="Times New Roman" w:hAnsi="Times New Roman" w:cs="Times New Roman"/>
          <w:sz w:val="24"/>
          <w:szCs w:val="24"/>
        </w:rPr>
        <w:t xml:space="preserve">an increase in banks’ reserves requirements will lead to higher </w:t>
      </w:r>
      <w:r w:rsidR="00AD469E">
        <w:rPr>
          <w:rFonts w:ascii="Times New Roman" w:hAnsi="Times New Roman" w:cs="Times New Roman"/>
          <w:sz w:val="24"/>
          <w:szCs w:val="24"/>
        </w:rPr>
        <w:t xml:space="preserve">interest rate </w:t>
      </w:r>
      <w:r w:rsidR="00316C91" w:rsidRPr="00316C91">
        <w:rPr>
          <w:rFonts w:ascii="Times New Roman" w:hAnsi="Times New Roman" w:cs="Times New Roman"/>
          <w:sz w:val="24"/>
          <w:szCs w:val="24"/>
        </w:rPr>
        <w:t>spread</w:t>
      </w:r>
      <w:r w:rsidR="00316C91">
        <w:rPr>
          <w:rFonts w:ascii="Times New Roman" w:hAnsi="Times New Roman" w:cs="Times New Roman"/>
          <w:sz w:val="24"/>
          <w:szCs w:val="24"/>
        </w:rPr>
        <w:t>s</w:t>
      </w:r>
      <w:r w:rsidR="00316C91" w:rsidRPr="00316C91">
        <w:rPr>
          <w:rFonts w:ascii="Times New Roman" w:hAnsi="Times New Roman" w:cs="Times New Roman"/>
          <w:sz w:val="24"/>
          <w:szCs w:val="24"/>
        </w:rPr>
        <w:t>.</w:t>
      </w:r>
      <w:r w:rsidR="00AD469E">
        <w:rPr>
          <w:rFonts w:ascii="Times New Roman" w:hAnsi="Times New Roman" w:cs="Times New Roman"/>
          <w:sz w:val="24"/>
          <w:szCs w:val="24"/>
        </w:rPr>
        <w:t xml:space="preserve"> </w:t>
      </w:r>
      <w:r w:rsidR="00316C91">
        <w:rPr>
          <w:rFonts w:ascii="Times New Roman" w:hAnsi="Times New Roman" w:cs="Times New Roman"/>
          <w:sz w:val="24"/>
          <w:szCs w:val="24"/>
        </w:rPr>
        <w:t>These findings are reported in Table 9 and they document that higher reserves lead to higher interest spreads. Although the association is positive and statistically significant, t</w:t>
      </w:r>
      <w:r w:rsidR="00AD469E">
        <w:rPr>
          <w:rFonts w:ascii="Times New Roman" w:hAnsi="Times New Roman" w:cs="Times New Roman"/>
          <w:sz w:val="24"/>
          <w:szCs w:val="24"/>
        </w:rPr>
        <w:t>he effect turns out to be stronger</w:t>
      </w:r>
      <w:r w:rsidR="00316C91">
        <w:rPr>
          <w:rFonts w:ascii="Times New Roman" w:hAnsi="Times New Roman" w:cs="Times New Roman"/>
          <w:sz w:val="24"/>
          <w:szCs w:val="24"/>
        </w:rPr>
        <w:t xml:space="preserve"> over the period after the 2008 crisis. The remaining explanatory drivers display the same picture as that presented in Table 5</w:t>
      </w:r>
      <w:r w:rsidR="00395139">
        <w:rPr>
          <w:rFonts w:ascii="Times New Roman" w:hAnsi="Times New Roman" w:cs="Times New Roman"/>
          <w:sz w:val="24"/>
          <w:szCs w:val="24"/>
        </w:rPr>
        <w:t>, with statistical testing on the equality of all coefficients across the two regimes confirm</w:t>
      </w:r>
      <w:r w:rsidR="00BF33B7">
        <w:rPr>
          <w:rFonts w:ascii="Times New Roman" w:hAnsi="Times New Roman" w:cs="Times New Roman"/>
          <w:sz w:val="24"/>
          <w:szCs w:val="24"/>
        </w:rPr>
        <w:t>ing</w:t>
      </w:r>
      <w:r w:rsidR="00395139">
        <w:rPr>
          <w:rFonts w:ascii="Times New Roman" w:hAnsi="Times New Roman" w:cs="Times New Roman"/>
          <w:sz w:val="24"/>
          <w:szCs w:val="24"/>
        </w:rPr>
        <w:t xml:space="preserve"> the differential impact of all coefficients on interest rate spreads across the two regimes under study.</w:t>
      </w:r>
    </w:p>
    <w:p w:rsidR="00316C91" w:rsidRPr="00316C91" w:rsidRDefault="00316C91" w:rsidP="00936390">
      <w:pPr>
        <w:spacing w:line="480" w:lineRule="auto"/>
        <w:jc w:val="center"/>
        <w:rPr>
          <w:rFonts w:ascii="Times New Roman" w:hAnsi="Times New Roman" w:cs="Times New Roman"/>
          <w:b/>
          <w:sz w:val="24"/>
          <w:szCs w:val="24"/>
        </w:rPr>
      </w:pPr>
      <w:r w:rsidRPr="00316C91">
        <w:rPr>
          <w:rFonts w:ascii="Times New Roman" w:hAnsi="Times New Roman" w:cs="Times New Roman"/>
          <w:b/>
          <w:sz w:val="24"/>
          <w:szCs w:val="24"/>
        </w:rPr>
        <w:t>[Insert Table 9 about here]</w:t>
      </w:r>
    </w:p>
    <w:p w:rsidR="00515CED" w:rsidRDefault="00557AED" w:rsidP="00BF33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Finally, following the</w:t>
      </w:r>
      <w:r w:rsidR="009418B9">
        <w:rPr>
          <w:rFonts w:ascii="Times New Roman" w:hAnsi="Times New Roman" w:cs="Times New Roman"/>
          <w:sz w:val="24"/>
          <w:szCs w:val="24"/>
        </w:rPr>
        <w:t xml:space="preserve"> reviewer’s recommendation, </w:t>
      </w:r>
      <w:r w:rsidR="0021595F">
        <w:rPr>
          <w:rFonts w:ascii="Times New Roman" w:hAnsi="Times New Roman" w:cs="Times New Roman"/>
          <w:sz w:val="24"/>
          <w:szCs w:val="24"/>
        </w:rPr>
        <w:t>the analysis</w:t>
      </w:r>
      <w:r w:rsidR="009418B9">
        <w:rPr>
          <w:rFonts w:ascii="Times New Roman" w:hAnsi="Times New Roman" w:cs="Times New Roman"/>
          <w:sz w:val="24"/>
          <w:szCs w:val="24"/>
        </w:rPr>
        <w:t xml:space="preserve"> repeat</w:t>
      </w:r>
      <w:r w:rsidR="0021595F">
        <w:rPr>
          <w:rFonts w:ascii="Times New Roman" w:hAnsi="Times New Roman" w:cs="Times New Roman"/>
          <w:sz w:val="24"/>
          <w:szCs w:val="24"/>
        </w:rPr>
        <w:t>s</w:t>
      </w:r>
      <w:r w:rsidR="009418B9">
        <w:rPr>
          <w:rFonts w:ascii="Times New Roman" w:hAnsi="Times New Roman" w:cs="Times New Roman"/>
          <w:sz w:val="24"/>
          <w:szCs w:val="24"/>
        </w:rPr>
        <w:t xml:space="preserve"> the estimates </w:t>
      </w:r>
      <w:r w:rsidR="0021595F">
        <w:rPr>
          <w:rFonts w:ascii="Times New Roman" w:hAnsi="Times New Roman" w:cs="Times New Roman"/>
          <w:sz w:val="24"/>
          <w:szCs w:val="24"/>
        </w:rPr>
        <w:t>reported</w:t>
      </w:r>
      <w:r w:rsidR="009418B9">
        <w:rPr>
          <w:rFonts w:ascii="Times New Roman" w:hAnsi="Times New Roman" w:cs="Times New Roman"/>
          <w:sz w:val="24"/>
          <w:szCs w:val="24"/>
        </w:rPr>
        <w:t xml:space="preserve"> in Table 9, by measuring the regulatory measures as </w:t>
      </w:r>
      <w:r w:rsidR="00667187">
        <w:rPr>
          <w:rFonts w:ascii="Times New Roman" w:hAnsi="Times New Roman" w:cs="Times New Roman"/>
          <w:sz w:val="24"/>
          <w:szCs w:val="24"/>
        </w:rPr>
        <w:t xml:space="preserve">the Rules of Law (LAW). A number of </w:t>
      </w:r>
      <w:r w:rsidR="00667187" w:rsidRPr="00667187">
        <w:rPr>
          <w:rFonts w:ascii="Times New Roman" w:hAnsi="Times New Roman" w:cs="Times New Roman"/>
          <w:sz w:val="24"/>
          <w:szCs w:val="24"/>
        </w:rPr>
        <w:t>studies find that legal institutions have a strong influence on bank</w:t>
      </w:r>
      <w:r w:rsidR="00667187">
        <w:rPr>
          <w:rFonts w:ascii="Times New Roman" w:hAnsi="Times New Roman" w:cs="Times New Roman"/>
          <w:sz w:val="24"/>
          <w:szCs w:val="24"/>
        </w:rPr>
        <w:t>ing environment, especially in relevance to their</w:t>
      </w:r>
      <w:r w:rsidR="00667187" w:rsidRPr="00667187">
        <w:rPr>
          <w:rFonts w:ascii="Times New Roman" w:hAnsi="Times New Roman" w:cs="Times New Roman"/>
          <w:sz w:val="24"/>
          <w:szCs w:val="24"/>
        </w:rPr>
        <w:t xml:space="preserve"> risk-taking behavio</w:t>
      </w:r>
      <w:r w:rsidR="00667187">
        <w:rPr>
          <w:rFonts w:ascii="Times New Roman" w:hAnsi="Times New Roman" w:cs="Times New Roman"/>
          <w:sz w:val="24"/>
          <w:szCs w:val="24"/>
        </w:rPr>
        <w:t>u</w:t>
      </w:r>
      <w:r w:rsidR="00667187" w:rsidRPr="00667187">
        <w:rPr>
          <w:rFonts w:ascii="Times New Roman" w:hAnsi="Times New Roman" w:cs="Times New Roman"/>
          <w:sz w:val="24"/>
          <w:szCs w:val="24"/>
        </w:rPr>
        <w:t>r (Cole and Turk</w:t>
      </w:r>
      <w:r w:rsidR="00667187">
        <w:rPr>
          <w:rFonts w:ascii="Times New Roman" w:hAnsi="Times New Roman" w:cs="Times New Roman"/>
          <w:sz w:val="24"/>
          <w:szCs w:val="24"/>
        </w:rPr>
        <w:t>,</w:t>
      </w:r>
      <w:r w:rsidR="00667187" w:rsidRPr="00667187">
        <w:rPr>
          <w:rFonts w:ascii="Times New Roman" w:hAnsi="Times New Roman" w:cs="Times New Roman"/>
          <w:sz w:val="24"/>
          <w:szCs w:val="24"/>
        </w:rPr>
        <w:t xml:space="preserve"> 2013; Houston et al.</w:t>
      </w:r>
      <w:r w:rsidR="00667187">
        <w:rPr>
          <w:rFonts w:ascii="Times New Roman" w:hAnsi="Times New Roman" w:cs="Times New Roman"/>
          <w:sz w:val="24"/>
          <w:szCs w:val="24"/>
        </w:rPr>
        <w:t>,</w:t>
      </w:r>
      <w:r w:rsidR="00667187" w:rsidRPr="00667187">
        <w:rPr>
          <w:rFonts w:ascii="Times New Roman" w:hAnsi="Times New Roman" w:cs="Times New Roman"/>
          <w:sz w:val="24"/>
          <w:szCs w:val="24"/>
        </w:rPr>
        <w:t xml:space="preserve"> 2010). To con</w:t>
      </w:r>
      <w:r w:rsidR="00667187">
        <w:rPr>
          <w:rFonts w:ascii="Times New Roman" w:hAnsi="Times New Roman" w:cs="Times New Roman"/>
          <w:sz w:val="24"/>
          <w:szCs w:val="24"/>
        </w:rPr>
        <w:t>sider</w:t>
      </w:r>
      <w:r w:rsidR="00667187" w:rsidRPr="00667187">
        <w:rPr>
          <w:rFonts w:ascii="Times New Roman" w:hAnsi="Times New Roman" w:cs="Times New Roman"/>
          <w:sz w:val="24"/>
          <w:szCs w:val="24"/>
        </w:rPr>
        <w:t xml:space="preserve"> this </w:t>
      </w:r>
      <w:r w:rsidR="00667187">
        <w:rPr>
          <w:rFonts w:ascii="Times New Roman" w:hAnsi="Times New Roman" w:cs="Times New Roman"/>
          <w:sz w:val="24"/>
          <w:szCs w:val="24"/>
        </w:rPr>
        <w:t>definition</w:t>
      </w:r>
      <w:r w:rsidR="00667187" w:rsidRPr="00667187">
        <w:rPr>
          <w:rFonts w:ascii="Times New Roman" w:hAnsi="Times New Roman" w:cs="Times New Roman"/>
          <w:sz w:val="24"/>
          <w:szCs w:val="24"/>
        </w:rPr>
        <w:t xml:space="preserve">, we </w:t>
      </w:r>
      <w:r w:rsidR="00515CED">
        <w:rPr>
          <w:rFonts w:ascii="Times New Roman" w:hAnsi="Times New Roman" w:cs="Times New Roman"/>
          <w:sz w:val="24"/>
          <w:szCs w:val="24"/>
        </w:rPr>
        <w:t xml:space="preserve">follow the recommendation by La </w:t>
      </w:r>
      <w:proofErr w:type="spellStart"/>
      <w:r w:rsidR="00515CED">
        <w:rPr>
          <w:rFonts w:ascii="Times New Roman" w:hAnsi="Times New Roman" w:cs="Times New Roman"/>
          <w:sz w:val="24"/>
          <w:szCs w:val="24"/>
        </w:rPr>
        <w:t>Porta</w:t>
      </w:r>
      <w:proofErr w:type="spellEnd"/>
      <w:r w:rsidR="00515CED">
        <w:rPr>
          <w:rFonts w:ascii="Times New Roman" w:hAnsi="Times New Roman" w:cs="Times New Roman"/>
          <w:sz w:val="24"/>
          <w:szCs w:val="24"/>
        </w:rPr>
        <w:t xml:space="preserve"> et al. (1997, 1998)</w:t>
      </w:r>
      <w:r w:rsidR="0021595F">
        <w:rPr>
          <w:rFonts w:ascii="Times New Roman" w:hAnsi="Times New Roman" w:cs="Times New Roman"/>
          <w:sz w:val="24"/>
          <w:szCs w:val="24"/>
        </w:rPr>
        <w:t>,</w:t>
      </w:r>
      <w:r w:rsidR="00515CED">
        <w:rPr>
          <w:rFonts w:ascii="Times New Roman" w:hAnsi="Times New Roman" w:cs="Times New Roman"/>
          <w:sz w:val="24"/>
          <w:szCs w:val="24"/>
        </w:rPr>
        <w:t xml:space="preserve"> Levine (1997) </w:t>
      </w:r>
      <w:r w:rsidR="0021595F">
        <w:rPr>
          <w:rFonts w:ascii="Times New Roman" w:hAnsi="Times New Roman" w:cs="Times New Roman"/>
          <w:sz w:val="24"/>
          <w:szCs w:val="24"/>
        </w:rPr>
        <w:t xml:space="preserve">and the above references </w:t>
      </w:r>
      <w:r w:rsidR="00515CED">
        <w:rPr>
          <w:rFonts w:ascii="Times New Roman" w:hAnsi="Times New Roman" w:cs="Times New Roman"/>
          <w:sz w:val="24"/>
          <w:szCs w:val="24"/>
        </w:rPr>
        <w:t xml:space="preserve">and </w:t>
      </w:r>
      <w:r w:rsidR="0021595F">
        <w:rPr>
          <w:rFonts w:ascii="Times New Roman" w:hAnsi="Times New Roman" w:cs="Times New Roman"/>
          <w:sz w:val="24"/>
          <w:szCs w:val="24"/>
        </w:rPr>
        <w:t xml:space="preserve">we </w:t>
      </w:r>
      <w:r w:rsidR="00667187" w:rsidRPr="00667187">
        <w:rPr>
          <w:rFonts w:ascii="Times New Roman" w:hAnsi="Times New Roman" w:cs="Times New Roman"/>
          <w:sz w:val="24"/>
          <w:szCs w:val="24"/>
        </w:rPr>
        <w:t xml:space="preserve">include the Rule of Law variable </w:t>
      </w:r>
      <w:r w:rsidR="0021595F">
        <w:rPr>
          <w:rFonts w:ascii="Times New Roman" w:hAnsi="Times New Roman" w:cs="Times New Roman"/>
          <w:sz w:val="24"/>
          <w:szCs w:val="24"/>
        </w:rPr>
        <w:t xml:space="preserve">into </w:t>
      </w:r>
      <w:r w:rsidR="00667187">
        <w:rPr>
          <w:rFonts w:ascii="Times New Roman" w:hAnsi="Times New Roman" w:cs="Times New Roman"/>
          <w:sz w:val="24"/>
          <w:szCs w:val="24"/>
        </w:rPr>
        <w:t>the estimated regression</w:t>
      </w:r>
      <w:r w:rsidR="0021595F">
        <w:rPr>
          <w:rFonts w:ascii="Times New Roman" w:hAnsi="Times New Roman" w:cs="Times New Roman"/>
          <w:sz w:val="24"/>
          <w:szCs w:val="24"/>
        </w:rPr>
        <w:t xml:space="preserve"> as a proxy of the regulatory framework</w:t>
      </w:r>
      <w:r w:rsidR="00667187" w:rsidRPr="00667187">
        <w:rPr>
          <w:rFonts w:ascii="Times New Roman" w:hAnsi="Times New Roman" w:cs="Times New Roman"/>
          <w:sz w:val="24"/>
          <w:szCs w:val="24"/>
        </w:rPr>
        <w:t>. The Rule of Law measures the extent to which agents have confidence in and abide by the rules of society, the quality of contract enforcement</w:t>
      </w:r>
      <w:r w:rsidR="00667187">
        <w:rPr>
          <w:rFonts w:ascii="Times New Roman" w:hAnsi="Times New Roman" w:cs="Times New Roman"/>
          <w:sz w:val="24"/>
          <w:szCs w:val="24"/>
        </w:rPr>
        <w:t>s</w:t>
      </w:r>
      <w:r w:rsidR="00667187" w:rsidRPr="00667187">
        <w:rPr>
          <w:rFonts w:ascii="Times New Roman" w:hAnsi="Times New Roman" w:cs="Times New Roman"/>
          <w:sz w:val="24"/>
          <w:szCs w:val="24"/>
        </w:rPr>
        <w:t>, the police, and the courts and the likelihood of crime and violence.</w:t>
      </w:r>
      <w:r w:rsidR="009418B9">
        <w:rPr>
          <w:rFonts w:ascii="Times New Roman" w:hAnsi="Times New Roman" w:cs="Times New Roman"/>
          <w:sz w:val="24"/>
          <w:szCs w:val="24"/>
        </w:rPr>
        <w:t xml:space="preserve"> </w:t>
      </w:r>
      <w:r w:rsidR="00667187">
        <w:rPr>
          <w:rFonts w:ascii="Times New Roman" w:hAnsi="Times New Roman" w:cs="Times New Roman"/>
          <w:sz w:val="24"/>
          <w:szCs w:val="24"/>
        </w:rPr>
        <w:t xml:space="preserve">In this case, a negative effect of the LAW variable on interest rate </w:t>
      </w:r>
      <w:r w:rsidR="0021595F">
        <w:rPr>
          <w:rFonts w:ascii="Times New Roman" w:hAnsi="Times New Roman" w:cs="Times New Roman"/>
          <w:sz w:val="24"/>
          <w:szCs w:val="24"/>
        </w:rPr>
        <w:t>spreads</w:t>
      </w:r>
      <w:r w:rsidR="00667187">
        <w:rPr>
          <w:rFonts w:ascii="Times New Roman" w:hAnsi="Times New Roman" w:cs="Times New Roman"/>
          <w:sz w:val="24"/>
          <w:szCs w:val="24"/>
        </w:rPr>
        <w:t xml:space="preserve"> is expected. </w:t>
      </w:r>
      <w:r w:rsidR="00D629B5">
        <w:rPr>
          <w:rFonts w:ascii="Times New Roman" w:hAnsi="Times New Roman" w:cs="Times New Roman"/>
          <w:sz w:val="24"/>
          <w:szCs w:val="24"/>
        </w:rPr>
        <w:t xml:space="preserve">Data on the </w:t>
      </w:r>
      <w:r w:rsidR="00E27E14">
        <w:rPr>
          <w:rFonts w:ascii="Times New Roman" w:hAnsi="Times New Roman" w:cs="Times New Roman"/>
          <w:sz w:val="24"/>
          <w:szCs w:val="24"/>
        </w:rPr>
        <w:t>R</w:t>
      </w:r>
      <w:r w:rsidR="00D629B5">
        <w:rPr>
          <w:rFonts w:ascii="Times New Roman" w:hAnsi="Times New Roman" w:cs="Times New Roman"/>
          <w:sz w:val="24"/>
          <w:szCs w:val="24"/>
        </w:rPr>
        <w:t xml:space="preserve">ules of Law were obtained </w:t>
      </w:r>
      <w:r w:rsidR="0021595F">
        <w:rPr>
          <w:rFonts w:ascii="Times New Roman" w:hAnsi="Times New Roman" w:cs="Times New Roman"/>
          <w:sz w:val="24"/>
          <w:szCs w:val="24"/>
        </w:rPr>
        <w:t xml:space="preserve">both </w:t>
      </w:r>
      <w:r w:rsidR="00D629B5">
        <w:rPr>
          <w:rFonts w:ascii="Times New Roman" w:hAnsi="Times New Roman" w:cs="Times New Roman"/>
          <w:sz w:val="24"/>
          <w:szCs w:val="24"/>
        </w:rPr>
        <w:t xml:space="preserve">from </w:t>
      </w:r>
      <w:r w:rsidR="00D629B5" w:rsidRPr="00D629B5">
        <w:rPr>
          <w:rFonts w:ascii="Times New Roman" w:hAnsi="Times New Roman" w:cs="Times New Roman"/>
          <w:sz w:val="24"/>
          <w:szCs w:val="24"/>
        </w:rPr>
        <w:t xml:space="preserve">Kaufmann et al. </w:t>
      </w:r>
      <w:r w:rsidR="00D629B5">
        <w:rPr>
          <w:rFonts w:ascii="Times New Roman" w:hAnsi="Times New Roman" w:cs="Times New Roman"/>
          <w:sz w:val="24"/>
          <w:szCs w:val="24"/>
        </w:rPr>
        <w:t>(</w:t>
      </w:r>
      <w:r w:rsidR="00D629B5" w:rsidRPr="00D629B5">
        <w:rPr>
          <w:rFonts w:ascii="Times New Roman" w:hAnsi="Times New Roman" w:cs="Times New Roman"/>
          <w:sz w:val="24"/>
          <w:szCs w:val="24"/>
        </w:rPr>
        <w:t>2011)</w:t>
      </w:r>
      <w:r w:rsidR="00D629B5">
        <w:rPr>
          <w:rFonts w:ascii="Times New Roman" w:hAnsi="Times New Roman" w:cs="Times New Roman"/>
          <w:sz w:val="24"/>
          <w:szCs w:val="24"/>
        </w:rPr>
        <w:t xml:space="preserve"> </w:t>
      </w:r>
      <w:r w:rsidR="000F26DE">
        <w:rPr>
          <w:rFonts w:ascii="Times New Roman" w:hAnsi="Times New Roman" w:cs="Times New Roman"/>
          <w:sz w:val="24"/>
          <w:szCs w:val="24"/>
        </w:rPr>
        <w:t>and the World Bank database, while</w:t>
      </w:r>
      <w:r w:rsidR="00D629B5">
        <w:rPr>
          <w:rFonts w:ascii="Times New Roman" w:hAnsi="Times New Roman" w:cs="Times New Roman"/>
          <w:sz w:val="24"/>
          <w:szCs w:val="24"/>
        </w:rPr>
        <w:t xml:space="preserve"> </w:t>
      </w:r>
      <w:r w:rsidR="00667187">
        <w:rPr>
          <w:rFonts w:ascii="Times New Roman" w:hAnsi="Times New Roman" w:cs="Times New Roman"/>
          <w:sz w:val="24"/>
          <w:szCs w:val="24"/>
        </w:rPr>
        <w:t xml:space="preserve">Table </w:t>
      </w:r>
      <w:r w:rsidR="00515CED">
        <w:rPr>
          <w:rFonts w:ascii="Times New Roman" w:hAnsi="Times New Roman" w:cs="Times New Roman"/>
          <w:sz w:val="24"/>
          <w:szCs w:val="24"/>
        </w:rPr>
        <w:t>10</w:t>
      </w:r>
      <w:r w:rsidR="00667187">
        <w:rPr>
          <w:rFonts w:ascii="Times New Roman" w:hAnsi="Times New Roman" w:cs="Times New Roman"/>
          <w:sz w:val="24"/>
          <w:szCs w:val="24"/>
        </w:rPr>
        <w:t xml:space="preserve"> reports</w:t>
      </w:r>
      <w:r w:rsidR="008607D8">
        <w:rPr>
          <w:rFonts w:ascii="Times New Roman" w:hAnsi="Times New Roman" w:cs="Times New Roman"/>
          <w:sz w:val="24"/>
          <w:szCs w:val="24"/>
        </w:rPr>
        <w:t xml:space="preserve"> </w:t>
      </w:r>
      <w:r w:rsidR="00D629B5">
        <w:rPr>
          <w:rFonts w:ascii="Times New Roman" w:hAnsi="Times New Roman" w:cs="Times New Roman"/>
          <w:sz w:val="24"/>
          <w:szCs w:val="24"/>
        </w:rPr>
        <w:t xml:space="preserve">these new estimates. </w:t>
      </w:r>
      <w:r w:rsidR="00515CED">
        <w:rPr>
          <w:rFonts w:ascii="Times New Roman" w:hAnsi="Times New Roman" w:cs="Times New Roman"/>
          <w:sz w:val="24"/>
          <w:szCs w:val="24"/>
        </w:rPr>
        <w:t xml:space="preserve">They highlight that a safer </w:t>
      </w:r>
      <w:r w:rsidR="0021595F">
        <w:rPr>
          <w:rFonts w:ascii="Times New Roman" w:hAnsi="Times New Roman" w:cs="Times New Roman"/>
          <w:sz w:val="24"/>
          <w:szCs w:val="24"/>
        </w:rPr>
        <w:t xml:space="preserve">regulatory </w:t>
      </w:r>
      <w:r w:rsidR="00515CED">
        <w:rPr>
          <w:rFonts w:ascii="Times New Roman" w:hAnsi="Times New Roman" w:cs="Times New Roman"/>
          <w:sz w:val="24"/>
          <w:szCs w:val="24"/>
        </w:rPr>
        <w:t>environment leads to lower interest spreads. However, this negative effect on interest rate spreads turns out to be weaker over the period after the 2008 crisis. Finally, the remaining explanatory drivers display the same picture as that reported in Table 9</w:t>
      </w:r>
      <w:r w:rsidR="00BF33B7">
        <w:rPr>
          <w:rFonts w:ascii="Times New Roman" w:hAnsi="Times New Roman" w:cs="Times New Roman"/>
          <w:sz w:val="24"/>
          <w:szCs w:val="24"/>
        </w:rPr>
        <w:t>, with statistical testing on the equality of all coefficients across the two regimes rejecting the null hypothesis of the homogeneous impact of all coefficients on interest rate spreads across the two regimes under study.</w:t>
      </w:r>
    </w:p>
    <w:p w:rsidR="00A820E0" w:rsidRDefault="00515CED" w:rsidP="00515CED">
      <w:pPr>
        <w:spacing w:line="480" w:lineRule="auto"/>
        <w:jc w:val="center"/>
        <w:rPr>
          <w:rFonts w:ascii="Times New Roman" w:hAnsi="Times New Roman" w:cs="Times New Roman"/>
          <w:sz w:val="24"/>
          <w:szCs w:val="24"/>
        </w:rPr>
      </w:pPr>
      <w:r>
        <w:rPr>
          <w:rFonts w:ascii="Times New Roman" w:hAnsi="Times New Roman" w:cs="Times New Roman"/>
          <w:b/>
          <w:sz w:val="24"/>
          <w:szCs w:val="24"/>
        </w:rPr>
        <w:t>[Insert Table 10</w:t>
      </w:r>
      <w:r w:rsidRPr="00316C91">
        <w:rPr>
          <w:rFonts w:ascii="Times New Roman" w:hAnsi="Times New Roman" w:cs="Times New Roman"/>
          <w:b/>
          <w:sz w:val="24"/>
          <w:szCs w:val="24"/>
        </w:rPr>
        <w:t xml:space="preserve"> about here]</w:t>
      </w:r>
    </w:p>
    <w:p w:rsidR="009418B9" w:rsidRDefault="009418B9" w:rsidP="00936390">
      <w:pPr>
        <w:spacing w:line="480" w:lineRule="auto"/>
        <w:jc w:val="both"/>
        <w:rPr>
          <w:rFonts w:ascii="Times New Roman" w:hAnsi="Times New Roman" w:cs="Times New Roman"/>
          <w:sz w:val="24"/>
          <w:szCs w:val="24"/>
        </w:rPr>
      </w:pPr>
    </w:p>
    <w:p w:rsidR="00F22C1E" w:rsidRPr="000410F0" w:rsidRDefault="00353F72" w:rsidP="00936390">
      <w:pPr>
        <w:pStyle w:val="a7"/>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5</w:t>
      </w:r>
      <w:r w:rsidR="00DB1C0F">
        <w:rPr>
          <w:rFonts w:ascii="Times New Roman" w:hAnsi="Times New Roman" w:cs="Times New Roman"/>
          <w:b/>
          <w:sz w:val="24"/>
          <w:szCs w:val="24"/>
        </w:rPr>
        <w:t xml:space="preserve">. </w:t>
      </w:r>
      <w:r w:rsidR="00734D7E" w:rsidRPr="000410F0">
        <w:rPr>
          <w:rFonts w:ascii="Times New Roman" w:hAnsi="Times New Roman" w:cs="Times New Roman"/>
          <w:b/>
          <w:sz w:val="24"/>
          <w:szCs w:val="24"/>
        </w:rPr>
        <w:t>Conclusion</w:t>
      </w:r>
      <w:r w:rsidR="000410F0" w:rsidRPr="000410F0">
        <w:rPr>
          <w:rFonts w:ascii="Times New Roman" w:hAnsi="Times New Roman" w:cs="Times New Roman"/>
          <w:b/>
          <w:sz w:val="24"/>
          <w:szCs w:val="24"/>
        </w:rPr>
        <w:t xml:space="preserve"> and policy implication</w:t>
      </w:r>
      <w:r w:rsidR="00DB1C0F">
        <w:rPr>
          <w:rFonts w:ascii="Times New Roman" w:hAnsi="Times New Roman" w:cs="Times New Roman"/>
          <w:b/>
          <w:sz w:val="24"/>
          <w:szCs w:val="24"/>
        </w:rPr>
        <w:t>s</w:t>
      </w:r>
    </w:p>
    <w:p w:rsidR="009D1D6E" w:rsidRDefault="00C41D39" w:rsidP="00C41D39">
      <w:pPr>
        <w:spacing w:line="480" w:lineRule="auto"/>
        <w:jc w:val="both"/>
        <w:rPr>
          <w:rFonts w:ascii="Times New Roman" w:hAnsi="Times New Roman" w:cs="Times New Roman"/>
          <w:sz w:val="24"/>
          <w:szCs w:val="24"/>
        </w:rPr>
      </w:pPr>
      <w:r>
        <w:rPr>
          <w:rFonts w:ascii="Times New Roman" w:hAnsi="Times New Roman" w:cs="Times New Roman"/>
          <w:sz w:val="24"/>
          <w:szCs w:val="24"/>
        </w:rPr>
        <w:t>This study attempt</w:t>
      </w:r>
      <w:r w:rsidR="00A500C6">
        <w:rPr>
          <w:rFonts w:ascii="Times New Roman" w:hAnsi="Times New Roman" w:cs="Times New Roman"/>
          <w:sz w:val="24"/>
          <w:szCs w:val="24"/>
        </w:rPr>
        <w:t>s</w:t>
      </w:r>
      <w:r>
        <w:rPr>
          <w:rFonts w:ascii="Times New Roman" w:hAnsi="Times New Roman" w:cs="Times New Roman"/>
          <w:sz w:val="24"/>
          <w:szCs w:val="24"/>
        </w:rPr>
        <w:t xml:space="preserve"> to understand the drivers of interest rate spread</w:t>
      </w:r>
      <w:r w:rsidR="00682E4B">
        <w:rPr>
          <w:rFonts w:ascii="Times New Roman" w:hAnsi="Times New Roman" w:cs="Times New Roman"/>
          <w:sz w:val="24"/>
          <w:szCs w:val="24"/>
        </w:rPr>
        <w:t>s</w:t>
      </w:r>
      <w:r>
        <w:rPr>
          <w:rFonts w:ascii="Times New Roman" w:hAnsi="Times New Roman" w:cs="Times New Roman"/>
          <w:sz w:val="24"/>
          <w:szCs w:val="24"/>
        </w:rPr>
        <w:t xml:space="preserve"> </w:t>
      </w:r>
      <w:r w:rsidR="00A500C6">
        <w:rPr>
          <w:rFonts w:ascii="Times New Roman" w:hAnsi="Times New Roman" w:cs="Times New Roman"/>
          <w:sz w:val="24"/>
          <w:szCs w:val="24"/>
        </w:rPr>
        <w:t>before and after the</w:t>
      </w:r>
      <w:r>
        <w:rPr>
          <w:rFonts w:ascii="Times New Roman" w:hAnsi="Times New Roman" w:cs="Times New Roman"/>
          <w:sz w:val="24"/>
          <w:szCs w:val="24"/>
        </w:rPr>
        <w:t xml:space="preserve"> </w:t>
      </w:r>
      <w:r w:rsidR="00682E4B">
        <w:rPr>
          <w:rFonts w:ascii="Times New Roman" w:hAnsi="Times New Roman" w:cs="Times New Roman"/>
          <w:sz w:val="24"/>
          <w:szCs w:val="24"/>
        </w:rPr>
        <w:t xml:space="preserve">2008 </w:t>
      </w:r>
      <w:r w:rsidR="00A500C6">
        <w:rPr>
          <w:rFonts w:ascii="Times New Roman" w:hAnsi="Times New Roman" w:cs="Times New Roman"/>
          <w:sz w:val="24"/>
          <w:szCs w:val="24"/>
        </w:rPr>
        <w:t>financial crisis</w:t>
      </w:r>
      <w:r>
        <w:rPr>
          <w:rFonts w:ascii="Times New Roman" w:hAnsi="Times New Roman" w:cs="Times New Roman"/>
          <w:sz w:val="24"/>
          <w:szCs w:val="24"/>
        </w:rPr>
        <w:t xml:space="preserve">. A large literature documents the importance of </w:t>
      </w:r>
      <w:r w:rsidR="009D1D6E">
        <w:rPr>
          <w:rFonts w:ascii="Times New Roman" w:hAnsi="Times New Roman" w:cs="Times New Roman"/>
          <w:sz w:val="24"/>
          <w:szCs w:val="24"/>
        </w:rPr>
        <w:t>a well-functioning</w:t>
      </w:r>
      <w:r>
        <w:rPr>
          <w:rFonts w:ascii="Times New Roman" w:hAnsi="Times New Roman" w:cs="Times New Roman"/>
          <w:sz w:val="24"/>
          <w:szCs w:val="24"/>
        </w:rPr>
        <w:t xml:space="preserve"> financial sector for economic growth. This was evidenced by the financial crisis and </w:t>
      </w:r>
      <w:r w:rsidR="00682E4B">
        <w:rPr>
          <w:rFonts w:ascii="Times New Roman" w:hAnsi="Times New Roman" w:cs="Times New Roman"/>
          <w:sz w:val="24"/>
          <w:szCs w:val="24"/>
        </w:rPr>
        <w:t xml:space="preserve">its </w:t>
      </w:r>
      <w:r w:rsidR="009D1D6E">
        <w:rPr>
          <w:rFonts w:ascii="Times New Roman" w:hAnsi="Times New Roman" w:cs="Times New Roman"/>
          <w:sz w:val="24"/>
          <w:szCs w:val="24"/>
        </w:rPr>
        <w:t xml:space="preserve">impact </w:t>
      </w:r>
      <w:r>
        <w:rPr>
          <w:rFonts w:ascii="Times New Roman" w:hAnsi="Times New Roman" w:cs="Times New Roman"/>
          <w:sz w:val="24"/>
          <w:szCs w:val="24"/>
        </w:rPr>
        <w:t xml:space="preserve">on </w:t>
      </w:r>
      <w:r w:rsidR="009D1D6E">
        <w:rPr>
          <w:rFonts w:ascii="Times New Roman" w:hAnsi="Times New Roman" w:cs="Times New Roman"/>
          <w:sz w:val="24"/>
          <w:szCs w:val="24"/>
        </w:rPr>
        <w:t xml:space="preserve">the </w:t>
      </w:r>
      <w:r w:rsidR="009D1D6E">
        <w:rPr>
          <w:rFonts w:ascii="Times New Roman" w:hAnsi="Times New Roman" w:cs="Times New Roman"/>
          <w:sz w:val="24"/>
          <w:szCs w:val="24"/>
        </w:rPr>
        <w:lastRenderedPageBreak/>
        <w:t>global economy</w:t>
      </w:r>
      <w:r>
        <w:rPr>
          <w:rFonts w:ascii="Times New Roman" w:hAnsi="Times New Roman" w:cs="Times New Roman"/>
          <w:sz w:val="24"/>
          <w:szCs w:val="24"/>
        </w:rPr>
        <w:t>. Th</w:t>
      </w:r>
      <w:r w:rsidR="009D1D6E">
        <w:rPr>
          <w:rFonts w:ascii="Times New Roman" w:hAnsi="Times New Roman" w:cs="Times New Roman"/>
          <w:sz w:val="24"/>
          <w:szCs w:val="24"/>
        </w:rPr>
        <w:t>e findings of this</w:t>
      </w:r>
      <w:r>
        <w:rPr>
          <w:rFonts w:ascii="Times New Roman" w:hAnsi="Times New Roman" w:cs="Times New Roman"/>
          <w:sz w:val="24"/>
          <w:szCs w:val="24"/>
        </w:rPr>
        <w:t xml:space="preserve"> study </w:t>
      </w:r>
      <w:r w:rsidR="00682E4B">
        <w:rPr>
          <w:rFonts w:ascii="Times New Roman" w:hAnsi="Times New Roman" w:cs="Times New Roman"/>
          <w:sz w:val="24"/>
          <w:szCs w:val="24"/>
        </w:rPr>
        <w:t>could have</w:t>
      </w:r>
      <w:r>
        <w:rPr>
          <w:rFonts w:ascii="Times New Roman" w:hAnsi="Times New Roman" w:cs="Times New Roman"/>
          <w:sz w:val="24"/>
          <w:szCs w:val="24"/>
        </w:rPr>
        <w:t xml:space="preserve"> important implications for interest rate spread</w:t>
      </w:r>
      <w:r w:rsidR="00682E4B">
        <w:rPr>
          <w:rFonts w:ascii="Times New Roman" w:hAnsi="Times New Roman" w:cs="Times New Roman"/>
          <w:sz w:val="24"/>
          <w:szCs w:val="24"/>
        </w:rPr>
        <w:t>s</w:t>
      </w:r>
      <w:r>
        <w:rPr>
          <w:rFonts w:ascii="Times New Roman" w:hAnsi="Times New Roman" w:cs="Times New Roman"/>
          <w:sz w:val="24"/>
          <w:szCs w:val="24"/>
        </w:rPr>
        <w:t xml:space="preserve"> and</w:t>
      </w:r>
      <w:r w:rsidR="00682E4B">
        <w:rPr>
          <w:rFonts w:ascii="Times New Roman" w:hAnsi="Times New Roman" w:cs="Times New Roman"/>
          <w:sz w:val="24"/>
          <w:szCs w:val="24"/>
        </w:rPr>
        <w:t>, more generally, for the</w:t>
      </w:r>
      <w:r>
        <w:rPr>
          <w:rFonts w:ascii="Times New Roman" w:hAnsi="Times New Roman" w:cs="Times New Roman"/>
          <w:sz w:val="24"/>
          <w:szCs w:val="24"/>
        </w:rPr>
        <w:t xml:space="preserve"> </w:t>
      </w:r>
      <w:r w:rsidR="00682E4B">
        <w:rPr>
          <w:rFonts w:ascii="Times New Roman" w:hAnsi="Times New Roman" w:cs="Times New Roman"/>
          <w:sz w:val="24"/>
          <w:szCs w:val="24"/>
        </w:rPr>
        <w:t>implementation</w:t>
      </w:r>
      <w:r>
        <w:rPr>
          <w:rFonts w:ascii="Times New Roman" w:hAnsi="Times New Roman" w:cs="Times New Roman"/>
          <w:sz w:val="24"/>
          <w:szCs w:val="24"/>
        </w:rPr>
        <w:t xml:space="preserve"> of monetary policy</w:t>
      </w:r>
      <w:r w:rsidR="00682E4B">
        <w:rPr>
          <w:rFonts w:ascii="Times New Roman" w:hAnsi="Times New Roman" w:cs="Times New Roman"/>
          <w:sz w:val="24"/>
          <w:szCs w:val="24"/>
        </w:rPr>
        <w:t xml:space="preserve">, especially </w:t>
      </w:r>
      <w:r w:rsidR="00AE46BC">
        <w:rPr>
          <w:rFonts w:ascii="Times New Roman" w:hAnsi="Times New Roman" w:cs="Times New Roman"/>
          <w:sz w:val="24"/>
          <w:szCs w:val="24"/>
        </w:rPr>
        <w:t>during</w:t>
      </w:r>
      <w:r w:rsidR="00682E4B">
        <w:rPr>
          <w:rFonts w:ascii="Times New Roman" w:hAnsi="Times New Roman" w:cs="Times New Roman"/>
          <w:sz w:val="24"/>
          <w:szCs w:val="24"/>
        </w:rPr>
        <w:t xml:space="preserve"> stressful banking environments</w:t>
      </w:r>
      <w:r>
        <w:rPr>
          <w:rFonts w:ascii="Times New Roman" w:hAnsi="Times New Roman" w:cs="Times New Roman"/>
          <w:sz w:val="24"/>
          <w:szCs w:val="24"/>
        </w:rPr>
        <w:t xml:space="preserve">. </w:t>
      </w:r>
      <w:r w:rsidR="000410F0">
        <w:rPr>
          <w:rFonts w:ascii="Times New Roman" w:hAnsi="Times New Roman" w:cs="Times New Roman"/>
          <w:sz w:val="24"/>
          <w:szCs w:val="24"/>
        </w:rPr>
        <w:t xml:space="preserve">The findings </w:t>
      </w:r>
      <w:r w:rsidR="000410F0" w:rsidRPr="000410F0">
        <w:rPr>
          <w:rFonts w:ascii="Times New Roman" w:hAnsi="Times New Roman" w:cs="Times New Roman"/>
          <w:sz w:val="24"/>
          <w:szCs w:val="24"/>
        </w:rPr>
        <w:t>demonstrate the strong</w:t>
      </w:r>
      <w:r w:rsidR="000410F0">
        <w:rPr>
          <w:rFonts w:ascii="Times New Roman" w:hAnsi="Times New Roman" w:cs="Times New Roman"/>
          <w:sz w:val="24"/>
          <w:szCs w:val="24"/>
        </w:rPr>
        <w:t xml:space="preserve"> </w:t>
      </w:r>
      <w:r w:rsidR="000410F0" w:rsidRPr="000410F0">
        <w:rPr>
          <w:rFonts w:ascii="Times New Roman" w:hAnsi="Times New Roman" w:cs="Times New Roman"/>
          <w:sz w:val="24"/>
          <w:szCs w:val="24"/>
        </w:rPr>
        <w:t xml:space="preserve">interconnection between </w:t>
      </w:r>
      <w:r w:rsidR="000410F0">
        <w:rPr>
          <w:rFonts w:ascii="Times New Roman" w:hAnsi="Times New Roman" w:cs="Times New Roman"/>
          <w:sz w:val="24"/>
          <w:szCs w:val="24"/>
        </w:rPr>
        <w:t xml:space="preserve">the 2008 </w:t>
      </w:r>
      <w:r w:rsidR="000410F0" w:rsidRPr="000410F0">
        <w:rPr>
          <w:rFonts w:ascii="Times New Roman" w:hAnsi="Times New Roman" w:cs="Times New Roman"/>
          <w:sz w:val="24"/>
          <w:szCs w:val="24"/>
        </w:rPr>
        <w:t xml:space="preserve">financial crises and bank </w:t>
      </w:r>
      <w:r w:rsidR="000410F0">
        <w:rPr>
          <w:rFonts w:ascii="Times New Roman" w:hAnsi="Times New Roman" w:cs="Times New Roman"/>
          <w:sz w:val="24"/>
          <w:szCs w:val="24"/>
        </w:rPr>
        <w:t>interest rate spreads</w:t>
      </w:r>
      <w:r w:rsidR="00853DF7">
        <w:rPr>
          <w:rFonts w:ascii="Times New Roman" w:hAnsi="Times New Roman" w:cs="Times New Roman"/>
          <w:sz w:val="24"/>
          <w:szCs w:val="24"/>
        </w:rPr>
        <w:t xml:space="preserve"> across banks in OECD countries</w:t>
      </w:r>
      <w:r w:rsidR="000410F0" w:rsidRPr="000410F0">
        <w:rPr>
          <w:rFonts w:ascii="Times New Roman" w:hAnsi="Times New Roman" w:cs="Times New Roman"/>
          <w:sz w:val="24"/>
          <w:szCs w:val="24"/>
        </w:rPr>
        <w:t xml:space="preserve">. </w:t>
      </w:r>
      <w:r w:rsidR="00682E4B">
        <w:rPr>
          <w:rFonts w:ascii="Times New Roman" w:hAnsi="Times New Roman" w:cs="Times New Roman"/>
          <w:sz w:val="24"/>
          <w:szCs w:val="24"/>
        </w:rPr>
        <w:t>More specifically, t</w:t>
      </w:r>
      <w:r w:rsidR="009D1D6E">
        <w:rPr>
          <w:rFonts w:ascii="Times New Roman" w:hAnsi="Times New Roman" w:cs="Times New Roman"/>
          <w:sz w:val="24"/>
          <w:szCs w:val="24"/>
        </w:rPr>
        <w:t>he results indicate</w:t>
      </w:r>
      <w:r w:rsidR="00682E4B">
        <w:rPr>
          <w:rFonts w:ascii="Times New Roman" w:hAnsi="Times New Roman" w:cs="Times New Roman"/>
          <w:sz w:val="24"/>
          <w:szCs w:val="24"/>
        </w:rPr>
        <w:t xml:space="preserve"> that in the </w:t>
      </w:r>
      <w:r w:rsidR="003044DA">
        <w:rPr>
          <w:rFonts w:ascii="Times New Roman" w:hAnsi="Times New Roman" w:cs="Times New Roman"/>
          <w:sz w:val="24"/>
          <w:szCs w:val="24"/>
        </w:rPr>
        <w:t xml:space="preserve">period after the </w:t>
      </w:r>
      <w:r w:rsidR="000410F0">
        <w:rPr>
          <w:rFonts w:ascii="Times New Roman" w:hAnsi="Times New Roman" w:cs="Times New Roman"/>
          <w:sz w:val="24"/>
          <w:szCs w:val="24"/>
        </w:rPr>
        <w:t xml:space="preserve">crisis, </w:t>
      </w:r>
      <w:r w:rsidR="00682E4B">
        <w:rPr>
          <w:rFonts w:ascii="Times New Roman" w:hAnsi="Times New Roman" w:cs="Times New Roman"/>
          <w:sz w:val="24"/>
          <w:szCs w:val="24"/>
        </w:rPr>
        <w:t xml:space="preserve">interest rate </w:t>
      </w:r>
      <w:r w:rsidR="009D1D6E">
        <w:rPr>
          <w:rFonts w:ascii="Times New Roman" w:hAnsi="Times New Roman" w:cs="Times New Roman"/>
          <w:sz w:val="24"/>
          <w:szCs w:val="24"/>
        </w:rPr>
        <w:t>sp</w:t>
      </w:r>
      <w:r w:rsidR="00AA6720">
        <w:rPr>
          <w:rFonts w:ascii="Times New Roman" w:hAnsi="Times New Roman" w:cs="Times New Roman"/>
          <w:sz w:val="24"/>
          <w:szCs w:val="24"/>
        </w:rPr>
        <w:t>reads bec</w:t>
      </w:r>
      <w:r w:rsidR="00682E4B">
        <w:rPr>
          <w:rFonts w:ascii="Times New Roman" w:hAnsi="Times New Roman" w:cs="Times New Roman"/>
          <w:sz w:val="24"/>
          <w:szCs w:val="24"/>
        </w:rPr>
        <w:t>a</w:t>
      </w:r>
      <w:r w:rsidR="00AA6720">
        <w:rPr>
          <w:rFonts w:ascii="Times New Roman" w:hAnsi="Times New Roman" w:cs="Times New Roman"/>
          <w:sz w:val="24"/>
          <w:szCs w:val="24"/>
        </w:rPr>
        <w:t>me more sensitive to their determinants</w:t>
      </w:r>
      <w:r w:rsidR="009D1D6E">
        <w:rPr>
          <w:rFonts w:ascii="Times New Roman" w:hAnsi="Times New Roman" w:cs="Times New Roman"/>
          <w:sz w:val="24"/>
          <w:szCs w:val="24"/>
        </w:rPr>
        <w:t xml:space="preserve">. </w:t>
      </w:r>
      <w:r w:rsidR="00853DF7">
        <w:rPr>
          <w:rFonts w:ascii="Times New Roman" w:hAnsi="Times New Roman" w:cs="Times New Roman"/>
          <w:sz w:val="24"/>
          <w:szCs w:val="24"/>
        </w:rPr>
        <w:t>These findings survive a number of robustness checks</w:t>
      </w:r>
      <w:r w:rsidR="009D1D6E">
        <w:rPr>
          <w:rFonts w:ascii="Times New Roman" w:hAnsi="Times New Roman" w:cs="Times New Roman"/>
          <w:sz w:val="24"/>
          <w:szCs w:val="24"/>
        </w:rPr>
        <w:t>.</w:t>
      </w:r>
    </w:p>
    <w:p w:rsidR="00C03351" w:rsidRDefault="009D1D6E" w:rsidP="008E250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2506" w:rsidRPr="008E2506">
        <w:rPr>
          <w:rFonts w:ascii="Times New Roman" w:hAnsi="Times New Roman" w:cs="Times New Roman"/>
          <w:sz w:val="24"/>
          <w:szCs w:val="24"/>
        </w:rPr>
        <w:t xml:space="preserve">The results suggest that credit risk has been better priced into spreads after the crisis. After the financial crisis, regulators have paid greater attention to the risk profile of banking institutions, while </w:t>
      </w:r>
      <w:r w:rsidR="00682E4B">
        <w:rPr>
          <w:rFonts w:ascii="Times New Roman" w:hAnsi="Times New Roman" w:cs="Times New Roman"/>
          <w:sz w:val="24"/>
          <w:szCs w:val="24"/>
        </w:rPr>
        <w:t>these institutions</w:t>
      </w:r>
      <w:r w:rsidR="008E2506" w:rsidRPr="008E2506">
        <w:rPr>
          <w:rFonts w:ascii="Times New Roman" w:hAnsi="Times New Roman" w:cs="Times New Roman"/>
          <w:sz w:val="24"/>
          <w:szCs w:val="24"/>
        </w:rPr>
        <w:t xml:space="preserve"> themselves have been encouraged to pay greater attention to their risk management activities. </w:t>
      </w:r>
      <w:r w:rsidR="00C03351">
        <w:rPr>
          <w:rFonts w:ascii="Times New Roman" w:hAnsi="Times New Roman" w:cs="Times New Roman"/>
          <w:sz w:val="24"/>
          <w:szCs w:val="24"/>
        </w:rPr>
        <w:t>As a response, a</w:t>
      </w:r>
      <w:r w:rsidR="008E2506" w:rsidRPr="008E2506">
        <w:rPr>
          <w:rFonts w:ascii="Times New Roman" w:hAnsi="Times New Roman" w:cs="Times New Roman"/>
          <w:sz w:val="24"/>
          <w:szCs w:val="24"/>
        </w:rPr>
        <w:t xml:space="preserve"> number of measures have been introduced to minimize credit risk through screening, monitoring, long-term customer relations, higher capital adequacy requirements, better liquidity provisions and collateral, among other measures (</w:t>
      </w:r>
      <w:proofErr w:type="spellStart"/>
      <w:r w:rsidR="008E2506" w:rsidRPr="008E2506">
        <w:rPr>
          <w:rFonts w:ascii="Times New Roman" w:hAnsi="Times New Roman" w:cs="Times New Roman"/>
          <w:sz w:val="24"/>
          <w:szCs w:val="24"/>
        </w:rPr>
        <w:t>Mishkin</w:t>
      </w:r>
      <w:proofErr w:type="spellEnd"/>
      <w:r w:rsidR="008E2506" w:rsidRPr="008E2506">
        <w:rPr>
          <w:rFonts w:ascii="Times New Roman" w:hAnsi="Times New Roman" w:cs="Times New Roman"/>
          <w:sz w:val="24"/>
          <w:szCs w:val="24"/>
        </w:rPr>
        <w:t xml:space="preserve"> and Eakins, 2012). The finding that spreads turn</w:t>
      </w:r>
      <w:r w:rsidR="00794475">
        <w:rPr>
          <w:rFonts w:ascii="Times New Roman" w:hAnsi="Times New Roman" w:cs="Times New Roman"/>
          <w:sz w:val="24"/>
          <w:szCs w:val="24"/>
        </w:rPr>
        <w:t xml:space="preserve"> out</w:t>
      </w:r>
      <w:r w:rsidR="008E2506" w:rsidRPr="008E2506">
        <w:rPr>
          <w:rFonts w:ascii="Times New Roman" w:hAnsi="Times New Roman" w:cs="Times New Roman"/>
          <w:sz w:val="24"/>
          <w:szCs w:val="24"/>
        </w:rPr>
        <w:t xml:space="preserve"> to be more sensitive to their </w:t>
      </w:r>
      <w:r w:rsidR="00C03351">
        <w:rPr>
          <w:rFonts w:ascii="Times New Roman" w:hAnsi="Times New Roman" w:cs="Times New Roman"/>
          <w:sz w:val="24"/>
          <w:szCs w:val="24"/>
        </w:rPr>
        <w:t>drivers</w:t>
      </w:r>
      <w:r w:rsidR="008E2506" w:rsidRPr="008E2506">
        <w:rPr>
          <w:rFonts w:ascii="Times New Roman" w:hAnsi="Times New Roman" w:cs="Times New Roman"/>
          <w:sz w:val="24"/>
          <w:szCs w:val="24"/>
        </w:rPr>
        <w:t xml:space="preserve"> in the </w:t>
      </w:r>
      <w:r w:rsidR="003044DA">
        <w:rPr>
          <w:rFonts w:ascii="Times New Roman" w:hAnsi="Times New Roman" w:cs="Times New Roman"/>
          <w:sz w:val="24"/>
          <w:szCs w:val="24"/>
        </w:rPr>
        <w:t xml:space="preserve">period after the </w:t>
      </w:r>
      <w:r w:rsidR="008E2506" w:rsidRPr="008E2506">
        <w:rPr>
          <w:rFonts w:ascii="Times New Roman" w:hAnsi="Times New Roman" w:cs="Times New Roman"/>
          <w:sz w:val="24"/>
          <w:szCs w:val="24"/>
        </w:rPr>
        <w:t xml:space="preserve">crisis </w:t>
      </w:r>
      <w:r w:rsidR="00C03351">
        <w:rPr>
          <w:rFonts w:ascii="Times New Roman" w:hAnsi="Times New Roman" w:cs="Times New Roman"/>
          <w:sz w:val="24"/>
          <w:szCs w:val="24"/>
        </w:rPr>
        <w:t>are</w:t>
      </w:r>
      <w:r w:rsidR="008E2506" w:rsidRPr="008E2506">
        <w:rPr>
          <w:rFonts w:ascii="Times New Roman" w:hAnsi="Times New Roman" w:cs="Times New Roman"/>
          <w:sz w:val="24"/>
          <w:szCs w:val="24"/>
        </w:rPr>
        <w:t xml:space="preserve"> potentially due to the increased transparency brought about by tighter regulations which have led both banks and investors to reach better</w:t>
      </w:r>
      <w:r w:rsidR="00C03351">
        <w:rPr>
          <w:rFonts w:ascii="Times New Roman" w:hAnsi="Times New Roman" w:cs="Times New Roman"/>
          <w:sz w:val="24"/>
          <w:szCs w:val="24"/>
        </w:rPr>
        <w:t xml:space="preserve"> </w:t>
      </w:r>
      <w:r w:rsidR="008E2506" w:rsidRPr="008E2506">
        <w:rPr>
          <w:rFonts w:ascii="Times New Roman" w:hAnsi="Times New Roman" w:cs="Times New Roman"/>
          <w:sz w:val="24"/>
          <w:szCs w:val="24"/>
        </w:rPr>
        <w:t>credit decisions.</w:t>
      </w:r>
      <w:r w:rsidR="008E2506">
        <w:rPr>
          <w:rFonts w:ascii="Times New Roman" w:hAnsi="Times New Roman" w:cs="Times New Roman"/>
          <w:sz w:val="24"/>
          <w:szCs w:val="24"/>
        </w:rPr>
        <w:t xml:space="preserve"> </w:t>
      </w:r>
      <w:r>
        <w:rPr>
          <w:rFonts w:ascii="Times New Roman" w:hAnsi="Times New Roman" w:cs="Times New Roman"/>
          <w:sz w:val="24"/>
          <w:szCs w:val="24"/>
        </w:rPr>
        <w:t>T</w:t>
      </w:r>
      <w:r w:rsidR="00DB1C0F">
        <w:rPr>
          <w:rFonts w:ascii="Times New Roman" w:hAnsi="Times New Roman" w:cs="Times New Roman"/>
          <w:sz w:val="24"/>
          <w:szCs w:val="24"/>
        </w:rPr>
        <w:t xml:space="preserve">he lesson at the end of the day is that </w:t>
      </w:r>
      <w:r w:rsidR="00DB1C0F" w:rsidRPr="00DB1C0F">
        <w:rPr>
          <w:rFonts w:ascii="Times New Roman" w:hAnsi="Times New Roman" w:cs="Times New Roman"/>
          <w:sz w:val="24"/>
          <w:szCs w:val="24"/>
        </w:rPr>
        <w:t>banks’ business models should be adequately based on</w:t>
      </w:r>
      <w:r w:rsidR="00DB1C0F">
        <w:rPr>
          <w:rFonts w:ascii="Times New Roman" w:hAnsi="Times New Roman" w:cs="Times New Roman"/>
          <w:sz w:val="24"/>
          <w:szCs w:val="24"/>
        </w:rPr>
        <w:t xml:space="preserve"> more </w:t>
      </w:r>
      <w:r w:rsidR="00DB1C0F" w:rsidRPr="00DB1C0F">
        <w:rPr>
          <w:rFonts w:ascii="Times New Roman" w:hAnsi="Times New Roman" w:cs="Times New Roman"/>
          <w:sz w:val="24"/>
          <w:szCs w:val="24"/>
        </w:rPr>
        <w:t>stable sources of f</w:t>
      </w:r>
      <w:r w:rsidR="00C03351">
        <w:rPr>
          <w:rFonts w:ascii="Times New Roman" w:hAnsi="Times New Roman" w:cs="Times New Roman"/>
          <w:sz w:val="24"/>
          <w:szCs w:val="24"/>
        </w:rPr>
        <w:t>unding</w:t>
      </w:r>
      <w:r w:rsidR="00DB1C0F" w:rsidRPr="00DB1C0F">
        <w:rPr>
          <w:rFonts w:ascii="Times New Roman" w:hAnsi="Times New Roman" w:cs="Times New Roman"/>
          <w:sz w:val="24"/>
          <w:szCs w:val="24"/>
        </w:rPr>
        <w:t>, such as retail deposits, longer-term funding and, most</w:t>
      </w:r>
      <w:r w:rsidR="00DB1C0F">
        <w:rPr>
          <w:rFonts w:ascii="Times New Roman" w:hAnsi="Times New Roman" w:cs="Times New Roman"/>
          <w:sz w:val="24"/>
          <w:szCs w:val="24"/>
        </w:rPr>
        <w:t xml:space="preserve"> </w:t>
      </w:r>
      <w:r w:rsidR="00DB1C0F" w:rsidRPr="00DB1C0F">
        <w:rPr>
          <w:rFonts w:ascii="Times New Roman" w:hAnsi="Times New Roman" w:cs="Times New Roman"/>
          <w:sz w:val="24"/>
          <w:szCs w:val="24"/>
        </w:rPr>
        <w:t>importantly, equity.</w:t>
      </w:r>
      <w:r w:rsidR="00135813">
        <w:rPr>
          <w:rFonts w:ascii="Times New Roman" w:hAnsi="Times New Roman" w:cs="Times New Roman"/>
          <w:sz w:val="24"/>
          <w:szCs w:val="24"/>
        </w:rPr>
        <w:t xml:space="preserve"> In addition, the findings exemplify a potential role for monetary authorities </w:t>
      </w:r>
      <w:r w:rsidR="00C03351">
        <w:rPr>
          <w:rFonts w:ascii="Times New Roman" w:hAnsi="Times New Roman" w:cs="Times New Roman"/>
          <w:sz w:val="24"/>
          <w:szCs w:val="24"/>
        </w:rPr>
        <w:t xml:space="preserve"> </w:t>
      </w:r>
      <w:r w:rsidR="00135813">
        <w:rPr>
          <w:rFonts w:ascii="Times New Roman" w:hAnsi="Times New Roman" w:cs="Times New Roman"/>
          <w:sz w:val="24"/>
          <w:szCs w:val="24"/>
        </w:rPr>
        <w:t>to i</w:t>
      </w:r>
      <w:r w:rsidR="00135813" w:rsidRPr="00135813">
        <w:rPr>
          <w:rFonts w:ascii="Times New Roman" w:hAnsi="Times New Roman" w:cs="Times New Roman"/>
          <w:sz w:val="24"/>
          <w:szCs w:val="24"/>
        </w:rPr>
        <w:t>mprov</w:t>
      </w:r>
      <w:r w:rsidR="00135813">
        <w:rPr>
          <w:rFonts w:ascii="Times New Roman" w:hAnsi="Times New Roman" w:cs="Times New Roman"/>
          <w:sz w:val="24"/>
          <w:szCs w:val="24"/>
        </w:rPr>
        <w:t>e</w:t>
      </w:r>
      <w:r w:rsidR="00135813" w:rsidRPr="00135813">
        <w:rPr>
          <w:rFonts w:ascii="Times New Roman" w:hAnsi="Times New Roman" w:cs="Times New Roman"/>
          <w:sz w:val="24"/>
          <w:szCs w:val="24"/>
        </w:rPr>
        <w:t xml:space="preserve"> macroeconomic stability t</w:t>
      </w:r>
      <w:r w:rsidR="00135813">
        <w:rPr>
          <w:rFonts w:ascii="Times New Roman" w:hAnsi="Times New Roman" w:cs="Times New Roman"/>
          <w:sz w:val="24"/>
          <w:szCs w:val="24"/>
        </w:rPr>
        <w:t>hat</w:t>
      </w:r>
      <w:r w:rsidR="00135813" w:rsidRPr="00135813">
        <w:rPr>
          <w:rFonts w:ascii="Times New Roman" w:hAnsi="Times New Roman" w:cs="Times New Roman"/>
          <w:sz w:val="24"/>
          <w:szCs w:val="24"/>
        </w:rPr>
        <w:t xml:space="preserve"> reduce</w:t>
      </w:r>
      <w:r w:rsidR="00135813">
        <w:rPr>
          <w:rFonts w:ascii="Times New Roman" w:hAnsi="Times New Roman" w:cs="Times New Roman"/>
          <w:sz w:val="24"/>
          <w:szCs w:val="24"/>
        </w:rPr>
        <w:t>s</w:t>
      </w:r>
      <w:r w:rsidR="00135813" w:rsidRPr="00135813">
        <w:rPr>
          <w:rFonts w:ascii="Times New Roman" w:hAnsi="Times New Roman" w:cs="Times New Roman"/>
          <w:sz w:val="24"/>
          <w:szCs w:val="24"/>
        </w:rPr>
        <w:t xml:space="preserve"> uncertainty</w:t>
      </w:r>
      <w:r w:rsidR="00135813">
        <w:rPr>
          <w:rFonts w:ascii="Times New Roman" w:hAnsi="Times New Roman" w:cs="Times New Roman"/>
          <w:sz w:val="24"/>
          <w:szCs w:val="24"/>
        </w:rPr>
        <w:t>, adopt an institutional framework that s</w:t>
      </w:r>
      <w:r w:rsidR="00135813" w:rsidRPr="00135813">
        <w:rPr>
          <w:rFonts w:ascii="Times New Roman" w:hAnsi="Times New Roman" w:cs="Times New Roman"/>
          <w:sz w:val="24"/>
          <w:szCs w:val="24"/>
        </w:rPr>
        <w:t>trengthen bank balance sheets via more aggressive debt collection</w:t>
      </w:r>
      <w:r w:rsidR="00C03351">
        <w:rPr>
          <w:rFonts w:ascii="Times New Roman" w:hAnsi="Times New Roman" w:cs="Times New Roman"/>
          <w:sz w:val="24"/>
          <w:szCs w:val="24"/>
        </w:rPr>
        <w:t>s</w:t>
      </w:r>
      <w:r w:rsidR="00135813" w:rsidRPr="00135813">
        <w:rPr>
          <w:rFonts w:ascii="Times New Roman" w:hAnsi="Times New Roman" w:cs="Times New Roman"/>
          <w:sz w:val="24"/>
          <w:szCs w:val="24"/>
        </w:rPr>
        <w:t>, writing off</w:t>
      </w:r>
      <w:r w:rsidR="00135813">
        <w:rPr>
          <w:rFonts w:ascii="Times New Roman" w:hAnsi="Times New Roman" w:cs="Times New Roman"/>
          <w:sz w:val="24"/>
          <w:szCs w:val="24"/>
        </w:rPr>
        <w:t xml:space="preserve"> </w:t>
      </w:r>
      <w:r w:rsidR="00135813" w:rsidRPr="00135813">
        <w:rPr>
          <w:rFonts w:ascii="Times New Roman" w:hAnsi="Times New Roman" w:cs="Times New Roman"/>
          <w:sz w:val="24"/>
          <w:szCs w:val="24"/>
        </w:rPr>
        <w:t>non</w:t>
      </w:r>
      <w:r w:rsidR="00135813">
        <w:rPr>
          <w:rFonts w:ascii="Times New Roman" w:hAnsi="Times New Roman" w:cs="Times New Roman"/>
          <w:sz w:val="24"/>
          <w:szCs w:val="24"/>
        </w:rPr>
        <w:t>-</w:t>
      </w:r>
      <w:r w:rsidR="00135813" w:rsidRPr="00135813">
        <w:rPr>
          <w:rFonts w:ascii="Times New Roman" w:hAnsi="Times New Roman" w:cs="Times New Roman"/>
          <w:sz w:val="24"/>
          <w:szCs w:val="24"/>
        </w:rPr>
        <w:t>performing assets, eliminating connected and directed lending, better regulation</w:t>
      </w:r>
      <w:r w:rsidR="00135813">
        <w:rPr>
          <w:rFonts w:ascii="Times New Roman" w:hAnsi="Times New Roman" w:cs="Times New Roman"/>
          <w:sz w:val="24"/>
          <w:szCs w:val="24"/>
        </w:rPr>
        <w:t xml:space="preserve"> </w:t>
      </w:r>
      <w:r w:rsidR="00135813" w:rsidRPr="00135813">
        <w:rPr>
          <w:rFonts w:ascii="Times New Roman" w:hAnsi="Times New Roman" w:cs="Times New Roman"/>
          <w:sz w:val="24"/>
          <w:szCs w:val="24"/>
        </w:rPr>
        <w:t>and supervision</w:t>
      </w:r>
      <w:r w:rsidR="00135813">
        <w:rPr>
          <w:rFonts w:ascii="Times New Roman" w:hAnsi="Times New Roman" w:cs="Times New Roman"/>
          <w:sz w:val="24"/>
          <w:szCs w:val="24"/>
        </w:rPr>
        <w:t>, i</w:t>
      </w:r>
      <w:r w:rsidR="00135813" w:rsidRPr="00135813">
        <w:rPr>
          <w:rFonts w:ascii="Times New Roman" w:hAnsi="Times New Roman" w:cs="Times New Roman"/>
          <w:sz w:val="24"/>
          <w:szCs w:val="24"/>
        </w:rPr>
        <w:t xml:space="preserve">ncreasing competition </w:t>
      </w:r>
      <w:r w:rsidR="00135813">
        <w:rPr>
          <w:rFonts w:ascii="Times New Roman" w:hAnsi="Times New Roman" w:cs="Times New Roman"/>
          <w:sz w:val="24"/>
          <w:szCs w:val="24"/>
        </w:rPr>
        <w:t>across bank</w:t>
      </w:r>
      <w:r w:rsidR="00135813" w:rsidRPr="00135813">
        <w:rPr>
          <w:rFonts w:ascii="Times New Roman" w:hAnsi="Times New Roman" w:cs="Times New Roman"/>
          <w:sz w:val="24"/>
          <w:szCs w:val="24"/>
        </w:rPr>
        <w:t xml:space="preserve">ing </w:t>
      </w:r>
      <w:r w:rsidR="00135813">
        <w:rPr>
          <w:rFonts w:ascii="Times New Roman" w:hAnsi="Times New Roman" w:cs="Times New Roman"/>
          <w:sz w:val="24"/>
          <w:szCs w:val="24"/>
        </w:rPr>
        <w:t>institutions,</w:t>
      </w:r>
      <w:r w:rsidR="00135813" w:rsidRPr="00135813">
        <w:rPr>
          <w:rFonts w:ascii="Times New Roman" w:hAnsi="Times New Roman" w:cs="Times New Roman"/>
          <w:sz w:val="24"/>
          <w:szCs w:val="24"/>
        </w:rPr>
        <w:t xml:space="preserve"> and</w:t>
      </w:r>
      <w:r w:rsidR="00135813">
        <w:rPr>
          <w:rFonts w:ascii="Times New Roman" w:hAnsi="Times New Roman" w:cs="Times New Roman"/>
          <w:sz w:val="24"/>
          <w:szCs w:val="24"/>
        </w:rPr>
        <w:t xml:space="preserve"> i</w:t>
      </w:r>
      <w:r w:rsidR="00135813" w:rsidRPr="00135813">
        <w:rPr>
          <w:rFonts w:ascii="Times New Roman" w:hAnsi="Times New Roman" w:cs="Times New Roman"/>
          <w:sz w:val="24"/>
          <w:szCs w:val="24"/>
        </w:rPr>
        <w:t>mproving economic institutions, particularly</w:t>
      </w:r>
      <w:r w:rsidR="00135813">
        <w:rPr>
          <w:rFonts w:ascii="Times New Roman" w:hAnsi="Times New Roman" w:cs="Times New Roman"/>
          <w:sz w:val="24"/>
          <w:szCs w:val="24"/>
        </w:rPr>
        <w:t>,</w:t>
      </w:r>
      <w:r w:rsidR="00135813" w:rsidRPr="00135813">
        <w:rPr>
          <w:rFonts w:ascii="Times New Roman" w:hAnsi="Times New Roman" w:cs="Times New Roman"/>
          <w:sz w:val="24"/>
          <w:szCs w:val="24"/>
        </w:rPr>
        <w:t xml:space="preserve"> ensuring clear property rights, appropriate collateral regimes, compilation of credit history, and strong</w:t>
      </w:r>
      <w:r w:rsidR="00135813">
        <w:rPr>
          <w:rFonts w:ascii="Times New Roman" w:hAnsi="Times New Roman" w:cs="Times New Roman"/>
          <w:sz w:val="24"/>
          <w:szCs w:val="24"/>
        </w:rPr>
        <w:t xml:space="preserve"> </w:t>
      </w:r>
      <w:r w:rsidR="00135813" w:rsidRPr="00135813">
        <w:rPr>
          <w:rFonts w:ascii="Times New Roman" w:hAnsi="Times New Roman" w:cs="Times New Roman"/>
          <w:sz w:val="24"/>
          <w:szCs w:val="24"/>
        </w:rPr>
        <w:t>contract enforcement.</w:t>
      </w:r>
    </w:p>
    <w:p w:rsidR="00135813" w:rsidRDefault="00135813" w:rsidP="00C033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Potential venues for future research </w:t>
      </w:r>
      <w:r w:rsidR="00853DF7">
        <w:rPr>
          <w:rFonts w:ascii="Times New Roman" w:hAnsi="Times New Roman" w:cs="Times New Roman"/>
          <w:sz w:val="24"/>
          <w:szCs w:val="24"/>
        </w:rPr>
        <w:t xml:space="preserve">involve the employment of a bank-based disaggregated analysis that could potentially </w:t>
      </w:r>
      <w:r>
        <w:rPr>
          <w:rFonts w:ascii="Times New Roman" w:hAnsi="Times New Roman" w:cs="Times New Roman"/>
          <w:sz w:val="24"/>
          <w:szCs w:val="24"/>
        </w:rPr>
        <w:t xml:space="preserve">include </w:t>
      </w:r>
      <w:r w:rsidRPr="00135813">
        <w:rPr>
          <w:rFonts w:ascii="Times New Roman" w:hAnsi="Times New Roman" w:cs="Times New Roman"/>
          <w:sz w:val="24"/>
          <w:szCs w:val="24"/>
        </w:rPr>
        <w:t xml:space="preserve">the role </w:t>
      </w:r>
      <w:r w:rsidR="00EB537D">
        <w:rPr>
          <w:rFonts w:ascii="Times New Roman" w:hAnsi="Times New Roman" w:cs="Times New Roman"/>
          <w:sz w:val="24"/>
          <w:szCs w:val="24"/>
        </w:rPr>
        <w:t xml:space="preserve">of the size of the banks, </w:t>
      </w:r>
      <w:r w:rsidR="00C03351">
        <w:rPr>
          <w:rFonts w:ascii="Times New Roman" w:hAnsi="Times New Roman" w:cs="Times New Roman"/>
          <w:sz w:val="24"/>
          <w:szCs w:val="24"/>
        </w:rPr>
        <w:t xml:space="preserve">and </w:t>
      </w:r>
      <w:r w:rsidR="00EB537D">
        <w:rPr>
          <w:rFonts w:ascii="Times New Roman" w:hAnsi="Times New Roman" w:cs="Times New Roman"/>
          <w:sz w:val="24"/>
          <w:szCs w:val="24"/>
        </w:rPr>
        <w:t xml:space="preserve">whether interest rate spreads </w:t>
      </w:r>
      <w:r w:rsidR="006C3283">
        <w:rPr>
          <w:rFonts w:ascii="Times New Roman" w:hAnsi="Times New Roman" w:cs="Times New Roman"/>
          <w:sz w:val="24"/>
          <w:szCs w:val="24"/>
        </w:rPr>
        <w:t>differ between</w:t>
      </w:r>
      <w:r w:rsidR="00EB537D">
        <w:rPr>
          <w:rFonts w:ascii="Times New Roman" w:hAnsi="Times New Roman" w:cs="Times New Roman"/>
          <w:sz w:val="24"/>
          <w:szCs w:val="24"/>
        </w:rPr>
        <w:t xml:space="preserve"> private and </w:t>
      </w:r>
      <w:r w:rsidRPr="00135813">
        <w:rPr>
          <w:rFonts w:ascii="Times New Roman" w:hAnsi="Times New Roman" w:cs="Times New Roman"/>
          <w:sz w:val="24"/>
          <w:szCs w:val="24"/>
        </w:rPr>
        <w:t>state-owned</w:t>
      </w:r>
      <w:r w:rsidR="00EB537D">
        <w:rPr>
          <w:rFonts w:ascii="Times New Roman" w:hAnsi="Times New Roman" w:cs="Times New Roman"/>
          <w:sz w:val="24"/>
          <w:szCs w:val="24"/>
        </w:rPr>
        <w:t xml:space="preserve"> </w:t>
      </w:r>
      <w:r w:rsidRPr="00135813">
        <w:rPr>
          <w:rFonts w:ascii="Times New Roman" w:hAnsi="Times New Roman" w:cs="Times New Roman"/>
          <w:sz w:val="24"/>
          <w:szCs w:val="24"/>
        </w:rPr>
        <w:t>banks</w:t>
      </w:r>
      <w:r w:rsidR="00853DF7">
        <w:rPr>
          <w:rFonts w:ascii="Times New Roman" w:hAnsi="Times New Roman" w:cs="Times New Roman"/>
          <w:sz w:val="24"/>
          <w:szCs w:val="24"/>
        </w:rPr>
        <w:t>. Finally,</w:t>
      </w:r>
      <w:r w:rsidR="00EB537D">
        <w:rPr>
          <w:rFonts w:ascii="Times New Roman" w:hAnsi="Times New Roman" w:cs="Times New Roman"/>
          <w:sz w:val="24"/>
          <w:szCs w:val="24"/>
        </w:rPr>
        <w:t xml:space="preserve"> the investigation could be </w:t>
      </w:r>
      <w:r w:rsidR="00853DF7">
        <w:rPr>
          <w:rFonts w:ascii="Times New Roman" w:hAnsi="Times New Roman" w:cs="Times New Roman"/>
          <w:sz w:val="24"/>
          <w:szCs w:val="24"/>
        </w:rPr>
        <w:t xml:space="preserve">further </w:t>
      </w:r>
      <w:r w:rsidR="00EB537D">
        <w:rPr>
          <w:rFonts w:ascii="Times New Roman" w:hAnsi="Times New Roman" w:cs="Times New Roman"/>
          <w:sz w:val="24"/>
          <w:szCs w:val="24"/>
        </w:rPr>
        <w:t>expanded to other country blocks as well</w:t>
      </w:r>
      <w:r w:rsidR="00853DF7">
        <w:rPr>
          <w:rFonts w:ascii="Times New Roman" w:hAnsi="Times New Roman" w:cs="Times New Roman"/>
          <w:sz w:val="24"/>
          <w:szCs w:val="24"/>
        </w:rPr>
        <w:t>, especially to those in developing countries</w:t>
      </w:r>
      <w:r w:rsidR="00EB537D">
        <w:rPr>
          <w:rFonts w:ascii="Times New Roman" w:hAnsi="Times New Roman" w:cs="Times New Roman"/>
          <w:sz w:val="24"/>
          <w:szCs w:val="24"/>
        </w:rPr>
        <w:t>.</w:t>
      </w:r>
      <w:r w:rsidRPr="00135813">
        <w:rPr>
          <w:rFonts w:ascii="Times New Roman" w:hAnsi="Times New Roman" w:cs="Times New Roman"/>
          <w:sz w:val="24"/>
          <w:szCs w:val="24"/>
        </w:rPr>
        <w:t xml:space="preserve"> </w:t>
      </w:r>
    </w:p>
    <w:p w:rsidR="00E21C5B" w:rsidRDefault="00E21C5B" w:rsidP="00936390">
      <w:pPr>
        <w:pStyle w:val="a7"/>
        <w:spacing w:line="480" w:lineRule="auto"/>
        <w:ind w:left="0"/>
        <w:jc w:val="both"/>
        <w:rPr>
          <w:rFonts w:ascii="Times New Roman" w:hAnsi="Times New Roman" w:cs="Times New Roman"/>
          <w:sz w:val="24"/>
          <w:szCs w:val="24"/>
        </w:rPr>
      </w:pPr>
    </w:p>
    <w:p w:rsidR="00794475" w:rsidRDefault="00794475" w:rsidP="00936390">
      <w:pPr>
        <w:pStyle w:val="a7"/>
        <w:spacing w:line="480" w:lineRule="auto"/>
        <w:ind w:left="0"/>
        <w:jc w:val="both"/>
        <w:rPr>
          <w:rFonts w:ascii="Times New Roman" w:hAnsi="Times New Roman" w:cs="Times New Roman"/>
          <w:sz w:val="24"/>
          <w:szCs w:val="24"/>
        </w:rPr>
      </w:pPr>
    </w:p>
    <w:p w:rsidR="00794475" w:rsidRDefault="00794475" w:rsidP="00936390">
      <w:pPr>
        <w:pStyle w:val="a7"/>
        <w:spacing w:line="480" w:lineRule="auto"/>
        <w:ind w:left="0"/>
        <w:jc w:val="both"/>
        <w:rPr>
          <w:rFonts w:ascii="Times New Roman" w:hAnsi="Times New Roman" w:cs="Times New Roman"/>
          <w:sz w:val="24"/>
          <w:szCs w:val="24"/>
        </w:rPr>
      </w:pPr>
    </w:p>
    <w:p w:rsidR="00794475" w:rsidRDefault="00794475" w:rsidP="00936390">
      <w:pPr>
        <w:pStyle w:val="a7"/>
        <w:spacing w:line="480" w:lineRule="auto"/>
        <w:ind w:left="0"/>
        <w:jc w:val="both"/>
        <w:rPr>
          <w:rFonts w:ascii="Times New Roman" w:hAnsi="Times New Roman" w:cs="Times New Roman"/>
          <w:sz w:val="24"/>
          <w:szCs w:val="24"/>
        </w:rPr>
      </w:pPr>
    </w:p>
    <w:p w:rsidR="00794475" w:rsidRDefault="00794475" w:rsidP="00936390">
      <w:pPr>
        <w:pStyle w:val="a7"/>
        <w:spacing w:line="480" w:lineRule="auto"/>
        <w:ind w:left="0"/>
        <w:jc w:val="both"/>
        <w:rPr>
          <w:rFonts w:ascii="Times New Roman" w:hAnsi="Times New Roman" w:cs="Times New Roman"/>
          <w:sz w:val="24"/>
          <w:szCs w:val="24"/>
        </w:rPr>
      </w:pPr>
    </w:p>
    <w:p w:rsidR="00794475" w:rsidRDefault="00794475" w:rsidP="00936390">
      <w:pPr>
        <w:pStyle w:val="a7"/>
        <w:spacing w:line="480" w:lineRule="auto"/>
        <w:ind w:left="0"/>
        <w:jc w:val="both"/>
        <w:rPr>
          <w:rFonts w:ascii="Times New Roman" w:hAnsi="Times New Roman" w:cs="Times New Roman"/>
          <w:sz w:val="24"/>
          <w:szCs w:val="24"/>
        </w:rPr>
      </w:pPr>
    </w:p>
    <w:p w:rsidR="00794475" w:rsidRDefault="00794475" w:rsidP="00936390">
      <w:pPr>
        <w:pStyle w:val="a7"/>
        <w:spacing w:line="480" w:lineRule="auto"/>
        <w:ind w:left="0"/>
        <w:jc w:val="both"/>
        <w:rPr>
          <w:rFonts w:ascii="Times New Roman" w:hAnsi="Times New Roman" w:cs="Times New Roman"/>
          <w:sz w:val="24"/>
          <w:szCs w:val="24"/>
        </w:rPr>
      </w:pPr>
    </w:p>
    <w:p w:rsidR="00794475" w:rsidRDefault="00794475" w:rsidP="00936390">
      <w:pPr>
        <w:pStyle w:val="a7"/>
        <w:spacing w:line="480" w:lineRule="auto"/>
        <w:ind w:left="0"/>
        <w:jc w:val="both"/>
        <w:rPr>
          <w:rFonts w:ascii="Times New Roman" w:hAnsi="Times New Roman" w:cs="Times New Roman"/>
          <w:sz w:val="24"/>
          <w:szCs w:val="24"/>
        </w:rPr>
      </w:pPr>
    </w:p>
    <w:p w:rsidR="00794475" w:rsidRDefault="00794475" w:rsidP="00936390">
      <w:pPr>
        <w:pStyle w:val="a7"/>
        <w:spacing w:line="480" w:lineRule="auto"/>
        <w:ind w:left="0"/>
        <w:jc w:val="both"/>
        <w:rPr>
          <w:rFonts w:ascii="Times New Roman" w:hAnsi="Times New Roman" w:cs="Times New Roman"/>
          <w:sz w:val="24"/>
          <w:szCs w:val="24"/>
        </w:rPr>
      </w:pPr>
    </w:p>
    <w:p w:rsidR="00794475" w:rsidRDefault="00794475" w:rsidP="00936390">
      <w:pPr>
        <w:pStyle w:val="a7"/>
        <w:spacing w:line="480" w:lineRule="auto"/>
        <w:ind w:left="0"/>
        <w:jc w:val="both"/>
        <w:rPr>
          <w:rFonts w:ascii="Times New Roman" w:hAnsi="Times New Roman" w:cs="Times New Roman"/>
          <w:sz w:val="24"/>
          <w:szCs w:val="24"/>
        </w:rPr>
      </w:pPr>
    </w:p>
    <w:p w:rsidR="00794475" w:rsidRDefault="00794475" w:rsidP="00936390">
      <w:pPr>
        <w:pStyle w:val="a7"/>
        <w:spacing w:line="480" w:lineRule="auto"/>
        <w:ind w:left="0"/>
        <w:jc w:val="both"/>
        <w:rPr>
          <w:rFonts w:ascii="Times New Roman" w:hAnsi="Times New Roman" w:cs="Times New Roman"/>
          <w:sz w:val="24"/>
          <w:szCs w:val="24"/>
        </w:rPr>
      </w:pPr>
    </w:p>
    <w:p w:rsidR="00794475" w:rsidRDefault="00794475" w:rsidP="00936390">
      <w:pPr>
        <w:pStyle w:val="a7"/>
        <w:spacing w:line="480" w:lineRule="auto"/>
        <w:ind w:left="0"/>
        <w:jc w:val="both"/>
        <w:rPr>
          <w:rFonts w:ascii="Times New Roman" w:hAnsi="Times New Roman" w:cs="Times New Roman"/>
          <w:sz w:val="24"/>
          <w:szCs w:val="24"/>
        </w:rPr>
      </w:pPr>
    </w:p>
    <w:p w:rsidR="00794475" w:rsidRDefault="00794475" w:rsidP="00936390">
      <w:pPr>
        <w:pStyle w:val="a7"/>
        <w:spacing w:line="480" w:lineRule="auto"/>
        <w:ind w:left="0"/>
        <w:jc w:val="both"/>
        <w:rPr>
          <w:rFonts w:ascii="Times New Roman" w:hAnsi="Times New Roman" w:cs="Times New Roman"/>
          <w:sz w:val="24"/>
          <w:szCs w:val="24"/>
        </w:rPr>
      </w:pPr>
    </w:p>
    <w:p w:rsidR="00794475" w:rsidRDefault="00794475" w:rsidP="00936390">
      <w:pPr>
        <w:pStyle w:val="a7"/>
        <w:spacing w:line="480" w:lineRule="auto"/>
        <w:ind w:left="0"/>
        <w:jc w:val="both"/>
        <w:rPr>
          <w:rFonts w:ascii="Times New Roman" w:hAnsi="Times New Roman" w:cs="Times New Roman"/>
          <w:sz w:val="24"/>
          <w:szCs w:val="24"/>
        </w:rPr>
      </w:pPr>
    </w:p>
    <w:p w:rsidR="00794475" w:rsidRDefault="00794475" w:rsidP="00936390">
      <w:pPr>
        <w:pStyle w:val="a7"/>
        <w:spacing w:line="480" w:lineRule="auto"/>
        <w:ind w:left="0"/>
        <w:jc w:val="both"/>
        <w:rPr>
          <w:rFonts w:ascii="Times New Roman" w:hAnsi="Times New Roman" w:cs="Times New Roman"/>
          <w:sz w:val="24"/>
          <w:szCs w:val="24"/>
        </w:rPr>
      </w:pPr>
    </w:p>
    <w:p w:rsidR="00794475" w:rsidRDefault="00794475" w:rsidP="00936390">
      <w:pPr>
        <w:pStyle w:val="a7"/>
        <w:spacing w:line="480" w:lineRule="auto"/>
        <w:ind w:left="0"/>
        <w:jc w:val="both"/>
        <w:rPr>
          <w:rFonts w:ascii="Times New Roman" w:hAnsi="Times New Roman" w:cs="Times New Roman"/>
          <w:sz w:val="24"/>
          <w:szCs w:val="24"/>
        </w:rPr>
      </w:pPr>
    </w:p>
    <w:p w:rsidR="00794475" w:rsidRDefault="00794475" w:rsidP="00936390">
      <w:pPr>
        <w:pStyle w:val="a7"/>
        <w:spacing w:line="480" w:lineRule="auto"/>
        <w:ind w:left="0"/>
        <w:jc w:val="both"/>
        <w:rPr>
          <w:rFonts w:ascii="Times New Roman" w:hAnsi="Times New Roman" w:cs="Times New Roman"/>
          <w:sz w:val="24"/>
          <w:szCs w:val="24"/>
        </w:rPr>
      </w:pPr>
    </w:p>
    <w:p w:rsidR="006C3283" w:rsidRDefault="006C3283" w:rsidP="00936390">
      <w:pPr>
        <w:pStyle w:val="a7"/>
        <w:spacing w:line="480" w:lineRule="auto"/>
        <w:ind w:left="0"/>
        <w:jc w:val="both"/>
        <w:rPr>
          <w:rFonts w:ascii="Times New Roman" w:hAnsi="Times New Roman" w:cs="Times New Roman"/>
          <w:sz w:val="24"/>
          <w:szCs w:val="24"/>
        </w:rPr>
      </w:pPr>
    </w:p>
    <w:p w:rsidR="006C3283" w:rsidRDefault="006C3283" w:rsidP="00936390">
      <w:pPr>
        <w:pStyle w:val="a7"/>
        <w:spacing w:line="480" w:lineRule="auto"/>
        <w:ind w:left="0"/>
        <w:jc w:val="both"/>
        <w:rPr>
          <w:rFonts w:ascii="Times New Roman" w:hAnsi="Times New Roman" w:cs="Times New Roman"/>
          <w:sz w:val="24"/>
          <w:szCs w:val="24"/>
        </w:rPr>
      </w:pPr>
    </w:p>
    <w:p w:rsidR="006C3283" w:rsidRDefault="006C3283" w:rsidP="00936390">
      <w:pPr>
        <w:pStyle w:val="a7"/>
        <w:spacing w:line="480" w:lineRule="auto"/>
        <w:ind w:left="0"/>
        <w:jc w:val="both"/>
        <w:rPr>
          <w:rFonts w:ascii="Times New Roman" w:hAnsi="Times New Roman" w:cs="Times New Roman"/>
          <w:sz w:val="24"/>
          <w:szCs w:val="24"/>
        </w:rPr>
      </w:pPr>
    </w:p>
    <w:p w:rsidR="00F22C1E" w:rsidRPr="00FA0493" w:rsidRDefault="00B43ECA" w:rsidP="00936390">
      <w:pPr>
        <w:spacing w:line="480" w:lineRule="auto"/>
        <w:jc w:val="both"/>
        <w:rPr>
          <w:rFonts w:ascii="Times New Roman" w:hAnsi="Times New Roman" w:cs="Times New Roman"/>
          <w:sz w:val="24"/>
          <w:szCs w:val="24"/>
        </w:rPr>
      </w:pPr>
      <w:r w:rsidRPr="00FA0493">
        <w:rPr>
          <w:rFonts w:ascii="Times New Roman" w:hAnsi="Times New Roman" w:cs="Times New Roman"/>
          <w:b/>
          <w:sz w:val="24"/>
          <w:szCs w:val="24"/>
        </w:rPr>
        <w:lastRenderedPageBreak/>
        <w:t>Appendix</w:t>
      </w:r>
      <w:r w:rsidR="003F270E">
        <w:rPr>
          <w:rFonts w:ascii="Times New Roman" w:hAnsi="Times New Roman" w:cs="Times New Roman"/>
          <w:b/>
          <w:sz w:val="24"/>
          <w:szCs w:val="24"/>
        </w:rPr>
        <w:t>:</w:t>
      </w:r>
      <w:r w:rsidRPr="00FA0493">
        <w:rPr>
          <w:rFonts w:ascii="Times New Roman" w:hAnsi="Times New Roman" w:cs="Times New Roman"/>
          <w:b/>
          <w:sz w:val="24"/>
          <w:szCs w:val="24"/>
        </w:rPr>
        <w:t xml:space="preserve"> </w:t>
      </w:r>
      <w:r w:rsidRPr="00FA0493">
        <w:rPr>
          <w:rFonts w:ascii="Times New Roman" w:hAnsi="Times New Roman" w:cs="Times New Roman"/>
          <w:sz w:val="24"/>
          <w:szCs w:val="24"/>
        </w:rPr>
        <w:t>Country list</w:t>
      </w:r>
    </w:p>
    <w:p w:rsidR="00B43ECA" w:rsidRDefault="00B10DBD" w:rsidP="00936390">
      <w:pPr>
        <w:spacing w:line="480" w:lineRule="auto"/>
        <w:jc w:val="both"/>
        <w:rPr>
          <w:rFonts w:ascii="Times New Roman" w:hAnsi="Times New Roman" w:cs="Times New Roman"/>
          <w:sz w:val="24"/>
          <w:szCs w:val="24"/>
        </w:rPr>
      </w:pPr>
      <w:r>
        <w:rPr>
          <w:rFonts w:ascii="Times New Roman" w:hAnsi="Times New Roman" w:cs="Times New Roman"/>
          <w:sz w:val="24"/>
          <w:szCs w:val="24"/>
        </w:rPr>
        <w:t>Australia, Austria, Belgium, Canada, Chile, Czech Republic, Denmark, Estonia, Finland, France, Germany, Greece, Hungary, Iceland, Ireland, Israel, Italy, Japan, South Korea, Latvia, Luxembourg, Mexico, Netherlands, New Zealand, Norway, Poland, Portugal, Slovak Republic, Slovenia, Spain, Sweden, Switzerland, Turkey, U.K., U.S.</w:t>
      </w:r>
    </w:p>
    <w:p w:rsidR="00565BD3" w:rsidRDefault="00565BD3" w:rsidP="00936390">
      <w:pPr>
        <w:spacing w:line="480" w:lineRule="auto"/>
        <w:jc w:val="both"/>
        <w:rPr>
          <w:rFonts w:ascii="Times New Roman" w:hAnsi="Times New Roman" w:cs="Times New Roman"/>
          <w:sz w:val="24"/>
          <w:szCs w:val="24"/>
        </w:rPr>
      </w:pPr>
    </w:p>
    <w:p w:rsidR="00794475" w:rsidRDefault="00794475" w:rsidP="00936390">
      <w:pPr>
        <w:spacing w:line="480" w:lineRule="auto"/>
        <w:jc w:val="both"/>
        <w:rPr>
          <w:rFonts w:ascii="Times New Roman" w:hAnsi="Times New Roman" w:cs="Times New Roman"/>
          <w:sz w:val="24"/>
          <w:szCs w:val="24"/>
        </w:rPr>
      </w:pPr>
    </w:p>
    <w:p w:rsidR="00794475" w:rsidRDefault="00794475" w:rsidP="00936390">
      <w:pPr>
        <w:spacing w:line="480" w:lineRule="auto"/>
        <w:jc w:val="both"/>
        <w:rPr>
          <w:rFonts w:ascii="Times New Roman" w:hAnsi="Times New Roman" w:cs="Times New Roman"/>
          <w:sz w:val="24"/>
          <w:szCs w:val="24"/>
        </w:rPr>
      </w:pPr>
    </w:p>
    <w:p w:rsidR="00794475" w:rsidRDefault="00794475" w:rsidP="00936390">
      <w:pPr>
        <w:spacing w:line="480" w:lineRule="auto"/>
        <w:jc w:val="both"/>
        <w:rPr>
          <w:rFonts w:ascii="Times New Roman" w:hAnsi="Times New Roman" w:cs="Times New Roman"/>
          <w:sz w:val="24"/>
          <w:szCs w:val="24"/>
        </w:rPr>
      </w:pPr>
    </w:p>
    <w:p w:rsidR="00794475" w:rsidRDefault="00794475" w:rsidP="00936390">
      <w:pPr>
        <w:spacing w:line="480" w:lineRule="auto"/>
        <w:jc w:val="both"/>
        <w:rPr>
          <w:rFonts w:ascii="Times New Roman" w:hAnsi="Times New Roman" w:cs="Times New Roman"/>
          <w:sz w:val="24"/>
          <w:szCs w:val="24"/>
        </w:rPr>
      </w:pPr>
    </w:p>
    <w:p w:rsidR="00794475" w:rsidRDefault="00794475" w:rsidP="00936390">
      <w:pPr>
        <w:spacing w:line="480" w:lineRule="auto"/>
        <w:jc w:val="both"/>
        <w:rPr>
          <w:rFonts w:ascii="Times New Roman" w:hAnsi="Times New Roman" w:cs="Times New Roman"/>
          <w:sz w:val="24"/>
          <w:szCs w:val="24"/>
        </w:rPr>
      </w:pPr>
    </w:p>
    <w:p w:rsidR="00794475" w:rsidRDefault="00794475" w:rsidP="00936390">
      <w:pPr>
        <w:spacing w:line="480" w:lineRule="auto"/>
        <w:jc w:val="both"/>
        <w:rPr>
          <w:rFonts w:ascii="Times New Roman" w:hAnsi="Times New Roman" w:cs="Times New Roman"/>
          <w:sz w:val="24"/>
          <w:szCs w:val="24"/>
        </w:rPr>
      </w:pPr>
    </w:p>
    <w:p w:rsidR="00794475" w:rsidRDefault="00794475" w:rsidP="00936390">
      <w:pPr>
        <w:spacing w:line="480" w:lineRule="auto"/>
        <w:jc w:val="both"/>
        <w:rPr>
          <w:rFonts w:ascii="Times New Roman" w:hAnsi="Times New Roman" w:cs="Times New Roman"/>
          <w:sz w:val="24"/>
          <w:szCs w:val="24"/>
        </w:rPr>
      </w:pPr>
    </w:p>
    <w:p w:rsidR="00794475" w:rsidRDefault="00794475" w:rsidP="00936390">
      <w:pPr>
        <w:spacing w:line="480" w:lineRule="auto"/>
        <w:jc w:val="both"/>
        <w:rPr>
          <w:rFonts w:ascii="Times New Roman" w:hAnsi="Times New Roman" w:cs="Times New Roman"/>
          <w:sz w:val="24"/>
          <w:szCs w:val="24"/>
        </w:rPr>
      </w:pPr>
    </w:p>
    <w:p w:rsidR="00794475" w:rsidRDefault="00794475" w:rsidP="00936390">
      <w:pPr>
        <w:spacing w:line="480" w:lineRule="auto"/>
        <w:jc w:val="both"/>
        <w:rPr>
          <w:rFonts w:ascii="Times New Roman" w:hAnsi="Times New Roman" w:cs="Times New Roman"/>
          <w:sz w:val="24"/>
          <w:szCs w:val="24"/>
        </w:rPr>
      </w:pPr>
    </w:p>
    <w:p w:rsidR="00794475" w:rsidRDefault="00794475" w:rsidP="00936390">
      <w:pPr>
        <w:spacing w:line="480" w:lineRule="auto"/>
        <w:jc w:val="both"/>
        <w:rPr>
          <w:rFonts w:ascii="Times New Roman" w:hAnsi="Times New Roman" w:cs="Times New Roman"/>
          <w:sz w:val="24"/>
          <w:szCs w:val="24"/>
        </w:rPr>
      </w:pPr>
    </w:p>
    <w:p w:rsidR="00794475" w:rsidRDefault="00794475" w:rsidP="00936390">
      <w:pPr>
        <w:spacing w:line="480" w:lineRule="auto"/>
        <w:jc w:val="both"/>
        <w:rPr>
          <w:rFonts w:ascii="Times New Roman" w:hAnsi="Times New Roman" w:cs="Times New Roman"/>
          <w:sz w:val="24"/>
          <w:szCs w:val="24"/>
        </w:rPr>
      </w:pPr>
    </w:p>
    <w:p w:rsidR="00794475" w:rsidRDefault="00794475" w:rsidP="00936390">
      <w:pPr>
        <w:spacing w:line="480" w:lineRule="auto"/>
        <w:jc w:val="both"/>
        <w:rPr>
          <w:rFonts w:ascii="Times New Roman" w:hAnsi="Times New Roman" w:cs="Times New Roman"/>
          <w:sz w:val="24"/>
          <w:szCs w:val="24"/>
        </w:rPr>
      </w:pPr>
    </w:p>
    <w:p w:rsidR="00794475" w:rsidRDefault="00794475" w:rsidP="00936390">
      <w:pPr>
        <w:spacing w:line="480" w:lineRule="auto"/>
        <w:jc w:val="both"/>
        <w:rPr>
          <w:rFonts w:ascii="Times New Roman" w:hAnsi="Times New Roman" w:cs="Times New Roman"/>
          <w:sz w:val="24"/>
          <w:szCs w:val="24"/>
        </w:rPr>
      </w:pPr>
    </w:p>
    <w:p w:rsidR="00794475" w:rsidRDefault="00794475" w:rsidP="00936390">
      <w:pPr>
        <w:spacing w:line="480" w:lineRule="auto"/>
        <w:jc w:val="both"/>
        <w:rPr>
          <w:rFonts w:ascii="Times New Roman" w:hAnsi="Times New Roman" w:cs="Times New Roman"/>
          <w:sz w:val="24"/>
          <w:szCs w:val="24"/>
        </w:rPr>
      </w:pPr>
    </w:p>
    <w:p w:rsidR="00721D43" w:rsidRDefault="008276A0" w:rsidP="0098555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w:t>
      </w:r>
      <w:r w:rsidR="00721D43" w:rsidRPr="003B11FE">
        <w:rPr>
          <w:rFonts w:ascii="Times New Roman" w:hAnsi="Times New Roman" w:cs="Times New Roman"/>
          <w:b/>
          <w:sz w:val="24"/>
          <w:szCs w:val="24"/>
        </w:rPr>
        <w:t>eferences</w:t>
      </w:r>
    </w:p>
    <w:p w:rsidR="00F7246C" w:rsidRDefault="00F7246C" w:rsidP="00985552">
      <w:pPr>
        <w:pStyle w:val="a8"/>
        <w:spacing w:line="480" w:lineRule="auto"/>
        <w:ind w:left="567" w:hanging="567"/>
        <w:jc w:val="both"/>
        <w:rPr>
          <w:rFonts w:ascii="Times New Roman" w:hAnsi="Times New Roman" w:cs="Times New Roman"/>
          <w:sz w:val="24"/>
          <w:szCs w:val="24"/>
        </w:rPr>
      </w:pPr>
      <w:proofErr w:type="spellStart"/>
      <w:proofErr w:type="gramStart"/>
      <w:r w:rsidRPr="00615A03">
        <w:rPr>
          <w:rFonts w:ascii="Times New Roman" w:hAnsi="Times New Roman" w:cs="Times New Roman"/>
          <w:sz w:val="24"/>
          <w:szCs w:val="24"/>
        </w:rPr>
        <w:t>Agapova</w:t>
      </w:r>
      <w:proofErr w:type="spellEnd"/>
      <w:r w:rsidR="00A86F36">
        <w:rPr>
          <w:rFonts w:ascii="Times New Roman" w:hAnsi="Times New Roman" w:cs="Times New Roman"/>
          <w:sz w:val="24"/>
          <w:szCs w:val="24"/>
        </w:rPr>
        <w:t>,</w:t>
      </w:r>
      <w:r w:rsidRPr="00615A03">
        <w:rPr>
          <w:rFonts w:ascii="Times New Roman" w:hAnsi="Times New Roman" w:cs="Times New Roman"/>
          <w:sz w:val="24"/>
          <w:szCs w:val="24"/>
        </w:rPr>
        <w:t xml:space="preserve"> A</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and McNulty</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w:t>
      </w:r>
      <w:r w:rsidR="001A554E" w:rsidRPr="00615A03">
        <w:rPr>
          <w:rFonts w:ascii="Times New Roman" w:hAnsi="Times New Roman" w:cs="Times New Roman"/>
          <w:sz w:val="24"/>
          <w:szCs w:val="24"/>
        </w:rPr>
        <w:t>J</w:t>
      </w:r>
      <w:r w:rsidR="00A86F36">
        <w:rPr>
          <w:rFonts w:ascii="Times New Roman" w:hAnsi="Times New Roman" w:cs="Times New Roman"/>
          <w:sz w:val="24"/>
          <w:szCs w:val="24"/>
        </w:rPr>
        <w:t>.</w:t>
      </w:r>
      <w:r w:rsidR="001A554E" w:rsidRPr="00615A03">
        <w:rPr>
          <w:rFonts w:ascii="Times New Roman" w:hAnsi="Times New Roman" w:cs="Times New Roman"/>
          <w:sz w:val="24"/>
          <w:szCs w:val="24"/>
        </w:rPr>
        <w:t xml:space="preserve"> </w:t>
      </w:r>
      <w:r w:rsidRPr="00615A03">
        <w:rPr>
          <w:rFonts w:ascii="Times New Roman" w:hAnsi="Times New Roman" w:cs="Times New Roman"/>
          <w:sz w:val="24"/>
          <w:szCs w:val="24"/>
        </w:rPr>
        <w:t>(2016)</w:t>
      </w:r>
      <w:r w:rsidR="00A86F36">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Interest Rate Spreads and Banking System Efficiency: General Considerations with an Application to the Transition Economies of Central and Eastern Europe, International Review of Financial Analysis, 47, 154-165.</w:t>
      </w:r>
    </w:p>
    <w:p w:rsidR="00EB2644" w:rsidRDefault="00EB2644" w:rsidP="00985552">
      <w:pPr>
        <w:pStyle w:val="a8"/>
        <w:spacing w:line="480" w:lineRule="auto"/>
        <w:ind w:left="567" w:hanging="567"/>
        <w:jc w:val="both"/>
        <w:rPr>
          <w:rFonts w:ascii="Times New Roman" w:hAnsi="Times New Roman" w:cs="Times New Roman"/>
          <w:sz w:val="24"/>
          <w:szCs w:val="24"/>
        </w:rPr>
      </w:pPr>
      <w:proofErr w:type="spellStart"/>
      <w:r w:rsidRPr="00615A03">
        <w:rPr>
          <w:rFonts w:ascii="Times New Roman" w:hAnsi="Times New Roman" w:cs="Times New Roman"/>
          <w:sz w:val="24"/>
          <w:szCs w:val="24"/>
        </w:rPr>
        <w:t>Ahokpossi</w:t>
      </w:r>
      <w:proofErr w:type="spellEnd"/>
      <w:r w:rsidRPr="00615A03">
        <w:rPr>
          <w:rFonts w:ascii="Times New Roman" w:hAnsi="Times New Roman" w:cs="Times New Roman"/>
          <w:sz w:val="24"/>
          <w:szCs w:val="24"/>
        </w:rPr>
        <w:t>, C</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w:t>
      </w:r>
      <w:r w:rsidR="00E153FD" w:rsidRPr="00615A03">
        <w:rPr>
          <w:rFonts w:ascii="Times New Roman" w:hAnsi="Times New Roman" w:cs="Times New Roman"/>
          <w:sz w:val="24"/>
          <w:szCs w:val="24"/>
        </w:rPr>
        <w:t>(</w:t>
      </w:r>
      <w:r w:rsidRPr="00615A03">
        <w:rPr>
          <w:rFonts w:ascii="Times New Roman" w:hAnsi="Times New Roman" w:cs="Times New Roman"/>
          <w:sz w:val="24"/>
          <w:szCs w:val="24"/>
        </w:rPr>
        <w:t>2013</w:t>
      </w:r>
      <w:r w:rsidR="00E153FD" w:rsidRPr="00615A03">
        <w:rPr>
          <w:rFonts w:ascii="Times New Roman" w:hAnsi="Times New Roman" w:cs="Times New Roman"/>
          <w:sz w:val="24"/>
          <w:szCs w:val="24"/>
        </w:rPr>
        <w:t>)</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Determinants of </w:t>
      </w:r>
      <w:r w:rsidR="00E153FD" w:rsidRPr="00615A03">
        <w:rPr>
          <w:rFonts w:ascii="Times New Roman" w:hAnsi="Times New Roman" w:cs="Times New Roman"/>
          <w:sz w:val="24"/>
          <w:szCs w:val="24"/>
        </w:rPr>
        <w:t>bank i</w:t>
      </w:r>
      <w:r w:rsidRPr="00615A03">
        <w:rPr>
          <w:rFonts w:ascii="Times New Roman" w:hAnsi="Times New Roman" w:cs="Times New Roman"/>
          <w:sz w:val="24"/>
          <w:szCs w:val="24"/>
        </w:rPr>
        <w:t xml:space="preserve">nterest </w:t>
      </w:r>
      <w:r w:rsidR="00E153FD" w:rsidRPr="00615A03">
        <w:rPr>
          <w:rFonts w:ascii="Times New Roman" w:hAnsi="Times New Roman" w:cs="Times New Roman"/>
          <w:sz w:val="24"/>
          <w:szCs w:val="24"/>
        </w:rPr>
        <w:t>m</w:t>
      </w:r>
      <w:r w:rsidRPr="00615A03">
        <w:rPr>
          <w:rFonts w:ascii="Times New Roman" w:hAnsi="Times New Roman" w:cs="Times New Roman"/>
          <w:sz w:val="24"/>
          <w:szCs w:val="24"/>
        </w:rPr>
        <w:t xml:space="preserve">argins in Sub-Saharan Africa. IMF Working Paper, No. </w:t>
      </w:r>
      <w:proofErr w:type="gramStart"/>
      <w:r w:rsidRPr="00615A03">
        <w:rPr>
          <w:rFonts w:ascii="Times New Roman" w:hAnsi="Times New Roman" w:cs="Times New Roman"/>
          <w:sz w:val="24"/>
          <w:szCs w:val="24"/>
        </w:rPr>
        <w:t>WP/13/34.</w:t>
      </w:r>
      <w:proofErr w:type="gramEnd"/>
      <w:r w:rsidRPr="00615A03">
        <w:rPr>
          <w:rFonts w:ascii="Times New Roman" w:hAnsi="Times New Roman" w:cs="Times New Roman"/>
          <w:sz w:val="24"/>
          <w:szCs w:val="24"/>
        </w:rPr>
        <w:t xml:space="preserve"> </w:t>
      </w:r>
      <w:proofErr w:type="gramStart"/>
      <w:r w:rsidRPr="00615A03">
        <w:rPr>
          <w:rFonts w:ascii="Times New Roman" w:hAnsi="Times New Roman" w:cs="Times New Roman"/>
          <w:sz w:val="24"/>
          <w:szCs w:val="24"/>
        </w:rPr>
        <w:t>International Monetary Fund, Washington, DC.</w:t>
      </w:r>
      <w:proofErr w:type="gramEnd"/>
    </w:p>
    <w:p w:rsidR="00E21C5B" w:rsidRDefault="00E21C5B" w:rsidP="00985552">
      <w:pPr>
        <w:pStyle w:val="a8"/>
        <w:spacing w:line="480" w:lineRule="auto"/>
        <w:ind w:left="567" w:hanging="567"/>
        <w:jc w:val="both"/>
        <w:rPr>
          <w:rFonts w:ascii="Times New Roman" w:hAnsi="Times New Roman" w:cs="Times New Roman"/>
          <w:sz w:val="24"/>
          <w:szCs w:val="24"/>
        </w:rPr>
      </w:pPr>
      <w:r w:rsidRPr="00615A03">
        <w:rPr>
          <w:rFonts w:ascii="Times New Roman" w:hAnsi="Times New Roman" w:cs="Times New Roman"/>
          <w:sz w:val="24"/>
          <w:szCs w:val="24"/>
        </w:rPr>
        <w:t>Allen, L</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(1988)</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The </w:t>
      </w:r>
      <w:r w:rsidR="00E153FD" w:rsidRPr="00615A03">
        <w:rPr>
          <w:rFonts w:ascii="Times New Roman" w:hAnsi="Times New Roman" w:cs="Times New Roman"/>
          <w:sz w:val="24"/>
          <w:szCs w:val="24"/>
        </w:rPr>
        <w:t>d</w:t>
      </w:r>
      <w:r w:rsidRPr="00615A03">
        <w:rPr>
          <w:rFonts w:ascii="Times New Roman" w:hAnsi="Times New Roman" w:cs="Times New Roman"/>
          <w:sz w:val="24"/>
          <w:szCs w:val="24"/>
        </w:rPr>
        <w:t xml:space="preserve">eterminants of </w:t>
      </w:r>
      <w:r w:rsidR="00E153FD" w:rsidRPr="00615A03">
        <w:rPr>
          <w:rFonts w:ascii="Times New Roman" w:hAnsi="Times New Roman" w:cs="Times New Roman"/>
          <w:sz w:val="24"/>
          <w:szCs w:val="24"/>
        </w:rPr>
        <w:t>b</w:t>
      </w:r>
      <w:r w:rsidRPr="00615A03">
        <w:rPr>
          <w:rFonts w:ascii="Times New Roman" w:hAnsi="Times New Roman" w:cs="Times New Roman"/>
          <w:sz w:val="24"/>
          <w:szCs w:val="24"/>
        </w:rPr>
        <w:t xml:space="preserve">ank </w:t>
      </w:r>
      <w:r w:rsidR="00E153FD" w:rsidRPr="00615A03">
        <w:rPr>
          <w:rFonts w:ascii="Times New Roman" w:hAnsi="Times New Roman" w:cs="Times New Roman"/>
          <w:sz w:val="24"/>
          <w:szCs w:val="24"/>
        </w:rPr>
        <w:t>i</w:t>
      </w:r>
      <w:r w:rsidRPr="00615A03">
        <w:rPr>
          <w:rFonts w:ascii="Times New Roman" w:hAnsi="Times New Roman" w:cs="Times New Roman"/>
          <w:sz w:val="24"/>
          <w:szCs w:val="24"/>
        </w:rPr>
        <w:t xml:space="preserve">nterest </w:t>
      </w:r>
      <w:r w:rsidR="00E153FD" w:rsidRPr="00615A03">
        <w:rPr>
          <w:rFonts w:ascii="Times New Roman" w:hAnsi="Times New Roman" w:cs="Times New Roman"/>
          <w:sz w:val="24"/>
          <w:szCs w:val="24"/>
        </w:rPr>
        <w:t>m</w:t>
      </w:r>
      <w:r w:rsidRPr="00615A03">
        <w:rPr>
          <w:rFonts w:ascii="Times New Roman" w:hAnsi="Times New Roman" w:cs="Times New Roman"/>
          <w:sz w:val="24"/>
          <w:szCs w:val="24"/>
        </w:rPr>
        <w:t xml:space="preserve">argins: </w:t>
      </w:r>
      <w:r w:rsidR="00E153FD" w:rsidRPr="00615A03">
        <w:rPr>
          <w:rFonts w:ascii="Times New Roman" w:hAnsi="Times New Roman" w:cs="Times New Roman"/>
          <w:sz w:val="24"/>
          <w:szCs w:val="24"/>
        </w:rPr>
        <w:t>a</w:t>
      </w:r>
      <w:r w:rsidRPr="00615A03">
        <w:rPr>
          <w:rFonts w:ascii="Times New Roman" w:hAnsi="Times New Roman" w:cs="Times New Roman"/>
          <w:sz w:val="24"/>
          <w:szCs w:val="24"/>
        </w:rPr>
        <w:t xml:space="preserve"> </w:t>
      </w:r>
      <w:r w:rsidR="00E153FD" w:rsidRPr="00615A03">
        <w:rPr>
          <w:rFonts w:ascii="Times New Roman" w:hAnsi="Times New Roman" w:cs="Times New Roman"/>
          <w:sz w:val="24"/>
          <w:szCs w:val="24"/>
        </w:rPr>
        <w:t>n</w:t>
      </w:r>
      <w:r w:rsidRPr="00615A03">
        <w:rPr>
          <w:rFonts w:ascii="Times New Roman" w:hAnsi="Times New Roman" w:cs="Times New Roman"/>
          <w:sz w:val="24"/>
          <w:szCs w:val="24"/>
        </w:rPr>
        <w:t>ote</w:t>
      </w:r>
      <w:r w:rsidR="00E153FD" w:rsidRPr="00615A03">
        <w:rPr>
          <w:rFonts w:ascii="Times New Roman" w:hAnsi="Times New Roman" w:cs="Times New Roman"/>
          <w:sz w:val="24"/>
          <w:szCs w:val="24"/>
        </w:rPr>
        <w:t>.</w:t>
      </w:r>
      <w:r w:rsidRPr="00615A03">
        <w:rPr>
          <w:rFonts w:ascii="Times New Roman" w:hAnsi="Times New Roman" w:cs="Times New Roman"/>
          <w:sz w:val="24"/>
          <w:szCs w:val="24"/>
        </w:rPr>
        <w:t xml:space="preserve"> </w:t>
      </w:r>
      <w:r w:rsidRPr="00615A03">
        <w:rPr>
          <w:rFonts w:ascii="Times New Roman" w:hAnsi="Times New Roman" w:cs="Times New Roman"/>
          <w:i/>
          <w:sz w:val="24"/>
          <w:szCs w:val="24"/>
        </w:rPr>
        <w:t>Journal of Financial</w:t>
      </w:r>
      <w:r w:rsidR="000E1B8E" w:rsidRPr="00615A03">
        <w:rPr>
          <w:rFonts w:ascii="Times New Roman" w:hAnsi="Times New Roman" w:cs="Times New Roman"/>
          <w:i/>
          <w:sz w:val="24"/>
          <w:szCs w:val="24"/>
        </w:rPr>
        <w:t xml:space="preserve"> </w:t>
      </w:r>
      <w:r w:rsidRPr="00615A03">
        <w:rPr>
          <w:rFonts w:ascii="Times New Roman" w:hAnsi="Times New Roman" w:cs="Times New Roman"/>
          <w:i/>
          <w:sz w:val="24"/>
          <w:szCs w:val="24"/>
        </w:rPr>
        <w:t>and Quantitative Analysis</w:t>
      </w:r>
      <w:r w:rsidRPr="00615A03">
        <w:rPr>
          <w:rFonts w:ascii="Times New Roman" w:hAnsi="Times New Roman" w:cs="Times New Roman"/>
          <w:sz w:val="24"/>
          <w:szCs w:val="24"/>
        </w:rPr>
        <w:t xml:space="preserve"> 23, 231</w:t>
      </w:r>
      <w:r w:rsidR="00E153FD" w:rsidRPr="00615A03">
        <w:rPr>
          <w:rFonts w:ascii="Times New Roman" w:hAnsi="Times New Roman" w:cs="Times New Roman"/>
          <w:sz w:val="24"/>
          <w:szCs w:val="24"/>
        </w:rPr>
        <w:t>-</w:t>
      </w:r>
      <w:r w:rsidRPr="00615A03">
        <w:rPr>
          <w:rFonts w:ascii="Times New Roman" w:hAnsi="Times New Roman" w:cs="Times New Roman"/>
          <w:sz w:val="24"/>
          <w:szCs w:val="24"/>
        </w:rPr>
        <w:t xml:space="preserve">235. </w:t>
      </w:r>
    </w:p>
    <w:p w:rsidR="00721D43" w:rsidRDefault="00721D43" w:rsidP="00985552">
      <w:pPr>
        <w:pStyle w:val="a8"/>
        <w:spacing w:line="480" w:lineRule="auto"/>
        <w:ind w:left="567" w:hanging="567"/>
        <w:jc w:val="both"/>
        <w:rPr>
          <w:rFonts w:ascii="Times New Roman" w:hAnsi="Times New Roman" w:cs="Times New Roman"/>
          <w:sz w:val="24"/>
          <w:szCs w:val="24"/>
        </w:rPr>
      </w:pPr>
      <w:proofErr w:type="gramStart"/>
      <w:r w:rsidRPr="00615A03">
        <w:rPr>
          <w:rFonts w:ascii="Times New Roman" w:hAnsi="Times New Roman" w:cs="Times New Roman"/>
          <w:sz w:val="24"/>
          <w:szCs w:val="24"/>
        </w:rPr>
        <w:t>Allen</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F</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and </w:t>
      </w:r>
      <w:proofErr w:type="spellStart"/>
      <w:r w:rsidRPr="00615A03">
        <w:rPr>
          <w:rFonts w:ascii="Times New Roman" w:hAnsi="Times New Roman" w:cs="Times New Roman"/>
          <w:sz w:val="24"/>
          <w:szCs w:val="24"/>
        </w:rPr>
        <w:t>Carletti</w:t>
      </w:r>
      <w:proofErr w:type="spellEnd"/>
      <w:r w:rsidR="00A86F36">
        <w:rPr>
          <w:rFonts w:ascii="Times New Roman" w:hAnsi="Times New Roman" w:cs="Times New Roman"/>
          <w:sz w:val="24"/>
          <w:szCs w:val="24"/>
        </w:rPr>
        <w:t>,</w:t>
      </w:r>
      <w:r w:rsidRPr="00615A03">
        <w:rPr>
          <w:rFonts w:ascii="Times New Roman" w:hAnsi="Times New Roman" w:cs="Times New Roman"/>
          <w:sz w:val="24"/>
          <w:szCs w:val="24"/>
        </w:rPr>
        <w:t xml:space="preserve"> </w:t>
      </w:r>
      <w:r w:rsidR="009216E5" w:rsidRPr="00615A03">
        <w:rPr>
          <w:rFonts w:ascii="Times New Roman" w:hAnsi="Times New Roman" w:cs="Times New Roman"/>
          <w:sz w:val="24"/>
          <w:szCs w:val="24"/>
        </w:rPr>
        <w:t>E</w:t>
      </w:r>
      <w:r w:rsidR="00A86F36">
        <w:rPr>
          <w:rFonts w:ascii="Times New Roman" w:hAnsi="Times New Roman" w:cs="Times New Roman"/>
          <w:sz w:val="24"/>
          <w:szCs w:val="24"/>
        </w:rPr>
        <w:t>.</w:t>
      </w:r>
      <w:r w:rsidR="009216E5" w:rsidRPr="00615A03">
        <w:rPr>
          <w:rFonts w:ascii="Times New Roman" w:hAnsi="Times New Roman" w:cs="Times New Roman"/>
          <w:sz w:val="24"/>
          <w:szCs w:val="24"/>
        </w:rPr>
        <w:t xml:space="preserve"> </w:t>
      </w:r>
      <w:r w:rsidR="00E153FD" w:rsidRPr="00615A03">
        <w:rPr>
          <w:rFonts w:ascii="Times New Roman" w:hAnsi="Times New Roman" w:cs="Times New Roman"/>
          <w:sz w:val="24"/>
          <w:szCs w:val="24"/>
        </w:rPr>
        <w:t>(2008)</w:t>
      </w:r>
      <w:r w:rsidR="00A86F36">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w:t>
      </w:r>
      <w:proofErr w:type="gramStart"/>
      <w:r w:rsidRPr="00615A03">
        <w:rPr>
          <w:rFonts w:ascii="Times New Roman" w:hAnsi="Times New Roman" w:cs="Times New Roman"/>
          <w:sz w:val="24"/>
          <w:szCs w:val="24"/>
        </w:rPr>
        <w:t xml:space="preserve">The </w:t>
      </w:r>
      <w:r w:rsidR="00E153FD" w:rsidRPr="00615A03">
        <w:rPr>
          <w:rFonts w:ascii="Times New Roman" w:hAnsi="Times New Roman" w:cs="Times New Roman"/>
          <w:sz w:val="24"/>
          <w:szCs w:val="24"/>
        </w:rPr>
        <w:t>role of liquidity in financial c</w:t>
      </w:r>
      <w:r w:rsidRPr="00615A03">
        <w:rPr>
          <w:rFonts w:ascii="Times New Roman" w:hAnsi="Times New Roman" w:cs="Times New Roman"/>
          <w:sz w:val="24"/>
          <w:szCs w:val="24"/>
        </w:rPr>
        <w:t>rises</w:t>
      </w:r>
      <w:r w:rsidR="00E153FD" w:rsidRPr="00615A03">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Federal Reserve</w:t>
      </w:r>
      <w:r w:rsidR="000E1B8E" w:rsidRPr="00615A03">
        <w:rPr>
          <w:rFonts w:ascii="Times New Roman" w:hAnsi="Times New Roman" w:cs="Times New Roman"/>
          <w:sz w:val="24"/>
          <w:szCs w:val="24"/>
        </w:rPr>
        <w:t xml:space="preserve"> </w:t>
      </w:r>
      <w:r w:rsidRPr="00615A03">
        <w:rPr>
          <w:rFonts w:ascii="Times New Roman" w:hAnsi="Times New Roman" w:cs="Times New Roman"/>
          <w:sz w:val="24"/>
          <w:szCs w:val="24"/>
        </w:rPr>
        <w:t>Bank of Kansas 2008 Symposium</w:t>
      </w:r>
      <w:r w:rsidR="00E153FD" w:rsidRPr="00615A03">
        <w:rPr>
          <w:rFonts w:ascii="Times New Roman" w:hAnsi="Times New Roman" w:cs="Times New Roman"/>
          <w:sz w:val="24"/>
          <w:szCs w:val="24"/>
        </w:rPr>
        <w:t>:</w:t>
      </w:r>
      <w:r w:rsidRPr="00615A03">
        <w:rPr>
          <w:rFonts w:ascii="Times New Roman" w:hAnsi="Times New Roman" w:cs="Times New Roman"/>
          <w:sz w:val="24"/>
          <w:szCs w:val="24"/>
        </w:rPr>
        <w:t xml:space="preserve"> Managing </w:t>
      </w:r>
      <w:r w:rsidR="00E153FD" w:rsidRPr="00615A03">
        <w:rPr>
          <w:rFonts w:ascii="Times New Roman" w:hAnsi="Times New Roman" w:cs="Times New Roman"/>
          <w:sz w:val="24"/>
          <w:szCs w:val="24"/>
        </w:rPr>
        <w:t>s</w:t>
      </w:r>
      <w:r w:rsidRPr="00615A03">
        <w:rPr>
          <w:rFonts w:ascii="Times New Roman" w:hAnsi="Times New Roman" w:cs="Times New Roman"/>
          <w:sz w:val="24"/>
          <w:szCs w:val="24"/>
        </w:rPr>
        <w:t xml:space="preserve">tability in a </w:t>
      </w:r>
      <w:r w:rsidR="00E153FD" w:rsidRPr="00615A03">
        <w:rPr>
          <w:rFonts w:ascii="Times New Roman" w:hAnsi="Times New Roman" w:cs="Times New Roman"/>
          <w:sz w:val="24"/>
          <w:szCs w:val="24"/>
        </w:rPr>
        <w:t>changing f</w:t>
      </w:r>
      <w:r w:rsidRPr="00615A03">
        <w:rPr>
          <w:rFonts w:ascii="Times New Roman" w:hAnsi="Times New Roman" w:cs="Times New Roman"/>
          <w:sz w:val="24"/>
          <w:szCs w:val="24"/>
        </w:rPr>
        <w:t xml:space="preserve">inancial </w:t>
      </w:r>
      <w:r w:rsidR="00E153FD" w:rsidRPr="00615A03">
        <w:rPr>
          <w:rFonts w:ascii="Times New Roman" w:hAnsi="Times New Roman" w:cs="Times New Roman"/>
          <w:sz w:val="24"/>
          <w:szCs w:val="24"/>
        </w:rPr>
        <w:t>system</w:t>
      </w:r>
      <w:r w:rsidRPr="00615A03">
        <w:rPr>
          <w:rFonts w:ascii="Times New Roman" w:hAnsi="Times New Roman" w:cs="Times New Roman"/>
          <w:sz w:val="24"/>
          <w:szCs w:val="24"/>
        </w:rPr>
        <w:t>.</w:t>
      </w:r>
    </w:p>
    <w:p w:rsidR="00C95AFB" w:rsidRDefault="00C95AFB" w:rsidP="00985552">
      <w:pPr>
        <w:pStyle w:val="a8"/>
        <w:spacing w:line="480" w:lineRule="auto"/>
        <w:ind w:left="567" w:hanging="567"/>
        <w:jc w:val="both"/>
        <w:rPr>
          <w:rFonts w:ascii="Times New Roman" w:hAnsi="Times New Roman" w:cs="Times New Roman"/>
          <w:sz w:val="24"/>
          <w:szCs w:val="24"/>
        </w:rPr>
      </w:pPr>
      <w:proofErr w:type="spellStart"/>
      <w:r w:rsidRPr="00615A03">
        <w:rPr>
          <w:rFonts w:ascii="Times New Roman" w:hAnsi="Times New Roman" w:cs="Times New Roman"/>
          <w:sz w:val="24"/>
          <w:szCs w:val="24"/>
        </w:rPr>
        <w:t>Angbazo</w:t>
      </w:r>
      <w:proofErr w:type="spellEnd"/>
      <w:r w:rsidRPr="00615A03">
        <w:rPr>
          <w:rFonts w:ascii="Times New Roman" w:hAnsi="Times New Roman" w:cs="Times New Roman"/>
          <w:sz w:val="24"/>
          <w:szCs w:val="24"/>
        </w:rPr>
        <w:t>, L</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(1997)</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Commercial </w:t>
      </w:r>
      <w:r w:rsidR="00E153FD" w:rsidRPr="00615A03">
        <w:rPr>
          <w:rFonts w:ascii="Times New Roman" w:hAnsi="Times New Roman" w:cs="Times New Roman"/>
          <w:sz w:val="24"/>
          <w:szCs w:val="24"/>
        </w:rPr>
        <w:t>bank net interest margins, d</w:t>
      </w:r>
      <w:r w:rsidRPr="00615A03">
        <w:rPr>
          <w:rFonts w:ascii="Times New Roman" w:hAnsi="Times New Roman" w:cs="Times New Roman"/>
          <w:sz w:val="24"/>
          <w:szCs w:val="24"/>
        </w:rPr>
        <w:t xml:space="preserve">efault </w:t>
      </w:r>
      <w:r w:rsidR="00E153FD" w:rsidRPr="00615A03">
        <w:rPr>
          <w:rFonts w:ascii="Times New Roman" w:hAnsi="Times New Roman" w:cs="Times New Roman"/>
          <w:sz w:val="24"/>
          <w:szCs w:val="24"/>
        </w:rPr>
        <w:t>r</w:t>
      </w:r>
      <w:r w:rsidRPr="00615A03">
        <w:rPr>
          <w:rFonts w:ascii="Times New Roman" w:hAnsi="Times New Roman" w:cs="Times New Roman"/>
          <w:sz w:val="24"/>
          <w:szCs w:val="24"/>
        </w:rPr>
        <w:t xml:space="preserve">isk, </w:t>
      </w:r>
      <w:r w:rsidR="00E153FD" w:rsidRPr="00615A03">
        <w:rPr>
          <w:rFonts w:ascii="Times New Roman" w:hAnsi="Times New Roman" w:cs="Times New Roman"/>
          <w:sz w:val="24"/>
          <w:szCs w:val="24"/>
        </w:rPr>
        <w:t>i</w:t>
      </w:r>
      <w:r w:rsidRPr="00615A03">
        <w:rPr>
          <w:rFonts w:ascii="Times New Roman" w:hAnsi="Times New Roman" w:cs="Times New Roman"/>
          <w:sz w:val="24"/>
          <w:szCs w:val="24"/>
        </w:rPr>
        <w:t xml:space="preserve">nterest rate </w:t>
      </w:r>
      <w:r w:rsidR="00E153FD" w:rsidRPr="00615A03">
        <w:rPr>
          <w:rFonts w:ascii="Times New Roman" w:hAnsi="Times New Roman" w:cs="Times New Roman"/>
          <w:sz w:val="24"/>
          <w:szCs w:val="24"/>
        </w:rPr>
        <w:t>r</w:t>
      </w:r>
      <w:r w:rsidRPr="00615A03">
        <w:rPr>
          <w:rFonts w:ascii="Times New Roman" w:hAnsi="Times New Roman" w:cs="Times New Roman"/>
          <w:sz w:val="24"/>
          <w:szCs w:val="24"/>
        </w:rPr>
        <w:t xml:space="preserve">isk and </w:t>
      </w:r>
      <w:r w:rsidR="00E153FD" w:rsidRPr="00615A03">
        <w:rPr>
          <w:rFonts w:ascii="Times New Roman" w:hAnsi="Times New Roman" w:cs="Times New Roman"/>
          <w:sz w:val="24"/>
          <w:szCs w:val="24"/>
        </w:rPr>
        <w:t>o</w:t>
      </w:r>
      <w:r w:rsidRPr="00615A03">
        <w:rPr>
          <w:rFonts w:ascii="Times New Roman" w:hAnsi="Times New Roman" w:cs="Times New Roman"/>
          <w:sz w:val="24"/>
          <w:szCs w:val="24"/>
        </w:rPr>
        <w:t>ff-</w:t>
      </w:r>
      <w:r w:rsidR="00E153FD" w:rsidRPr="00615A03">
        <w:rPr>
          <w:rFonts w:ascii="Times New Roman" w:hAnsi="Times New Roman" w:cs="Times New Roman"/>
          <w:sz w:val="24"/>
          <w:szCs w:val="24"/>
        </w:rPr>
        <w:t>b</w:t>
      </w:r>
      <w:r w:rsidRPr="00615A03">
        <w:rPr>
          <w:rFonts w:ascii="Times New Roman" w:hAnsi="Times New Roman" w:cs="Times New Roman"/>
          <w:sz w:val="24"/>
          <w:szCs w:val="24"/>
        </w:rPr>
        <w:t xml:space="preserve">alance </w:t>
      </w:r>
      <w:r w:rsidR="00E153FD" w:rsidRPr="00615A03">
        <w:rPr>
          <w:rFonts w:ascii="Times New Roman" w:hAnsi="Times New Roman" w:cs="Times New Roman"/>
          <w:sz w:val="24"/>
          <w:szCs w:val="24"/>
        </w:rPr>
        <w:t>sheet b</w:t>
      </w:r>
      <w:r w:rsidRPr="00615A03">
        <w:rPr>
          <w:rFonts w:ascii="Times New Roman" w:hAnsi="Times New Roman" w:cs="Times New Roman"/>
          <w:sz w:val="24"/>
          <w:szCs w:val="24"/>
        </w:rPr>
        <w:t>anking</w:t>
      </w:r>
      <w:r w:rsidR="00E153FD" w:rsidRPr="00615A03">
        <w:rPr>
          <w:rFonts w:ascii="Times New Roman" w:hAnsi="Times New Roman" w:cs="Times New Roman"/>
          <w:sz w:val="24"/>
          <w:szCs w:val="24"/>
        </w:rPr>
        <w:t>.</w:t>
      </w:r>
      <w:r w:rsidRPr="00615A03">
        <w:rPr>
          <w:rFonts w:ascii="Times New Roman" w:hAnsi="Times New Roman" w:cs="Times New Roman"/>
          <w:sz w:val="24"/>
          <w:szCs w:val="24"/>
        </w:rPr>
        <w:t xml:space="preserve"> </w:t>
      </w:r>
      <w:r w:rsidRPr="00615A03">
        <w:rPr>
          <w:rFonts w:ascii="Times New Roman" w:hAnsi="Times New Roman" w:cs="Times New Roman"/>
          <w:i/>
          <w:sz w:val="24"/>
          <w:szCs w:val="24"/>
        </w:rPr>
        <w:t>Journal of Banking and Finance</w:t>
      </w:r>
      <w:r w:rsidR="00E153FD" w:rsidRPr="00615A03">
        <w:rPr>
          <w:rFonts w:ascii="Times New Roman" w:hAnsi="Times New Roman" w:cs="Times New Roman"/>
          <w:sz w:val="24"/>
          <w:szCs w:val="24"/>
        </w:rPr>
        <w:t xml:space="preserve"> 21, 5-</w:t>
      </w:r>
      <w:r w:rsidRPr="00615A03">
        <w:rPr>
          <w:rFonts w:ascii="Times New Roman" w:hAnsi="Times New Roman" w:cs="Times New Roman"/>
          <w:sz w:val="24"/>
          <w:szCs w:val="24"/>
        </w:rPr>
        <w:t xml:space="preserve">87. </w:t>
      </w:r>
    </w:p>
    <w:p w:rsidR="007959CC" w:rsidRDefault="007959CC" w:rsidP="00985552">
      <w:pPr>
        <w:pStyle w:val="a8"/>
        <w:spacing w:line="480" w:lineRule="auto"/>
        <w:ind w:left="567" w:hanging="567"/>
        <w:jc w:val="both"/>
        <w:rPr>
          <w:rFonts w:ascii="Times New Roman" w:hAnsi="Times New Roman" w:cs="Times New Roman"/>
          <w:sz w:val="24"/>
          <w:szCs w:val="24"/>
        </w:rPr>
      </w:pPr>
      <w:proofErr w:type="spellStart"/>
      <w:proofErr w:type="gramStart"/>
      <w:r w:rsidRPr="00615A03">
        <w:rPr>
          <w:rFonts w:ascii="Times New Roman" w:hAnsi="Times New Roman" w:cs="Times New Roman"/>
          <w:sz w:val="24"/>
          <w:szCs w:val="24"/>
        </w:rPr>
        <w:t>Ang</w:t>
      </w:r>
      <w:proofErr w:type="spellEnd"/>
      <w:r w:rsidR="00A86F36">
        <w:rPr>
          <w:rFonts w:ascii="Times New Roman" w:hAnsi="Times New Roman" w:cs="Times New Roman"/>
          <w:sz w:val="24"/>
          <w:szCs w:val="24"/>
        </w:rPr>
        <w:t>,</w:t>
      </w:r>
      <w:r w:rsidRPr="00615A03">
        <w:rPr>
          <w:rFonts w:ascii="Times New Roman" w:hAnsi="Times New Roman" w:cs="Times New Roman"/>
          <w:sz w:val="24"/>
          <w:szCs w:val="24"/>
        </w:rPr>
        <w:t xml:space="preserve"> J</w:t>
      </w:r>
      <w:r w:rsidR="00A86F36">
        <w:rPr>
          <w:rFonts w:ascii="Times New Roman" w:hAnsi="Times New Roman" w:cs="Times New Roman"/>
          <w:sz w:val="24"/>
          <w:szCs w:val="24"/>
        </w:rPr>
        <w:t>.</w:t>
      </w:r>
      <w:r w:rsidRPr="00615A03">
        <w:rPr>
          <w:rFonts w:ascii="Times New Roman" w:hAnsi="Times New Roman" w:cs="Times New Roman"/>
          <w:sz w:val="24"/>
          <w:szCs w:val="24"/>
        </w:rPr>
        <w:t>, Cole</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R</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and Lin</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J</w:t>
      </w:r>
      <w:r w:rsidR="00A86F36">
        <w:rPr>
          <w:rFonts w:ascii="Times New Roman" w:hAnsi="Times New Roman" w:cs="Times New Roman"/>
          <w:sz w:val="24"/>
          <w:szCs w:val="24"/>
        </w:rPr>
        <w:t>.</w:t>
      </w:r>
      <w:r w:rsidRPr="00615A03">
        <w:rPr>
          <w:rFonts w:ascii="Times New Roman" w:hAnsi="Times New Roman" w:cs="Times New Roman"/>
          <w:sz w:val="24"/>
          <w:szCs w:val="24"/>
        </w:rPr>
        <w:t>W</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(2000)</w:t>
      </w:r>
      <w:r w:rsidR="00A86F36">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Agency Costs and Ownership Structure, Journal of Finance, 1, 81-106.</w:t>
      </w:r>
    </w:p>
    <w:p w:rsidR="003F0D43" w:rsidRDefault="003F0D43" w:rsidP="00985552">
      <w:pPr>
        <w:pStyle w:val="a8"/>
        <w:spacing w:line="480" w:lineRule="auto"/>
        <w:ind w:left="567" w:hanging="567"/>
        <w:jc w:val="both"/>
        <w:rPr>
          <w:rFonts w:ascii="Times New Roman" w:hAnsi="Times New Roman" w:cs="Times New Roman"/>
          <w:sz w:val="24"/>
          <w:szCs w:val="24"/>
        </w:rPr>
      </w:pPr>
      <w:proofErr w:type="spellStart"/>
      <w:proofErr w:type="gramStart"/>
      <w:r w:rsidRPr="00615A03">
        <w:rPr>
          <w:rFonts w:ascii="Times New Roman" w:hAnsi="Times New Roman" w:cs="Times New Roman"/>
          <w:sz w:val="24"/>
          <w:szCs w:val="24"/>
        </w:rPr>
        <w:t>Arrelano</w:t>
      </w:r>
      <w:proofErr w:type="spellEnd"/>
      <w:r w:rsidRPr="00615A03">
        <w:rPr>
          <w:rFonts w:ascii="Times New Roman" w:hAnsi="Times New Roman" w:cs="Times New Roman"/>
          <w:sz w:val="24"/>
          <w:szCs w:val="24"/>
        </w:rPr>
        <w:t>, M</w:t>
      </w:r>
      <w:r w:rsidR="00A86F36">
        <w:rPr>
          <w:rFonts w:ascii="Times New Roman" w:hAnsi="Times New Roman" w:cs="Times New Roman"/>
          <w:sz w:val="24"/>
          <w:szCs w:val="24"/>
        </w:rPr>
        <w:t>.</w:t>
      </w:r>
      <w:r w:rsidR="00E153FD" w:rsidRPr="00615A03">
        <w:rPr>
          <w:rFonts w:ascii="Times New Roman" w:hAnsi="Times New Roman" w:cs="Times New Roman"/>
          <w:sz w:val="24"/>
          <w:szCs w:val="24"/>
        </w:rPr>
        <w:t xml:space="preserve"> and</w:t>
      </w:r>
      <w:r w:rsidRPr="00615A03">
        <w:rPr>
          <w:rFonts w:ascii="Times New Roman" w:hAnsi="Times New Roman" w:cs="Times New Roman"/>
          <w:sz w:val="24"/>
          <w:szCs w:val="24"/>
        </w:rPr>
        <w:t xml:space="preserve"> </w:t>
      </w:r>
      <w:proofErr w:type="spellStart"/>
      <w:r w:rsidRPr="00615A03">
        <w:rPr>
          <w:rFonts w:ascii="Times New Roman" w:hAnsi="Times New Roman" w:cs="Times New Roman"/>
          <w:sz w:val="24"/>
          <w:szCs w:val="24"/>
        </w:rPr>
        <w:t>Bover</w:t>
      </w:r>
      <w:proofErr w:type="spellEnd"/>
      <w:r w:rsidRPr="00615A03">
        <w:rPr>
          <w:rFonts w:ascii="Times New Roman" w:hAnsi="Times New Roman" w:cs="Times New Roman"/>
          <w:sz w:val="24"/>
          <w:szCs w:val="24"/>
        </w:rPr>
        <w:t>, O</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w:t>
      </w:r>
      <w:r w:rsidR="00E153FD" w:rsidRPr="00615A03">
        <w:rPr>
          <w:rFonts w:ascii="Times New Roman" w:hAnsi="Times New Roman" w:cs="Times New Roman"/>
          <w:sz w:val="24"/>
          <w:szCs w:val="24"/>
        </w:rPr>
        <w:t>(</w:t>
      </w:r>
      <w:r w:rsidRPr="00615A03">
        <w:rPr>
          <w:rFonts w:ascii="Times New Roman" w:hAnsi="Times New Roman" w:cs="Times New Roman"/>
          <w:sz w:val="24"/>
          <w:szCs w:val="24"/>
        </w:rPr>
        <w:t>1995</w:t>
      </w:r>
      <w:r w:rsidR="00E153FD" w:rsidRPr="00615A03">
        <w:rPr>
          <w:rFonts w:ascii="Times New Roman" w:hAnsi="Times New Roman" w:cs="Times New Roman"/>
          <w:sz w:val="24"/>
          <w:szCs w:val="24"/>
        </w:rPr>
        <w:t>)</w:t>
      </w:r>
      <w:r w:rsidR="00A86F36">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w:t>
      </w:r>
      <w:proofErr w:type="gramStart"/>
      <w:r w:rsidRPr="00615A03">
        <w:rPr>
          <w:rFonts w:ascii="Times New Roman" w:hAnsi="Times New Roman" w:cs="Times New Roman"/>
          <w:sz w:val="24"/>
          <w:szCs w:val="24"/>
        </w:rPr>
        <w:t>Another look at the instrumental variables estimation of error components models.</w:t>
      </w:r>
      <w:proofErr w:type="gramEnd"/>
      <w:r w:rsidRPr="00615A03">
        <w:rPr>
          <w:rFonts w:ascii="Times New Roman" w:hAnsi="Times New Roman" w:cs="Times New Roman"/>
          <w:sz w:val="24"/>
          <w:szCs w:val="24"/>
        </w:rPr>
        <w:t xml:space="preserve"> </w:t>
      </w:r>
      <w:r w:rsidRPr="00615A03">
        <w:rPr>
          <w:rFonts w:ascii="Times New Roman" w:hAnsi="Times New Roman" w:cs="Times New Roman"/>
          <w:i/>
          <w:sz w:val="24"/>
          <w:szCs w:val="24"/>
        </w:rPr>
        <w:t>Journal of Econometrics</w:t>
      </w:r>
      <w:r w:rsidRPr="00615A03">
        <w:rPr>
          <w:rFonts w:ascii="Times New Roman" w:hAnsi="Times New Roman" w:cs="Times New Roman"/>
          <w:sz w:val="24"/>
          <w:szCs w:val="24"/>
        </w:rPr>
        <w:t xml:space="preserve"> 68, 29-51.</w:t>
      </w:r>
    </w:p>
    <w:p w:rsidR="0073662B" w:rsidRDefault="004803A9" w:rsidP="004803A9">
      <w:pPr>
        <w:pStyle w:val="a8"/>
        <w:spacing w:line="480" w:lineRule="auto"/>
        <w:ind w:left="567" w:hanging="567"/>
        <w:jc w:val="both"/>
        <w:rPr>
          <w:rFonts w:ascii="Times New Roman" w:hAnsi="Times New Roman" w:cs="Times New Roman"/>
          <w:sz w:val="24"/>
          <w:szCs w:val="24"/>
        </w:rPr>
      </w:pPr>
      <w:proofErr w:type="spellStart"/>
      <w:proofErr w:type="gramStart"/>
      <w:r w:rsidRPr="004803A9">
        <w:rPr>
          <w:rFonts w:ascii="Times New Roman" w:hAnsi="Times New Roman" w:cs="Times New Roman"/>
          <w:sz w:val="24"/>
          <w:szCs w:val="24"/>
        </w:rPr>
        <w:t>Aspachs</w:t>
      </w:r>
      <w:proofErr w:type="spellEnd"/>
      <w:r w:rsidRPr="004803A9">
        <w:rPr>
          <w:rFonts w:ascii="Times New Roman" w:hAnsi="Times New Roman" w:cs="Times New Roman"/>
          <w:sz w:val="24"/>
          <w:szCs w:val="24"/>
        </w:rPr>
        <w:t>, O</w:t>
      </w:r>
      <w:r w:rsidR="00864C88">
        <w:rPr>
          <w:rFonts w:ascii="Times New Roman" w:hAnsi="Times New Roman" w:cs="Times New Roman"/>
          <w:sz w:val="24"/>
          <w:szCs w:val="24"/>
        </w:rPr>
        <w:t>.</w:t>
      </w:r>
      <w:r w:rsidRPr="004803A9">
        <w:rPr>
          <w:rFonts w:ascii="Times New Roman" w:hAnsi="Times New Roman" w:cs="Times New Roman"/>
          <w:sz w:val="24"/>
          <w:szCs w:val="24"/>
        </w:rPr>
        <w:t xml:space="preserve">, </w:t>
      </w:r>
      <w:proofErr w:type="spellStart"/>
      <w:r w:rsidRPr="004803A9">
        <w:rPr>
          <w:rFonts w:ascii="Times New Roman" w:hAnsi="Times New Roman" w:cs="Times New Roman"/>
          <w:sz w:val="24"/>
          <w:szCs w:val="24"/>
        </w:rPr>
        <w:t>Erlend</w:t>
      </w:r>
      <w:proofErr w:type="spellEnd"/>
      <w:r w:rsidR="00864C88">
        <w:rPr>
          <w:rFonts w:ascii="Times New Roman" w:hAnsi="Times New Roman" w:cs="Times New Roman"/>
          <w:sz w:val="24"/>
          <w:szCs w:val="24"/>
        </w:rPr>
        <w:t>,</w:t>
      </w:r>
      <w:r w:rsidRPr="004803A9">
        <w:rPr>
          <w:rFonts w:ascii="Times New Roman" w:hAnsi="Times New Roman" w:cs="Times New Roman"/>
          <w:sz w:val="24"/>
          <w:szCs w:val="24"/>
        </w:rPr>
        <w:t xml:space="preserve"> N</w:t>
      </w:r>
      <w:r w:rsidR="00864C88">
        <w:rPr>
          <w:rFonts w:ascii="Times New Roman" w:hAnsi="Times New Roman" w:cs="Times New Roman"/>
          <w:sz w:val="24"/>
          <w:szCs w:val="24"/>
        </w:rPr>
        <w:t>.</w:t>
      </w:r>
      <w:r w:rsidRPr="004803A9">
        <w:rPr>
          <w:rFonts w:ascii="Times New Roman" w:hAnsi="Times New Roman" w:cs="Times New Roman"/>
          <w:sz w:val="24"/>
          <w:szCs w:val="24"/>
        </w:rPr>
        <w:t xml:space="preserve"> and Muriel</w:t>
      </w:r>
      <w:r w:rsidR="00864C88">
        <w:rPr>
          <w:rFonts w:ascii="Times New Roman" w:hAnsi="Times New Roman" w:cs="Times New Roman"/>
          <w:sz w:val="24"/>
          <w:szCs w:val="24"/>
        </w:rPr>
        <w:t>,</w:t>
      </w:r>
      <w:r w:rsidRPr="004803A9">
        <w:rPr>
          <w:rFonts w:ascii="Times New Roman" w:hAnsi="Times New Roman" w:cs="Times New Roman"/>
          <w:sz w:val="24"/>
          <w:szCs w:val="24"/>
        </w:rPr>
        <w:t xml:space="preserve"> T</w:t>
      </w:r>
      <w:r w:rsidR="00864C88">
        <w:rPr>
          <w:rFonts w:ascii="Times New Roman" w:hAnsi="Times New Roman" w:cs="Times New Roman"/>
          <w:sz w:val="24"/>
          <w:szCs w:val="24"/>
        </w:rPr>
        <w:t>.</w:t>
      </w:r>
      <w:r w:rsidRPr="004803A9">
        <w:rPr>
          <w:rFonts w:ascii="Times New Roman" w:hAnsi="Times New Roman" w:cs="Times New Roman"/>
          <w:sz w:val="24"/>
          <w:szCs w:val="24"/>
        </w:rPr>
        <w:t xml:space="preserve"> </w:t>
      </w:r>
      <w:r w:rsidR="00864C88">
        <w:rPr>
          <w:rFonts w:ascii="Times New Roman" w:hAnsi="Times New Roman" w:cs="Times New Roman"/>
          <w:sz w:val="24"/>
          <w:szCs w:val="24"/>
        </w:rPr>
        <w:t>(</w:t>
      </w:r>
      <w:r w:rsidRPr="004803A9">
        <w:rPr>
          <w:rFonts w:ascii="Times New Roman" w:hAnsi="Times New Roman" w:cs="Times New Roman"/>
          <w:sz w:val="24"/>
          <w:szCs w:val="24"/>
        </w:rPr>
        <w:t>2005</w:t>
      </w:r>
      <w:r w:rsidR="00864C88">
        <w:rPr>
          <w:rFonts w:ascii="Times New Roman" w:hAnsi="Times New Roman" w:cs="Times New Roman"/>
          <w:sz w:val="24"/>
          <w:szCs w:val="24"/>
        </w:rPr>
        <w:t>).</w:t>
      </w:r>
      <w:proofErr w:type="gramEnd"/>
      <w:r w:rsidRPr="004803A9">
        <w:rPr>
          <w:rFonts w:ascii="Times New Roman" w:hAnsi="Times New Roman" w:cs="Times New Roman"/>
          <w:sz w:val="24"/>
          <w:szCs w:val="24"/>
        </w:rPr>
        <w:t xml:space="preserve"> Liquidity, banking regulation and the</w:t>
      </w:r>
      <w:r w:rsidR="00864C88">
        <w:rPr>
          <w:rFonts w:ascii="Times New Roman" w:hAnsi="Times New Roman" w:cs="Times New Roman"/>
          <w:sz w:val="24"/>
          <w:szCs w:val="24"/>
        </w:rPr>
        <w:t xml:space="preserve"> </w:t>
      </w:r>
      <w:proofErr w:type="spellStart"/>
      <w:r w:rsidRPr="004803A9">
        <w:rPr>
          <w:rFonts w:ascii="Times New Roman" w:hAnsi="Times New Roman" w:cs="Times New Roman"/>
          <w:sz w:val="24"/>
          <w:szCs w:val="24"/>
        </w:rPr>
        <w:t>macroeconomy</w:t>
      </w:r>
      <w:proofErr w:type="spellEnd"/>
      <w:r w:rsidRPr="004803A9">
        <w:rPr>
          <w:rFonts w:ascii="Times New Roman" w:hAnsi="Times New Roman" w:cs="Times New Roman"/>
          <w:sz w:val="24"/>
          <w:szCs w:val="24"/>
        </w:rPr>
        <w:t>: evidence on bank liquidity holdings from a panel of UK-resident</w:t>
      </w:r>
      <w:r w:rsidR="00864C88">
        <w:rPr>
          <w:rFonts w:ascii="Times New Roman" w:hAnsi="Times New Roman" w:cs="Times New Roman"/>
          <w:sz w:val="24"/>
          <w:szCs w:val="24"/>
        </w:rPr>
        <w:t xml:space="preserve"> </w:t>
      </w:r>
      <w:r w:rsidRPr="004803A9">
        <w:rPr>
          <w:rFonts w:ascii="Times New Roman" w:hAnsi="Times New Roman" w:cs="Times New Roman"/>
          <w:sz w:val="24"/>
          <w:szCs w:val="24"/>
        </w:rPr>
        <w:t>banks</w:t>
      </w:r>
      <w:r w:rsidR="00864C88">
        <w:rPr>
          <w:rFonts w:ascii="Times New Roman" w:hAnsi="Times New Roman" w:cs="Times New Roman"/>
          <w:sz w:val="24"/>
          <w:szCs w:val="24"/>
        </w:rPr>
        <w:t xml:space="preserve">. </w:t>
      </w:r>
      <w:proofErr w:type="gramStart"/>
      <w:r w:rsidR="00864C88">
        <w:rPr>
          <w:rFonts w:ascii="Times New Roman" w:hAnsi="Times New Roman" w:cs="Times New Roman"/>
          <w:sz w:val="24"/>
          <w:szCs w:val="24"/>
        </w:rPr>
        <w:t>Working P</w:t>
      </w:r>
      <w:r w:rsidRPr="004803A9">
        <w:rPr>
          <w:rFonts w:ascii="Times New Roman" w:hAnsi="Times New Roman" w:cs="Times New Roman"/>
          <w:sz w:val="24"/>
          <w:szCs w:val="24"/>
        </w:rPr>
        <w:t>aper, Bank of England</w:t>
      </w:r>
      <w:r w:rsidR="00864C88">
        <w:rPr>
          <w:rFonts w:ascii="Times New Roman" w:hAnsi="Times New Roman" w:cs="Times New Roman"/>
          <w:sz w:val="24"/>
          <w:szCs w:val="24"/>
        </w:rPr>
        <w:t>.</w:t>
      </w:r>
      <w:proofErr w:type="gramEnd"/>
    </w:p>
    <w:p w:rsidR="00673D95" w:rsidRDefault="00FE1E32" w:rsidP="00985552">
      <w:pPr>
        <w:pStyle w:val="a8"/>
        <w:spacing w:line="480" w:lineRule="auto"/>
        <w:ind w:left="567" w:hanging="567"/>
        <w:jc w:val="both"/>
        <w:rPr>
          <w:rFonts w:ascii="Times New Roman" w:hAnsi="Times New Roman" w:cs="Times New Roman"/>
          <w:sz w:val="24"/>
          <w:szCs w:val="24"/>
        </w:rPr>
      </w:pPr>
      <w:proofErr w:type="gramStart"/>
      <w:r w:rsidRPr="00615A03">
        <w:rPr>
          <w:rFonts w:ascii="Times New Roman" w:hAnsi="Times New Roman" w:cs="Times New Roman"/>
          <w:sz w:val="24"/>
          <w:szCs w:val="24"/>
        </w:rPr>
        <w:t>Barajas</w:t>
      </w:r>
      <w:r w:rsidR="00E153FD" w:rsidRPr="00615A03">
        <w:rPr>
          <w:rFonts w:ascii="Times New Roman" w:hAnsi="Times New Roman" w:cs="Times New Roman"/>
          <w:sz w:val="24"/>
          <w:szCs w:val="24"/>
        </w:rPr>
        <w:t>,</w:t>
      </w:r>
      <w:r w:rsidRPr="00615A03">
        <w:rPr>
          <w:rFonts w:ascii="Times New Roman" w:hAnsi="Times New Roman" w:cs="Times New Roman"/>
          <w:sz w:val="24"/>
          <w:szCs w:val="24"/>
        </w:rPr>
        <w:t xml:space="preserve"> A</w:t>
      </w:r>
      <w:r w:rsidR="00A86F36">
        <w:rPr>
          <w:rFonts w:ascii="Times New Roman" w:hAnsi="Times New Roman" w:cs="Times New Roman"/>
          <w:sz w:val="24"/>
          <w:szCs w:val="24"/>
        </w:rPr>
        <w:t>.</w:t>
      </w:r>
      <w:r w:rsidRPr="00615A03">
        <w:rPr>
          <w:rFonts w:ascii="Times New Roman" w:hAnsi="Times New Roman" w:cs="Times New Roman"/>
          <w:sz w:val="24"/>
          <w:szCs w:val="24"/>
        </w:rPr>
        <w:t>, Steiner</w:t>
      </w:r>
      <w:r w:rsidR="00E153FD" w:rsidRPr="00615A03">
        <w:rPr>
          <w:rFonts w:ascii="Times New Roman" w:hAnsi="Times New Roman" w:cs="Times New Roman"/>
          <w:sz w:val="24"/>
          <w:szCs w:val="24"/>
        </w:rPr>
        <w:t>,</w:t>
      </w:r>
      <w:r w:rsidRPr="00615A03">
        <w:rPr>
          <w:rFonts w:ascii="Times New Roman" w:hAnsi="Times New Roman" w:cs="Times New Roman"/>
          <w:sz w:val="24"/>
          <w:szCs w:val="24"/>
        </w:rPr>
        <w:t xml:space="preserve"> R</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and Salazar</w:t>
      </w:r>
      <w:r w:rsidR="00E153FD" w:rsidRPr="00615A03">
        <w:rPr>
          <w:rFonts w:ascii="Times New Roman" w:hAnsi="Times New Roman" w:cs="Times New Roman"/>
          <w:sz w:val="24"/>
          <w:szCs w:val="24"/>
        </w:rPr>
        <w:t>,</w:t>
      </w:r>
      <w:r w:rsidRPr="00615A03">
        <w:rPr>
          <w:rFonts w:ascii="Times New Roman" w:hAnsi="Times New Roman" w:cs="Times New Roman"/>
          <w:sz w:val="24"/>
          <w:szCs w:val="24"/>
        </w:rPr>
        <w:t xml:space="preserve"> N</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(1999)</w:t>
      </w:r>
      <w:r w:rsidR="00A86F36">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Interest </w:t>
      </w:r>
      <w:r w:rsidR="00E153FD" w:rsidRPr="00615A03">
        <w:rPr>
          <w:rFonts w:ascii="Times New Roman" w:hAnsi="Times New Roman" w:cs="Times New Roman"/>
          <w:sz w:val="24"/>
          <w:szCs w:val="24"/>
        </w:rPr>
        <w:t>spreads in b</w:t>
      </w:r>
      <w:r w:rsidRPr="00615A03">
        <w:rPr>
          <w:rFonts w:ascii="Times New Roman" w:hAnsi="Times New Roman" w:cs="Times New Roman"/>
          <w:sz w:val="24"/>
          <w:szCs w:val="24"/>
        </w:rPr>
        <w:t>anking in Colombia</w:t>
      </w:r>
      <w:proofErr w:type="gramStart"/>
      <w:r w:rsidRPr="00615A03">
        <w:rPr>
          <w:rFonts w:ascii="Times New Roman" w:hAnsi="Times New Roman" w:cs="Times New Roman"/>
          <w:sz w:val="24"/>
          <w:szCs w:val="24"/>
        </w:rPr>
        <w:t>,1974</w:t>
      </w:r>
      <w:proofErr w:type="gramEnd"/>
      <w:r w:rsidR="00E153FD" w:rsidRPr="00615A03">
        <w:rPr>
          <w:rFonts w:ascii="Times New Roman" w:hAnsi="Times New Roman" w:cs="Times New Roman"/>
          <w:sz w:val="24"/>
          <w:szCs w:val="24"/>
        </w:rPr>
        <w:t>-</w:t>
      </w:r>
      <w:r w:rsidRPr="00615A03">
        <w:rPr>
          <w:rFonts w:ascii="Times New Roman" w:hAnsi="Times New Roman" w:cs="Times New Roman"/>
          <w:sz w:val="24"/>
          <w:szCs w:val="24"/>
        </w:rPr>
        <w:t>96</w:t>
      </w:r>
      <w:r w:rsidR="00E153FD" w:rsidRPr="00615A03">
        <w:rPr>
          <w:rFonts w:ascii="Times New Roman" w:hAnsi="Times New Roman" w:cs="Times New Roman"/>
          <w:sz w:val="24"/>
          <w:szCs w:val="24"/>
        </w:rPr>
        <w:t>.</w:t>
      </w:r>
      <w:r w:rsidRPr="00615A03">
        <w:rPr>
          <w:rFonts w:ascii="Times New Roman" w:hAnsi="Times New Roman" w:cs="Times New Roman"/>
          <w:sz w:val="24"/>
          <w:szCs w:val="24"/>
        </w:rPr>
        <w:t xml:space="preserve"> </w:t>
      </w:r>
      <w:r w:rsidRPr="00615A03">
        <w:rPr>
          <w:rFonts w:ascii="Times New Roman" w:hAnsi="Times New Roman" w:cs="Times New Roman"/>
          <w:i/>
          <w:sz w:val="24"/>
          <w:szCs w:val="24"/>
        </w:rPr>
        <w:t>IMF Staff Papers</w:t>
      </w:r>
      <w:r w:rsidRPr="00615A03">
        <w:rPr>
          <w:rFonts w:ascii="Times New Roman" w:hAnsi="Times New Roman" w:cs="Times New Roman"/>
          <w:sz w:val="24"/>
          <w:szCs w:val="24"/>
        </w:rPr>
        <w:t xml:space="preserve"> 46, 196-224.</w:t>
      </w:r>
    </w:p>
    <w:p w:rsidR="00F24089" w:rsidRDefault="00F24089" w:rsidP="00985552">
      <w:pPr>
        <w:pStyle w:val="a8"/>
        <w:spacing w:line="480" w:lineRule="auto"/>
        <w:ind w:left="567" w:hanging="567"/>
        <w:jc w:val="both"/>
        <w:rPr>
          <w:rFonts w:ascii="Times New Roman" w:hAnsi="Times New Roman" w:cs="Times New Roman"/>
          <w:sz w:val="24"/>
          <w:szCs w:val="24"/>
        </w:rPr>
      </w:pPr>
      <w:proofErr w:type="spellStart"/>
      <w:proofErr w:type="gramStart"/>
      <w:r w:rsidRPr="00F24089">
        <w:rPr>
          <w:rFonts w:ascii="Times New Roman" w:hAnsi="Times New Roman" w:cs="Times New Roman"/>
          <w:sz w:val="24"/>
          <w:szCs w:val="24"/>
        </w:rPr>
        <w:t>Belghitara</w:t>
      </w:r>
      <w:proofErr w:type="spellEnd"/>
      <w:r w:rsidR="00A86F36">
        <w:rPr>
          <w:rFonts w:ascii="Times New Roman" w:hAnsi="Times New Roman" w:cs="Times New Roman"/>
          <w:sz w:val="24"/>
          <w:szCs w:val="24"/>
        </w:rPr>
        <w:t>,</w:t>
      </w:r>
      <w:r>
        <w:rPr>
          <w:rFonts w:ascii="Times New Roman" w:hAnsi="Times New Roman" w:cs="Times New Roman"/>
          <w:sz w:val="24"/>
          <w:szCs w:val="24"/>
        </w:rPr>
        <w:t xml:space="preserve"> Y</w:t>
      </w:r>
      <w:r w:rsidR="00A86F36">
        <w:rPr>
          <w:rFonts w:ascii="Times New Roman" w:hAnsi="Times New Roman" w:cs="Times New Roman"/>
          <w:sz w:val="24"/>
          <w:szCs w:val="24"/>
        </w:rPr>
        <w:t>.</w:t>
      </w:r>
      <w:r>
        <w:rPr>
          <w:rFonts w:ascii="Times New Roman" w:hAnsi="Times New Roman" w:cs="Times New Roman"/>
          <w:sz w:val="24"/>
          <w:szCs w:val="24"/>
        </w:rPr>
        <w:t xml:space="preserve"> and Clark, E</w:t>
      </w:r>
      <w:r w:rsidR="00A86F36">
        <w:rPr>
          <w:rFonts w:ascii="Times New Roman" w:hAnsi="Times New Roman" w:cs="Times New Roman"/>
          <w:sz w:val="24"/>
          <w:szCs w:val="24"/>
        </w:rPr>
        <w:t>.</w:t>
      </w:r>
      <w:r>
        <w:rPr>
          <w:rFonts w:ascii="Times New Roman" w:hAnsi="Times New Roman" w:cs="Times New Roman"/>
          <w:sz w:val="24"/>
          <w:szCs w:val="24"/>
        </w:rPr>
        <w:t xml:space="preserve"> (2015)</w:t>
      </w:r>
      <w:r w:rsidR="00A86F36">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24089">
        <w:rPr>
          <w:rFonts w:ascii="Times New Roman" w:hAnsi="Times New Roman" w:cs="Times New Roman"/>
          <w:sz w:val="24"/>
          <w:szCs w:val="24"/>
        </w:rPr>
        <w:t>Managerial risk incentives and investment related agency costs</w:t>
      </w:r>
      <w:r>
        <w:rPr>
          <w:rFonts w:ascii="Times New Roman" w:hAnsi="Times New Roman" w:cs="Times New Roman"/>
          <w:sz w:val="24"/>
          <w:szCs w:val="24"/>
        </w:rPr>
        <w:t xml:space="preserve">. </w:t>
      </w:r>
      <w:r w:rsidRPr="00F24089">
        <w:rPr>
          <w:rFonts w:ascii="Times New Roman" w:hAnsi="Times New Roman" w:cs="Times New Roman"/>
          <w:i/>
          <w:sz w:val="24"/>
          <w:szCs w:val="24"/>
        </w:rPr>
        <w:t>International Review of Financial Analysis</w:t>
      </w:r>
      <w:r>
        <w:rPr>
          <w:rFonts w:ascii="Times New Roman" w:hAnsi="Times New Roman" w:cs="Times New Roman"/>
          <w:sz w:val="24"/>
          <w:szCs w:val="24"/>
        </w:rPr>
        <w:t xml:space="preserve"> 38, 191-197.</w:t>
      </w:r>
    </w:p>
    <w:p w:rsidR="00673D95" w:rsidRDefault="00C95AFB" w:rsidP="00985552">
      <w:pPr>
        <w:pStyle w:val="a8"/>
        <w:spacing w:line="480" w:lineRule="auto"/>
        <w:ind w:left="567" w:hanging="567"/>
        <w:jc w:val="both"/>
        <w:rPr>
          <w:rFonts w:ascii="Times New Roman" w:hAnsi="Times New Roman" w:cs="Times New Roman"/>
          <w:sz w:val="24"/>
          <w:szCs w:val="24"/>
        </w:rPr>
      </w:pPr>
      <w:r w:rsidRPr="00615A03">
        <w:rPr>
          <w:rFonts w:ascii="Times New Roman" w:hAnsi="Times New Roman" w:cs="Times New Roman"/>
          <w:sz w:val="24"/>
          <w:szCs w:val="24"/>
        </w:rPr>
        <w:t>Bernanke, B</w:t>
      </w:r>
      <w:r w:rsidR="00A86F36">
        <w:rPr>
          <w:rFonts w:ascii="Times New Roman" w:hAnsi="Times New Roman" w:cs="Times New Roman"/>
          <w:sz w:val="24"/>
          <w:szCs w:val="24"/>
        </w:rPr>
        <w:t>.</w:t>
      </w:r>
      <w:r w:rsidR="00244C61">
        <w:rPr>
          <w:rFonts w:ascii="Times New Roman" w:hAnsi="Times New Roman" w:cs="Times New Roman"/>
          <w:sz w:val="24"/>
          <w:szCs w:val="24"/>
        </w:rPr>
        <w:t>S.</w:t>
      </w:r>
      <w:r w:rsidRPr="00615A03">
        <w:rPr>
          <w:rFonts w:ascii="Times New Roman" w:hAnsi="Times New Roman" w:cs="Times New Roman"/>
          <w:sz w:val="24"/>
          <w:szCs w:val="24"/>
        </w:rPr>
        <w:t xml:space="preserve"> (1990)</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On the </w:t>
      </w:r>
      <w:r w:rsidR="00E153FD" w:rsidRPr="00615A03">
        <w:rPr>
          <w:rFonts w:ascii="Times New Roman" w:hAnsi="Times New Roman" w:cs="Times New Roman"/>
          <w:sz w:val="24"/>
          <w:szCs w:val="24"/>
        </w:rPr>
        <w:t>p</w:t>
      </w:r>
      <w:r w:rsidRPr="00615A03">
        <w:rPr>
          <w:rFonts w:ascii="Times New Roman" w:hAnsi="Times New Roman" w:cs="Times New Roman"/>
          <w:sz w:val="24"/>
          <w:szCs w:val="24"/>
        </w:rPr>
        <w:t xml:space="preserve">redictive </w:t>
      </w:r>
      <w:r w:rsidR="00E153FD" w:rsidRPr="00615A03">
        <w:rPr>
          <w:rFonts w:ascii="Times New Roman" w:hAnsi="Times New Roman" w:cs="Times New Roman"/>
          <w:sz w:val="24"/>
          <w:szCs w:val="24"/>
        </w:rPr>
        <w:t>power of i</w:t>
      </w:r>
      <w:r w:rsidRPr="00615A03">
        <w:rPr>
          <w:rFonts w:ascii="Times New Roman" w:hAnsi="Times New Roman" w:cs="Times New Roman"/>
          <w:sz w:val="24"/>
          <w:szCs w:val="24"/>
        </w:rPr>
        <w:t xml:space="preserve">nterest </w:t>
      </w:r>
      <w:r w:rsidR="00E153FD" w:rsidRPr="00615A03">
        <w:rPr>
          <w:rFonts w:ascii="Times New Roman" w:hAnsi="Times New Roman" w:cs="Times New Roman"/>
          <w:sz w:val="24"/>
          <w:szCs w:val="24"/>
        </w:rPr>
        <w:t>r</w:t>
      </w:r>
      <w:r w:rsidRPr="00615A03">
        <w:rPr>
          <w:rFonts w:ascii="Times New Roman" w:hAnsi="Times New Roman" w:cs="Times New Roman"/>
          <w:sz w:val="24"/>
          <w:szCs w:val="24"/>
        </w:rPr>
        <w:t xml:space="preserve">ates and </w:t>
      </w:r>
      <w:r w:rsidR="00E153FD" w:rsidRPr="00615A03">
        <w:rPr>
          <w:rFonts w:ascii="Times New Roman" w:hAnsi="Times New Roman" w:cs="Times New Roman"/>
          <w:sz w:val="24"/>
          <w:szCs w:val="24"/>
        </w:rPr>
        <w:t>i</w:t>
      </w:r>
      <w:r w:rsidRPr="00615A03">
        <w:rPr>
          <w:rFonts w:ascii="Times New Roman" w:hAnsi="Times New Roman" w:cs="Times New Roman"/>
          <w:sz w:val="24"/>
          <w:szCs w:val="24"/>
        </w:rPr>
        <w:t xml:space="preserve">nterest </w:t>
      </w:r>
      <w:r w:rsidR="00E153FD" w:rsidRPr="00615A03">
        <w:rPr>
          <w:rFonts w:ascii="Times New Roman" w:hAnsi="Times New Roman" w:cs="Times New Roman"/>
          <w:sz w:val="24"/>
          <w:szCs w:val="24"/>
        </w:rPr>
        <w:t>r</w:t>
      </w:r>
      <w:r w:rsidRPr="00615A03">
        <w:rPr>
          <w:rFonts w:ascii="Times New Roman" w:hAnsi="Times New Roman" w:cs="Times New Roman"/>
          <w:sz w:val="24"/>
          <w:szCs w:val="24"/>
        </w:rPr>
        <w:t xml:space="preserve">ate </w:t>
      </w:r>
      <w:r w:rsidR="00E153FD" w:rsidRPr="00615A03">
        <w:rPr>
          <w:rFonts w:ascii="Times New Roman" w:hAnsi="Times New Roman" w:cs="Times New Roman"/>
          <w:sz w:val="24"/>
          <w:szCs w:val="24"/>
        </w:rPr>
        <w:t>s</w:t>
      </w:r>
      <w:r w:rsidRPr="00615A03">
        <w:rPr>
          <w:rFonts w:ascii="Times New Roman" w:hAnsi="Times New Roman" w:cs="Times New Roman"/>
          <w:sz w:val="24"/>
          <w:szCs w:val="24"/>
        </w:rPr>
        <w:t>preads</w:t>
      </w:r>
      <w:r w:rsidR="00E153FD" w:rsidRPr="00615A03">
        <w:rPr>
          <w:rFonts w:ascii="Times New Roman" w:hAnsi="Times New Roman" w:cs="Times New Roman"/>
          <w:sz w:val="24"/>
          <w:szCs w:val="24"/>
        </w:rPr>
        <w:t>.</w:t>
      </w:r>
      <w:r w:rsidRPr="00615A03">
        <w:rPr>
          <w:rFonts w:ascii="Times New Roman" w:hAnsi="Times New Roman" w:cs="Times New Roman"/>
          <w:sz w:val="24"/>
          <w:szCs w:val="24"/>
        </w:rPr>
        <w:t xml:space="preserve"> </w:t>
      </w:r>
      <w:proofErr w:type="gramStart"/>
      <w:r w:rsidRPr="00615A03">
        <w:rPr>
          <w:rFonts w:ascii="Times New Roman" w:hAnsi="Times New Roman" w:cs="Times New Roman"/>
          <w:bCs/>
          <w:sz w:val="24"/>
          <w:szCs w:val="24"/>
        </w:rPr>
        <w:t>NBER Working Paper</w:t>
      </w:r>
      <w:r w:rsidR="00E153FD" w:rsidRPr="00615A03">
        <w:rPr>
          <w:rFonts w:ascii="Times New Roman" w:hAnsi="Times New Roman" w:cs="Times New Roman"/>
          <w:bCs/>
          <w:sz w:val="24"/>
          <w:szCs w:val="24"/>
        </w:rPr>
        <w:t>,</w:t>
      </w:r>
      <w:r w:rsidRPr="00615A03">
        <w:rPr>
          <w:rFonts w:ascii="Times New Roman" w:hAnsi="Times New Roman" w:cs="Times New Roman"/>
          <w:bCs/>
          <w:sz w:val="24"/>
          <w:szCs w:val="24"/>
        </w:rPr>
        <w:t xml:space="preserve"> No. 3486</w:t>
      </w:r>
      <w:r w:rsidRPr="00615A03">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w:t>
      </w:r>
    </w:p>
    <w:p w:rsidR="00244C61" w:rsidRDefault="00244C61" w:rsidP="00244C61">
      <w:pPr>
        <w:pStyle w:val="a8"/>
        <w:spacing w:line="480" w:lineRule="auto"/>
        <w:ind w:left="567" w:hanging="567"/>
        <w:jc w:val="both"/>
        <w:rPr>
          <w:rFonts w:ascii="Times New Roman" w:hAnsi="Times New Roman" w:cs="Times New Roman"/>
          <w:sz w:val="24"/>
          <w:szCs w:val="24"/>
        </w:rPr>
      </w:pPr>
      <w:r w:rsidRPr="00244C61">
        <w:rPr>
          <w:rFonts w:ascii="Times New Roman" w:hAnsi="Times New Roman" w:cs="Times New Roman"/>
          <w:sz w:val="24"/>
          <w:szCs w:val="24"/>
        </w:rPr>
        <w:lastRenderedPageBreak/>
        <w:t>B</w:t>
      </w:r>
      <w:r>
        <w:rPr>
          <w:rFonts w:ascii="Times New Roman" w:hAnsi="Times New Roman" w:cs="Times New Roman"/>
          <w:sz w:val="24"/>
          <w:szCs w:val="24"/>
        </w:rPr>
        <w:t>ernanke, B.</w:t>
      </w:r>
      <w:r w:rsidRPr="00244C61">
        <w:rPr>
          <w:rFonts w:ascii="Times New Roman" w:hAnsi="Times New Roman" w:cs="Times New Roman"/>
          <w:sz w:val="24"/>
          <w:szCs w:val="24"/>
        </w:rPr>
        <w:t>S.</w:t>
      </w:r>
      <w:r>
        <w:rPr>
          <w:rFonts w:ascii="Times New Roman" w:hAnsi="Times New Roman" w:cs="Times New Roman"/>
          <w:sz w:val="24"/>
          <w:szCs w:val="24"/>
        </w:rPr>
        <w:t>,</w:t>
      </w:r>
      <w:r w:rsidRPr="00244C61">
        <w:rPr>
          <w:rFonts w:ascii="Times New Roman" w:hAnsi="Times New Roman" w:cs="Times New Roman"/>
          <w:sz w:val="24"/>
          <w:szCs w:val="24"/>
        </w:rPr>
        <w:t xml:space="preserve"> </w:t>
      </w:r>
      <w:proofErr w:type="spellStart"/>
      <w:r w:rsidRPr="00244C61">
        <w:rPr>
          <w:rFonts w:ascii="Times New Roman" w:hAnsi="Times New Roman" w:cs="Times New Roman"/>
          <w:sz w:val="24"/>
          <w:szCs w:val="24"/>
        </w:rPr>
        <w:t>G</w:t>
      </w:r>
      <w:r>
        <w:rPr>
          <w:rFonts w:ascii="Times New Roman" w:hAnsi="Times New Roman" w:cs="Times New Roman"/>
          <w:sz w:val="24"/>
          <w:szCs w:val="24"/>
        </w:rPr>
        <w:t>ertler</w:t>
      </w:r>
      <w:proofErr w:type="spellEnd"/>
      <w:r w:rsidRPr="00244C61">
        <w:rPr>
          <w:rFonts w:ascii="Times New Roman" w:hAnsi="Times New Roman" w:cs="Times New Roman"/>
          <w:sz w:val="24"/>
          <w:szCs w:val="24"/>
        </w:rPr>
        <w:t>, M. 1995</w:t>
      </w:r>
      <w:r>
        <w:rPr>
          <w:rFonts w:ascii="Times New Roman" w:hAnsi="Times New Roman" w:cs="Times New Roman"/>
          <w:sz w:val="24"/>
          <w:szCs w:val="24"/>
        </w:rPr>
        <w:t>.</w:t>
      </w:r>
      <w:r w:rsidRPr="00244C61">
        <w:rPr>
          <w:rFonts w:ascii="Times New Roman" w:hAnsi="Times New Roman" w:cs="Times New Roman"/>
          <w:sz w:val="24"/>
          <w:szCs w:val="24"/>
        </w:rPr>
        <w:t xml:space="preserve"> Inside the black-box: the credit channel of monetary policy transmission</w:t>
      </w:r>
      <w:r>
        <w:rPr>
          <w:rFonts w:ascii="Times New Roman" w:hAnsi="Times New Roman" w:cs="Times New Roman"/>
          <w:sz w:val="24"/>
          <w:szCs w:val="24"/>
        </w:rPr>
        <w:t>.</w:t>
      </w:r>
      <w:r w:rsidRPr="00244C61">
        <w:rPr>
          <w:rFonts w:ascii="Times New Roman" w:hAnsi="Times New Roman" w:cs="Times New Roman"/>
          <w:sz w:val="24"/>
          <w:szCs w:val="24"/>
        </w:rPr>
        <w:t xml:space="preserve"> </w:t>
      </w:r>
      <w:r w:rsidRPr="00B70B49">
        <w:rPr>
          <w:rFonts w:ascii="Times New Roman" w:hAnsi="Times New Roman" w:cs="Times New Roman"/>
          <w:i/>
          <w:sz w:val="24"/>
          <w:szCs w:val="24"/>
        </w:rPr>
        <w:t>Journal</w:t>
      </w:r>
      <w:r w:rsidRPr="00B70B49">
        <w:rPr>
          <w:rFonts w:ascii="Times New Roman" w:hAnsi="Times New Roman" w:cs="Times New Roman"/>
          <w:i/>
          <w:sz w:val="24"/>
          <w:szCs w:val="24"/>
        </w:rPr>
        <w:t xml:space="preserve"> </w:t>
      </w:r>
      <w:r w:rsidRPr="00B70B49">
        <w:rPr>
          <w:rFonts w:ascii="Times New Roman" w:hAnsi="Times New Roman" w:cs="Times New Roman"/>
          <w:i/>
          <w:sz w:val="24"/>
          <w:szCs w:val="24"/>
        </w:rPr>
        <w:t>of Economic Perspectives</w:t>
      </w:r>
      <w:r w:rsidRPr="00244C61">
        <w:rPr>
          <w:rFonts w:ascii="Times New Roman" w:hAnsi="Times New Roman" w:cs="Times New Roman"/>
          <w:sz w:val="24"/>
          <w:szCs w:val="24"/>
        </w:rPr>
        <w:t xml:space="preserve"> 9, 27-48.</w:t>
      </w:r>
    </w:p>
    <w:p w:rsidR="00673D95" w:rsidRDefault="00DC62C1" w:rsidP="00985552">
      <w:pPr>
        <w:pStyle w:val="a8"/>
        <w:spacing w:line="480" w:lineRule="auto"/>
        <w:ind w:left="567" w:hanging="567"/>
        <w:jc w:val="both"/>
        <w:rPr>
          <w:rFonts w:ascii="Times New Roman" w:hAnsi="Times New Roman" w:cs="Times New Roman"/>
          <w:sz w:val="24"/>
          <w:szCs w:val="24"/>
        </w:rPr>
      </w:pPr>
      <w:proofErr w:type="spellStart"/>
      <w:r w:rsidRPr="00615A03">
        <w:rPr>
          <w:rFonts w:ascii="Times New Roman" w:hAnsi="Times New Roman" w:cs="Times New Roman"/>
          <w:sz w:val="24"/>
          <w:szCs w:val="24"/>
        </w:rPr>
        <w:t>Bikker</w:t>
      </w:r>
      <w:proofErr w:type="spellEnd"/>
      <w:r w:rsidRPr="00615A03">
        <w:rPr>
          <w:rFonts w:ascii="Times New Roman" w:hAnsi="Times New Roman" w:cs="Times New Roman"/>
          <w:sz w:val="24"/>
          <w:szCs w:val="24"/>
        </w:rPr>
        <w:t xml:space="preserve">, </w:t>
      </w:r>
      <w:r w:rsidR="00286391" w:rsidRPr="00615A03">
        <w:rPr>
          <w:rFonts w:ascii="Times New Roman" w:hAnsi="Times New Roman" w:cs="Times New Roman"/>
          <w:sz w:val="24"/>
          <w:szCs w:val="24"/>
        </w:rPr>
        <w:t>J</w:t>
      </w:r>
      <w:r w:rsidR="00A86F36">
        <w:rPr>
          <w:rFonts w:ascii="Times New Roman" w:hAnsi="Times New Roman" w:cs="Times New Roman"/>
          <w:sz w:val="24"/>
          <w:szCs w:val="24"/>
        </w:rPr>
        <w:t>.</w:t>
      </w:r>
      <w:r w:rsidR="00286391" w:rsidRPr="00615A03">
        <w:rPr>
          <w:rFonts w:ascii="Times New Roman" w:hAnsi="Times New Roman" w:cs="Times New Roman"/>
          <w:sz w:val="24"/>
          <w:szCs w:val="24"/>
        </w:rPr>
        <w:t>A</w:t>
      </w:r>
      <w:r w:rsidR="00A86F36">
        <w:rPr>
          <w:rFonts w:ascii="Times New Roman" w:hAnsi="Times New Roman" w:cs="Times New Roman"/>
          <w:sz w:val="24"/>
          <w:szCs w:val="24"/>
        </w:rPr>
        <w:t>.</w:t>
      </w:r>
      <w:r w:rsidR="00286391" w:rsidRPr="00615A03">
        <w:rPr>
          <w:rFonts w:ascii="Times New Roman" w:hAnsi="Times New Roman" w:cs="Times New Roman"/>
          <w:sz w:val="24"/>
          <w:szCs w:val="24"/>
        </w:rPr>
        <w:t xml:space="preserve"> </w:t>
      </w:r>
      <w:r w:rsidR="00E153FD" w:rsidRPr="00615A03">
        <w:rPr>
          <w:rFonts w:ascii="Times New Roman" w:hAnsi="Times New Roman" w:cs="Times New Roman"/>
          <w:sz w:val="24"/>
          <w:szCs w:val="24"/>
        </w:rPr>
        <w:t>(</w:t>
      </w:r>
      <w:r w:rsidR="00286391" w:rsidRPr="00615A03">
        <w:rPr>
          <w:rFonts w:ascii="Times New Roman" w:hAnsi="Times New Roman" w:cs="Times New Roman"/>
          <w:sz w:val="24"/>
          <w:szCs w:val="24"/>
        </w:rPr>
        <w:t>2003</w:t>
      </w:r>
      <w:r w:rsidR="00E153FD" w:rsidRPr="00615A03">
        <w:rPr>
          <w:rFonts w:ascii="Times New Roman" w:hAnsi="Times New Roman" w:cs="Times New Roman"/>
          <w:sz w:val="24"/>
          <w:szCs w:val="24"/>
        </w:rPr>
        <w:t>)</w:t>
      </w:r>
      <w:r w:rsidR="00A86F36">
        <w:rPr>
          <w:rFonts w:ascii="Times New Roman" w:hAnsi="Times New Roman" w:cs="Times New Roman"/>
          <w:sz w:val="24"/>
          <w:szCs w:val="24"/>
        </w:rPr>
        <w:t>.</w:t>
      </w:r>
      <w:r w:rsidR="00286391" w:rsidRPr="00615A03">
        <w:rPr>
          <w:rFonts w:ascii="Times New Roman" w:hAnsi="Times New Roman" w:cs="Times New Roman"/>
          <w:sz w:val="24"/>
          <w:szCs w:val="24"/>
        </w:rPr>
        <w:t xml:space="preserve"> </w:t>
      </w:r>
      <w:proofErr w:type="gramStart"/>
      <w:r w:rsidR="00286391" w:rsidRPr="00615A03">
        <w:rPr>
          <w:rFonts w:ascii="Times New Roman" w:hAnsi="Times New Roman" w:cs="Times New Roman"/>
          <w:sz w:val="24"/>
          <w:szCs w:val="24"/>
        </w:rPr>
        <w:t xml:space="preserve">Testing for imperfect competition on EU deposit and loan markets with the </w:t>
      </w:r>
      <w:proofErr w:type="spellStart"/>
      <w:r w:rsidR="00286391" w:rsidRPr="00615A03">
        <w:rPr>
          <w:rFonts w:ascii="Times New Roman" w:hAnsi="Times New Roman" w:cs="Times New Roman"/>
          <w:sz w:val="24"/>
          <w:szCs w:val="24"/>
        </w:rPr>
        <w:t>Bresnahan’s</w:t>
      </w:r>
      <w:proofErr w:type="spellEnd"/>
      <w:r w:rsidR="00286391" w:rsidRPr="00615A03">
        <w:rPr>
          <w:rFonts w:ascii="Times New Roman" w:hAnsi="Times New Roman" w:cs="Times New Roman"/>
          <w:sz w:val="24"/>
          <w:szCs w:val="24"/>
        </w:rPr>
        <w:t xml:space="preserve"> market power model.</w:t>
      </w:r>
      <w:proofErr w:type="gramEnd"/>
      <w:r w:rsidR="00286391" w:rsidRPr="00615A03">
        <w:rPr>
          <w:rFonts w:ascii="Times New Roman" w:hAnsi="Times New Roman" w:cs="Times New Roman"/>
          <w:sz w:val="24"/>
          <w:szCs w:val="24"/>
        </w:rPr>
        <w:t xml:space="preserve"> </w:t>
      </w:r>
      <w:proofErr w:type="gramStart"/>
      <w:r w:rsidR="00286391" w:rsidRPr="00615A03">
        <w:rPr>
          <w:rFonts w:ascii="Times New Roman" w:hAnsi="Times New Roman" w:cs="Times New Roman"/>
          <w:sz w:val="24"/>
          <w:szCs w:val="24"/>
        </w:rPr>
        <w:t xml:space="preserve">Research Series Supervision, No. 52, De </w:t>
      </w:r>
      <w:proofErr w:type="spellStart"/>
      <w:r w:rsidR="00286391" w:rsidRPr="00615A03">
        <w:rPr>
          <w:rFonts w:ascii="Times New Roman" w:hAnsi="Times New Roman" w:cs="Times New Roman"/>
          <w:sz w:val="24"/>
          <w:szCs w:val="24"/>
        </w:rPr>
        <w:t>Nederlandsche</w:t>
      </w:r>
      <w:proofErr w:type="spellEnd"/>
      <w:r w:rsidR="00286391" w:rsidRPr="00615A03">
        <w:rPr>
          <w:rFonts w:ascii="Times New Roman" w:hAnsi="Times New Roman" w:cs="Times New Roman"/>
          <w:sz w:val="24"/>
          <w:szCs w:val="24"/>
        </w:rPr>
        <w:t xml:space="preserve"> Bank.</w:t>
      </w:r>
      <w:proofErr w:type="gramEnd"/>
      <w:r w:rsidR="00286391" w:rsidRPr="00615A03">
        <w:rPr>
          <w:rFonts w:ascii="Times New Roman" w:hAnsi="Times New Roman" w:cs="Times New Roman"/>
          <w:sz w:val="24"/>
          <w:szCs w:val="24"/>
        </w:rPr>
        <w:t xml:space="preserve"> </w:t>
      </w:r>
    </w:p>
    <w:p w:rsidR="00673D95" w:rsidRDefault="003F0D43" w:rsidP="00985552">
      <w:pPr>
        <w:pStyle w:val="a8"/>
        <w:spacing w:line="480" w:lineRule="auto"/>
        <w:ind w:left="567" w:hanging="567"/>
        <w:jc w:val="both"/>
        <w:rPr>
          <w:rFonts w:ascii="Times New Roman" w:hAnsi="Times New Roman" w:cs="Times New Roman"/>
          <w:sz w:val="24"/>
          <w:szCs w:val="24"/>
        </w:rPr>
      </w:pPr>
      <w:r w:rsidRPr="00615A03">
        <w:rPr>
          <w:rFonts w:ascii="Times New Roman" w:hAnsi="Times New Roman" w:cs="Times New Roman"/>
          <w:sz w:val="24"/>
          <w:szCs w:val="24"/>
        </w:rPr>
        <w:t>Blundell, R</w:t>
      </w:r>
      <w:r w:rsidR="00A86F36">
        <w:rPr>
          <w:rFonts w:ascii="Times New Roman" w:hAnsi="Times New Roman" w:cs="Times New Roman"/>
          <w:sz w:val="24"/>
          <w:szCs w:val="24"/>
        </w:rPr>
        <w:t>.</w:t>
      </w:r>
      <w:r w:rsidR="00E153FD" w:rsidRPr="00615A03">
        <w:rPr>
          <w:rFonts w:ascii="Times New Roman" w:hAnsi="Times New Roman" w:cs="Times New Roman"/>
          <w:sz w:val="24"/>
          <w:szCs w:val="24"/>
        </w:rPr>
        <w:t xml:space="preserve"> and Bond, S</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w:t>
      </w:r>
      <w:r w:rsidR="00E153FD" w:rsidRPr="00615A03">
        <w:rPr>
          <w:rFonts w:ascii="Times New Roman" w:hAnsi="Times New Roman" w:cs="Times New Roman"/>
          <w:sz w:val="24"/>
          <w:szCs w:val="24"/>
        </w:rPr>
        <w:t>(</w:t>
      </w:r>
      <w:r w:rsidRPr="00615A03">
        <w:rPr>
          <w:rFonts w:ascii="Times New Roman" w:hAnsi="Times New Roman" w:cs="Times New Roman"/>
          <w:sz w:val="24"/>
          <w:szCs w:val="24"/>
        </w:rPr>
        <w:t>1998</w:t>
      </w:r>
      <w:r w:rsidR="00E153FD" w:rsidRPr="00615A03">
        <w:rPr>
          <w:rFonts w:ascii="Times New Roman" w:hAnsi="Times New Roman" w:cs="Times New Roman"/>
          <w:sz w:val="24"/>
          <w:szCs w:val="24"/>
        </w:rPr>
        <w:t>)</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w:t>
      </w:r>
      <w:proofErr w:type="gramStart"/>
      <w:r w:rsidRPr="00615A03">
        <w:rPr>
          <w:rFonts w:ascii="Times New Roman" w:hAnsi="Times New Roman" w:cs="Times New Roman"/>
          <w:sz w:val="24"/>
          <w:szCs w:val="24"/>
        </w:rPr>
        <w:t>Initial conditions and moment restrictions in dynamic panel data models.</w:t>
      </w:r>
      <w:proofErr w:type="gramEnd"/>
      <w:r w:rsidRPr="00615A03">
        <w:rPr>
          <w:rFonts w:ascii="Times New Roman" w:hAnsi="Times New Roman" w:cs="Times New Roman"/>
          <w:sz w:val="24"/>
          <w:szCs w:val="24"/>
        </w:rPr>
        <w:t xml:space="preserve"> </w:t>
      </w:r>
      <w:r w:rsidRPr="00615A03">
        <w:rPr>
          <w:rFonts w:ascii="Times New Roman" w:hAnsi="Times New Roman" w:cs="Times New Roman"/>
          <w:i/>
          <w:sz w:val="24"/>
          <w:szCs w:val="24"/>
        </w:rPr>
        <w:t>Journal of Econometrics</w:t>
      </w:r>
      <w:r w:rsidRPr="00615A03">
        <w:rPr>
          <w:rFonts w:ascii="Times New Roman" w:hAnsi="Times New Roman" w:cs="Times New Roman"/>
          <w:sz w:val="24"/>
          <w:szCs w:val="24"/>
        </w:rPr>
        <w:t xml:space="preserve"> 87, 115-143.</w:t>
      </w:r>
    </w:p>
    <w:p w:rsidR="00673D95" w:rsidRDefault="0078672D" w:rsidP="00985552">
      <w:pPr>
        <w:pStyle w:val="a8"/>
        <w:spacing w:line="480" w:lineRule="auto"/>
        <w:ind w:left="567" w:hanging="567"/>
        <w:jc w:val="both"/>
        <w:rPr>
          <w:rFonts w:ascii="Times New Roman" w:hAnsi="Times New Roman" w:cs="Times New Roman"/>
          <w:sz w:val="24"/>
          <w:szCs w:val="24"/>
        </w:rPr>
      </w:pPr>
      <w:proofErr w:type="spellStart"/>
      <w:r w:rsidRPr="00615A03">
        <w:rPr>
          <w:rFonts w:ascii="Times New Roman" w:hAnsi="Times New Roman" w:cs="Times New Roman"/>
          <w:sz w:val="24"/>
          <w:szCs w:val="24"/>
        </w:rPr>
        <w:t>Borio</w:t>
      </w:r>
      <w:proofErr w:type="spellEnd"/>
      <w:r w:rsidRPr="00615A03">
        <w:rPr>
          <w:rFonts w:ascii="Times New Roman" w:hAnsi="Times New Roman" w:cs="Times New Roman"/>
          <w:sz w:val="24"/>
          <w:szCs w:val="24"/>
        </w:rPr>
        <w:t>, C</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(2009)</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w:t>
      </w:r>
      <w:proofErr w:type="gramStart"/>
      <w:r w:rsidRPr="00615A03">
        <w:rPr>
          <w:rFonts w:ascii="Times New Roman" w:hAnsi="Times New Roman" w:cs="Times New Roman"/>
          <w:sz w:val="24"/>
          <w:szCs w:val="24"/>
        </w:rPr>
        <w:t>Ten propositions about liquidity crises.</w:t>
      </w:r>
      <w:proofErr w:type="gramEnd"/>
      <w:r w:rsidRPr="00615A03">
        <w:rPr>
          <w:rFonts w:ascii="Times New Roman" w:hAnsi="Times New Roman" w:cs="Times New Roman"/>
          <w:sz w:val="24"/>
          <w:szCs w:val="24"/>
        </w:rPr>
        <w:t xml:space="preserve"> </w:t>
      </w:r>
      <w:proofErr w:type="gramStart"/>
      <w:r w:rsidRPr="00615A03">
        <w:rPr>
          <w:rFonts w:ascii="Times New Roman" w:hAnsi="Times New Roman" w:cs="Times New Roman"/>
          <w:sz w:val="24"/>
          <w:szCs w:val="24"/>
        </w:rPr>
        <w:t>Bank of International Settlements Working Paper, No 293.</w:t>
      </w:r>
      <w:proofErr w:type="gramEnd"/>
    </w:p>
    <w:p w:rsidR="00FE13AD" w:rsidRDefault="00A860A1" w:rsidP="00985552">
      <w:pPr>
        <w:pStyle w:val="a8"/>
        <w:spacing w:line="480" w:lineRule="auto"/>
        <w:ind w:left="567" w:hanging="567"/>
        <w:jc w:val="both"/>
        <w:rPr>
          <w:rFonts w:ascii="Times New Roman" w:hAnsi="Times New Roman" w:cs="Times New Roman"/>
          <w:sz w:val="24"/>
          <w:szCs w:val="24"/>
        </w:rPr>
      </w:pPr>
      <w:proofErr w:type="gramStart"/>
      <w:r w:rsidRPr="00615A03">
        <w:rPr>
          <w:rFonts w:ascii="Times New Roman" w:hAnsi="Times New Roman" w:cs="Times New Roman"/>
          <w:sz w:val="24"/>
          <w:szCs w:val="24"/>
        </w:rPr>
        <w:t>Brock</w:t>
      </w:r>
      <w:r w:rsidR="00E153FD" w:rsidRPr="00615A03">
        <w:rPr>
          <w:rFonts w:ascii="Times New Roman" w:hAnsi="Times New Roman" w:cs="Times New Roman"/>
          <w:sz w:val="24"/>
          <w:szCs w:val="24"/>
        </w:rPr>
        <w:t>,</w:t>
      </w:r>
      <w:r w:rsidRPr="00615A03">
        <w:rPr>
          <w:rFonts w:ascii="Times New Roman" w:hAnsi="Times New Roman" w:cs="Times New Roman"/>
          <w:sz w:val="24"/>
          <w:szCs w:val="24"/>
        </w:rPr>
        <w:t xml:space="preserve"> P</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and Rojas-Suarez</w:t>
      </w:r>
      <w:r w:rsidR="00E153FD" w:rsidRPr="00615A03">
        <w:rPr>
          <w:rFonts w:ascii="Times New Roman" w:hAnsi="Times New Roman" w:cs="Times New Roman"/>
          <w:sz w:val="24"/>
          <w:szCs w:val="24"/>
        </w:rPr>
        <w:t>,</w:t>
      </w:r>
      <w:r w:rsidR="009216E5" w:rsidRPr="00615A03">
        <w:rPr>
          <w:rFonts w:ascii="Times New Roman" w:hAnsi="Times New Roman" w:cs="Times New Roman"/>
          <w:sz w:val="24"/>
          <w:szCs w:val="24"/>
        </w:rPr>
        <w:t xml:space="preserve"> L</w:t>
      </w:r>
      <w:r w:rsidR="00A86F36">
        <w:rPr>
          <w:rFonts w:ascii="Times New Roman" w:hAnsi="Times New Roman" w:cs="Times New Roman"/>
          <w:sz w:val="24"/>
          <w:szCs w:val="24"/>
        </w:rPr>
        <w:t>.</w:t>
      </w:r>
      <w:r w:rsidR="009216E5" w:rsidRPr="00615A03">
        <w:rPr>
          <w:rFonts w:ascii="Times New Roman" w:hAnsi="Times New Roman" w:cs="Times New Roman"/>
          <w:sz w:val="24"/>
          <w:szCs w:val="24"/>
        </w:rPr>
        <w:t xml:space="preserve"> (</w:t>
      </w:r>
      <w:r w:rsidRPr="00615A03">
        <w:rPr>
          <w:rFonts w:ascii="Times New Roman" w:hAnsi="Times New Roman" w:cs="Times New Roman"/>
          <w:sz w:val="24"/>
          <w:szCs w:val="24"/>
        </w:rPr>
        <w:t>2000</w:t>
      </w:r>
      <w:r w:rsidR="009216E5" w:rsidRPr="00615A03">
        <w:rPr>
          <w:rFonts w:ascii="Times New Roman" w:hAnsi="Times New Roman" w:cs="Times New Roman"/>
          <w:sz w:val="24"/>
          <w:szCs w:val="24"/>
        </w:rPr>
        <w:t>)</w:t>
      </w:r>
      <w:r w:rsidR="00A86F36">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Understanding the </w:t>
      </w:r>
      <w:proofErr w:type="spellStart"/>
      <w:r w:rsidR="00E153FD" w:rsidRPr="00615A03">
        <w:rPr>
          <w:rFonts w:ascii="Times New Roman" w:hAnsi="Times New Roman" w:cs="Times New Roman"/>
          <w:sz w:val="24"/>
          <w:szCs w:val="24"/>
        </w:rPr>
        <w:t>b</w:t>
      </w:r>
      <w:r w:rsidRPr="00615A03">
        <w:rPr>
          <w:rFonts w:ascii="Times New Roman" w:hAnsi="Times New Roman" w:cs="Times New Roman"/>
          <w:sz w:val="24"/>
          <w:szCs w:val="24"/>
        </w:rPr>
        <w:t>ehavior</w:t>
      </w:r>
      <w:proofErr w:type="spellEnd"/>
      <w:r w:rsidRPr="00615A03">
        <w:rPr>
          <w:rFonts w:ascii="Times New Roman" w:hAnsi="Times New Roman" w:cs="Times New Roman"/>
          <w:sz w:val="24"/>
          <w:szCs w:val="24"/>
        </w:rPr>
        <w:t xml:space="preserve"> of </w:t>
      </w:r>
      <w:r w:rsidR="00E153FD" w:rsidRPr="00615A03">
        <w:rPr>
          <w:rFonts w:ascii="Times New Roman" w:hAnsi="Times New Roman" w:cs="Times New Roman"/>
          <w:sz w:val="24"/>
          <w:szCs w:val="24"/>
        </w:rPr>
        <w:t>b</w:t>
      </w:r>
      <w:r w:rsidRPr="00615A03">
        <w:rPr>
          <w:rFonts w:ascii="Times New Roman" w:hAnsi="Times New Roman" w:cs="Times New Roman"/>
          <w:sz w:val="24"/>
          <w:szCs w:val="24"/>
        </w:rPr>
        <w:t xml:space="preserve">ank </w:t>
      </w:r>
      <w:r w:rsidR="00E153FD" w:rsidRPr="00615A03">
        <w:rPr>
          <w:rFonts w:ascii="Times New Roman" w:hAnsi="Times New Roman" w:cs="Times New Roman"/>
          <w:sz w:val="24"/>
          <w:szCs w:val="24"/>
        </w:rPr>
        <w:t>s</w:t>
      </w:r>
      <w:r w:rsidRPr="00615A03">
        <w:rPr>
          <w:rFonts w:ascii="Times New Roman" w:hAnsi="Times New Roman" w:cs="Times New Roman"/>
          <w:sz w:val="24"/>
          <w:szCs w:val="24"/>
        </w:rPr>
        <w:t>preads in Latin   America</w:t>
      </w:r>
      <w:r w:rsidR="00E153FD" w:rsidRPr="00615A03">
        <w:rPr>
          <w:rFonts w:ascii="Times New Roman" w:hAnsi="Times New Roman" w:cs="Times New Roman"/>
          <w:sz w:val="24"/>
          <w:szCs w:val="24"/>
        </w:rPr>
        <w:t>.</w:t>
      </w:r>
      <w:r w:rsidRPr="00615A03">
        <w:rPr>
          <w:rFonts w:ascii="Times New Roman" w:hAnsi="Times New Roman" w:cs="Times New Roman"/>
          <w:sz w:val="24"/>
          <w:szCs w:val="24"/>
        </w:rPr>
        <w:t xml:space="preserve"> </w:t>
      </w:r>
      <w:r w:rsidRPr="00615A03">
        <w:rPr>
          <w:rFonts w:ascii="Times New Roman" w:hAnsi="Times New Roman" w:cs="Times New Roman"/>
          <w:i/>
          <w:sz w:val="24"/>
          <w:szCs w:val="24"/>
        </w:rPr>
        <w:t>Journal of Development Economics</w:t>
      </w:r>
      <w:r w:rsidRPr="00615A03">
        <w:rPr>
          <w:rFonts w:ascii="Times New Roman" w:hAnsi="Times New Roman" w:cs="Times New Roman"/>
          <w:sz w:val="24"/>
          <w:szCs w:val="24"/>
        </w:rPr>
        <w:t xml:space="preserve"> 63, 113-</w:t>
      </w:r>
      <w:r w:rsidR="00E153FD" w:rsidRPr="00615A03">
        <w:rPr>
          <w:rFonts w:ascii="Times New Roman" w:hAnsi="Times New Roman" w:cs="Times New Roman"/>
          <w:sz w:val="24"/>
          <w:szCs w:val="24"/>
        </w:rPr>
        <w:t>1</w:t>
      </w:r>
      <w:r w:rsidRPr="00615A03">
        <w:rPr>
          <w:rFonts w:ascii="Times New Roman" w:hAnsi="Times New Roman" w:cs="Times New Roman"/>
          <w:sz w:val="24"/>
          <w:szCs w:val="24"/>
        </w:rPr>
        <w:t>34.</w:t>
      </w:r>
    </w:p>
    <w:p w:rsidR="00580D7A" w:rsidRDefault="00580D7A" w:rsidP="00985552">
      <w:pPr>
        <w:pStyle w:val="a8"/>
        <w:spacing w:line="480" w:lineRule="auto"/>
        <w:ind w:left="567" w:hanging="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Clogg</w:t>
      </w:r>
      <w:proofErr w:type="spellEnd"/>
      <w:r>
        <w:rPr>
          <w:rFonts w:ascii="Times New Roman" w:hAnsi="Times New Roman" w:cs="Times New Roman"/>
          <w:sz w:val="24"/>
          <w:szCs w:val="24"/>
        </w:rPr>
        <w:t>, C.</w:t>
      </w:r>
      <w:r w:rsidRPr="00580D7A">
        <w:rPr>
          <w:rFonts w:ascii="Times New Roman" w:hAnsi="Times New Roman" w:cs="Times New Roman"/>
          <w:sz w:val="24"/>
          <w:szCs w:val="24"/>
        </w:rPr>
        <w:t xml:space="preserve">C., </w:t>
      </w:r>
      <w:proofErr w:type="spellStart"/>
      <w:r>
        <w:rPr>
          <w:rFonts w:ascii="Times New Roman" w:hAnsi="Times New Roman" w:cs="Times New Roman"/>
          <w:sz w:val="24"/>
          <w:szCs w:val="24"/>
        </w:rPr>
        <w:t>Petkova</w:t>
      </w:r>
      <w:proofErr w:type="spellEnd"/>
      <w:r>
        <w:rPr>
          <w:rFonts w:ascii="Times New Roman" w:hAnsi="Times New Roman" w:cs="Times New Roman"/>
          <w:sz w:val="24"/>
          <w:szCs w:val="24"/>
        </w:rPr>
        <w:t>, E. and</w:t>
      </w:r>
      <w:r w:rsidRPr="00580D7A">
        <w:rPr>
          <w:rFonts w:ascii="Times New Roman" w:hAnsi="Times New Roman" w:cs="Times New Roman"/>
          <w:sz w:val="24"/>
          <w:szCs w:val="24"/>
        </w:rPr>
        <w:t xml:space="preserve"> </w:t>
      </w:r>
      <w:proofErr w:type="spellStart"/>
      <w:r w:rsidRPr="00580D7A">
        <w:rPr>
          <w:rFonts w:ascii="Times New Roman" w:hAnsi="Times New Roman" w:cs="Times New Roman"/>
          <w:sz w:val="24"/>
          <w:szCs w:val="24"/>
        </w:rPr>
        <w:t>Haritou</w:t>
      </w:r>
      <w:proofErr w:type="spellEnd"/>
      <w:r w:rsidRPr="00580D7A">
        <w:rPr>
          <w:rFonts w:ascii="Times New Roman" w:hAnsi="Times New Roman" w:cs="Times New Roman"/>
          <w:sz w:val="24"/>
          <w:szCs w:val="24"/>
        </w:rPr>
        <w:t>, A. (1995).</w:t>
      </w:r>
      <w:proofErr w:type="gramEnd"/>
      <w:r w:rsidRPr="00580D7A">
        <w:rPr>
          <w:rFonts w:ascii="Times New Roman" w:hAnsi="Times New Roman" w:cs="Times New Roman"/>
          <w:sz w:val="24"/>
          <w:szCs w:val="24"/>
        </w:rPr>
        <w:t xml:space="preserve"> </w:t>
      </w:r>
      <w:proofErr w:type="gramStart"/>
      <w:r w:rsidRPr="00580D7A">
        <w:rPr>
          <w:rFonts w:ascii="Times New Roman" w:hAnsi="Times New Roman" w:cs="Times New Roman"/>
          <w:sz w:val="24"/>
          <w:szCs w:val="24"/>
        </w:rPr>
        <w:t>Statistical methods for comparing regression coefficients between models.</w:t>
      </w:r>
      <w:proofErr w:type="gramEnd"/>
      <w:r w:rsidRPr="00580D7A">
        <w:rPr>
          <w:rFonts w:ascii="Times New Roman" w:hAnsi="Times New Roman" w:cs="Times New Roman"/>
          <w:sz w:val="24"/>
          <w:szCs w:val="24"/>
        </w:rPr>
        <w:t xml:space="preserve"> </w:t>
      </w:r>
      <w:r w:rsidRPr="00580D7A">
        <w:rPr>
          <w:rFonts w:ascii="Times New Roman" w:hAnsi="Times New Roman" w:cs="Times New Roman"/>
          <w:i/>
          <w:sz w:val="24"/>
          <w:szCs w:val="24"/>
        </w:rPr>
        <w:t>American Journal of Sociology</w:t>
      </w:r>
      <w:r w:rsidRPr="00580D7A">
        <w:rPr>
          <w:rFonts w:ascii="Times New Roman" w:hAnsi="Times New Roman" w:cs="Times New Roman"/>
          <w:sz w:val="24"/>
          <w:szCs w:val="24"/>
        </w:rPr>
        <w:t xml:space="preserve"> 100, 1261-1293</w:t>
      </w:r>
      <w:r>
        <w:rPr>
          <w:rFonts w:ascii="Times New Roman" w:hAnsi="Times New Roman" w:cs="Times New Roman"/>
          <w:sz w:val="24"/>
          <w:szCs w:val="24"/>
        </w:rPr>
        <w:t>.</w:t>
      </w:r>
    </w:p>
    <w:p w:rsidR="00667187" w:rsidRDefault="00667187" w:rsidP="00985552">
      <w:pPr>
        <w:pStyle w:val="a8"/>
        <w:spacing w:line="48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Cole,</w:t>
      </w:r>
      <w:r w:rsidRPr="00667187">
        <w:rPr>
          <w:rFonts w:ascii="Times New Roman" w:hAnsi="Times New Roman" w:cs="Times New Roman"/>
          <w:sz w:val="24"/>
          <w:szCs w:val="24"/>
        </w:rPr>
        <w:t xml:space="preserve"> R</w:t>
      </w:r>
      <w:r w:rsidR="00A86F36">
        <w:rPr>
          <w:rFonts w:ascii="Times New Roman" w:hAnsi="Times New Roman" w:cs="Times New Roman"/>
          <w:sz w:val="24"/>
          <w:szCs w:val="24"/>
        </w:rPr>
        <w:t>.</w:t>
      </w:r>
      <w:r w:rsidRPr="00667187">
        <w:rPr>
          <w:rFonts w:ascii="Times New Roman" w:hAnsi="Times New Roman" w:cs="Times New Roman"/>
          <w:sz w:val="24"/>
          <w:szCs w:val="24"/>
        </w:rPr>
        <w:t xml:space="preserve"> and Turk</w:t>
      </w:r>
      <w:r>
        <w:rPr>
          <w:rFonts w:ascii="Times New Roman" w:hAnsi="Times New Roman" w:cs="Times New Roman"/>
          <w:sz w:val="24"/>
          <w:szCs w:val="24"/>
        </w:rPr>
        <w:t>, R</w:t>
      </w:r>
      <w:r w:rsidR="00A86F36">
        <w:rPr>
          <w:rFonts w:ascii="Times New Roman" w:hAnsi="Times New Roman" w:cs="Times New Roman"/>
          <w:sz w:val="24"/>
          <w:szCs w:val="24"/>
        </w:rPr>
        <w:t>.</w:t>
      </w:r>
      <w:r w:rsidRPr="00667187">
        <w:rPr>
          <w:rFonts w:ascii="Times New Roman" w:hAnsi="Times New Roman" w:cs="Times New Roman"/>
          <w:sz w:val="24"/>
          <w:szCs w:val="24"/>
        </w:rPr>
        <w:t xml:space="preserve"> </w:t>
      </w:r>
      <w:r>
        <w:rPr>
          <w:rFonts w:ascii="Times New Roman" w:hAnsi="Times New Roman" w:cs="Times New Roman"/>
          <w:sz w:val="24"/>
          <w:szCs w:val="24"/>
        </w:rPr>
        <w:t>(</w:t>
      </w:r>
      <w:r w:rsidRPr="00667187">
        <w:rPr>
          <w:rFonts w:ascii="Times New Roman" w:hAnsi="Times New Roman" w:cs="Times New Roman"/>
          <w:sz w:val="24"/>
          <w:szCs w:val="24"/>
        </w:rPr>
        <w:t>2013</w:t>
      </w:r>
      <w:r>
        <w:rPr>
          <w:rFonts w:ascii="Times New Roman" w:hAnsi="Times New Roman" w:cs="Times New Roman"/>
          <w:sz w:val="24"/>
          <w:szCs w:val="24"/>
        </w:rPr>
        <w:t>)</w:t>
      </w:r>
      <w:r w:rsidR="00A86F36">
        <w:rPr>
          <w:rFonts w:ascii="Times New Roman" w:hAnsi="Times New Roman" w:cs="Times New Roman"/>
          <w:sz w:val="24"/>
          <w:szCs w:val="24"/>
        </w:rPr>
        <w:t>.</w:t>
      </w:r>
      <w:proofErr w:type="gramEnd"/>
      <w:r w:rsidRPr="00667187">
        <w:rPr>
          <w:rFonts w:ascii="Times New Roman" w:hAnsi="Times New Roman" w:cs="Times New Roman"/>
          <w:sz w:val="24"/>
          <w:szCs w:val="24"/>
        </w:rPr>
        <w:t xml:space="preserve"> </w:t>
      </w:r>
      <w:proofErr w:type="gramStart"/>
      <w:r w:rsidRPr="00667187">
        <w:rPr>
          <w:rFonts w:ascii="Times New Roman" w:hAnsi="Times New Roman" w:cs="Times New Roman"/>
          <w:sz w:val="24"/>
          <w:szCs w:val="24"/>
        </w:rPr>
        <w:t>Legal origin, creditor protection and bank lending around the world.</w:t>
      </w:r>
      <w:proofErr w:type="gramEnd"/>
      <w:r w:rsidRPr="00667187">
        <w:rPr>
          <w:rFonts w:ascii="Times New Roman" w:hAnsi="Times New Roman" w:cs="Times New Roman"/>
          <w:sz w:val="24"/>
          <w:szCs w:val="24"/>
        </w:rPr>
        <w:t xml:space="preserve"> </w:t>
      </w:r>
      <w:proofErr w:type="gramStart"/>
      <w:r w:rsidRPr="00667187">
        <w:rPr>
          <w:rFonts w:ascii="Times New Roman" w:hAnsi="Times New Roman" w:cs="Times New Roman"/>
          <w:sz w:val="24"/>
          <w:szCs w:val="24"/>
        </w:rPr>
        <w:t>Working paper.</w:t>
      </w:r>
      <w:proofErr w:type="gramEnd"/>
      <w:r w:rsidRPr="00667187">
        <w:rPr>
          <w:rFonts w:ascii="Times New Roman" w:hAnsi="Times New Roman" w:cs="Times New Roman"/>
          <w:sz w:val="24"/>
          <w:szCs w:val="24"/>
        </w:rPr>
        <w:t xml:space="preserve"> Available online: </w:t>
      </w:r>
      <w:hyperlink r:id="rId10" w:history="1">
        <w:r w:rsidRPr="0086299B">
          <w:rPr>
            <w:rStyle w:val="-"/>
            <w:rFonts w:ascii="Times New Roman" w:hAnsi="Times New Roman" w:cs="Times New Roman"/>
            <w:sz w:val="24"/>
            <w:szCs w:val="24"/>
          </w:rPr>
          <w:t>http://ssrn.com/abstract=997582</w:t>
        </w:r>
      </w:hyperlink>
      <w:r>
        <w:rPr>
          <w:rFonts w:ascii="Times New Roman" w:hAnsi="Times New Roman" w:cs="Times New Roman"/>
          <w:sz w:val="24"/>
          <w:szCs w:val="24"/>
        </w:rPr>
        <w:t>.</w:t>
      </w:r>
    </w:p>
    <w:p w:rsidR="00673D95" w:rsidRDefault="00FE13AD" w:rsidP="00985552">
      <w:pPr>
        <w:pStyle w:val="a8"/>
        <w:spacing w:line="480" w:lineRule="auto"/>
        <w:ind w:left="567" w:hanging="567"/>
        <w:jc w:val="both"/>
        <w:rPr>
          <w:rFonts w:ascii="Times New Roman" w:hAnsi="Times New Roman" w:cs="Times New Roman"/>
          <w:sz w:val="24"/>
          <w:szCs w:val="24"/>
        </w:rPr>
      </w:pPr>
      <w:proofErr w:type="gramStart"/>
      <w:r w:rsidRPr="00615A03">
        <w:rPr>
          <w:rFonts w:ascii="Times New Roman" w:hAnsi="Times New Roman" w:cs="Times New Roman"/>
          <w:sz w:val="24"/>
          <w:szCs w:val="24"/>
        </w:rPr>
        <w:t>De Andres, P</w:t>
      </w:r>
      <w:r w:rsidR="00A86F36">
        <w:rPr>
          <w:rFonts w:ascii="Times New Roman" w:hAnsi="Times New Roman" w:cs="Times New Roman"/>
          <w:sz w:val="24"/>
          <w:szCs w:val="24"/>
        </w:rPr>
        <w:t>.</w:t>
      </w:r>
      <w:r w:rsidR="00E153FD" w:rsidRPr="00615A03">
        <w:rPr>
          <w:rFonts w:ascii="Times New Roman" w:hAnsi="Times New Roman" w:cs="Times New Roman"/>
          <w:sz w:val="24"/>
          <w:szCs w:val="24"/>
        </w:rPr>
        <w:t xml:space="preserve"> and</w:t>
      </w:r>
      <w:r w:rsidRPr="00615A03">
        <w:rPr>
          <w:rFonts w:ascii="Times New Roman" w:hAnsi="Times New Roman" w:cs="Times New Roman"/>
          <w:sz w:val="24"/>
          <w:szCs w:val="24"/>
        </w:rPr>
        <w:t xml:space="preserve"> </w:t>
      </w:r>
      <w:proofErr w:type="spellStart"/>
      <w:r w:rsidRPr="00615A03">
        <w:rPr>
          <w:rFonts w:ascii="Times New Roman" w:hAnsi="Times New Roman" w:cs="Times New Roman"/>
          <w:sz w:val="24"/>
          <w:szCs w:val="24"/>
        </w:rPr>
        <w:t>Vallelado</w:t>
      </w:r>
      <w:proofErr w:type="spellEnd"/>
      <w:r w:rsidRPr="00615A03">
        <w:rPr>
          <w:rFonts w:ascii="Times New Roman" w:hAnsi="Times New Roman" w:cs="Times New Roman"/>
          <w:sz w:val="24"/>
          <w:szCs w:val="24"/>
        </w:rPr>
        <w:t>, E</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(2008)</w:t>
      </w:r>
      <w:r w:rsidR="00A86F36">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Corporate governance in banking: the role of the board of directors. </w:t>
      </w:r>
      <w:proofErr w:type="gramStart"/>
      <w:r w:rsidRPr="00615A03">
        <w:rPr>
          <w:rFonts w:ascii="Times New Roman" w:hAnsi="Times New Roman" w:cs="Times New Roman"/>
          <w:i/>
          <w:sz w:val="24"/>
          <w:szCs w:val="24"/>
        </w:rPr>
        <w:t>Journal of Banking &amp; Finance</w:t>
      </w:r>
      <w:r w:rsidRPr="00615A03">
        <w:rPr>
          <w:rFonts w:ascii="Times New Roman" w:hAnsi="Times New Roman" w:cs="Times New Roman"/>
          <w:sz w:val="24"/>
          <w:szCs w:val="24"/>
        </w:rPr>
        <w:t xml:space="preserve"> 32, 2570-2580.</w:t>
      </w:r>
      <w:proofErr w:type="gramEnd"/>
      <w:r w:rsidR="00A860A1" w:rsidRPr="00615A03">
        <w:rPr>
          <w:rFonts w:ascii="Times New Roman" w:hAnsi="Times New Roman" w:cs="Times New Roman"/>
          <w:sz w:val="24"/>
          <w:szCs w:val="24"/>
        </w:rPr>
        <w:t xml:space="preserve">   </w:t>
      </w:r>
    </w:p>
    <w:p w:rsidR="00BE0295" w:rsidRDefault="00BE0295" w:rsidP="00BE0295">
      <w:pPr>
        <w:pStyle w:val="a8"/>
        <w:spacing w:line="48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De Andres</w:t>
      </w:r>
      <w:r w:rsidR="00A86F36">
        <w:rPr>
          <w:rFonts w:ascii="Times New Roman" w:hAnsi="Times New Roman" w:cs="Times New Roman"/>
          <w:sz w:val="24"/>
          <w:szCs w:val="24"/>
        </w:rPr>
        <w:t>,</w:t>
      </w:r>
      <w:r>
        <w:rPr>
          <w:rFonts w:ascii="Times New Roman" w:hAnsi="Times New Roman" w:cs="Times New Roman"/>
          <w:sz w:val="24"/>
          <w:szCs w:val="24"/>
        </w:rPr>
        <w:t xml:space="preserve"> P</w:t>
      </w:r>
      <w:r w:rsidR="00A86F3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Azofra</w:t>
      </w:r>
      <w:proofErr w:type="spellEnd"/>
      <w:r w:rsidR="00A86F36">
        <w:rPr>
          <w:rFonts w:ascii="Times New Roman" w:hAnsi="Times New Roman" w:cs="Times New Roman"/>
          <w:sz w:val="24"/>
          <w:szCs w:val="24"/>
        </w:rPr>
        <w:t>,</w:t>
      </w:r>
      <w:r>
        <w:rPr>
          <w:rFonts w:ascii="Times New Roman" w:hAnsi="Times New Roman" w:cs="Times New Roman"/>
          <w:sz w:val="24"/>
          <w:szCs w:val="24"/>
        </w:rPr>
        <w:t xml:space="preserve"> V</w:t>
      </w:r>
      <w:r w:rsidR="00A86F36">
        <w:rPr>
          <w:rFonts w:ascii="Times New Roman" w:hAnsi="Times New Roman" w:cs="Times New Roman"/>
          <w:sz w:val="24"/>
          <w:szCs w:val="24"/>
        </w:rPr>
        <w:t>.</w:t>
      </w:r>
      <w:r>
        <w:rPr>
          <w:rFonts w:ascii="Times New Roman" w:hAnsi="Times New Roman" w:cs="Times New Roman"/>
          <w:sz w:val="24"/>
          <w:szCs w:val="24"/>
        </w:rPr>
        <w:t xml:space="preserve"> and Lopez</w:t>
      </w:r>
      <w:r w:rsidR="00A86F36">
        <w:rPr>
          <w:rFonts w:ascii="Times New Roman" w:hAnsi="Times New Roman" w:cs="Times New Roman"/>
          <w:sz w:val="24"/>
          <w:szCs w:val="24"/>
        </w:rPr>
        <w:t>,</w:t>
      </w:r>
      <w:r>
        <w:rPr>
          <w:rFonts w:ascii="Times New Roman" w:hAnsi="Times New Roman" w:cs="Times New Roman"/>
          <w:sz w:val="24"/>
          <w:szCs w:val="24"/>
        </w:rPr>
        <w:t xml:space="preserve"> F</w:t>
      </w:r>
      <w:r w:rsidR="00A86F36">
        <w:rPr>
          <w:rFonts w:ascii="Times New Roman" w:hAnsi="Times New Roman" w:cs="Times New Roman"/>
          <w:sz w:val="24"/>
          <w:szCs w:val="24"/>
        </w:rPr>
        <w:t>.</w:t>
      </w:r>
      <w:r w:rsidRPr="00483C9A">
        <w:rPr>
          <w:rFonts w:ascii="Times New Roman" w:hAnsi="Times New Roman" w:cs="Times New Roman"/>
          <w:sz w:val="24"/>
          <w:szCs w:val="24"/>
        </w:rPr>
        <w:t xml:space="preserve"> (2005)</w:t>
      </w:r>
      <w:r w:rsidR="00A86F36">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83C9A">
        <w:rPr>
          <w:rFonts w:ascii="Times New Roman" w:hAnsi="Times New Roman" w:cs="Times New Roman"/>
          <w:sz w:val="24"/>
          <w:szCs w:val="24"/>
        </w:rPr>
        <w:t>Corporate boards in OECD countries: size,</w:t>
      </w:r>
      <w:r>
        <w:rPr>
          <w:rFonts w:ascii="Times New Roman" w:hAnsi="Times New Roman" w:cs="Times New Roman"/>
          <w:sz w:val="24"/>
          <w:szCs w:val="24"/>
        </w:rPr>
        <w:t xml:space="preserve"> </w:t>
      </w:r>
      <w:r w:rsidRPr="00483C9A">
        <w:rPr>
          <w:rFonts w:ascii="Times New Roman" w:hAnsi="Times New Roman" w:cs="Times New Roman"/>
          <w:sz w:val="24"/>
          <w:szCs w:val="24"/>
        </w:rPr>
        <w:t>composition, functioning and effectiveness</w:t>
      </w:r>
      <w:r>
        <w:rPr>
          <w:rFonts w:ascii="Times New Roman" w:hAnsi="Times New Roman" w:cs="Times New Roman"/>
          <w:sz w:val="24"/>
          <w:szCs w:val="24"/>
        </w:rPr>
        <w:t xml:space="preserve">. </w:t>
      </w:r>
      <w:r w:rsidRPr="00ED7970">
        <w:rPr>
          <w:rFonts w:ascii="Times New Roman" w:hAnsi="Times New Roman" w:cs="Times New Roman"/>
          <w:i/>
          <w:sz w:val="24"/>
          <w:szCs w:val="24"/>
        </w:rPr>
        <w:t>Corporate Governance: An International Review</w:t>
      </w:r>
      <w:r>
        <w:rPr>
          <w:rFonts w:ascii="Times New Roman" w:hAnsi="Times New Roman" w:cs="Times New Roman"/>
          <w:sz w:val="24"/>
          <w:szCs w:val="24"/>
        </w:rPr>
        <w:t xml:space="preserve"> </w:t>
      </w:r>
      <w:r w:rsidRPr="00483C9A">
        <w:rPr>
          <w:rFonts w:ascii="Times New Roman" w:hAnsi="Times New Roman" w:cs="Times New Roman"/>
          <w:sz w:val="24"/>
          <w:szCs w:val="24"/>
        </w:rPr>
        <w:t>13, 197-210.</w:t>
      </w:r>
    </w:p>
    <w:p w:rsidR="0058792D" w:rsidRDefault="0058792D" w:rsidP="00985552">
      <w:pPr>
        <w:pStyle w:val="a8"/>
        <w:spacing w:line="480" w:lineRule="auto"/>
        <w:ind w:left="567" w:hanging="567"/>
        <w:jc w:val="both"/>
        <w:rPr>
          <w:rFonts w:ascii="Times New Roman" w:hAnsi="Times New Roman" w:cs="Times New Roman"/>
          <w:sz w:val="24"/>
          <w:szCs w:val="24"/>
        </w:rPr>
      </w:pPr>
      <w:proofErr w:type="spellStart"/>
      <w:proofErr w:type="gramStart"/>
      <w:r w:rsidRPr="00615A03">
        <w:rPr>
          <w:rFonts w:ascii="Times New Roman" w:hAnsi="Times New Roman" w:cs="Times New Roman"/>
          <w:sz w:val="24"/>
          <w:szCs w:val="24"/>
        </w:rPr>
        <w:t>Demirguc-Kunt</w:t>
      </w:r>
      <w:proofErr w:type="spellEnd"/>
      <w:r w:rsidRPr="00615A03">
        <w:rPr>
          <w:rFonts w:ascii="Times New Roman" w:hAnsi="Times New Roman" w:cs="Times New Roman"/>
          <w:sz w:val="24"/>
          <w:szCs w:val="24"/>
        </w:rPr>
        <w:t>, A</w:t>
      </w:r>
      <w:r w:rsidR="00A86F36">
        <w:rPr>
          <w:rFonts w:ascii="Times New Roman" w:hAnsi="Times New Roman" w:cs="Times New Roman"/>
          <w:sz w:val="24"/>
          <w:szCs w:val="24"/>
        </w:rPr>
        <w:t>.</w:t>
      </w:r>
      <w:r w:rsidR="00E153FD" w:rsidRPr="00615A03">
        <w:rPr>
          <w:rFonts w:ascii="Times New Roman" w:hAnsi="Times New Roman" w:cs="Times New Roman"/>
          <w:sz w:val="24"/>
          <w:szCs w:val="24"/>
        </w:rPr>
        <w:t xml:space="preserve"> and</w:t>
      </w:r>
      <w:r w:rsidRPr="00615A03">
        <w:rPr>
          <w:rFonts w:ascii="Times New Roman" w:hAnsi="Times New Roman" w:cs="Times New Roman"/>
          <w:sz w:val="24"/>
          <w:szCs w:val="24"/>
        </w:rPr>
        <w:t xml:space="preserve"> Huizinga, H</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w:t>
      </w:r>
      <w:r w:rsidR="00E153FD" w:rsidRPr="00615A03">
        <w:rPr>
          <w:rFonts w:ascii="Times New Roman" w:hAnsi="Times New Roman" w:cs="Times New Roman"/>
          <w:sz w:val="24"/>
          <w:szCs w:val="24"/>
        </w:rPr>
        <w:t>(</w:t>
      </w:r>
      <w:r w:rsidRPr="00615A03">
        <w:rPr>
          <w:rFonts w:ascii="Times New Roman" w:hAnsi="Times New Roman" w:cs="Times New Roman"/>
          <w:sz w:val="24"/>
          <w:szCs w:val="24"/>
        </w:rPr>
        <w:t>199</w:t>
      </w:r>
      <w:r w:rsidR="00A079AC" w:rsidRPr="00615A03">
        <w:rPr>
          <w:rFonts w:ascii="Times New Roman" w:hAnsi="Times New Roman" w:cs="Times New Roman"/>
          <w:sz w:val="24"/>
          <w:szCs w:val="24"/>
        </w:rPr>
        <w:t>9</w:t>
      </w:r>
      <w:r w:rsidR="00E153FD" w:rsidRPr="00615A03">
        <w:rPr>
          <w:rFonts w:ascii="Times New Roman" w:hAnsi="Times New Roman" w:cs="Times New Roman"/>
          <w:sz w:val="24"/>
          <w:szCs w:val="24"/>
        </w:rPr>
        <w:t>)</w:t>
      </w:r>
      <w:r w:rsidR="00A86F36">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Determinants of commercial bank interest margins and profitability: some international evidence. </w:t>
      </w:r>
      <w:r w:rsidRPr="00615A03">
        <w:rPr>
          <w:rFonts w:ascii="Times New Roman" w:hAnsi="Times New Roman" w:cs="Times New Roman"/>
          <w:i/>
          <w:sz w:val="24"/>
          <w:szCs w:val="24"/>
        </w:rPr>
        <w:t>World Bank Economics Review</w:t>
      </w:r>
      <w:r w:rsidRPr="00615A03">
        <w:rPr>
          <w:rFonts w:ascii="Times New Roman" w:hAnsi="Times New Roman" w:cs="Times New Roman"/>
          <w:sz w:val="24"/>
          <w:szCs w:val="24"/>
        </w:rPr>
        <w:t xml:space="preserve"> 13, 379-408.</w:t>
      </w:r>
    </w:p>
    <w:p w:rsidR="00D95DBB" w:rsidRDefault="00FB4199" w:rsidP="00985552">
      <w:pPr>
        <w:pStyle w:val="a8"/>
        <w:spacing w:line="480" w:lineRule="auto"/>
        <w:ind w:left="567" w:hanging="567"/>
        <w:jc w:val="both"/>
        <w:rPr>
          <w:rFonts w:ascii="Times New Roman" w:hAnsi="Times New Roman" w:cs="Times New Roman"/>
          <w:sz w:val="24"/>
          <w:szCs w:val="24"/>
        </w:rPr>
      </w:pPr>
      <w:proofErr w:type="spellStart"/>
      <w:proofErr w:type="gramStart"/>
      <w:r w:rsidRPr="00615A03">
        <w:rPr>
          <w:rFonts w:ascii="Times New Roman" w:hAnsi="Times New Roman" w:cs="Times New Roman"/>
          <w:sz w:val="24"/>
          <w:szCs w:val="24"/>
        </w:rPr>
        <w:lastRenderedPageBreak/>
        <w:t>Demirguc</w:t>
      </w:r>
      <w:proofErr w:type="spellEnd"/>
      <w:r w:rsidRPr="00615A03">
        <w:rPr>
          <w:rFonts w:ascii="Times New Roman" w:hAnsi="Times New Roman" w:cs="Times New Roman"/>
          <w:sz w:val="24"/>
          <w:szCs w:val="24"/>
        </w:rPr>
        <w:t>–</w:t>
      </w:r>
      <w:proofErr w:type="spellStart"/>
      <w:r w:rsidRPr="00615A03">
        <w:rPr>
          <w:rFonts w:ascii="Times New Roman" w:hAnsi="Times New Roman" w:cs="Times New Roman"/>
          <w:sz w:val="24"/>
          <w:szCs w:val="24"/>
        </w:rPr>
        <w:t>Kunt</w:t>
      </w:r>
      <w:proofErr w:type="spellEnd"/>
      <w:r w:rsidR="00E153FD" w:rsidRPr="00615A03">
        <w:rPr>
          <w:rFonts w:ascii="Times New Roman" w:hAnsi="Times New Roman" w:cs="Times New Roman"/>
          <w:sz w:val="24"/>
          <w:szCs w:val="24"/>
        </w:rPr>
        <w:t>,</w:t>
      </w:r>
      <w:r w:rsidRPr="00615A03">
        <w:rPr>
          <w:rFonts w:ascii="Times New Roman" w:hAnsi="Times New Roman" w:cs="Times New Roman"/>
          <w:sz w:val="24"/>
          <w:szCs w:val="24"/>
        </w:rPr>
        <w:t xml:space="preserve"> A</w:t>
      </w:r>
      <w:r w:rsidR="00A86F36">
        <w:rPr>
          <w:rFonts w:ascii="Times New Roman" w:hAnsi="Times New Roman" w:cs="Times New Roman"/>
          <w:sz w:val="24"/>
          <w:szCs w:val="24"/>
        </w:rPr>
        <w:t>.</w:t>
      </w:r>
      <w:r w:rsidR="009216E5" w:rsidRPr="00615A03">
        <w:rPr>
          <w:rFonts w:ascii="Times New Roman" w:hAnsi="Times New Roman" w:cs="Times New Roman"/>
          <w:sz w:val="24"/>
          <w:szCs w:val="24"/>
        </w:rPr>
        <w:t xml:space="preserve"> and</w:t>
      </w:r>
      <w:r w:rsidRPr="00615A03">
        <w:rPr>
          <w:rFonts w:ascii="Times New Roman" w:hAnsi="Times New Roman" w:cs="Times New Roman"/>
          <w:sz w:val="24"/>
          <w:szCs w:val="24"/>
        </w:rPr>
        <w:t xml:space="preserve"> </w:t>
      </w:r>
      <w:proofErr w:type="spellStart"/>
      <w:r w:rsidRPr="00615A03">
        <w:rPr>
          <w:rFonts w:ascii="Times New Roman" w:hAnsi="Times New Roman" w:cs="Times New Roman"/>
          <w:sz w:val="24"/>
          <w:szCs w:val="24"/>
        </w:rPr>
        <w:t>Detragiache</w:t>
      </w:r>
      <w:proofErr w:type="spellEnd"/>
      <w:r w:rsidR="00E153FD" w:rsidRPr="00615A03">
        <w:rPr>
          <w:rFonts w:ascii="Times New Roman" w:hAnsi="Times New Roman" w:cs="Times New Roman"/>
          <w:sz w:val="24"/>
          <w:szCs w:val="24"/>
        </w:rPr>
        <w:t>,</w:t>
      </w:r>
      <w:r w:rsidRPr="00615A03">
        <w:rPr>
          <w:rFonts w:ascii="Times New Roman" w:hAnsi="Times New Roman" w:cs="Times New Roman"/>
          <w:sz w:val="24"/>
          <w:szCs w:val="24"/>
        </w:rPr>
        <w:t xml:space="preserve"> </w:t>
      </w:r>
      <w:r w:rsidR="009216E5" w:rsidRPr="00615A03">
        <w:rPr>
          <w:rFonts w:ascii="Times New Roman" w:hAnsi="Times New Roman" w:cs="Times New Roman"/>
          <w:sz w:val="24"/>
          <w:szCs w:val="24"/>
        </w:rPr>
        <w:t>E</w:t>
      </w:r>
      <w:r w:rsidR="00A86F36">
        <w:rPr>
          <w:rFonts w:ascii="Times New Roman" w:hAnsi="Times New Roman" w:cs="Times New Roman"/>
          <w:sz w:val="24"/>
          <w:szCs w:val="24"/>
        </w:rPr>
        <w:t>.</w:t>
      </w:r>
      <w:r w:rsidR="009216E5" w:rsidRPr="00615A03">
        <w:rPr>
          <w:rFonts w:ascii="Times New Roman" w:hAnsi="Times New Roman" w:cs="Times New Roman"/>
          <w:sz w:val="24"/>
          <w:szCs w:val="24"/>
        </w:rPr>
        <w:t xml:space="preserve"> </w:t>
      </w:r>
      <w:r w:rsidRPr="00615A03">
        <w:rPr>
          <w:rFonts w:ascii="Times New Roman" w:hAnsi="Times New Roman" w:cs="Times New Roman"/>
          <w:sz w:val="24"/>
          <w:szCs w:val="24"/>
        </w:rPr>
        <w:t>(1997)</w:t>
      </w:r>
      <w:r w:rsidR="00A86F36">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w:t>
      </w:r>
      <w:proofErr w:type="gramStart"/>
      <w:r w:rsidRPr="00615A03">
        <w:rPr>
          <w:rFonts w:ascii="Times New Roman" w:hAnsi="Times New Roman" w:cs="Times New Roman"/>
          <w:sz w:val="24"/>
          <w:szCs w:val="24"/>
        </w:rPr>
        <w:t xml:space="preserve">The </w:t>
      </w:r>
      <w:r w:rsidR="00E153FD" w:rsidRPr="00615A03">
        <w:rPr>
          <w:rFonts w:ascii="Times New Roman" w:hAnsi="Times New Roman" w:cs="Times New Roman"/>
          <w:sz w:val="24"/>
          <w:szCs w:val="24"/>
        </w:rPr>
        <w:t>d</w:t>
      </w:r>
      <w:r w:rsidRPr="00615A03">
        <w:rPr>
          <w:rFonts w:ascii="Times New Roman" w:hAnsi="Times New Roman" w:cs="Times New Roman"/>
          <w:sz w:val="24"/>
          <w:szCs w:val="24"/>
        </w:rPr>
        <w:t>eterm</w:t>
      </w:r>
      <w:r w:rsidR="0058792D" w:rsidRPr="00615A03">
        <w:rPr>
          <w:rFonts w:ascii="Times New Roman" w:hAnsi="Times New Roman" w:cs="Times New Roman"/>
          <w:sz w:val="24"/>
          <w:szCs w:val="24"/>
        </w:rPr>
        <w:t>i</w:t>
      </w:r>
      <w:r w:rsidRPr="00615A03">
        <w:rPr>
          <w:rFonts w:ascii="Times New Roman" w:hAnsi="Times New Roman" w:cs="Times New Roman"/>
          <w:sz w:val="24"/>
          <w:szCs w:val="24"/>
        </w:rPr>
        <w:t xml:space="preserve">nants of </w:t>
      </w:r>
      <w:r w:rsidR="00E153FD" w:rsidRPr="00615A03">
        <w:rPr>
          <w:rFonts w:ascii="Times New Roman" w:hAnsi="Times New Roman" w:cs="Times New Roman"/>
          <w:sz w:val="24"/>
          <w:szCs w:val="24"/>
        </w:rPr>
        <w:t>b</w:t>
      </w:r>
      <w:r w:rsidRPr="00615A03">
        <w:rPr>
          <w:rFonts w:ascii="Times New Roman" w:hAnsi="Times New Roman" w:cs="Times New Roman"/>
          <w:sz w:val="24"/>
          <w:szCs w:val="24"/>
        </w:rPr>
        <w:t xml:space="preserve">anking </w:t>
      </w:r>
      <w:r w:rsidR="00E153FD" w:rsidRPr="00615A03">
        <w:rPr>
          <w:rFonts w:ascii="Times New Roman" w:hAnsi="Times New Roman" w:cs="Times New Roman"/>
          <w:sz w:val="24"/>
          <w:szCs w:val="24"/>
        </w:rPr>
        <w:t>c</w:t>
      </w:r>
      <w:r w:rsidRPr="00615A03">
        <w:rPr>
          <w:rFonts w:ascii="Times New Roman" w:hAnsi="Times New Roman" w:cs="Times New Roman"/>
          <w:sz w:val="24"/>
          <w:szCs w:val="24"/>
        </w:rPr>
        <w:t xml:space="preserve">rises </w:t>
      </w:r>
      <w:r w:rsidR="00E153FD" w:rsidRPr="00615A03">
        <w:rPr>
          <w:rFonts w:ascii="Times New Roman" w:hAnsi="Times New Roman" w:cs="Times New Roman"/>
          <w:sz w:val="24"/>
          <w:szCs w:val="24"/>
        </w:rPr>
        <w:t>-</w:t>
      </w:r>
      <w:r w:rsidRPr="00615A03">
        <w:rPr>
          <w:rFonts w:ascii="Times New Roman" w:hAnsi="Times New Roman" w:cs="Times New Roman"/>
          <w:sz w:val="24"/>
          <w:szCs w:val="24"/>
        </w:rPr>
        <w:t xml:space="preserve"> </w:t>
      </w:r>
      <w:r w:rsidR="00E153FD" w:rsidRPr="00615A03">
        <w:rPr>
          <w:rFonts w:ascii="Times New Roman" w:hAnsi="Times New Roman" w:cs="Times New Roman"/>
          <w:sz w:val="24"/>
          <w:szCs w:val="24"/>
        </w:rPr>
        <w:t>evidence from developing and developed c</w:t>
      </w:r>
      <w:r w:rsidRPr="00615A03">
        <w:rPr>
          <w:rFonts w:ascii="Times New Roman" w:hAnsi="Times New Roman" w:cs="Times New Roman"/>
          <w:sz w:val="24"/>
          <w:szCs w:val="24"/>
        </w:rPr>
        <w:t>ountries</w:t>
      </w:r>
      <w:r w:rsidR="00E153FD" w:rsidRPr="00615A03">
        <w:rPr>
          <w:rFonts w:ascii="Times New Roman" w:hAnsi="Times New Roman" w:cs="Times New Roman"/>
          <w:sz w:val="24"/>
          <w:szCs w:val="24"/>
        </w:rPr>
        <w:t>.</w:t>
      </w:r>
      <w:proofErr w:type="gramEnd"/>
      <w:r w:rsidR="00E153FD" w:rsidRPr="00615A03">
        <w:rPr>
          <w:rFonts w:ascii="Times New Roman" w:hAnsi="Times New Roman" w:cs="Times New Roman"/>
          <w:sz w:val="24"/>
          <w:szCs w:val="24"/>
        </w:rPr>
        <w:t xml:space="preserve"> </w:t>
      </w:r>
      <w:proofErr w:type="gramStart"/>
      <w:r w:rsidRPr="00615A03">
        <w:rPr>
          <w:rFonts w:ascii="Times New Roman" w:hAnsi="Times New Roman" w:cs="Times New Roman"/>
          <w:sz w:val="24"/>
          <w:szCs w:val="24"/>
        </w:rPr>
        <w:t>IMF Working Paper</w:t>
      </w:r>
      <w:r w:rsidR="00E153FD" w:rsidRPr="00615A03">
        <w:rPr>
          <w:rFonts w:ascii="Times New Roman" w:hAnsi="Times New Roman" w:cs="Times New Roman"/>
          <w:sz w:val="24"/>
          <w:szCs w:val="24"/>
        </w:rPr>
        <w:t>, No.</w:t>
      </w:r>
      <w:r w:rsidRPr="00615A03">
        <w:rPr>
          <w:rFonts w:ascii="Times New Roman" w:hAnsi="Times New Roman" w:cs="Times New Roman"/>
          <w:sz w:val="24"/>
          <w:szCs w:val="24"/>
        </w:rPr>
        <w:t xml:space="preserve"> 97/106, International Monetary Fund.</w:t>
      </w:r>
      <w:proofErr w:type="gramEnd"/>
    </w:p>
    <w:p w:rsidR="00B014FD" w:rsidRDefault="00B014FD" w:rsidP="00985552">
      <w:pPr>
        <w:pStyle w:val="a8"/>
        <w:spacing w:line="480" w:lineRule="auto"/>
        <w:ind w:left="567" w:hanging="567"/>
        <w:jc w:val="both"/>
        <w:rPr>
          <w:rFonts w:ascii="Times New Roman" w:hAnsi="Times New Roman" w:cs="Times New Roman"/>
          <w:sz w:val="24"/>
          <w:szCs w:val="24"/>
        </w:rPr>
      </w:pPr>
      <w:proofErr w:type="spellStart"/>
      <w:proofErr w:type="gramStart"/>
      <w:r w:rsidRPr="00615A03">
        <w:rPr>
          <w:rFonts w:ascii="Times New Roman" w:hAnsi="Times New Roman" w:cs="Times New Roman"/>
          <w:sz w:val="24"/>
          <w:szCs w:val="24"/>
        </w:rPr>
        <w:t>Demsetz</w:t>
      </w:r>
      <w:proofErr w:type="spellEnd"/>
      <w:r w:rsidRPr="00615A03">
        <w:rPr>
          <w:rFonts w:ascii="Times New Roman" w:hAnsi="Times New Roman" w:cs="Times New Roman"/>
          <w:sz w:val="24"/>
          <w:szCs w:val="24"/>
        </w:rPr>
        <w:t>, H</w:t>
      </w:r>
      <w:r w:rsidR="00A86F36">
        <w:rPr>
          <w:rFonts w:ascii="Times New Roman" w:hAnsi="Times New Roman" w:cs="Times New Roman"/>
          <w:sz w:val="24"/>
          <w:szCs w:val="24"/>
        </w:rPr>
        <w:t>.</w:t>
      </w:r>
      <w:r w:rsidR="00E153FD" w:rsidRPr="00615A03">
        <w:rPr>
          <w:rFonts w:ascii="Times New Roman" w:hAnsi="Times New Roman" w:cs="Times New Roman"/>
          <w:sz w:val="24"/>
          <w:szCs w:val="24"/>
        </w:rPr>
        <w:t xml:space="preserve"> and Lehn, K</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(1985)</w:t>
      </w:r>
      <w:r w:rsidR="00A86F36">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The structure of corporate ownership: causes and consequences. </w:t>
      </w:r>
      <w:r w:rsidRPr="00615A03">
        <w:rPr>
          <w:rFonts w:ascii="Times New Roman" w:hAnsi="Times New Roman" w:cs="Times New Roman"/>
          <w:i/>
          <w:sz w:val="24"/>
          <w:szCs w:val="24"/>
        </w:rPr>
        <w:t>The Journal of Political Economy</w:t>
      </w:r>
      <w:r w:rsidRPr="00615A03">
        <w:rPr>
          <w:rFonts w:ascii="Times New Roman" w:hAnsi="Times New Roman" w:cs="Times New Roman"/>
          <w:sz w:val="24"/>
          <w:szCs w:val="24"/>
        </w:rPr>
        <w:t>, 1155-1177.</w:t>
      </w:r>
    </w:p>
    <w:p w:rsidR="00F24089" w:rsidRDefault="00F24089" w:rsidP="00985552">
      <w:pPr>
        <w:pStyle w:val="a8"/>
        <w:spacing w:line="480" w:lineRule="auto"/>
        <w:ind w:left="567" w:hanging="567"/>
        <w:jc w:val="both"/>
        <w:rPr>
          <w:rFonts w:ascii="Times New Roman" w:hAnsi="Times New Roman" w:cs="Times New Roman"/>
          <w:sz w:val="24"/>
          <w:szCs w:val="24"/>
        </w:rPr>
      </w:pPr>
      <w:proofErr w:type="spellStart"/>
      <w:proofErr w:type="gramStart"/>
      <w:r w:rsidRPr="00F24089">
        <w:rPr>
          <w:rFonts w:ascii="Times New Roman" w:hAnsi="Times New Roman" w:cs="Times New Roman"/>
          <w:sz w:val="24"/>
          <w:szCs w:val="24"/>
        </w:rPr>
        <w:t>Doukas</w:t>
      </w:r>
      <w:proofErr w:type="spellEnd"/>
      <w:r w:rsidRPr="00F24089">
        <w:rPr>
          <w:rFonts w:ascii="Times New Roman" w:hAnsi="Times New Roman" w:cs="Times New Roman"/>
          <w:sz w:val="24"/>
          <w:szCs w:val="24"/>
        </w:rPr>
        <w:t>,</w:t>
      </w:r>
      <w:r>
        <w:rPr>
          <w:rFonts w:ascii="Times New Roman" w:hAnsi="Times New Roman" w:cs="Times New Roman"/>
          <w:sz w:val="24"/>
          <w:szCs w:val="24"/>
        </w:rPr>
        <w:t xml:space="preserve"> J</w:t>
      </w:r>
      <w:r w:rsidR="00A86F36">
        <w:rPr>
          <w:rFonts w:ascii="Times New Roman" w:hAnsi="Times New Roman" w:cs="Times New Roman"/>
          <w:sz w:val="24"/>
          <w:szCs w:val="24"/>
        </w:rPr>
        <w:t>.</w:t>
      </w:r>
      <w:r>
        <w:rPr>
          <w:rFonts w:ascii="Times New Roman" w:hAnsi="Times New Roman" w:cs="Times New Roman"/>
          <w:sz w:val="24"/>
          <w:szCs w:val="24"/>
        </w:rPr>
        <w:t>,</w:t>
      </w:r>
      <w:r w:rsidRPr="00F24089">
        <w:rPr>
          <w:rFonts w:ascii="Times New Roman" w:hAnsi="Times New Roman" w:cs="Times New Roman"/>
          <w:sz w:val="24"/>
          <w:szCs w:val="24"/>
        </w:rPr>
        <w:t xml:space="preserve"> McKnight</w:t>
      </w:r>
      <w:r w:rsidR="00A86F36">
        <w:rPr>
          <w:rFonts w:ascii="Times New Roman" w:hAnsi="Times New Roman" w:cs="Times New Roman"/>
          <w:sz w:val="24"/>
          <w:szCs w:val="24"/>
        </w:rPr>
        <w:t>,</w:t>
      </w:r>
      <w:r>
        <w:rPr>
          <w:rFonts w:ascii="Times New Roman" w:hAnsi="Times New Roman" w:cs="Times New Roman"/>
          <w:sz w:val="24"/>
          <w:szCs w:val="24"/>
        </w:rPr>
        <w:t xml:space="preserve"> P</w:t>
      </w:r>
      <w:r w:rsidR="00A86F36">
        <w:rPr>
          <w:rFonts w:ascii="Times New Roman" w:hAnsi="Times New Roman" w:cs="Times New Roman"/>
          <w:sz w:val="24"/>
          <w:szCs w:val="24"/>
        </w:rPr>
        <w:t>.</w:t>
      </w:r>
      <w:r>
        <w:rPr>
          <w:rFonts w:ascii="Times New Roman" w:hAnsi="Times New Roman" w:cs="Times New Roman"/>
          <w:sz w:val="24"/>
          <w:szCs w:val="24"/>
        </w:rPr>
        <w:t xml:space="preserve"> and</w:t>
      </w:r>
      <w:r w:rsidRPr="00F24089">
        <w:rPr>
          <w:rFonts w:ascii="Times New Roman" w:hAnsi="Times New Roman" w:cs="Times New Roman"/>
          <w:sz w:val="24"/>
          <w:szCs w:val="24"/>
        </w:rPr>
        <w:t xml:space="preserve"> </w:t>
      </w:r>
      <w:proofErr w:type="spellStart"/>
      <w:r w:rsidRPr="00F24089">
        <w:rPr>
          <w:rFonts w:ascii="Times New Roman" w:hAnsi="Times New Roman" w:cs="Times New Roman"/>
          <w:sz w:val="24"/>
          <w:szCs w:val="24"/>
        </w:rPr>
        <w:t>Pantzalis</w:t>
      </w:r>
      <w:proofErr w:type="spellEnd"/>
      <w:r>
        <w:rPr>
          <w:rFonts w:ascii="Times New Roman" w:hAnsi="Times New Roman" w:cs="Times New Roman"/>
          <w:sz w:val="24"/>
          <w:szCs w:val="24"/>
        </w:rPr>
        <w:t>, C</w:t>
      </w:r>
      <w:r w:rsidR="00A86F36">
        <w:rPr>
          <w:rFonts w:ascii="Times New Roman" w:hAnsi="Times New Roman" w:cs="Times New Roman"/>
          <w:sz w:val="24"/>
          <w:szCs w:val="24"/>
        </w:rPr>
        <w:t>.</w:t>
      </w:r>
      <w:r>
        <w:rPr>
          <w:rFonts w:ascii="Times New Roman" w:hAnsi="Times New Roman" w:cs="Times New Roman"/>
          <w:sz w:val="24"/>
          <w:szCs w:val="24"/>
        </w:rPr>
        <w:t xml:space="preserve"> (2005)</w:t>
      </w:r>
      <w:r w:rsidR="00A86F36">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24089">
        <w:rPr>
          <w:rFonts w:ascii="Times New Roman" w:hAnsi="Times New Roman" w:cs="Times New Roman"/>
          <w:sz w:val="24"/>
          <w:szCs w:val="24"/>
        </w:rPr>
        <w:t>Security analysis, agency costs, and UK firm characteristics</w:t>
      </w:r>
      <w:r>
        <w:rPr>
          <w:rFonts w:ascii="Times New Roman" w:hAnsi="Times New Roman" w:cs="Times New Roman"/>
          <w:sz w:val="24"/>
          <w:szCs w:val="24"/>
        </w:rPr>
        <w:t xml:space="preserve">. </w:t>
      </w:r>
      <w:r w:rsidRPr="00F24089">
        <w:rPr>
          <w:rFonts w:ascii="Times New Roman" w:hAnsi="Times New Roman" w:cs="Times New Roman"/>
          <w:i/>
          <w:sz w:val="24"/>
          <w:szCs w:val="24"/>
        </w:rPr>
        <w:t>International Review of Financial Analysis</w:t>
      </w:r>
      <w:r w:rsidRPr="00F24089">
        <w:rPr>
          <w:rFonts w:ascii="Times New Roman" w:hAnsi="Times New Roman" w:cs="Times New Roman"/>
          <w:sz w:val="24"/>
          <w:szCs w:val="24"/>
        </w:rPr>
        <w:t xml:space="preserve"> 14, 493-507</w:t>
      </w:r>
      <w:r>
        <w:rPr>
          <w:rFonts w:ascii="Times New Roman" w:hAnsi="Times New Roman" w:cs="Times New Roman"/>
          <w:sz w:val="24"/>
          <w:szCs w:val="24"/>
        </w:rPr>
        <w:t>.</w:t>
      </w:r>
    </w:p>
    <w:p w:rsidR="00A079AC" w:rsidRDefault="00A079AC" w:rsidP="00985552">
      <w:pPr>
        <w:pStyle w:val="a8"/>
        <w:spacing w:line="480" w:lineRule="auto"/>
        <w:ind w:left="567" w:hanging="567"/>
        <w:jc w:val="both"/>
        <w:rPr>
          <w:rFonts w:ascii="Times New Roman" w:hAnsi="Times New Roman" w:cs="Times New Roman"/>
          <w:sz w:val="24"/>
          <w:szCs w:val="24"/>
        </w:rPr>
      </w:pPr>
      <w:r w:rsidRPr="00615A03">
        <w:rPr>
          <w:rFonts w:ascii="Times New Roman" w:hAnsi="Times New Roman" w:cs="Times New Roman"/>
          <w:sz w:val="24"/>
          <w:szCs w:val="24"/>
        </w:rPr>
        <w:t xml:space="preserve">Drakos, K. (2003). </w:t>
      </w:r>
      <w:proofErr w:type="gramStart"/>
      <w:r w:rsidRPr="00615A03">
        <w:rPr>
          <w:rFonts w:ascii="Times New Roman" w:hAnsi="Times New Roman" w:cs="Times New Roman"/>
          <w:sz w:val="24"/>
          <w:szCs w:val="24"/>
        </w:rPr>
        <w:t>Assessing the success of reform in transition banking 10 years later: An interest margins analysis.</w:t>
      </w:r>
      <w:proofErr w:type="gramEnd"/>
      <w:r w:rsidRPr="00615A03">
        <w:rPr>
          <w:rFonts w:ascii="Times New Roman" w:hAnsi="Times New Roman" w:cs="Times New Roman"/>
          <w:sz w:val="24"/>
          <w:szCs w:val="24"/>
        </w:rPr>
        <w:t xml:space="preserve"> </w:t>
      </w:r>
      <w:proofErr w:type="gramStart"/>
      <w:r w:rsidRPr="00615A03">
        <w:rPr>
          <w:rFonts w:ascii="Times New Roman" w:hAnsi="Times New Roman" w:cs="Times New Roman"/>
          <w:sz w:val="24"/>
          <w:szCs w:val="24"/>
        </w:rPr>
        <w:t xml:space="preserve">Journal of Policy </w:t>
      </w:r>
      <w:proofErr w:type="spellStart"/>
      <w:r w:rsidRPr="00615A03">
        <w:rPr>
          <w:rFonts w:ascii="Times New Roman" w:hAnsi="Times New Roman" w:cs="Times New Roman"/>
          <w:sz w:val="24"/>
          <w:szCs w:val="24"/>
        </w:rPr>
        <w:t>Modeling</w:t>
      </w:r>
      <w:proofErr w:type="spellEnd"/>
      <w:r w:rsidRPr="00615A03">
        <w:rPr>
          <w:rFonts w:ascii="Times New Roman" w:hAnsi="Times New Roman" w:cs="Times New Roman"/>
          <w:sz w:val="24"/>
          <w:szCs w:val="24"/>
        </w:rPr>
        <w:t xml:space="preserve"> 25, 309-317.</w:t>
      </w:r>
      <w:proofErr w:type="gramEnd"/>
    </w:p>
    <w:p w:rsidR="0058792D" w:rsidRPr="00615A03" w:rsidRDefault="0058792D" w:rsidP="00985552">
      <w:pPr>
        <w:pStyle w:val="a8"/>
        <w:spacing w:line="480" w:lineRule="auto"/>
        <w:ind w:left="567" w:hanging="567"/>
        <w:jc w:val="both"/>
        <w:rPr>
          <w:rFonts w:ascii="Times New Roman" w:hAnsi="Times New Roman" w:cs="Times New Roman"/>
          <w:sz w:val="24"/>
          <w:szCs w:val="24"/>
        </w:rPr>
      </w:pPr>
      <w:proofErr w:type="spellStart"/>
      <w:proofErr w:type="gramStart"/>
      <w:r w:rsidRPr="00615A03">
        <w:rPr>
          <w:rFonts w:ascii="Times New Roman" w:hAnsi="Times New Roman" w:cs="Times New Roman"/>
          <w:sz w:val="24"/>
          <w:szCs w:val="24"/>
        </w:rPr>
        <w:t>Entrop</w:t>
      </w:r>
      <w:proofErr w:type="spellEnd"/>
      <w:r w:rsidRPr="00615A03">
        <w:rPr>
          <w:rFonts w:ascii="Times New Roman" w:hAnsi="Times New Roman" w:cs="Times New Roman"/>
          <w:sz w:val="24"/>
          <w:szCs w:val="24"/>
        </w:rPr>
        <w:t>, O</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w:t>
      </w:r>
      <w:proofErr w:type="spellStart"/>
      <w:r w:rsidRPr="00615A03">
        <w:rPr>
          <w:rFonts w:ascii="Times New Roman" w:hAnsi="Times New Roman" w:cs="Times New Roman"/>
          <w:sz w:val="24"/>
          <w:szCs w:val="24"/>
        </w:rPr>
        <w:t>Memmel</w:t>
      </w:r>
      <w:proofErr w:type="spellEnd"/>
      <w:r w:rsidRPr="00615A03">
        <w:rPr>
          <w:rFonts w:ascii="Times New Roman" w:hAnsi="Times New Roman" w:cs="Times New Roman"/>
          <w:sz w:val="24"/>
          <w:szCs w:val="24"/>
        </w:rPr>
        <w:t>,</w:t>
      </w:r>
      <w:r w:rsidR="00E153FD" w:rsidRPr="00615A03">
        <w:rPr>
          <w:rFonts w:ascii="Times New Roman" w:hAnsi="Times New Roman" w:cs="Times New Roman"/>
          <w:sz w:val="24"/>
          <w:szCs w:val="24"/>
        </w:rPr>
        <w:t xml:space="preserve"> </w:t>
      </w:r>
      <w:r w:rsidRPr="00615A03">
        <w:rPr>
          <w:rFonts w:ascii="Times New Roman" w:hAnsi="Times New Roman" w:cs="Times New Roman"/>
          <w:sz w:val="24"/>
          <w:szCs w:val="24"/>
        </w:rPr>
        <w:t>C</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w:t>
      </w:r>
      <w:proofErr w:type="spellStart"/>
      <w:r w:rsidRPr="00615A03">
        <w:rPr>
          <w:rFonts w:ascii="Times New Roman" w:hAnsi="Times New Roman" w:cs="Times New Roman"/>
          <w:sz w:val="24"/>
          <w:szCs w:val="24"/>
        </w:rPr>
        <w:t>Ruprecht</w:t>
      </w:r>
      <w:proofErr w:type="spellEnd"/>
      <w:r w:rsidRPr="00615A03">
        <w:rPr>
          <w:rFonts w:ascii="Times New Roman" w:hAnsi="Times New Roman" w:cs="Times New Roman"/>
          <w:sz w:val="24"/>
          <w:szCs w:val="24"/>
        </w:rPr>
        <w:t>,</w:t>
      </w:r>
      <w:r w:rsidR="00E153FD" w:rsidRPr="00615A03">
        <w:rPr>
          <w:rFonts w:ascii="Times New Roman" w:hAnsi="Times New Roman" w:cs="Times New Roman"/>
          <w:sz w:val="24"/>
          <w:szCs w:val="24"/>
        </w:rPr>
        <w:t xml:space="preserve"> </w:t>
      </w:r>
      <w:r w:rsidRPr="00615A03">
        <w:rPr>
          <w:rFonts w:ascii="Times New Roman" w:hAnsi="Times New Roman" w:cs="Times New Roman"/>
          <w:sz w:val="24"/>
          <w:szCs w:val="24"/>
        </w:rPr>
        <w:t>B</w:t>
      </w:r>
      <w:r w:rsidR="00A86F36">
        <w:rPr>
          <w:rFonts w:ascii="Times New Roman" w:hAnsi="Times New Roman" w:cs="Times New Roman"/>
          <w:sz w:val="24"/>
          <w:szCs w:val="24"/>
        </w:rPr>
        <w:t>.</w:t>
      </w:r>
      <w:r w:rsidR="00E153FD" w:rsidRPr="00615A03">
        <w:rPr>
          <w:rFonts w:ascii="Times New Roman" w:hAnsi="Times New Roman" w:cs="Times New Roman"/>
          <w:sz w:val="24"/>
          <w:szCs w:val="24"/>
        </w:rPr>
        <w:t xml:space="preserve"> and</w:t>
      </w:r>
      <w:r w:rsidRPr="00615A03">
        <w:rPr>
          <w:rFonts w:ascii="Times New Roman" w:hAnsi="Times New Roman" w:cs="Times New Roman"/>
          <w:sz w:val="24"/>
          <w:szCs w:val="24"/>
        </w:rPr>
        <w:t xml:space="preserve"> </w:t>
      </w:r>
      <w:proofErr w:type="spellStart"/>
      <w:r w:rsidRPr="00615A03">
        <w:rPr>
          <w:rFonts w:ascii="Times New Roman" w:hAnsi="Times New Roman" w:cs="Times New Roman"/>
          <w:sz w:val="24"/>
          <w:szCs w:val="24"/>
        </w:rPr>
        <w:t>Wilkens</w:t>
      </w:r>
      <w:proofErr w:type="spellEnd"/>
      <w:r w:rsidRPr="00615A03">
        <w:rPr>
          <w:rFonts w:ascii="Times New Roman" w:hAnsi="Times New Roman" w:cs="Times New Roman"/>
          <w:sz w:val="24"/>
          <w:szCs w:val="24"/>
        </w:rPr>
        <w:t>, M</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w:t>
      </w:r>
      <w:r w:rsidR="00E153FD" w:rsidRPr="00615A03">
        <w:rPr>
          <w:rFonts w:ascii="Times New Roman" w:hAnsi="Times New Roman" w:cs="Times New Roman"/>
          <w:sz w:val="24"/>
          <w:szCs w:val="24"/>
        </w:rPr>
        <w:t>(</w:t>
      </w:r>
      <w:r w:rsidRPr="00615A03">
        <w:rPr>
          <w:rFonts w:ascii="Times New Roman" w:hAnsi="Times New Roman" w:cs="Times New Roman"/>
          <w:sz w:val="24"/>
          <w:szCs w:val="24"/>
        </w:rPr>
        <w:t>2012</w:t>
      </w:r>
      <w:r w:rsidR="00E153FD" w:rsidRPr="00615A03">
        <w:rPr>
          <w:rFonts w:ascii="Times New Roman" w:hAnsi="Times New Roman" w:cs="Times New Roman"/>
          <w:sz w:val="24"/>
          <w:szCs w:val="24"/>
        </w:rPr>
        <w:t>)</w:t>
      </w:r>
      <w:r w:rsidR="00A86F36">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Determinants of bank </w:t>
      </w:r>
      <w:r w:rsidR="00E153FD" w:rsidRPr="00615A03">
        <w:rPr>
          <w:rFonts w:ascii="Times New Roman" w:hAnsi="Times New Roman" w:cs="Times New Roman"/>
          <w:sz w:val="24"/>
          <w:szCs w:val="24"/>
        </w:rPr>
        <w:t>interest m</w:t>
      </w:r>
      <w:r w:rsidRPr="00615A03">
        <w:rPr>
          <w:rFonts w:ascii="Times New Roman" w:hAnsi="Times New Roman" w:cs="Times New Roman"/>
          <w:sz w:val="24"/>
          <w:szCs w:val="24"/>
        </w:rPr>
        <w:t xml:space="preserve">argins: </w:t>
      </w:r>
      <w:r w:rsidR="00E153FD" w:rsidRPr="00615A03">
        <w:rPr>
          <w:rFonts w:ascii="Times New Roman" w:hAnsi="Times New Roman" w:cs="Times New Roman"/>
          <w:sz w:val="24"/>
          <w:szCs w:val="24"/>
        </w:rPr>
        <w:t>i</w:t>
      </w:r>
      <w:r w:rsidRPr="00615A03">
        <w:rPr>
          <w:rFonts w:ascii="Times New Roman" w:hAnsi="Times New Roman" w:cs="Times New Roman"/>
          <w:sz w:val="24"/>
          <w:szCs w:val="24"/>
        </w:rPr>
        <w:t xml:space="preserve">mpact of </w:t>
      </w:r>
      <w:r w:rsidR="00E153FD" w:rsidRPr="00615A03">
        <w:rPr>
          <w:rFonts w:ascii="Times New Roman" w:hAnsi="Times New Roman" w:cs="Times New Roman"/>
          <w:sz w:val="24"/>
          <w:szCs w:val="24"/>
        </w:rPr>
        <w:t>m</w:t>
      </w:r>
      <w:r w:rsidRPr="00615A03">
        <w:rPr>
          <w:rFonts w:ascii="Times New Roman" w:hAnsi="Times New Roman" w:cs="Times New Roman"/>
          <w:sz w:val="24"/>
          <w:szCs w:val="24"/>
        </w:rPr>
        <w:t xml:space="preserve">aturity </w:t>
      </w:r>
      <w:r w:rsidR="00E153FD" w:rsidRPr="00615A03">
        <w:rPr>
          <w:rFonts w:ascii="Times New Roman" w:hAnsi="Times New Roman" w:cs="Times New Roman"/>
          <w:sz w:val="24"/>
          <w:szCs w:val="24"/>
        </w:rPr>
        <w:t>t</w:t>
      </w:r>
      <w:r w:rsidRPr="00615A03">
        <w:rPr>
          <w:rFonts w:ascii="Times New Roman" w:hAnsi="Times New Roman" w:cs="Times New Roman"/>
          <w:sz w:val="24"/>
          <w:szCs w:val="24"/>
        </w:rPr>
        <w:t xml:space="preserve">ransformation. </w:t>
      </w:r>
      <w:proofErr w:type="gramStart"/>
      <w:r w:rsidRPr="00615A03">
        <w:rPr>
          <w:rFonts w:ascii="Times New Roman" w:hAnsi="Times New Roman" w:cs="Times New Roman"/>
          <w:sz w:val="24"/>
          <w:szCs w:val="24"/>
        </w:rPr>
        <w:t xml:space="preserve">Deutsche </w:t>
      </w:r>
      <w:proofErr w:type="spellStart"/>
      <w:r w:rsidRPr="00615A03">
        <w:rPr>
          <w:rFonts w:ascii="Times New Roman" w:hAnsi="Times New Roman" w:cs="Times New Roman"/>
          <w:sz w:val="24"/>
          <w:szCs w:val="24"/>
        </w:rPr>
        <w:t>Bundesbank</w:t>
      </w:r>
      <w:proofErr w:type="spellEnd"/>
      <w:r w:rsidRPr="00615A03">
        <w:rPr>
          <w:rFonts w:ascii="Times New Roman" w:hAnsi="Times New Roman" w:cs="Times New Roman"/>
          <w:sz w:val="24"/>
          <w:szCs w:val="24"/>
        </w:rPr>
        <w:t xml:space="preserve"> Discussion Paper, No. 17.</w:t>
      </w:r>
      <w:proofErr w:type="gramEnd"/>
    </w:p>
    <w:p w:rsidR="00050242" w:rsidRDefault="00050242" w:rsidP="00985552">
      <w:pPr>
        <w:pStyle w:val="a8"/>
        <w:spacing w:line="480" w:lineRule="auto"/>
        <w:ind w:left="567" w:hanging="567"/>
        <w:jc w:val="both"/>
        <w:rPr>
          <w:rFonts w:ascii="Times New Roman" w:hAnsi="Times New Roman" w:cs="Times New Roman"/>
          <w:sz w:val="24"/>
          <w:szCs w:val="24"/>
        </w:rPr>
      </w:pPr>
      <w:r w:rsidRPr="00615A03">
        <w:rPr>
          <w:rFonts w:ascii="Times New Roman" w:hAnsi="Times New Roman" w:cs="Times New Roman"/>
          <w:sz w:val="24"/>
          <w:szCs w:val="24"/>
        </w:rPr>
        <w:t>European Central Bank (2016)</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w:t>
      </w:r>
      <w:r w:rsidR="00D95DBB" w:rsidRPr="00615A03">
        <w:rPr>
          <w:rFonts w:ascii="Times New Roman" w:hAnsi="Times New Roman" w:cs="Times New Roman"/>
          <w:sz w:val="24"/>
          <w:szCs w:val="24"/>
        </w:rPr>
        <w:t xml:space="preserve">European Central Bank Statistical </w:t>
      </w:r>
      <w:r w:rsidRPr="00615A03">
        <w:rPr>
          <w:rFonts w:ascii="Times New Roman" w:hAnsi="Times New Roman" w:cs="Times New Roman"/>
          <w:sz w:val="24"/>
          <w:szCs w:val="24"/>
        </w:rPr>
        <w:t xml:space="preserve">Data </w:t>
      </w:r>
      <w:r w:rsidR="00D95DBB" w:rsidRPr="00615A03">
        <w:rPr>
          <w:rFonts w:ascii="Times New Roman" w:hAnsi="Times New Roman" w:cs="Times New Roman"/>
          <w:sz w:val="24"/>
          <w:szCs w:val="24"/>
        </w:rPr>
        <w:t>Warehouse</w:t>
      </w:r>
      <w:r w:rsidRPr="00615A03">
        <w:rPr>
          <w:rFonts w:ascii="Times New Roman" w:hAnsi="Times New Roman" w:cs="Times New Roman"/>
          <w:sz w:val="24"/>
          <w:szCs w:val="24"/>
        </w:rPr>
        <w:t xml:space="preserve">, </w:t>
      </w:r>
      <w:hyperlink r:id="rId11" w:history="1">
        <w:r w:rsidR="00423736" w:rsidRPr="00615A03">
          <w:rPr>
            <w:rStyle w:val="-"/>
            <w:rFonts w:ascii="Times New Roman" w:hAnsi="Times New Roman" w:cs="Times New Roman"/>
            <w:sz w:val="24"/>
            <w:szCs w:val="24"/>
          </w:rPr>
          <w:t>http://sdw.ecb.europa.eu/</w:t>
        </w:r>
      </w:hyperlink>
      <w:r w:rsidRPr="00615A03">
        <w:rPr>
          <w:rFonts w:ascii="Times New Roman" w:hAnsi="Times New Roman" w:cs="Times New Roman"/>
          <w:sz w:val="24"/>
          <w:szCs w:val="24"/>
        </w:rPr>
        <w:t xml:space="preserve"> (retrieved September 2016).</w:t>
      </w:r>
    </w:p>
    <w:p w:rsidR="003C6BBE" w:rsidRDefault="003C6BBE" w:rsidP="00985552">
      <w:pPr>
        <w:pStyle w:val="a8"/>
        <w:spacing w:line="480" w:lineRule="auto"/>
        <w:ind w:left="567" w:hanging="567"/>
        <w:jc w:val="both"/>
        <w:rPr>
          <w:rFonts w:ascii="Times New Roman" w:hAnsi="Times New Roman" w:cs="Times New Roman"/>
          <w:sz w:val="24"/>
          <w:szCs w:val="24"/>
        </w:rPr>
      </w:pPr>
      <w:proofErr w:type="spellStart"/>
      <w:r w:rsidRPr="00615A03">
        <w:rPr>
          <w:rFonts w:ascii="Times New Roman" w:hAnsi="Times New Roman" w:cs="Times New Roman"/>
          <w:sz w:val="24"/>
          <w:szCs w:val="24"/>
        </w:rPr>
        <w:t>Fama</w:t>
      </w:r>
      <w:proofErr w:type="spellEnd"/>
      <w:r w:rsidRPr="00615A03">
        <w:rPr>
          <w:rFonts w:ascii="Times New Roman" w:hAnsi="Times New Roman" w:cs="Times New Roman"/>
          <w:sz w:val="24"/>
          <w:szCs w:val="24"/>
        </w:rPr>
        <w:t>, E</w:t>
      </w:r>
      <w:r w:rsidR="00A86F36">
        <w:rPr>
          <w:rFonts w:ascii="Times New Roman" w:hAnsi="Times New Roman" w:cs="Times New Roman"/>
          <w:sz w:val="24"/>
          <w:szCs w:val="24"/>
        </w:rPr>
        <w:t>.</w:t>
      </w:r>
      <w:r w:rsidRPr="00615A03">
        <w:rPr>
          <w:rFonts w:ascii="Times New Roman" w:hAnsi="Times New Roman" w:cs="Times New Roman"/>
          <w:sz w:val="24"/>
          <w:szCs w:val="24"/>
        </w:rPr>
        <w:t>F</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(1980)</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w:t>
      </w:r>
      <w:proofErr w:type="gramStart"/>
      <w:r w:rsidRPr="00615A03">
        <w:rPr>
          <w:rFonts w:ascii="Times New Roman" w:hAnsi="Times New Roman" w:cs="Times New Roman"/>
          <w:sz w:val="24"/>
          <w:szCs w:val="24"/>
        </w:rPr>
        <w:t>Agency problems and the theory of the firm.</w:t>
      </w:r>
      <w:proofErr w:type="gramEnd"/>
      <w:r w:rsidRPr="00615A03">
        <w:rPr>
          <w:rFonts w:ascii="Times New Roman" w:hAnsi="Times New Roman" w:cs="Times New Roman"/>
          <w:sz w:val="24"/>
          <w:szCs w:val="24"/>
        </w:rPr>
        <w:t xml:space="preserve"> </w:t>
      </w:r>
      <w:r w:rsidRPr="00615A03">
        <w:rPr>
          <w:rFonts w:ascii="Times New Roman" w:hAnsi="Times New Roman" w:cs="Times New Roman"/>
          <w:i/>
          <w:sz w:val="24"/>
          <w:szCs w:val="24"/>
        </w:rPr>
        <w:t>The Journal of Political Economy</w:t>
      </w:r>
      <w:r w:rsidRPr="00615A03">
        <w:rPr>
          <w:rFonts w:ascii="Times New Roman" w:hAnsi="Times New Roman" w:cs="Times New Roman"/>
          <w:sz w:val="24"/>
          <w:szCs w:val="24"/>
        </w:rPr>
        <w:t>, 288-307.</w:t>
      </w:r>
    </w:p>
    <w:p w:rsidR="00673D95" w:rsidRDefault="00D95DBB" w:rsidP="00985552">
      <w:pPr>
        <w:pStyle w:val="a8"/>
        <w:spacing w:line="480" w:lineRule="auto"/>
        <w:ind w:left="567" w:hanging="567"/>
        <w:jc w:val="both"/>
        <w:rPr>
          <w:rFonts w:ascii="Times New Roman" w:hAnsi="Times New Roman" w:cs="Times New Roman"/>
          <w:sz w:val="24"/>
          <w:szCs w:val="24"/>
        </w:rPr>
      </w:pPr>
      <w:proofErr w:type="gramStart"/>
      <w:r w:rsidRPr="00615A03">
        <w:rPr>
          <w:rFonts w:ascii="Times New Roman" w:hAnsi="Times New Roman" w:cs="Times New Roman"/>
          <w:sz w:val="24"/>
          <w:szCs w:val="24"/>
        </w:rPr>
        <w:t>F</w:t>
      </w:r>
      <w:r w:rsidR="00A86F36">
        <w:rPr>
          <w:rFonts w:ascii="Times New Roman" w:hAnsi="Times New Roman" w:cs="Times New Roman"/>
          <w:sz w:val="24"/>
          <w:szCs w:val="24"/>
        </w:rPr>
        <w:t>ederal Reserve Bank of St Louis</w:t>
      </w:r>
      <w:r w:rsidRPr="00615A03">
        <w:rPr>
          <w:rFonts w:ascii="Times New Roman" w:hAnsi="Times New Roman" w:cs="Times New Roman"/>
          <w:sz w:val="24"/>
          <w:szCs w:val="24"/>
        </w:rPr>
        <w:t xml:space="preserve"> (2016)</w:t>
      </w:r>
      <w:r w:rsidR="00A86F36">
        <w:rPr>
          <w:rFonts w:ascii="Times New Roman" w:hAnsi="Times New Roman" w:cs="Times New Roman"/>
          <w:sz w:val="24"/>
          <w:szCs w:val="24"/>
        </w:rPr>
        <w:t>.</w:t>
      </w:r>
      <w:proofErr w:type="gramEnd"/>
      <w:r w:rsidR="00050242" w:rsidRPr="00615A03">
        <w:rPr>
          <w:rFonts w:ascii="Times New Roman" w:hAnsi="Times New Roman" w:cs="Times New Roman"/>
          <w:sz w:val="24"/>
          <w:szCs w:val="24"/>
        </w:rPr>
        <w:t xml:space="preserve"> Federal Reserve Bank of St Louis Economic Research, </w:t>
      </w:r>
      <w:hyperlink r:id="rId12" w:history="1">
        <w:r w:rsidR="00050242" w:rsidRPr="00615A03">
          <w:rPr>
            <w:rStyle w:val="-"/>
            <w:rFonts w:ascii="Times New Roman" w:hAnsi="Times New Roman" w:cs="Times New Roman"/>
            <w:sz w:val="24"/>
            <w:szCs w:val="24"/>
          </w:rPr>
          <w:t>https://fred.stlouisfed.org/</w:t>
        </w:r>
      </w:hyperlink>
      <w:r w:rsidR="00050242" w:rsidRPr="00615A03">
        <w:rPr>
          <w:rFonts w:ascii="Times New Roman" w:hAnsi="Times New Roman" w:cs="Times New Roman"/>
          <w:sz w:val="24"/>
          <w:szCs w:val="24"/>
        </w:rPr>
        <w:t xml:space="preserve"> (retrieved September 2016).</w:t>
      </w:r>
    </w:p>
    <w:p w:rsidR="00673D95" w:rsidRDefault="00C95AFB" w:rsidP="00985552">
      <w:pPr>
        <w:pStyle w:val="a8"/>
        <w:spacing w:line="480" w:lineRule="auto"/>
        <w:ind w:left="567" w:hanging="567"/>
        <w:jc w:val="both"/>
        <w:rPr>
          <w:rFonts w:ascii="Times New Roman" w:hAnsi="Times New Roman" w:cs="Times New Roman"/>
          <w:sz w:val="24"/>
          <w:szCs w:val="24"/>
        </w:rPr>
      </w:pPr>
      <w:proofErr w:type="gramStart"/>
      <w:r w:rsidRPr="00615A03">
        <w:rPr>
          <w:rFonts w:ascii="Times New Roman" w:hAnsi="Times New Roman" w:cs="Times New Roman"/>
          <w:sz w:val="24"/>
          <w:szCs w:val="24"/>
        </w:rPr>
        <w:t>Friedman, B</w:t>
      </w:r>
      <w:r w:rsidR="00A86F36">
        <w:rPr>
          <w:rFonts w:ascii="Times New Roman" w:hAnsi="Times New Roman" w:cs="Times New Roman"/>
          <w:sz w:val="24"/>
          <w:szCs w:val="24"/>
        </w:rPr>
        <w:t>.</w:t>
      </w:r>
      <w:r w:rsidR="00A634D9" w:rsidRPr="00615A03">
        <w:rPr>
          <w:rFonts w:ascii="Times New Roman" w:hAnsi="Times New Roman" w:cs="Times New Roman"/>
          <w:sz w:val="24"/>
          <w:szCs w:val="24"/>
        </w:rPr>
        <w:t xml:space="preserve"> and</w:t>
      </w:r>
      <w:r w:rsidRPr="00615A03">
        <w:rPr>
          <w:rFonts w:ascii="Times New Roman" w:hAnsi="Times New Roman" w:cs="Times New Roman"/>
          <w:sz w:val="24"/>
          <w:szCs w:val="24"/>
        </w:rPr>
        <w:t xml:space="preserve"> </w:t>
      </w:r>
      <w:proofErr w:type="spellStart"/>
      <w:r w:rsidRPr="00615A03">
        <w:rPr>
          <w:rFonts w:ascii="Times New Roman" w:hAnsi="Times New Roman" w:cs="Times New Roman"/>
          <w:sz w:val="24"/>
          <w:szCs w:val="24"/>
        </w:rPr>
        <w:t>Kuttner</w:t>
      </w:r>
      <w:proofErr w:type="spellEnd"/>
      <w:r w:rsidRPr="00615A03">
        <w:rPr>
          <w:rFonts w:ascii="Times New Roman" w:hAnsi="Times New Roman" w:cs="Times New Roman"/>
          <w:sz w:val="24"/>
          <w:szCs w:val="24"/>
        </w:rPr>
        <w:t>, K</w:t>
      </w:r>
      <w:r w:rsidR="00A86F36">
        <w:rPr>
          <w:rFonts w:ascii="Times New Roman" w:hAnsi="Times New Roman" w:cs="Times New Roman"/>
          <w:sz w:val="24"/>
          <w:szCs w:val="24"/>
        </w:rPr>
        <w:t>.</w:t>
      </w:r>
      <w:r w:rsidR="00A634D9" w:rsidRPr="00615A03">
        <w:rPr>
          <w:rFonts w:ascii="Times New Roman" w:hAnsi="Times New Roman" w:cs="Times New Roman"/>
          <w:sz w:val="24"/>
          <w:szCs w:val="24"/>
        </w:rPr>
        <w:t xml:space="preserve"> (1998)</w:t>
      </w:r>
      <w:r w:rsidR="00A86F36">
        <w:rPr>
          <w:rFonts w:ascii="Times New Roman" w:hAnsi="Times New Roman" w:cs="Times New Roman"/>
          <w:sz w:val="24"/>
          <w:szCs w:val="24"/>
        </w:rPr>
        <w:t>.</w:t>
      </w:r>
      <w:proofErr w:type="gramEnd"/>
      <w:r w:rsidR="00A634D9" w:rsidRPr="00615A03">
        <w:rPr>
          <w:rFonts w:ascii="Times New Roman" w:hAnsi="Times New Roman" w:cs="Times New Roman"/>
          <w:sz w:val="24"/>
          <w:szCs w:val="24"/>
        </w:rPr>
        <w:t xml:space="preserve"> Indicator p</w:t>
      </w:r>
      <w:r w:rsidRPr="00615A03">
        <w:rPr>
          <w:rFonts w:ascii="Times New Roman" w:hAnsi="Times New Roman" w:cs="Times New Roman"/>
          <w:sz w:val="24"/>
          <w:szCs w:val="24"/>
        </w:rPr>
        <w:t xml:space="preserve">roperties of the </w:t>
      </w:r>
      <w:r w:rsidR="00A634D9" w:rsidRPr="00615A03">
        <w:rPr>
          <w:rFonts w:ascii="Times New Roman" w:hAnsi="Times New Roman" w:cs="Times New Roman"/>
          <w:sz w:val="24"/>
          <w:szCs w:val="24"/>
        </w:rPr>
        <w:t>paper-b</w:t>
      </w:r>
      <w:r w:rsidRPr="00615A03">
        <w:rPr>
          <w:rFonts w:ascii="Times New Roman" w:hAnsi="Times New Roman" w:cs="Times New Roman"/>
          <w:sz w:val="24"/>
          <w:szCs w:val="24"/>
        </w:rPr>
        <w:t xml:space="preserve">ill </w:t>
      </w:r>
      <w:r w:rsidR="00A634D9" w:rsidRPr="00615A03">
        <w:rPr>
          <w:rFonts w:ascii="Times New Roman" w:hAnsi="Times New Roman" w:cs="Times New Roman"/>
          <w:sz w:val="24"/>
          <w:szCs w:val="24"/>
        </w:rPr>
        <w:t>s</w:t>
      </w:r>
      <w:r w:rsidRPr="00615A03">
        <w:rPr>
          <w:rFonts w:ascii="Times New Roman" w:hAnsi="Times New Roman" w:cs="Times New Roman"/>
          <w:sz w:val="24"/>
          <w:szCs w:val="24"/>
        </w:rPr>
        <w:t xml:space="preserve">pread: </w:t>
      </w:r>
      <w:r w:rsidR="00A634D9" w:rsidRPr="00615A03">
        <w:rPr>
          <w:rFonts w:ascii="Times New Roman" w:hAnsi="Times New Roman" w:cs="Times New Roman"/>
          <w:sz w:val="24"/>
          <w:szCs w:val="24"/>
        </w:rPr>
        <w:t>l</w:t>
      </w:r>
      <w:r w:rsidRPr="00615A03">
        <w:rPr>
          <w:rFonts w:ascii="Times New Roman" w:hAnsi="Times New Roman" w:cs="Times New Roman"/>
          <w:sz w:val="24"/>
          <w:szCs w:val="24"/>
        </w:rPr>
        <w:t xml:space="preserve">essons from </w:t>
      </w:r>
      <w:r w:rsidR="00A634D9" w:rsidRPr="00615A03">
        <w:rPr>
          <w:rFonts w:ascii="Times New Roman" w:hAnsi="Times New Roman" w:cs="Times New Roman"/>
          <w:sz w:val="24"/>
          <w:szCs w:val="24"/>
        </w:rPr>
        <w:t>recent e</w:t>
      </w:r>
      <w:r w:rsidRPr="00615A03">
        <w:rPr>
          <w:rFonts w:ascii="Times New Roman" w:hAnsi="Times New Roman" w:cs="Times New Roman"/>
          <w:sz w:val="24"/>
          <w:szCs w:val="24"/>
        </w:rPr>
        <w:t>xperience</w:t>
      </w:r>
      <w:r w:rsidR="00A634D9" w:rsidRPr="00615A03">
        <w:rPr>
          <w:rFonts w:ascii="Times New Roman" w:hAnsi="Times New Roman" w:cs="Times New Roman"/>
          <w:sz w:val="24"/>
          <w:szCs w:val="24"/>
        </w:rPr>
        <w:t>.</w:t>
      </w:r>
      <w:r w:rsidRPr="00615A03">
        <w:rPr>
          <w:rFonts w:ascii="Times New Roman" w:hAnsi="Times New Roman" w:cs="Times New Roman"/>
          <w:sz w:val="24"/>
          <w:szCs w:val="24"/>
        </w:rPr>
        <w:t xml:space="preserve"> </w:t>
      </w:r>
      <w:r w:rsidRPr="00615A03">
        <w:rPr>
          <w:rFonts w:ascii="Times New Roman" w:hAnsi="Times New Roman" w:cs="Times New Roman"/>
          <w:i/>
          <w:sz w:val="24"/>
          <w:szCs w:val="24"/>
        </w:rPr>
        <w:t>Review of Economics and Statistics</w:t>
      </w:r>
      <w:r w:rsidR="00A634D9" w:rsidRPr="00615A03">
        <w:rPr>
          <w:rFonts w:ascii="Times New Roman" w:hAnsi="Times New Roman" w:cs="Times New Roman"/>
          <w:sz w:val="24"/>
          <w:szCs w:val="24"/>
        </w:rPr>
        <w:t xml:space="preserve"> 80, 34-</w:t>
      </w:r>
      <w:r w:rsidRPr="00615A03">
        <w:rPr>
          <w:rFonts w:ascii="Times New Roman" w:hAnsi="Times New Roman" w:cs="Times New Roman"/>
          <w:sz w:val="24"/>
          <w:szCs w:val="24"/>
        </w:rPr>
        <w:t>44.</w:t>
      </w:r>
    </w:p>
    <w:p w:rsidR="00673D95" w:rsidRDefault="00656288" w:rsidP="00985552">
      <w:pPr>
        <w:pStyle w:val="a8"/>
        <w:spacing w:line="480" w:lineRule="auto"/>
        <w:ind w:left="567" w:hanging="567"/>
        <w:jc w:val="both"/>
        <w:rPr>
          <w:rFonts w:ascii="Times New Roman" w:hAnsi="Times New Roman" w:cs="Times New Roman"/>
          <w:sz w:val="24"/>
          <w:szCs w:val="24"/>
        </w:rPr>
      </w:pPr>
      <w:proofErr w:type="gramStart"/>
      <w:r w:rsidRPr="00615A03">
        <w:rPr>
          <w:rFonts w:ascii="Times New Roman" w:hAnsi="Times New Roman" w:cs="Times New Roman"/>
          <w:sz w:val="24"/>
          <w:szCs w:val="24"/>
        </w:rPr>
        <w:t>Friedman</w:t>
      </w:r>
      <w:r w:rsidR="00A634D9" w:rsidRPr="00615A03">
        <w:rPr>
          <w:rFonts w:ascii="Times New Roman" w:hAnsi="Times New Roman" w:cs="Times New Roman"/>
          <w:sz w:val="24"/>
          <w:szCs w:val="24"/>
        </w:rPr>
        <w:t>,</w:t>
      </w:r>
      <w:r w:rsidRPr="00615A03">
        <w:rPr>
          <w:rFonts w:ascii="Times New Roman" w:hAnsi="Times New Roman" w:cs="Times New Roman"/>
          <w:sz w:val="24"/>
          <w:szCs w:val="24"/>
        </w:rPr>
        <w:t xml:space="preserve"> M</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and Schwartz</w:t>
      </w:r>
      <w:r w:rsidR="00A634D9" w:rsidRPr="00615A03">
        <w:rPr>
          <w:rFonts w:ascii="Times New Roman" w:hAnsi="Times New Roman" w:cs="Times New Roman"/>
          <w:sz w:val="24"/>
          <w:szCs w:val="24"/>
        </w:rPr>
        <w:t>,</w:t>
      </w:r>
      <w:r w:rsidR="009216E5" w:rsidRPr="00615A03">
        <w:rPr>
          <w:rFonts w:ascii="Times New Roman" w:hAnsi="Times New Roman" w:cs="Times New Roman"/>
          <w:sz w:val="24"/>
          <w:szCs w:val="24"/>
        </w:rPr>
        <w:t xml:space="preserve"> A</w:t>
      </w:r>
      <w:r w:rsidR="00A86F36">
        <w:rPr>
          <w:rFonts w:ascii="Times New Roman" w:hAnsi="Times New Roman" w:cs="Times New Roman"/>
          <w:sz w:val="24"/>
          <w:szCs w:val="24"/>
        </w:rPr>
        <w:t>.</w:t>
      </w:r>
      <w:r w:rsidR="009216E5" w:rsidRPr="00615A03">
        <w:rPr>
          <w:rFonts w:ascii="Times New Roman" w:hAnsi="Times New Roman" w:cs="Times New Roman"/>
          <w:sz w:val="24"/>
          <w:szCs w:val="24"/>
        </w:rPr>
        <w:t xml:space="preserve"> (1963)</w:t>
      </w:r>
      <w:r w:rsidR="00A86F36">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w:t>
      </w:r>
      <w:r w:rsidRPr="00615A03">
        <w:rPr>
          <w:rFonts w:ascii="Times New Roman" w:hAnsi="Times New Roman" w:cs="Times New Roman"/>
          <w:i/>
          <w:sz w:val="24"/>
          <w:szCs w:val="24"/>
        </w:rPr>
        <w:t xml:space="preserve">A </w:t>
      </w:r>
      <w:r w:rsidR="00A634D9" w:rsidRPr="00615A03">
        <w:rPr>
          <w:rFonts w:ascii="Times New Roman" w:hAnsi="Times New Roman" w:cs="Times New Roman"/>
          <w:i/>
          <w:sz w:val="24"/>
          <w:szCs w:val="24"/>
        </w:rPr>
        <w:t>M</w:t>
      </w:r>
      <w:r w:rsidRPr="00615A03">
        <w:rPr>
          <w:rFonts w:ascii="Times New Roman" w:hAnsi="Times New Roman" w:cs="Times New Roman"/>
          <w:i/>
          <w:sz w:val="24"/>
          <w:szCs w:val="24"/>
        </w:rPr>
        <w:t xml:space="preserve">onetary </w:t>
      </w:r>
      <w:r w:rsidR="00A634D9" w:rsidRPr="00615A03">
        <w:rPr>
          <w:rFonts w:ascii="Times New Roman" w:hAnsi="Times New Roman" w:cs="Times New Roman"/>
          <w:i/>
          <w:sz w:val="24"/>
          <w:szCs w:val="24"/>
        </w:rPr>
        <w:t>H</w:t>
      </w:r>
      <w:r w:rsidRPr="00615A03">
        <w:rPr>
          <w:rFonts w:ascii="Times New Roman" w:hAnsi="Times New Roman" w:cs="Times New Roman"/>
          <w:i/>
          <w:sz w:val="24"/>
          <w:szCs w:val="24"/>
        </w:rPr>
        <w:t>isto</w:t>
      </w:r>
      <w:r w:rsidR="009216E5" w:rsidRPr="00615A03">
        <w:rPr>
          <w:rFonts w:ascii="Times New Roman" w:hAnsi="Times New Roman" w:cs="Times New Roman"/>
          <w:i/>
          <w:sz w:val="24"/>
          <w:szCs w:val="24"/>
        </w:rPr>
        <w:t>r</w:t>
      </w:r>
      <w:r w:rsidRPr="00615A03">
        <w:rPr>
          <w:rFonts w:ascii="Times New Roman" w:hAnsi="Times New Roman" w:cs="Times New Roman"/>
          <w:i/>
          <w:sz w:val="24"/>
          <w:szCs w:val="24"/>
        </w:rPr>
        <w:t>y of the United States</w:t>
      </w:r>
      <w:r w:rsidR="00E21C5B" w:rsidRPr="00615A03">
        <w:rPr>
          <w:rFonts w:ascii="Times New Roman" w:hAnsi="Times New Roman" w:cs="Times New Roman"/>
          <w:i/>
          <w:sz w:val="24"/>
          <w:szCs w:val="24"/>
        </w:rPr>
        <w:t>: 1</w:t>
      </w:r>
      <w:r w:rsidRPr="00615A03">
        <w:rPr>
          <w:rFonts w:ascii="Times New Roman" w:hAnsi="Times New Roman" w:cs="Times New Roman"/>
          <w:i/>
          <w:sz w:val="24"/>
          <w:szCs w:val="24"/>
        </w:rPr>
        <w:t>867- 1960</w:t>
      </w:r>
      <w:r w:rsidR="00A634D9" w:rsidRPr="00615A03">
        <w:rPr>
          <w:rFonts w:ascii="Times New Roman" w:hAnsi="Times New Roman" w:cs="Times New Roman"/>
          <w:sz w:val="24"/>
          <w:szCs w:val="24"/>
        </w:rPr>
        <w:t>.</w:t>
      </w:r>
      <w:r w:rsidR="00DE066E" w:rsidRPr="00615A03">
        <w:rPr>
          <w:rFonts w:ascii="Times New Roman" w:hAnsi="Times New Roman" w:cs="Times New Roman"/>
          <w:sz w:val="24"/>
          <w:szCs w:val="24"/>
        </w:rPr>
        <w:t xml:space="preserve"> </w:t>
      </w:r>
      <w:r w:rsidRPr="00615A03">
        <w:rPr>
          <w:rFonts w:ascii="Times New Roman" w:hAnsi="Times New Roman" w:cs="Times New Roman"/>
          <w:sz w:val="24"/>
          <w:szCs w:val="24"/>
        </w:rPr>
        <w:t>Princeton: Princeton University Press.</w:t>
      </w:r>
    </w:p>
    <w:p w:rsidR="00673D95" w:rsidRDefault="00E21C5B" w:rsidP="00985552">
      <w:pPr>
        <w:pStyle w:val="a8"/>
        <w:spacing w:line="480" w:lineRule="auto"/>
        <w:ind w:left="567" w:hanging="567"/>
        <w:jc w:val="both"/>
        <w:rPr>
          <w:rFonts w:ascii="Times New Roman" w:hAnsi="Times New Roman" w:cs="Times New Roman"/>
          <w:sz w:val="24"/>
          <w:szCs w:val="24"/>
        </w:rPr>
      </w:pPr>
      <w:proofErr w:type="gramStart"/>
      <w:r w:rsidRPr="00615A03">
        <w:rPr>
          <w:rFonts w:ascii="Times New Roman" w:hAnsi="Times New Roman" w:cs="Times New Roman"/>
          <w:sz w:val="24"/>
          <w:szCs w:val="24"/>
        </w:rPr>
        <w:t>Fuentes, R</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and </w:t>
      </w:r>
      <w:proofErr w:type="spellStart"/>
      <w:r w:rsidRPr="00615A03">
        <w:rPr>
          <w:rFonts w:ascii="Times New Roman" w:hAnsi="Times New Roman" w:cs="Times New Roman"/>
          <w:sz w:val="24"/>
          <w:szCs w:val="24"/>
        </w:rPr>
        <w:t>Basch</w:t>
      </w:r>
      <w:proofErr w:type="spellEnd"/>
      <w:r w:rsidR="00A634D9" w:rsidRPr="00615A03">
        <w:rPr>
          <w:rFonts w:ascii="Times New Roman" w:hAnsi="Times New Roman" w:cs="Times New Roman"/>
          <w:sz w:val="24"/>
          <w:szCs w:val="24"/>
        </w:rPr>
        <w:t>,</w:t>
      </w:r>
      <w:r w:rsidRPr="00615A03">
        <w:rPr>
          <w:rFonts w:ascii="Times New Roman" w:hAnsi="Times New Roman" w:cs="Times New Roman"/>
          <w:sz w:val="24"/>
          <w:szCs w:val="24"/>
        </w:rPr>
        <w:t xml:space="preserve"> M</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(1997)</w:t>
      </w:r>
      <w:r w:rsidR="00A86F36">
        <w:rPr>
          <w:rFonts w:ascii="Times New Roman" w:hAnsi="Times New Roman" w:cs="Times New Roman"/>
          <w:sz w:val="24"/>
          <w:szCs w:val="24"/>
        </w:rPr>
        <w:t>.</w:t>
      </w:r>
      <w:proofErr w:type="gramEnd"/>
      <w:r w:rsidR="00A634D9" w:rsidRPr="00615A03">
        <w:rPr>
          <w:rFonts w:ascii="Times New Roman" w:hAnsi="Times New Roman" w:cs="Times New Roman"/>
          <w:sz w:val="24"/>
          <w:szCs w:val="24"/>
        </w:rPr>
        <w:t xml:space="preserve"> </w:t>
      </w:r>
      <w:proofErr w:type="spellStart"/>
      <w:r w:rsidRPr="00615A03">
        <w:rPr>
          <w:rFonts w:ascii="Times New Roman" w:hAnsi="Times New Roman" w:cs="Times New Roman"/>
          <w:sz w:val="24"/>
          <w:szCs w:val="24"/>
        </w:rPr>
        <w:t>Determinantes</w:t>
      </w:r>
      <w:proofErr w:type="spellEnd"/>
      <w:r w:rsidRPr="00615A03">
        <w:rPr>
          <w:rFonts w:ascii="Times New Roman" w:hAnsi="Times New Roman" w:cs="Times New Roman"/>
          <w:sz w:val="24"/>
          <w:szCs w:val="24"/>
        </w:rPr>
        <w:t xml:space="preserve"> de los </w:t>
      </w:r>
      <w:r w:rsidR="00A634D9" w:rsidRPr="00615A03">
        <w:rPr>
          <w:rFonts w:ascii="Times New Roman" w:hAnsi="Times New Roman" w:cs="Times New Roman"/>
          <w:sz w:val="24"/>
          <w:szCs w:val="24"/>
        </w:rPr>
        <w:t>s</w:t>
      </w:r>
      <w:r w:rsidRPr="00615A03">
        <w:rPr>
          <w:rFonts w:ascii="Times New Roman" w:hAnsi="Times New Roman" w:cs="Times New Roman"/>
          <w:sz w:val="24"/>
          <w:szCs w:val="24"/>
        </w:rPr>
        <w:t xml:space="preserve">preads </w:t>
      </w:r>
      <w:proofErr w:type="spellStart"/>
      <w:r w:rsidR="00A634D9" w:rsidRPr="00615A03">
        <w:rPr>
          <w:rFonts w:ascii="Times New Roman" w:hAnsi="Times New Roman" w:cs="Times New Roman"/>
          <w:sz w:val="24"/>
          <w:szCs w:val="24"/>
        </w:rPr>
        <w:t>b</w:t>
      </w:r>
      <w:r w:rsidRPr="00615A03">
        <w:rPr>
          <w:rFonts w:ascii="Times New Roman" w:hAnsi="Times New Roman" w:cs="Times New Roman"/>
          <w:sz w:val="24"/>
          <w:szCs w:val="24"/>
        </w:rPr>
        <w:t>ancarios</w:t>
      </w:r>
      <w:proofErr w:type="spellEnd"/>
      <w:r w:rsidRPr="00615A03">
        <w:rPr>
          <w:rFonts w:ascii="Times New Roman" w:hAnsi="Times New Roman" w:cs="Times New Roman"/>
          <w:sz w:val="24"/>
          <w:szCs w:val="24"/>
        </w:rPr>
        <w:t xml:space="preserve">: </w:t>
      </w:r>
      <w:r w:rsidR="00A634D9" w:rsidRPr="00615A03">
        <w:rPr>
          <w:rFonts w:ascii="Times New Roman" w:hAnsi="Times New Roman" w:cs="Times New Roman"/>
          <w:sz w:val="24"/>
          <w:szCs w:val="24"/>
        </w:rPr>
        <w:t>e</w:t>
      </w:r>
      <w:r w:rsidRPr="00615A03">
        <w:rPr>
          <w:rFonts w:ascii="Times New Roman" w:hAnsi="Times New Roman" w:cs="Times New Roman"/>
          <w:sz w:val="24"/>
          <w:szCs w:val="24"/>
        </w:rPr>
        <w:t xml:space="preserve">l </w:t>
      </w:r>
      <w:proofErr w:type="spellStart"/>
      <w:r w:rsidR="00A634D9" w:rsidRPr="00615A03">
        <w:rPr>
          <w:rFonts w:ascii="Times New Roman" w:hAnsi="Times New Roman" w:cs="Times New Roman"/>
          <w:sz w:val="24"/>
          <w:szCs w:val="24"/>
        </w:rPr>
        <w:t>c</w:t>
      </w:r>
      <w:r w:rsidRPr="00615A03">
        <w:rPr>
          <w:rFonts w:ascii="Times New Roman" w:hAnsi="Times New Roman" w:cs="Times New Roman"/>
          <w:sz w:val="24"/>
          <w:szCs w:val="24"/>
        </w:rPr>
        <w:t>aso</w:t>
      </w:r>
      <w:proofErr w:type="spellEnd"/>
      <w:r w:rsidRPr="00615A03">
        <w:rPr>
          <w:rFonts w:ascii="Times New Roman" w:hAnsi="Times New Roman" w:cs="Times New Roman"/>
          <w:sz w:val="24"/>
          <w:szCs w:val="24"/>
        </w:rPr>
        <w:t xml:space="preserve"> de Chile</w:t>
      </w:r>
      <w:r w:rsidR="00A634D9" w:rsidRPr="00615A03">
        <w:rPr>
          <w:rFonts w:ascii="Times New Roman" w:hAnsi="Times New Roman" w:cs="Times New Roman"/>
          <w:sz w:val="24"/>
          <w:szCs w:val="24"/>
        </w:rPr>
        <w:t>.</w:t>
      </w:r>
      <w:r w:rsidR="000E1B8E" w:rsidRPr="00615A03">
        <w:rPr>
          <w:rFonts w:ascii="Times New Roman" w:hAnsi="Times New Roman" w:cs="Times New Roman"/>
          <w:sz w:val="24"/>
          <w:szCs w:val="24"/>
        </w:rPr>
        <w:t xml:space="preserve"> </w:t>
      </w:r>
      <w:r w:rsidR="00A634D9" w:rsidRPr="00615A03">
        <w:rPr>
          <w:rFonts w:ascii="Times New Roman" w:hAnsi="Times New Roman" w:cs="Times New Roman"/>
          <w:sz w:val="24"/>
          <w:szCs w:val="24"/>
        </w:rPr>
        <w:t>U</w:t>
      </w:r>
      <w:r w:rsidRPr="00615A03">
        <w:rPr>
          <w:rFonts w:ascii="Times New Roman" w:hAnsi="Times New Roman" w:cs="Times New Roman"/>
          <w:sz w:val="24"/>
          <w:szCs w:val="24"/>
        </w:rPr>
        <w:t>npublished</w:t>
      </w:r>
      <w:r w:rsidR="00A634D9" w:rsidRPr="00615A03">
        <w:rPr>
          <w:rFonts w:ascii="Times New Roman" w:hAnsi="Times New Roman" w:cs="Times New Roman"/>
          <w:sz w:val="24"/>
          <w:szCs w:val="24"/>
        </w:rPr>
        <w:t xml:space="preserve"> paper,</w:t>
      </w:r>
      <w:r w:rsidRPr="00615A03">
        <w:rPr>
          <w:rFonts w:ascii="Times New Roman" w:hAnsi="Times New Roman" w:cs="Times New Roman"/>
          <w:sz w:val="24"/>
          <w:szCs w:val="24"/>
        </w:rPr>
        <w:t xml:space="preserve"> Santiago, Chile: Universidad de Chile, </w:t>
      </w:r>
      <w:proofErr w:type="spellStart"/>
      <w:r w:rsidRPr="00615A03">
        <w:rPr>
          <w:rFonts w:ascii="Times New Roman" w:hAnsi="Times New Roman" w:cs="Times New Roman"/>
          <w:sz w:val="24"/>
          <w:szCs w:val="24"/>
        </w:rPr>
        <w:t>Facultad</w:t>
      </w:r>
      <w:proofErr w:type="spellEnd"/>
      <w:r w:rsidRPr="00615A03">
        <w:rPr>
          <w:rFonts w:ascii="Times New Roman" w:hAnsi="Times New Roman" w:cs="Times New Roman"/>
          <w:sz w:val="24"/>
          <w:szCs w:val="24"/>
        </w:rPr>
        <w:t xml:space="preserve"> de </w:t>
      </w:r>
      <w:proofErr w:type="spellStart"/>
      <w:r w:rsidRPr="00615A03">
        <w:rPr>
          <w:rFonts w:ascii="Times New Roman" w:hAnsi="Times New Roman" w:cs="Times New Roman"/>
          <w:sz w:val="24"/>
          <w:szCs w:val="24"/>
        </w:rPr>
        <w:t>Ciencias</w:t>
      </w:r>
      <w:proofErr w:type="spellEnd"/>
      <w:r w:rsidRPr="00615A03">
        <w:rPr>
          <w:rFonts w:ascii="Times New Roman" w:hAnsi="Times New Roman" w:cs="Times New Roman"/>
          <w:sz w:val="24"/>
          <w:szCs w:val="24"/>
        </w:rPr>
        <w:t xml:space="preserve"> </w:t>
      </w:r>
      <w:proofErr w:type="spellStart"/>
      <w:r w:rsidRPr="00615A03">
        <w:rPr>
          <w:rFonts w:ascii="Times New Roman" w:hAnsi="Times New Roman" w:cs="Times New Roman"/>
          <w:sz w:val="24"/>
          <w:szCs w:val="24"/>
        </w:rPr>
        <w:t>Económicas</w:t>
      </w:r>
      <w:proofErr w:type="spellEnd"/>
      <w:r w:rsidRPr="00615A03">
        <w:rPr>
          <w:rFonts w:ascii="Times New Roman" w:hAnsi="Times New Roman" w:cs="Times New Roman"/>
          <w:sz w:val="24"/>
          <w:szCs w:val="24"/>
        </w:rPr>
        <w:t xml:space="preserve"> </w:t>
      </w:r>
      <w:proofErr w:type="spellStart"/>
      <w:r w:rsidRPr="00615A03">
        <w:rPr>
          <w:rFonts w:ascii="Times New Roman" w:hAnsi="Times New Roman" w:cs="Times New Roman"/>
          <w:sz w:val="24"/>
          <w:szCs w:val="24"/>
        </w:rPr>
        <w:t>y</w:t>
      </w:r>
      <w:proofErr w:type="spellEnd"/>
      <w:r w:rsidRPr="00615A03">
        <w:rPr>
          <w:rFonts w:ascii="Times New Roman" w:hAnsi="Times New Roman" w:cs="Times New Roman"/>
          <w:sz w:val="24"/>
          <w:szCs w:val="24"/>
        </w:rPr>
        <w:t xml:space="preserve"> </w:t>
      </w:r>
      <w:proofErr w:type="spellStart"/>
      <w:r w:rsidRPr="00615A03">
        <w:rPr>
          <w:rFonts w:ascii="Times New Roman" w:hAnsi="Times New Roman" w:cs="Times New Roman"/>
          <w:sz w:val="24"/>
          <w:szCs w:val="24"/>
        </w:rPr>
        <w:t>Administrativas</w:t>
      </w:r>
      <w:proofErr w:type="spellEnd"/>
      <w:r w:rsidRPr="00615A03">
        <w:rPr>
          <w:rFonts w:ascii="Times New Roman" w:hAnsi="Times New Roman" w:cs="Times New Roman"/>
          <w:sz w:val="24"/>
          <w:szCs w:val="24"/>
        </w:rPr>
        <w:t xml:space="preserve">, </w:t>
      </w:r>
      <w:proofErr w:type="spellStart"/>
      <w:r w:rsidRPr="00615A03">
        <w:rPr>
          <w:rFonts w:ascii="Times New Roman" w:hAnsi="Times New Roman" w:cs="Times New Roman"/>
          <w:sz w:val="24"/>
          <w:szCs w:val="24"/>
        </w:rPr>
        <w:t>Departamento</w:t>
      </w:r>
      <w:proofErr w:type="spellEnd"/>
      <w:r w:rsidRPr="00615A03">
        <w:rPr>
          <w:rFonts w:ascii="Times New Roman" w:hAnsi="Times New Roman" w:cs="Times New Roman"/>
          <w:sz w:val="24"/>
          <w:szCs w:val="24"/>
        </w:rPr>
        <w:t xml:space="preserve"> de </w:t>
      </w:r>
      <w:proofErr w:type="spellStart"/>
      <w:r w:rsidRPr="00615A03">
        <w:rPr>
          <w:rFonts w:ascii="Times New Roman" w:hAnsi="Times New Roman" w:cs="Times New Roman"/>
          <w:sz w:val="24"/>
          <w:szCs w:val="24"/>
        </w:rPr>
        <w:t>Economía</w:t>
      </w:r>
      <w:proofErr w:type="spellEnd"/>
      <w:r w:rsidRPr="00615A03">
        <w:rPr>
          <w:rFonts w:ascii="Times New Roman" w:hAnsi="Times New Roman" w:cs="Times New Roman"/>
          <w:sz w:val="24"/>
          <w:szCs w:val="24"/>
        </w:rPr>
        <w:t>.</w:t>
      </w:r>
    </w:p>
    <w:p w:rsidR="00523632" w:rsidRDefault="0058792D" w:rsidP="00985552">
      <w:pPr>
        <w:pStyle w:val="a8"/>
        <w:spacing w:line="480" w:lineRule="auto"/>
        <w:ind w:left="567" w:hanging="567"/>
        <w:jc w:val="both"/>
        <w:rPr>
          <w:rFonts w:ascii="Times New Roman" w:hAnsi="Times New Roman" w:cs="Times New Roman"/>
          <w:color w:val="000000"/>
          <w:sz w:val="24"/>
          <w:szCs w:val="24"/>
        </w:rPr>
      </w:pPr>
      <w:proofErr w:type="spellStart"/>
      <w:r w:rsidRPr="00615A03">
        <w:rPr>
          <w:rFonts w:ascii="Times New Roman" w:hAnsi="Times New Roman" w:cs="Times New Roman"/>
          <w:color w:val="000000"/>
          <w:sz w:val="24"/>
          <w:szCs w:val="24"/>
        </w:rPr>
        <w:lastRenderedPageBreak/>
        <w:t>Gambacorta</w:t>
      </w:r>
      <w:proofErr w:type="spellEnd"/>
      <w:r w:rsidRPr="00615A03">
        <w:rPr>
          <w:rFonts w:ascii="Times New Roman" w:hAnsi="Times New Roman" w:cs="Times New Roman"/>
          <w:color w:val="000000"/>
          <w:sz w:val="24"/>
          <w:szCs w:val="24"/>
        </w:rPr>
        <w:t>, L</w:t>
      </w:r>
      <w:r w:rsidR="00A86F36">
        <w:rPr>
          <w:rFonts w:ascii="Times New Roman" w:hAnsi="Times New Roman" w:cs="Times New Roman"/>
          <w:color w:val="000000"/>
          <w:sz w:val="24"/>
          <w:szCs w:val="24"/>
        </w:rPr>
        <w:t>.</w:t>
      </w:r>
      <w:r w:rsidRPr="00615A03">
        <w:rPr>
          <w:rFonts w:ascii="Times New Roman" w:hAnsi="Times New Roman" w:cs="Times New Roman"/>
          <w:color w:val="000000"/>
          <w:sz w:val="24"/>
          <w:szCs w:val="24"/>
        </w:rPr>
        <w:t xml:space="preserve"> </w:t>
      </w:r>
      <w:r w:rsidR="00A634D9" w:rsidRPr="00615A03">
        <w:rPr>
          <w:rFonts w:ascii="Times New Roman" w:hAnsi="Times New Roman" w:cs="Times New Roman"/>
          <w:color w:val="000000"/>
          <w:sz w:val="24"/>
          <w:szCs w:val="24"/>
        </w:rPr>
        <w:t>(</w:t>
      </w:r>
      <w:r w:rsidRPr="00615A03">
        <w:rPr>
          <w:rFonts w:ascii="Times New Roman" w:hAnsi="Times New Roman" w:cs="Times New Roman"/>
          <w:color w:val="000000"/>
          <w:sz w:val="24"/>
          <w:szCs w:val="24"/>
        </w:rPr>
        <w:t>2004</w:t>
      </w:r>
      <w:r w:rsidR="00A634D9" w:rsidRPr="00615A03">
        <w:rPr>
          <w:rFonts w:ascii="Times New Roman" w:hAnsi="Times New Roman" w:cs="Times New Roman"/>
          <w:color w:val="000000"/>
          <w:sz w:val="24"/>
          <w:szCs w:val="24"/>
        </w:rPr>
        <w:t>)</w:t>
      </w:r>
      <w:r w:rsidR="00A86F36">
        <w:rPr>
          <w:rFonts w:ascii="Times New Roman" w:hAnsi="Times New Roman" w:cs="Times New Roman"/>
          <w:color w:val="000000"/>
          <w:sz w:val="24"/>
          <w:szCs w:val="24"/>
        </w:rPr>
        <w:t>.</w:t>
      </w:r>
      <w:r w:rsidR="00A634D9" w:rsidRPr="00615A03">
        <w:rPr>
          <w:rFonts w:ascii="Times New Roman" w:hAnsi="Times New Roman" w:cs="Times New Roman"/>
          <w:color w:val="000000"/>
          <w:sz w:val="24"/>
          <w:szCs w:val="24"/>
        </w:rPr>
        <w:t xml:space="preserve"> How b</w:t>
      </w:r>
      <w:r w:rsidRPr="00615A03">
        <w:rPr>
          <w:rFonts w:ascii="Times New Roman" w:hAnsi="Times New Roman" w:cs="Times New Roman"/>
          <w:color w:val="000000"/>
          <w:sz w:val="24"/>
          <w:szCs w:val="24"/>
        </w:rPr>
        <w:t xml:space="preserve">anks </w:t>
      </w:r>
      <w:r w:rsidR="00A634D9" w:rsidRPr="00615A03">
        <w:rPr>
          <w:rFonts w:ascii="Times New Roman" w:hAnsi="Times New Roman" w:cs="Times New Roman"/>
          <w:color w:val="000000"/>
          <w:sz w:val="24"/>
          <w:szCs w:val="24"/>
        </w:rPr>
        <w:t>s</w:t>
      </w:r>
      <w:r w:rsidRPr="00615A03">
        <w:rPr>
          <w:rFonts w:ascii="Times New Roman" w:hAnsi="Times New Roman" w:cs="Times New Roman"/>
          <w:color w:val="000000"/>
          <w:sz w:val="24"/>
          <w:szCs w:val="24"/>
        </w:rPr>
        <w:t xml:space="preserve">et </w:t>
      </w:r>
      <w:r w:rsidR="00A634D9" w:rsidRPr="00615A03">
        <w:rPr>
          <w:rFonts w:ascii="Times New Roman" w:hAnsi="Times New Roman" w:cs="Times New Roman"/>
          <w:color w:val="000000"/>
          <w:sz w:val="24"/>
          <w:szCs w:val="24"/>
        </w:rPr>
        <w:t>i</w:t>
      </w:r>
      <w:r w:rsidRPr="00615A03">
        <w:rPr>
          <w:rFonts w:ascii="Times New Roman" w:hAnsi="Times New Roman" w:cs="Times New Roman"/>
          <w:color w:val="000000"/>
          <w:sz w:val="24"/>
          <w:szCs w:val="24"/>
        </w:rPr>
        <w:t xml:space="preserve">nterest </w:t>
      </w:r>
      <w:r w:rsidR="00A634D9" w:rsidRPr="00615A03">
        <w:rPr>
          <w:rFonts w:ascii="Times New Roman" w:hAnsi="Times New Roman" w:cs="Times New Roman"/>
          <w:color w:val="000000"/>
          <w:sz w:val="24"/>
          <w:szCs w:val="24"/>
        </w:rPr>
        <w:t>r</w:t>
      </w:r>
      <w:r w:rsidRPr="00615A03">
        <w:rPr>
          <w:rFonts w:ascii="Times New Roman" w:hAnsi="Times New Roman" w:cs="Times New Roman"/>
          <w:color w:val="000000"/>
          <w:sz w:val="24"/>
          <w:szCs w:val="24"/>
        </w:rPr>
        <w:t xml:space="preserve">ates? </w:t>
      </w:r>
      <w:proofErr w:type="gramStart"/>
      <w:r w:rsidRPr="00615A03">
        <w:rPr>
          <w:rFonts w:ascii="Times New Roman" w:hAnsi="Times New Roman" w:cs="Times New Roman"/>
          <w:color w:val="000000"/>
          <w:sz w:val="24"/>
          <w:szCs w:val="24"/>
        </w:rPr>
        <w:t>National Bureau of Economic Research Working Paper, No.</w:t>
      </w:r>
      <w:r w:rsidR="00A634D9" w:rsidRPr="00615A03">
        <w:rPr>
          <w:rFonts w:ascii="Times New Roman" w:hAnsi="Times New Roman" w:cs="Times New Roman"/>
          <w:color w:val="000000"/>
          <w:sz w:val="24"/>
          <w:szCs w:val="24"/>
        </w:rPr>
        <w:t xml:space="preserve"> 10295</w:t>
      </w:r>
      <w:r w:rsidRPr="00615A03">
        <w:rPr>
          <w:rFonts w:ascii="Times New Roman" w:hAnsi="Times New Roman" w:cs="Times New Roman"/>
          <w:color w:val="000000"/>
          <w:sz w:val="24"/>
          <w:szCs w:val="24"/>
        </w:rPr>
        <w:t>.</w:t>
      </w:r>
      <w:proofErr w:type="gramEnd"/>
    </w:p>
    <w:p w:rsidR="0058792D" w:rsidRDefault="00523632" w:rsidP="00985552">
      <w:pPr>
        <w:pStyle w:val="a8"/>
        <w:spacing w:line="480" w:lineRule="auto"/>
        <w:ind w:left="567" w:hanging="567"/>
        <w:jc w:val="both"/>
        <w:rPr>
          <w:rFonts w:ascii="Times New Roman" w:hAnsi="Times New Roman" w:cs="Times New Roman"/>
          <w:color w:val="000000"/>
          <w:sz w:val="24"/>
          <w:szCs w:val="24"/>
        </w:rPr>
      </w:pPr>
      <w:r w:rsidRPr="00615A03">
        <w:rPr>
          <w:rFonts w:ascii="Times New Roman" w:hAnsi="Times New Roman" w:cs="Times New Roman"/>
          <w:color w:val="000000"/>
          <w:sz w:val="24"/>
          <w:szCs w:val="24"/>
        </w:rPr>
        <w:t>Garza-</w:t>
      </w:r>
      <w:proofErr w:type="spellStart"/>
      <w:r w:rsidRPr="00615A03">
        <w:rPr>
          <w:rFonts w:ascii="Times New Roman" w:hAnsi="Times New Roman" w:cs="Times New Roman"/>
          <w:color w:val="000000"/>
          <w:sz w:val="24"/>
          <w:szCs w:val="24"/>
        </w:rPr>
        <w:t>García</w:t>
      </w:r>
      <w:proofErr w:type="spellEnd"/>
      <w:r w:rsidRPr="00615A03">
        <w:rPr>
          <w:rFonts w:ascii="Times New Roman" w:hAnsi="Times New Roman" w:cs="Times New Roman"/>
          <w:color w:val="000000"/>
          <w:sz w:val="24"/>
          <w:szCs w:val="24"/>
        </w:rPr>
        <w:t>, J</w:t>
      </w:r>
      <w:r w:rsidR="00A86F36">
        <w:rPr>
          <w:rFonts w:ascii="Times New Roman" w:hAnsi="Times New Roman" w:cs="Times New Roman"/>
          <w:color w:val="000000"/>
          <w:sz w:val="24"/>
          <w:szCs w:val="24"/>
        </w:rPr>
        <w:t>.</w:t>
      </w:r>
      <w:r w:rsidRPr="00615A03">
        <w:rPr>
          <w:rFonts w:ascii="Times New Roman" w:hAnsi="Times New Roman" w:cs="Times New Roman"/>
          <w:color w:val="000000"/>
          <w:sz w:val="24"/>
          <w:szCs w:val="24"/>
        </w:rPr>
        <w:t>G</w:t>
      </w:r>
      <w:r w:rsidR="00A86F36">
        <w:rPr>
          <w:rFonts w:ascii="Times New Roman" w:hAnsi="Times New Roman" w:cs="Times New Roman"/>
          <w:color w:val="000000"/>
          <w:sz w:val="24"/>
          <w:szCs w:val="24"/>
        </w:rPr>
        <w:t>.</w:t>
      </w:r>
      <w:r w:rsidRPr="00615A03">
        <w:rPr>
          <w:rFonts w:ascii="Times New Roman" w:hAnsi="Times New Roman" w:cs="Times New Roman"/>
          <w:color w:val="000000"/>
          <w:sz w:val="24"/>
          <w:szCs w:val="24"/>
        </w:rPr>
        <w:t xml:space="preserve"> </w:t>
      </w:r>
      <w:r w:rsidR="00A634D9" w:rsidRPr="00615A03">
        <w:rPr>
          <w:rFonts w:ascii="Times New Roman" w:hAnsi="Times New Roman" w:cs="Times New Roman"/>
          <w:color w:val="000000"/>
          <w:sz w:val="24"/>
          <w:szCs w:val="24"/>
        </w:rPr>
        <w:t>(</w:t>
      </w:r>
      <w:r w:rsidRPr="00615A03">
        <w:rPr>
          <w:rFonts w:ascii="Times New Roman" w:hAnsi="Times New Roman" w:cs="Times New Roman"/>
          <w:color w:val="000000"/>
          <w:sz w:val="24"/>
          <w:szCs w:val="24"/>
        </w:rPr>
        <w:t>2010</w:t>
      </w:r>
      <w:r w:rsidR="00A634D9" w:rsidRPr="00615A03">
        <w:rPr>
          <w:rFonts w:ascii="Times New Roman" w:hAnsi="Times New Roman" w:cs="Times New Roman"/>
          <w:color w:val="000000"/>
          <w:sz w:val="24"/>
          <w:szCs w:val="24"/>
        </w:rPr>
        <w:t>)</w:t>
      </w:r>
      <w:r w:rsidR="00A86F36">
        <w:rPr>
          <w:rFonts w:ascii="Times New Roman" w:hAnsi="Times New Roman" w:cs="Times New Roman"/>
          <w:color w:val="000000"/>
          <w:sz w:val="24"/>
          <w:szCs w:val="24"/>
        </w:rPr>
        <w:t>.</w:t>
      </w:r>
      <w:r w:rsidRPr="00615A03">
        <w:rPr>
          <w:rFonts w:ascii="Times New Roman" w:hAnsi="Times New Roman" w:cs="Times New Roman"/>
          <w:color w:val="000000"/>
          <w:sz w:val="24"/>
          <w:szCs w:val="24"/>
        </w:rPr>
        <w:t xml:space="preserve"> What influences net interest rate margins? </w:t>
      </w:r>
      <w:proofErr w:type="gramStart"/>
      <w:r w:rsidRPr="00615A03">
        <w:rPr>
          <w:rFonts w:ascii="Times New Roman" w:hAnsi="Times New Roman" w:cs="Times New Roman"/>
          <w:color w:val="000000"/>
          <w:sz w:val="24"/>
          <w:szCs w:val="24"/>
        </w:rPr>
        <w:t>Developed versus developing countries.</w:t>
      </w:r>
      <w:proofErr w:type="gramEnd"/>
      <w:r w:rsidRPr="00615A03">
        <w:rPr>
          <w:rFonts w:ascii="Times New Roman" w:hAnsi="Times New Roman" w:cs="Times New Roman"/>
          <w:color w:val="000000"/>
          <w:sz w:val="24"/>
          <w:szCs w:val="24"/>
        </w:rPr>
        <w:t xml:space="preserve"> </w:t>
      </w:r>
      <w:r w:rsidRPr="00615A03">
        <w:rPr>
          <w:rFonts w:ascii="Times New Roman" w:hAnsi="Times New Roman" w:cs="Times New Roman"/>
          <w:i/>
          <w:color w:val="000000"/>
          <w:sz w:val="24"/>
          <w:szCs w:val="24"/>
        </w:rPr>
        <w:t>Banks and Bank Systems</w:t>
      </w:r>
      <w:r w:rsidRPr="00615A03">
        <w:rPr>
          <w:rFonts w:ascii="Times New Roman" w:hAnsi="Times New Roman" w:cs="Times New Roman"/>
          <w:color w:val="000000"/>
          <w:sz w:val="24"/>
          <w:szCs w:val="24"/>
        </w:rPr>
        <w:t xml:space="preserve"> 5, 32-41.</w:t>
      </w:r>
    </w:p>
    <w:p w:rsidR="002E75D9" w:rsidRDefault="002E75D9" w:rsidP="00985552">
      <w:pPr>
        <w:pStyle w:val="a8"/>
        <w:spacing w:line="480" w:lineRule="auto"/>
        <w:ind w:left="567" w:hanging="567"/>
        <w:jc w:val="both"/>
        <w:rPr>
          <w:rFonts w:ascii="Times New Roman" w:hAnsi="Times New Roman" w:cs="Times New Roman"/>
          <w:color w:val="000000"/>
          <w:sz w:val="24"/>
          <w:szCs w:val="24"/>
        </w:rPr>
      </w:pPr>
      <w:proofErr w:type="gramStart"/>
      <w:r w:rsidRPr="00615A03">
        <w:rPr>
          <w:rFonts w:ascii="Times New Roman" w:hAnsi="Times New Roman" w:cs="Times New Roman"/>
          <w:color w:val="000000"/>
          <w:sz w:val="24"/>
          <w:szCs w:val="24"/>
        </w:rPr>
        <w:t>Grenade, K</w:t>
      </w:r>
      <w:r w:rsidR="00A86F36">
        <w:rPr>
          <w:rFonts w:ascii="Times New Roman" w:hAnsi="Times New Roman" w:cs="Times New Roman"/>
          <w:color w:val="000000"/>
          <w:sz w:val="24"/>
          <w:szCs w:val="24"/>
        </w:rPr>
        <w:t>.</w:t>
      </w:r>
      <w:r w:rsidR="00A634D9" w:rsidRPr="00615A03">
        <w:rPr>
          <w:rFonts w:ascii="Times New Roman" w:hAnsi="Times New Roman" w:cs="Times New Roman"/>
          <w:color w:val="000000"/>
          <w:sz w:val="24"/>
          <w:szCs w:val="24"/>
        </w:rPr>
        <w:t xml:space="preserve"> (2007)</w:t>
      </w:r>
      <w:r w:rsidR="00A86F36">
        <w:rPr>
          <w:rFonts w:ascii="Times New Roman" w:hAnsi="Times New Roman" w:cs="Times New Roman"/>
          <w:color w:val="000000"/>
          <w:sz w:val="24"/>
          <w:szCs w:val="24"/>
        </w:rPr>
        <w:t>.</w:t>
      </w:r>
      <w:proofErr w:type="gramEnd"/>
      <w:r w:rsidRPr="00615A03">
        <w:rPr>
          <w:rFonts w:ascii="Times New Roman" w:hAnsi="Times New Roman" w:cs="Times New Roman"/>
          <w:color w:val="000000"/>
          <w:sz w:val="24"/>
          <w:szCs w:val="24"/>
        </w:rPr>
        <w:t xml:space="preserve"> </w:t>
      </w:r>
      <w:proofErr w:type="gramStart"/>
      <w:r w:rsidRPr="00615A03">
        <w:rPr>
          <w:rFonts w:ascii="Times New Roman" w:hAnsi="Times New Roman" w:cs="Times New Roman"/>
          <w:color w:val="000000"/>
          <w:sz w:val="24"/>
          <w:szCs w:val="24"/>
        </w:rPr>
        <w:t>Determinants of commercial banks interest rate spreads</w:t>
      </w:r>
      <w:proofErr w:type="gramEnd"/>
      <w:r w:rsidRPr="00615A03">
        <w:rPr>
          <w:rFonts w:ascii="Times New Roman" w:hAnsi="Times New Roman" w:cs="Times New Roman"/>
          <w:color w:val="000000"/>
          <w:sz w:val="24"/>
          <w:szCs w:val="24"/>
        </w:rPr>
        <w:t xml:space="preserve">: some empirical evidence from the Eastern Caribbean </w:t>
      </w:r>
      <w:r w:rsidR="00A634D9" w:rsidRPr="00615A03">
        <w:rPr>
          <w:rFonts w:ascii="Times New Roman" w:hAnsi="Times New Roman" w:cs="Times New Roman"/>
          <w:color w:val="000000"/>
          <w:sz w:val="24"/>
          <w:szCs w:val="24"/>
        </w:rPr>
        <w:t>currency u</w:t>
      </w:r>
      <w:r w:rsidRPr="00615A03">
        <w:rPr>
          <w:rFonts w:ascii="Times New Roman" w:hAnsi="Times New Roman" w:cs="Times New Roman"/>
          <w:color w:val="000000"/>
          <w:sz w:val="24"/>
          <w:szCs w:val="24"/>
        </w:rPr>
        <w:t xml:space="preserve">nion. </w:t>
      </w:r>
      <w:proofErr w:type="gramStart"/>
      <w:r w:rsidRPr="00615A03">
        <w:rPr>
          <w:rFonts w:ascii="Times New Roman" w:hAnsi="Times New Roman" w:cs="Times New Roman"/>
          <w:color w:val="000000"/>
          <w:sz w:val="24"/>
          <w:szCs w:val="24"/>
        </w:rPr>
        <w:t>Working Paper, Eastern Caribbean Central Bank.</w:t>
      </w:r>
      <w:proofErr w:type="gramEnd"/>
    </w:p>
    <w:p w:rsidR="00673D95" w:rsidRDefault="00A634D9" w:rsidP="00985552">
      <w:pPr>
        <w:pStyle w:val="a8"/>
        <w:spacing w:line="480" w:lineRule="auto"/>
        <w:ind w:left="567" w:hanging="567"/>
        <w:jc w:val="both"/>
        <w:rPr>
          <w:rFonts w:ascii="Times New Roman" w:hAnsi="Times New Roman" w:cs="Times New Roman"/>
          <w:color w:val="000000"/>
          <w:sz w:val="24"/>
          <w:szCs w:val="24"/>
        </w:rPr>
      </w:pPr>
      <w:proofErr w:type="gramStart"/>
      <w:r w:rsidRPr="00615A03">
        <w:rPr>
          <w:rFonts w:ascii="Times New Roman" w:hAnsi="Times New Roman" w:cs="Times New Roman"/>
          <w:color w:val="000000"/>
          <w:sz w:val="24"/>
          <w:szCs w:val="24"/>
        </w:rPr>
        <w:t>Hanson, J</w:t>
      </w:r>
      <w:r w:rsidR="00A86F36">
        <w:rPr>
          <w:rFonts w:ascii="Times New Roman" w:hAnsi="Times New Roman" w:cs="Times New Roman"/>
          <w:color w:val="000000"/>
          <w:sz w:val="24"/>
          <w:szCs w:val="24"/>
        </w:rPr>
        <w:t>.</w:t>
      </w:r>
      <w:r w:rsidR="00E612BC" w:rsidRPr="00615A03">
        <w:rPr>
          <w:rFonts w:ascii="Times New Roman" w:hAnsi="Times New Roman" w:cs="Times New Roman"/>
          <w:color w:val="000000"/>
          <w:sz w:val="24"/>
          <w:szCs w:val="24"/>
        </w:rPr>
        <w:t>A</w:t>
      </w:r>
      <w:r w:rsidR="00A86F36">
        <w:rPr>
          <w:rFonts w:ascii="Times New Roman" w:hAnsi="Times New Roman" w:cs="Times New Roman"/>
          <w:color w:val="000000"/>
          <w:sz w:val="24"/>
          <w:szCs w:val="24"/>
        </w:rPr>
        <w:t>.</w:t>
      </w:r>
      <w:r w:rsidR="00E612BC" w:rsidRPr="00615A03">
        <w:rPr>
          <w:rFonts w:ascii="Times New Roman" w:hAnsi="Times New Roman" w:cs="Times New Roman"/>
          <w:color w:val="000000"/>
          <w:sz w:val="24"/>
          <w:szCs w:val="24"/>
        </w:rPr>
        <w:t xml:space="preserve"> and de </w:t>
      </w:r>
      <w:proofErr w:type="spellStart"/>
      <w:r w:rsidR="00E612BC" w:rsidRPr="00615A03">
        <w:rPr>
          <w:rFonts w:ascii="Times New Roman" w:hAnsi="Times New Roman" w:cs="Times New Roman"/>
          <w:color w:val="000000"/>
          <w:sz w:val="24"/>
          <w:szCs w:val="24"/>
        </w:rPr>
        <w:t>Rezende</w:t>
      </w:r>
      <w:proofErr w:type="spellEnd"/>
      <w:r w:rsidR="00E612BC" w:rsidRPr="00615A03">
        <w:rPr>
          <w:rFonts w:ascii="Times New Roman" w:hAnsi="Times New Roman" w:cs="Times New Roman"/>
          <w:color w:val="000000"/>
          <w:sz w:val="24"/>
          <w:szCs w:val="24"/>
        </w:rPr>
        <w:t xml:space="preserve"> Rocha, R</w:t>
      </w:r>
      <w:r w:rsidR="00A86F36">
        <w:rPr>
          <w:rFonts w:ascii="Times New Roman" w:hAnsi="Times New Roman" w:cs="Times New Roman"/>
          <w:color w:val="000000"/>
          <w:sz w:val="24"/>
          <w:szCs w:val="24"/>
        </w:rPr>
        <w:t>.</w:t>
      </w:r>
      <w:r w:rsidR="00E612BC" w:rsidRPr="00615A03">
        <w:rPr>
          <w:rFonts w:ascii="Times New Roman" w:hAnsi="Times New Roman" w:cs="Times New Roman"/>
          <w:color w:val="000000"/>
          <w:sz w:val="24"/>
          <w:szCs w:val="24"/>
        </w:rPr>
        <w:t xml:space="preserve"> (1986)</w:t>
      </w:r>
      <w:r w:rsidR="00A86F36">
        <w:rPr>
          <w:rFonts w:ascii="Times New Roman" w:hAnsi="Times New Roman" w:cs="Times New Roman"/>
          <w:color w:val="000000"/>
          <w:sz w:val="24"/>
          <w:szCs w:val="24"/>
        </w:rPr>
        <w:t>.</w:t>
      </w:r>
      <w:proofErr w:type="gramEnd"/>
      <w:r w:rsidR="00E612BC" w:rsidRPr="00615A03">
        <w:rPr>
          <w:rFonts w:ascii="Times New Roman" w:hAnsi="Times New Roman" w:cs="Times New Roman"/>
          <w:color w:val="000000"/>
          <w:sz w:val="24"/>
          <w:szCs w:val="24"/>
        </w:rPr>
        <w:t xml:space="preserve"> </w:t>
      </w:r>
      <w:r w:rsidR="00E612BC" w:rsidRPr="00615A03">
        <w:rPr>
          <w:rFonts w:ascii="Times New Roman" w:hAnsi="Times New Roman" w:cs="Times New Roman"/>
          <w:iCs/>
          <w:color w:val="000000"/>
          <w:sz w:val="24"/>
          <w:szCs w:val="24"/>
        </w:rPr>
        <w:t xml:space="preserve">High </w:t>
      </w:r>
      <w:r w:rsidRPr="00615A03">
        <w:rPr>
          <w:rFonts w:ascii="Times New Roman" w:hAnsi="Times New Roman" w:cs="Times New Roman"/>
          <w:iCs/>
          <w:color w:val="000000"/>
          <w:sz w:val="24"/>
          <w:szCs w:val="24"/>
        </w:rPr>
        <w:t>i</w:t>
      </w:r>
      <w:r w:rsidR="00E612BC" w:rsidRPr="00615A03">
        <w:rPr>
          <w:rFonts w:ascii="Times New Roman" w:hAnsi="Times New Roman" w:cs="Times New Roman"/>
          <w:iCs/>
          <w:color w:val="000000"/>
          <w:sz w:val="24"/>
          <w:szCs w:val="24"/>
        </w:rPr>
        <w:t xml:space="preserve">nterest </w:t>
      </w:r>
      <w:r w:rsidRPr="00615A03">
        <w:rPr>
          <w:rFonts w:ascii="Times New Roman" w:hAnsi="Times New Roman" w:cs="Times New Roman"/>
          <w:iCs/>
          <w:color w:val="000000"/>
          <w:sz w:val="24"/>
          <w:szCs w:val="24"/>
        </w:rPr>
        <w:t>r</w:t>
      </w:r>
      <w:r w:rsidR="00E612BC" w:rsidRPr="00615A03">
        <w:rPr>
          <w:rFonts w:ascii="Times New Roman" w:hAnsi="Times New Roman" w:cs="Times New Roman"/>
          <w:iCs/>
          <w:color w:val="000000"/>
          <w:sz w:val="24"/>
          <w:szCs w:val="24"/>
        </w:rPr>
        <w:t xml:space="preserve">ates, </w:t>
      </w:r>
      <w:r w:rsidRPr="00615A03">
        <w:rPr>
          <w:rFonts w:ascii="Times New Roman" w:hAnsi="Times New Roman" w:cs="Times New Roman"/>
          <w:iCs/>
          <w:color w:val="000000"/>
          <w:sz w:val="24"/>
          <w:szCs w:val="24"/>
        </w:rPr>
        <w:t>s</w:t>
      </w:r>
      <w:r w:rsidR="00E612BC" w:rsidRPr="00615A03">
        <w:rPr>
          <w:rFonts w:ascii="Times New Roman" w:hAnsi="Times New Roman" w:cs="Times New Roman"/>
          <w:iCs/>
          <w:color w:val="000000"/>
          <w:sz w:val="24"/>
          <w:szCs w:val="24"/>
        </w:rPr>
        <w:t xml:space="preserve">preads, and the </w:t>
      </w:r>
      <w:r w:rsidRPr="00615A03">
        <w:rPr>
          <w:rFonts w:ascii="Times New Roman" w:hAnsi="Times New Roman" w:cs="Times New Roman"/>
          <w:iCs/>
          <w:color w:val="000000"/>
          <w:sz w:val="24"/>
          <w:szCs w:val="24"/>
        </w:rPr>
        <w:t>c</w:t>
      </w:r>
      <w:r w:rsidR="00E612BC" w:rsidRPr="00615A03">
        <w:rPr>
          <w:rFonts w:ascii="Times New Roman" w:hAnsi="Times New Roman" w:cs="Times New Roman"/>
          <w:iCs/>
          <w:color w:val="000000"/>
          <w:sz w:val="24"/>
          <w:szCs w:val="24"/>
        </w:rPr>
        <w:t xml:space="preserve">osts of </w:t>
      </w:r>
      <w:r w:rsidRPr="00615A03">
        <w:rPr>
          <w:rFonts w:ascii="Times New Roman" w:hAnsi="Times New Roman" w:cs="Times New Roman"/>
          <w:iCs/>
          <w:color w:val="000000"/>
          <w:sz w:val="24"/>
          <w:szCs w:val="24"/>
        </w:rPr>
        <w:t>i</w:t>
      </w:r>
      <w:r w:rsidR="00E612BC" w:rsidRPr="00615A03">
        <w:rPr>
          <w:rFonts w:ascii="Times New Roman" w:hAnsi="Times New Roman" w:cs="Times New Roman"/>
          <w:iCs/>
          <w:color w:val="000000"/>
          <w:sz w:val="24"/>
          <w:szCs w:val="24"/>
        </w:rPr>
        <w:t xml:space="preserve">ntermediation: </w:t>
      </w:r>
      <w:r w:rsidRPr="00615A03">
        <w:rPr>
          <w:rFonts w:ascii="Times New Roman" w:hAnsi="Times New Roman" w:cs="Times New Roman"/>
          <w:iCs/>
          <w:color w:val="000000"/>
          <w:sz w:val="24"/>
          <w:szCs w:val="24"/>
        </w:rPr>
        <w:t>t</w:t>
      </w:r>
      <w:r w:rsidR="00E612BC" w:rsidRPr="00615A03">
        <w:rPr>
          <w:rFonts w:ascii="Times New Roman" w:hAnsi="Times New Roman" w:cs="Times New Roman"/>
          <w:iCs/>
          <w:color w:val="000000"/>
          <w:sz w:val="24"/>
          <w:szCs w:val="24"/>
        </w:rPr>
        <w:t xml:space="preserve">wo </w:t>
      </w:r>
      <w:r w:rsidRPr="00615A03">
        <w:rPr>
          <w:rFonts w:ascii="Times New Roman" w:hAnsi="Times New Roman" w:cs="Times New Roman"/>
          <w:iCs/>
          <w:color w:val="000000"/>
          <w:sz w:val="24"/>
          <w:szCs w:val="24"/>
        </w:rPr>
        <w:t>s</w:t>
      </w:r>
      <w:r w:rsidR="00E612BC" w:rsidRPr="00615A03">
        <w:rPr>
          <w:rFonts w:ascii="Times New Roman" w:hAnsi="Times New Roman" w:cs="Times New Roman"/>
          <w:iCs/>
          <w:color w:val="000000"/>
          <w:sz w:val="24"/>
          <w:szCs w:val="24"/>
        </w:rPr>
        <w:t>tudies,</w:t>
      </w:r>
      <w:r w:rsidR="00E612BC" w:rsidRPr="00615A03">
        <w:rPr>
          <w:rFonts w:ascii="Times New Roman" w:hAnsi="Times New Roman" w:cs="Times New Roman"/>
          <w:color w:val="000000"/>
          <w:sz w:val="24"/>
          <w:szCs w:val="24"/>
        </w:rPr>
        <w:t xml:space="preserve"> </w:t>
      </w:r>
      <w:r w:rsidRPr="00615A03">
        <w:rPr>
          <w:rFonts w:ascii="Times New Roman" w:hAnsi="Times New Roman" w:cs="Times New Roman"/>
          <w:color w:val="000000"/>
          <w:sz w:val="24"/>
          <w:szCs w:val="24"/>
        </w:rPr>
        <w:t>i</w:t>
      </w:r>
      <w:r w:rsidR="00E612BC" w:rsidRPr="00615A03">
        <w:rPr>
          <w:rFonts w:ascii="Times New Roman" w:hAnsi="Times New Roman" w:cs="Times New Roman"/>
          <w:color w:val="000000"/>
          <w:sz w:val="24"/>
          <w:szCs w:val="24"/>
        </w:rPr>
        <w:t xml:space="preserve">ndustry and </w:t>
      </w:r>
      <w:r w:rsidRPr="00615A03">
        <w:rPr>
          <w:rFonts w:ascii="Times New Roman" w:hAnsi="Times New Roman" w:cs="Times New Roman"/>
          <w:color w:val="000000"/>
          <w:sz w:val="24"/>
          <w:szCs w:val="24"/>
        </w:rPr>
        <w:t>f</w:t>
      </w:r>
      <w:r w:rsidR="00E612BC" w:rsidRPr="00615A03">
        <w:rPr>
          <w:rFonts w:ascii="Times New Roman" w:hAnsi="Times New Roman" w:cs="Times New Roman"/>
          <w:color w:val="000000"/>
          <w:sz w:val="24"/>
          <w:szCs w:val="24"/>
        </w:rPr>
        <w:t xml:space="preserve">inance </w:t>
      </w:r>
      <w:r w:rsidRPr="00615A03">
        <w:rPr>
          <w:rFonts w:ascii="Times New Roman" w:hAnsi="Times New Roman" w:cs="Times New Roman"/>
          <w:color w:val="000000"/>
          <w:sz w:val="24"/>
          <w:szCs w:val="24"/>
        </w:rPr>
        <w:t>s</w:t>
      </w:r>
      <w:r w:rsidR="00E612BC" w:rsidRPr="00615A03">
        <w:rPr>
          <w:rFonts w:ascii="Times New Roman" w:hAnsi="Times New Roman" w:cs="Times New Roman"/>
          <w:color w:val="000000"/>
          <w:sz w:val="24"/>
          <w:szCs w:val="24"/>
        </w:rPr>
        <w:t>eries</w:t>
      </w:r>
      <w:r w:rsidRPr="00615A03">
        <w:rPr>
          <w:rFonts w:ascii="Times New Roman" w:hAnsi="Times New Roman" w:cs="Times New Roman"/>
          <w:color w:val="000000"/>
          <w:sz w:val="24"/>
          <w:szCs w:val="24"/>
        </w:rPr>
        <w:t>.</w:t>
      </w:r>
      <w:r w:rsidR="00E612BC" w:rsidRPr="00615A03">
        <w:rPr>
          <w:rFonts w:ascii="Times New Roman" w:hAnsi="Times New Roman" w:cs="Times New Roman"/>
          <w:color w:val="000000"/>
          <w:sz w:val="24"/>
          <w:szCs w:val="24"/>
        </w:rPr>
        <w:t xml:space="preserve"> </w:t>
      </w:r>
      <w:proofErr w:type="gramStart"/>
      <w:r w:rsidRPr="00615A03">
        <w:rPr>
          <w:rFonts w:ascii="Times New Roman" w:hAnsi="Times New Roman" w:cs="Times New Roman"/>
          <w:color w:val="000000"/>
          <w:sz w:val="24"/>
          <w:szCs w:val="24"/>
        </w:rPr>
        <w:t>Working Paper, N</w:t>
      </w:r>
      <w:r w:rsidR="00E612BC" w:rsidRPr="00615A03">
        <w:rPr>
          <w:rFonts w:ascii="Times New Roman" w:hAnsi="Times New Roman" w:cs="Times New Roman"/>
          <w:color w:val="000000"/>
          <w:sz w:val="24"/>
          <w:szCs w:val="24"/>
        </w:rPr>
        <w:t>o.</w:t>
      </w:r>
      <w:proofErr w:type="gramEnd"/>
      <w:r w:rsidR="00E612BC" w:rsidRPr="00615A03">
        <w:rPr>
          <w:rFonts w:ascii="Times New Roman" w:hAnsi="Times New Roman" w:cs="Times New Roman"/>
          <w:color w:val="000000"/>
          <w:sz w:val="24"/>
          <w:szCs w:val="24"/>
        </w:rPr>
        <w:t xml:space="preserve"> IAF</w:t>
      </w:r>
      <w:r w:rsidRPr="00615A03">
        <w:rPr>
          <w:rFonts w:ascii="Times New Roman" w:hAnsi="Times New Roman" w:cs="Times New Roman"/>
          <w:color w:val="000000"/>
          <w:sz w:val="24"/>
          <w:szCs w:val="24"/>
        </w:rPr>
        <w:t>-</w:t>
      </w:r>
      <w:r w:rsidR="00E612BC" w:rsidRPr="00615A03">
        <w:rPr>
          <w:rFonts w:ascii="Times New Roman" w:hAnsi="Times New Roman" w:cs="Times New Roman"/>
          <w:color w:val="000000"/>
          <w:sz w:val="24"/>
          <w:szCs w:val="24"/>
        </w:rPr>
        <w:t>18</w:t>
      </w:r>
      <w:r w:rsidRPr="00615A03">
        <w:rPr>
          <w:rFonts w:ascii="Times New Roman" w:hAnsi="Times New Roman" w:cs="Times New Roman"/>
          <w:color w:val="000000"/>
          <w:sz w:val="24"/>
          <w:szCs w:val="24"/>
        </w:rPr>
        <w:t>,</w:t>
      </w:r>
      <w:r w:rsidR="00E612BC" w:rsidRPr="00615A03">
        <w:rPr>
          <w:rFonts w:ascii="Times New Roman" w:hAnsi="Times New Roman" w:cs="Times New Roman"/>
          <w:color w:val="000000"/>
          <w:sz w:val="24"/>
          <w:szCs w:val="24"/>
        </w:rPr>
        <w:t xml:space="preserve"> Washington, </w:t>
      </w:r>
      <w:r w:rsidR="000E1B8E" w:rsidRPr="00615A03">
        <w:rPr>
          <w:rFonts w:ascii="Times New Roman" w:hAnsi="Times New Roman" w:cs="Times New Roman"/>
          <w:color w:val="000000"/>
          <w:sz w:val="24"/>
          <w:szCs w:val="24"/>
        </w:rPr>
        <w:t>DC</w:t>
      </w:r>
      <w:r w:rsidR="00E612BC" w:rsidRPr="00615A03">
        <w:rPr>
          <w:rFonts w:ascii="Times New Roman" w:hAnsi="Times New Roman" w:cs="Times New Roman"/>
          <w:color w:val="000000"/>
          <w:sz w:val="24"/>
          <w:szCs w:val="24"/>
        </w:rPr>
        <w:t>: The World Bank.</w:t>
      </w:r>
    </w:p>
    <w:p w:rsidR="00864C88" w:rsidRDefault="009C630E" w:rsidP="00864C88">
      <w:pPr>
        <w:pStyle w:val="a8"/>
        <w:spacing w:line="480" w:lineRule="auto"/>
        <w:ind w:left="567" w:hanging="567"/>
        <w:jc w:val="both"/>
        <w:rPr>
          <w:rFonts w:ascii="Times New Roman" w:hAnsi="Times New Roman" w:cs="Times New Roman"/>
          <w:sz w:val="24"/>
          <w:szCs w:val="24"/>
        </w:rPr>
      </w:pPr>
      <w:proofErr w:type="spellStart"/>
      <w:proofErr w:type="gramStart"/>
      <w:r w:rsidRPr="00615A03">
        <w:rPr>
          <w:rFonts w:ascii="Times New Roman" w:hAnsi="Times New Roman" w:cs="Times New Roman"/>
          <w:sz w:val="24"/>
          <w:szCs w:val="24"/>
        </w:rPr>
        <w:t>Hanweck</w:t>
      </w:r>
      <w:proofErr w:type="spellEnd"/>
      <w:r w:rsidR="00A634D9" w:rsidRPr="00615A03">
        <w:rPr>
          <w:rFonts w:ascii="Times New Roman" w:hAnsi="Times New Roman" w:cs="Times New Roman"/>
          <w:sz w:val="24"/>
          <w:szCs w:val="24"/>
        </w:rPr>
        <w:t>,</w:t>
      </w:r>
      <w:r w:rsidRPr="00615A03">
        <w:rPr>
          <w:rFonts w:ascii="Times New Roman" w:hAnsi="Times New Roman" w:cs="Times New Roman"/>
          <w:sz w:val="24"/>
          <w:szCs w:val="24"/>
        </w:rPr>
        <w:t xml:space="preserve"> G</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and </w:t>
      </w:r>
      <w:proofErr w:type="spellStart"/>
      <w:r w:rsidRPr="00615A03">
        <w:rPr>
          <w:rFonts w:ascii="Times New Roman" w:hAnsi="Times New Roman" w:cs="Times New Roman"/>
          <w:sz w:val="24"/>
          <w:szCs w:val="24"/>
        </w:rPr>
        <w:t>Ryu</w:t>
      </w:r>
      <w:proofErr w:type="spellEnd"/>
      <w:r w:rsidR="00A634D9" w:rsidRPr="00615A03">
        <w:rPr>
          <w:rFonts w:ascii="Times New Roman" w:hAnsi="Times New Roman" w:cs="Times New Roman"/>
          <w:sz w:val="24"/>
          <w:szCs w:val="24"/>
        </w:rPr>
        <w:t>, L</w:t>
      </w:r>
      <w:r w:rsidR="00A86F36">
        <w:rPr>
          <w:rFonts w:ascii="Times New Roman" w:hAnsi="Times New Roman" w:cs="Times New Roman"/>
          <w:sz w:val="24"/>
          <w:szCs w:val="24"/>
        </w:rPr>
        <w:t>.</w:t>
      </w:r>
      <w:r w:rsidR="00A634D9" w:rsidRPr="00615A03">
        <w:rPr>
          <w:rFonts w:ascii="Times New Roman" w:hAnsi="Times New Roman" w:cs="Times New Roman"/>
          <w:sz w:val="24"/>
          <w:szCs w:val="24"/>
        </w:rPr>
        <w:t xml:space="preserve"> (2005)</w:t>
      </w:r>
      <w:r w:rsidR="00A86F36">
        <w:rPr>
          <w:rFonts w:ascii="Times New Roman" w:hAnsi="Times New Roman" w:cs="Times New Roman"/>
          <w:sz w:val="24"/>
          <w:szCs w:val="24"/>
        </w:rPr>
        <w:t>.</w:t>
      </w:r>
      <w:proofErr w:type="gramEnd"/>
      <w:r w:rsidR="00A634D9" w:rsidRPr="00615A03">
        <w:rPr>
          <w:rFonts w:ascii="Times New Roman" w:hAnsi="Times New Roman" w:cs="Times New Roman"/>
          <w:sz w:val="24"/>
          <w:szCs w:val="24"/>
        </w:rPr>
        <w:t xml:space="preserve"> </w:t>
      </w:r>
      <w:r w:rsidRPr="00615A03">
        <w:rPr>
          <w:rFonts w:ascii="Times New Roman" w:hAnsi="Times New Roman" w:cs="Times New Roman"/>
          <w:sz w:val="24"/>
          <w:szCs w:val="24"/>
        </w:rPr>
        <w:t xml:space="preserve">The </w:t>
      </w:r>
      <w:r w:rsidR="00A634D9" w:rsidRPr="00615A03">
        <w:rPr>
          <w:rFonts w:ascii="Times New Roman" w:hAnsi="Times New Roman" w:cs="Times New Roman"/>
          <w:sz w:val="24"/>
          <w:szCs w:val="24"/>
        </w:rPr>
        <w:t>s</w:t>
      </w:r>
      <w:r w:rsidRPr="00615A03">
        <w:rPr>
          <w:rFonts w:ascii="Times New Roman" w:hAnsi="Times New Roman" w:cs="Times New Roman"/>
          <w:sz w:val="24"/>
          <w:szCs w:val="24"/>
        </w:rPr>
        <w:t xml:space="preserve">ensitivity of </w:t>
      </w:r>
      <w:r w:rsidR="00A634D9" w:rsidRPr="00615A03">
        <w:rPr>
          <w:rFonts w:ascii="Times New Roman" w:hAnsi="Times New Roman" w:cs="Times New Roman"/>
          <w:sz w:val="24"/>
          <w:szCs w:val="24"/>
        </w:rPr>
        <w:t>b</w:t>
      </w:r>
      <w:r w:rsidRPr="00615A03">
        <w:rPr>
          <w:rFonts w:ascii="Times New Roman" w:hAnsi="Times New Roman" w:cs="Times New Roman"/>
          <w:sz w:val="24"/>
          <w:szCs w:val="24"/>
        </w:rPr>
        <w:t xml:space="preserve">ank </w:t>
      </w:r>
      <w:r w:rsidR="00A634D9" w:rsidRPr="00615A03">
        <w:rPr>
          <w:rFonts w:ascii="Times New Roman" w:hAnsi="Times New Roman" w:cs="Times New Roman"/>
          <w:sz w:val="24"/>
          <w:szCs w:val="24"/>
        </w:rPr>
        <w:t>n</w:t>
      </w:r>
      <w:r w:rsidRPr="00615A03">
        <w:rPr>
          <w:rFonts w:ascii="Times New Roman" w:hAnsi="Times New Roman" w:cs="Times New Roman"/>
          <w:sz w:val="24"/>
          <w:szCs w:val="24"/>
        </w:rPr>
        <w:t xml:space="preserve">et </w:t>
      </w:r>
      <w:r w:rsidR="00A634D9" w:rsidRPr="00615A03">
        <w:rPr>
          <w:rFonts w:ascii="Times New Roman" w:hAnsi="Times New Roman" w:cs="Times New Roman"/>
          <w:sz w:val="24"/>
          <w:szCs w:val="24"/>
        </w:rPr>
        <w:t>i</w:t>
      </w:r>
      <w:r w:rsidRPr="00615A03">
        <w:rPr>
          <w:rFonts w:ascii="Times New Roman" w:hAnsi="Times New Roman" w:cs="Times New Roman"/>
          <w:sz w:val="24"/>
          <w:szCs w:val="24"/>
        </w:rPr>
        <w:t xml:space="preserve">nterest </w:t>
      </w:r>
      <w:r w:rsidR="00A634D9" w:rsidRPr="00615A03">
        <w:rPr>
          <w:rFonts w:ascii="Times New Roman" w:hAnsi="Times New Roman" w:cs="Times New Roman"/>
          <w:sz w:val="24"/>
          <w:szCs w:val="24"/>
        </w:rPr>
        <w:t>m</w:t>
      </w:r>
      <w:r w:rsidRPr="00615A03">
        <w:rPr>
          <w:rFonts w:ascii="Times New Roman" w:hAnsi="Times New Roman" w:cs="Times New Roman"/>
          <w:sz w:val="24"/>
          <w:szCs w:val="24"/>
        </w:rPr>
        <w:t xml:space="preserve">argins and </w:t>
      </w:r>
      <w:r w:rsidR="00A634D9" w:rsidRPr="00615A03">
        <w:rPr>
          <w:rFonts w:ascii="Times New Roman" w:hAnsi="Times New Roman" w:cs="Times New Roman"/>
          <w:sz w:val="24"/>
          <w:szCs w:val="24"/>
        </w:rPr>
        <w:t>profitability to c</w:t>
      </w:r>
      <w:r w:rsidRPr="00615A03">
        <w:rPr>
          <w:rFonts w:ascii="Times New Roman" w:hAnsi="Times New Roman" w:cs="Times New Roman"/>
          <w:sz w:val="24"/>
          <w:szCs w:val="24"/>
        </w:rPr>
        <w:t xml:space="preserve">redit, </w:t>
      </w:r>
      <w:r w:rsidR="00A634D9" w:rsidRPr="00615A03">
        <w:rPr>
          <w:rFonts w:ascii="Times New Roman" w:hAnsi="Times New Roman" w:cs="Times New Roman"/>
          <w:sz w:val="24"/>
          <w:szCs w:val="24"/>
        </w:rPr>
        <w:t>i</w:t>
      </w:r>
      <w:r w:rsidRPr="00615A03">
        <w:rPr>
          <w:rFonts w:ascii="Times New Roman" w:hAnsi="Times New Roman" w:cs="Times New Roman"/>
          <w:sz w:val="24"/>
          <w:szCs w:val="24"/>
        </w:rPr>
        <w:t>nterest-</w:t>
      </w:r>
      <w:r w:rsidR="00A634D9" w:rsidRPr="00615A03">
        <w:rPr>
          <w:rFonts w:ascii="Times New Roman" w:hAnsi="Times New Roman" w:cs="Times New Roman"/>
          <w:sz w:val="24"/>
          <w:szCs w:val="24"/>
        </w:rPr>
        <w:t>rate, and t</w:t>
      </w:r>
      <w:r w:rsidR="00673D95" w:rsidRPr="00615A03">
        <w:rPr>
          <w:rFonts w:ascii="Times New Roman" w:hAnsi="Times New Roman" w:cs="Times New Roman"/>
          <w:sz w:val="24"/>
          <w:szCs w:val="24"/>
        </w:rPr>
        <w:t>erm-</w:t>
      </w:r>
      <w:r w:rsidR="00A634D9" w:rsidRPr="00615A03">
        <w:rPr>
          <w:rFonts w:ascii="Times New Roman" w:hAnsi="Times New Roman" w:cs="Times New Roman"/>
          <w:sz w:val="24"/>
          <w:szCs w:val="24"/>
        </w:rPr>
        <w:t>s</w:t>
      </w:r>
      <w:r w:rsidR="00673D95" w:rsidRPr="00615A03">
        <w:rPr>
          <w:rFonts w:ascii="Times New Roman" w:hAnsi="Times New Roman" w:cs="Times New Roman"/>
          <w:sz w:val="24"/>
          <w:szCs w:val="24"/>
        </w:rPr>
        <w:t xml:space="preserve">tructure </w:t>
      </w:r>
      <w:r w:rsidR="00A634D9" w:rsidRPr="00615A03">
        <w:rPr>
          <w:rFonts w:ascii="Times New Roman" w:hAnsi="Times New Roman" w:cs="Times New Roman"/>
          <w:sz w:val="24"/>
          <w:szCs w:val="24"/>
        </w:rPr>
        <w:t>s</w:t>
      </w:r>
      <w:r w:rsidR="00673D95" w:rsidRPr="00615A03">
        <w:rPr>
          <w:rFonts w:ascii="Times New Roman" w:hAnsi="Times New Roman" w:cs="Times New Roman"/>
          <w:sz w:val="24"/>
          <w:szCs w:val="24"/>
        </w:rPr>
        <w:t>hocks a</w:t>
      </w:r>
      <w:r w:rsidRPr="00615A03">
        <w:rPr>
          <w:rFonts w:ascii="Times New Roman" w:hAnsi="Times New Roman" w:cs="Times New Roman"/>
          <w:sz w:val="24"/>
          <w:szCs w:val="24"/>
        </w:rPr>
        <w:t xml:space="preserve">cross </w:t>
      </w:r>
      <w:r w:rsidR="00A634D9" w:rsidRPr="00615A03">
        <w:rPr>
          <w:rFonts w:ascii="Times New Roman" w:hAnsi="Times New Roman" w:cs="Times New Roman"/>
          <w:sz w:val="24"/>
          <w:szCs w:val="24"/>
        </w:rPr>
        <w:t>b</w:t>
      </w:r>
      <w:r w:rsidRPr="00615A03">
        <w:rPr>
          <w:rFonts w:ascii="Times New Roman" w:hAnsi="Times New Roman" w:cs="Times New Roman"/>
          <w:sz w:val="24"/>
          <w:szCs w:val="24"/>
        </w:rPr>
        <w:t xml:space="preserve">ank </w:t>
      </w:r>
      <w:r w:rsidR="00A634D9" w:rsidRPr="00615A03">
        <w:rPr>
          <w:rFonts w:ascii="Times New Roman" w:hAnsi="Times New Roman" w:cs="Times New Roman"/>
          <w:sz w:val="24"/>
          <w:szCs w:val="24"/>
        </w:rPr>
        <w:t>product s</w:t>
      </w:r>
      <w:r w:rsidRPr="00615A03">
        <w:rPr>
          <w:rFonts w:ascii="Times New Roman" w:hAnsi="Times New Roman" w:cs="Times New Roman"/>
          <w:sz w:val="24"/>
          <w:szCs w:val="24"/>
        </w:rPr>
        <w:t>pecializations</w:t>
      </w:r>
      <w:r w:rsidR="00A634D9" w:rsidRPr="00615A03">
        <w:rPr>
          <w:rFonts w:ascii="Times New Roman" w:hAnsi="Times New Roman" w:cs="Times New Roman"/>
          <w:sz w:val="24"/>
          <w:szCs w:val="24"/>
        </w:rPr>
        <w:t>.</w:t>
      </w:r>
      <w:r w:rsidRPr="00615A03">
        <w:rPr>
          <w:rFonts w:ascii="Times New Roman" w:hAnsi="Times New Roman" w:cs="Times New Roman"/>
          <w:sz w:val="24"/>
          <w:szCs w:val="24"/>
        </w:rPr>
        <w:t xml:space="preserve"> </w:t>
      </w:r>
      <w:proofErr w:type="gramStart"/>
      <w:r w:rsidRPr="00615A03">
        <w:rPr>
          <w:rFonts w:ascii="Times New Roman" w:hAnsi="Times New Roman" w:cs="Times New Roman"/>
          <w:sz w:val="24"/>
          <w:szCs w:val="24"/>
        </w:rPr>
        <w:t>FDIC Working Paper</w:t>
      </w:r>
      <w:r w:rsidR="00A634D9" w:rsidRPr="00615A03">
        <w:rPr>
          <w:rFonts w:ascii="Times New Roman" w:hAnsi="Times New Roman" w:cs="Times New Roman"/>
          <w:sz w:val="24"/>
          <w:szCs w:val="24"/>
        </w:rPr>
        <w:t>,</w:t>
      </w:r>
      <w:r w:rsidRPr="00615A03">
        <w:rPr>
          <w:rFonts w:ascii="Times New Roman" w:hAnsi="Times New Roman" w:cs="Times New Roman"/>
          <w:sz w:val="24"/>
          <w:szCs w:val="24"/>
        </w:rPr>
        <w:t xml:space="preserve"> No. 2005-02.</w:t>
      </w:r>
      <w:proofErr w:type="gramEnd"/>
    </w:p>
    <w:p w:rsidR="00B014FD" w:rsidRDefault="00B014FD" w:rsidP="00985552">
      <w:pPr>
        <w:pStyle w:val="a8"/>
        <w:spacing w:line="480" w:lineRule="auto"/>
        <w:ind w:left="567" w:hanging="567"/>
        <w:jc w:val="both"/>
        <w:rPr>
          <w:rFonts w:ascii="Times New Roman" w:hAnsi="Times New Roman" w:cs="Times New Roman"/>
          <w:sz w:val="24"/>
          <w:szCs w:val="24"/>
        </w:rPr>
      </w:pPr>
      <w:proofErr w:type="spellStart"/>
      <w:proofErr w:type="gramStart"/>
      <w:r w:rsidRPr="00615A03">
        <w:rPr>
          <w:rFonts w:ascii="Times New Roman" w:hAnsi="Times New Roman" w:cs="Times New Roman"/>
          <w:sz w:val="24"/>
          <w:szCs w:val="24"/>
        </w:rPr>
        <w:t>Hirshleifer</w:t>
      </w:r>
      <w:proofErr w:type="spellEnd"/>
      <w:r w:rsidRPr="00615A03">
        <w:rPr>
          <w:rFonts w:ascii="Times New Roman" w:hAnsi="Times New Roman" w:cs="Times New Roman"/>
          <w:sz w:val="24"/>
          <w:szCs w:val="24"/>
        </w:rPr>
        <w:t>, D</w:t>
      </w:r>
      <w:r w:rsidR="00A86F36">
        <w:rPr>
          <w:rFonts w:ascii="Times New Roman" w:hAnsi="Times New Roman" w:cs="Times New Roman"/>
          <w:sz w:val="24"/>
          <w:szCs w:val="24"/>
        </w:rPr>
        <w:t>.</w:t>
      </w:r>
      <w:r w:rsidR="00A634D9" w:rsidRPr="00615A03">
        <w:rPr>
          <w:rFonts w:ascii="Times New Roman" w:hAnsi="Times New Roman" w:cs="Times New Roman"/>
          <w:sz w:val="24"/>
          <w:szCs w:val="24"/>
        </w:rPr>
        <w:t xml:space="preserve"> and</w:t>
      </w:r>
      <w:r w:rsidRPr="00615A03">
        <w:rPr>
          <w:rFonts w:ascii="Times New Roman" w:hAnsi="Times New Roman" w:cs="Times New Roman"/>
          <w:sz w:val="24"/>
          <w:szCs w:val="24"/>
        </w:rPr>
        <w:t xml:space="preserve"> </w:t>
      </w:r>
      <w:proofErr w:type="spellStart"/>
      <w:r w:rsidRPr="00615A03">
        <w:rPr>
          <w:rFonts w:ascii="Times New Roman" w:hAnsi="Times New Roman" w:cs="Times New Roman"/>
          <w:sz w:val="24"/>
          <w:szCs w:val="24"/>
        </w:rPr>
        <w:t>Thakor</w:t>
      </w:r>
      <w:proofErr w:type="spellEnd"/>
      <w:r w:rsidRPr="00615A03">
        <w:rPr>
          <w:rFonts w:ascii="Times New Roman" w:hAnsi="Times New Roman" w:cs="Times New Roman"/>
          <w:sz w:val="24"/>
          <w:szCs w:val="24"/>
        </w:rPr>
        <w:t>, A</w:t>
      </w:r>
      <w:r w:rsidR="00A86F36">
        <w:rPr>
          <w:rFonts w:ascii="Times New Roman" w:hAnsi="Times New Roman" w:cs="Times New Roman"/>
          <w:sz w:val="24"/>
          <w:szCs w:val="24"/>
        </w:rPr>
        <w:t>.</w:t>
      </w:r>
      <w:r w:rsidRPr="00615A03">
        <w:rPr>
          <w:rFonts w:ascii="Times New Roman" w:hAnsi="Times New Roman" w:cs="Times New Roman"/>
          <w:sz w:val="24"/>
          <w:szCs w:val="24"/>
        </w:rPr>
        <w:t>V</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(1992)</w:t>
      </w:r>
      <w:r w:rsidR="00A86F36">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w:t>
      </w:r>
      <w:proofErr w:type="gramStart"/>
      <w:r w:rsidRPr="00615A03">
        <w:rPr>
          <w:rFonts w:ascii="Times New Roman" w:hAnsi="Times New Roman" w:cs="Times New Roman"/>
          <w:sz w:val="24"/>
          <w:szCs w:val="24"/>
        </w:rPr>
        <w:t>Managerial conservatism, project choice, and debt.</w:t>
      </w:r>
      <w:proofErr w:type="gramEnd"/>
      <w:r w:rsidRPr="00615A03">
        <w:rPr>
          <w:rFonts w:ascii="Times New Roman" w:hAnsi="Times New Roman" w:cs="Times New Roman"/>
          <w:sz w:val="24"/>
          <w:szCs w:val="24"/>
        </w:rPr>
        <w:t xml:space="preserve"> </w:t>
      </w:r>
      <w:r w:rsidRPr="00615A03">
        <w:rPr>
          <w:rFonts w:ascii="Times New Roman" w:hAnsi="Times New Roman" w:cs="Times New Roman"/>
          <w:i/>
          <w:sz w:val="24"/>
          <w:szCs w:val="24"/>
        </w:rPr>
        <w:t>Review of Financial Studies</w:t>
      </w:r>
      <w:r w:rsidRPr="00615A03">
        <w:rPr>
          <w:rFonts w:ascii="Times New Roman" w:hAnsi="Times New Roman" w:cs="Times New Roman"/>
          <w:sz w:val="24"/>
          <w:szCs w:val="24"/>
        </w:rPr>
        <w:t xml:space="preserve"> 5, 437-470.</w:t>
      </w:r>
    </w:p>
    <w:p w:rsidR="00673D95" w:rsidRDefault="00A634D9" w:rsidP="00985552">
      <w:pPr>
        <w:pStyle w:val="a8"/>
        <w:spacing w:line="480" w:lineRule="auto"/>
        <w:ind w:left="567" w:hanging="567"/>
        <w:jc w:val="both"/>
        <w:rPr>
          <w:rFonts w:ascii="Times New Roman" w:hAnsi="Times New Roman" w:cs="Times New Roman"/>
          <w:sz w:val="24"/>
          <w:szCs w:val="24"/>
        </w:rPr>
      </w:pPr>
      <w:r w:rsidRPr="00615A03">
        <w:rPr>
          <w:rFonts w:ascii="Times New Roman" w:hAnsi="Times New Roman" w:cs="Times New Roman"/>
          <w:sz w:val="24"/>
          <w:szCs w:val="24"/>
        </w:rPr>
        <w:t>Ho, T</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and Saunders, A</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(1981)</w:t>
      </w:r>
      <w:r w:rsidR="00A86F36">
        <w:rPr>
          <w:rFonts w:ascii="Times New Roman" w:hAnsi="Times New Roman" w:cs="Times New Roman"/>
          <w:sz w:val="24"/>
          <w:szCs w:val="24"/>
        </w:rPr>
        <w:t>.</w:t>
      </w:r>
      <w:r w:rsidRPr="00615A03">
        <w:rPr>
          <w:rFonts w:ascii="Times New Roman" w:hAnsi="Times New Roman" w:cs="Times New Roman"/>
          <w:sz w:val="24"/>
          <w:szCs w:val="24"/>
        </w:rPr>
        <w:t xml:space="preserve"> The d</w:t>
      </w:r>
      <w:r w:rsidR="003C7F0E" w:rsidRPr="00615A03">
        <w:rPr>
          <w:rFonts w:ascii="Times New Roman" w:hAnsi="Times New Roman" w:cs="Times New Roman"/>
          <w:sz w:val="24"/>
          <w:szCs w:val="24"/>
        </w:rPr>
        <w:t xml:space="preserve">eterminants of </w:t>
      </w:r>
      <w:r w:rsidRPr="00615A03">
        <w:rPr>
          <w:rFonts w:ascii="Times New Roman" w:hAnsi="Times New Roman" w:cs="Times New Roman"/>
          <w:sz w:val="24"/>
          <w:szCs w:val="24"/>
        </w:rPr>
        <w:t>bank i</w:t>
      </w:r>
      <w:r w:rsidR="003C7F0E" w:rsidRPr="00615A03">
        <w:rPr>
          <w:rFonts w:ascii="Times New Roman" w:hAnsi="Times New Roman" w:cs="Times New Roman"/>
          <w:sz w:val="24"/>
          <w:szCs w:val="24"/>
        </w:rPr>
        <w:t xml:space="preserve">nterest </w:t>
      </w:r>
      <w:r w:rsidRPr="00615A03">
        <w:rPr>
          <w:rFonts w:ascii="Times New Roman" w:hAnsi="Times New Roman" w:cs="Times New Roman"/>
          <w:sz w:val="24"/>
          <w:szCs w:val="24"/>
        </w:rPr>
        <w:t>m</w:t>
      </w:r>
      <w:r w:rsidR="003C7F0E" w:rsidRPr="00615A03">
        <w:rPr>
          <w:rFonts w:ascii="Times New Roman" w:hAnsi="Times New Roman" w:cs="Times New Roman"/>
          <w:sz w:val="24"/>
          <w:szCs w:val="24"/>
        </w:rPr>
        <w:t xml:space="preserve">argins: </w:t>
      </w:r>
      <w:r w:rsidRPr="00615A03">
        <w:rPr>
          <w:rFonts w:ascii="Times New Roman" w:hAnsi="Times New Roman" w:cs="Times New Roman"/>
          <w:sz w:val="24"/>
          <w:szCs w:val="24"/>
        </w:rPr>
        <w:t>t</w:t>
      </w:r>
      <w:r w:rsidR="003C7F0E" w:rsidRPr="00615A03">
        <w:rPr>
          <w:rFonts w:ascii="Times New Roman" w:hAnsi="Times New Roman" w:cs="Times New Roman"/>
          <w:sz w:val="24"/>
          <w:szCs w:val="24"/>
        </w:rPr>
        <w:t>heory and</w:t>
      </w:r>
      <w:r w:rsidR="000E1B8E" w:rsidRPr="00615A03">
        <w:rPr>
          <w:rFonts w:ascii="Times New Roman" w:hAnsi="Times New Roman" w:cs="Times New Roman"/>
          <w:sz w:val="24"/>
          <w:szCs w:val="24"/>
        </w:rPr>
        <w:t xml:space="preserve"> </w:t>
      </w:r>
      <w:r w:rsidRPr="00615A03">
        <w:rPr>
          <w:rFonts w:ascii="Times New Roman" w:hAnsi="Times New Roman" w:cs="Times New Roman"/>
          <w:sz w:val="24"/>
          <w:szCs w:val="24"/>
        </w:rPr>
        <w:t>e</w:t>
      </w:r>
      <w:r w:rsidR="003C7F0E" w:rsidRPr="00615A03">
        <w:rPr>
          <w:rFonts w:ascii="Times New Roman" w:hAnsi="Times New Roman" w:cs="Times New Roman"/>
          <w:sz w:val="24"/>
          <w:szCs w:val="24"/>
        </w:rPr>
        <w:t xml:space="preserve">mpirical </w:t>
      </w:r>
      <w:r w:rsidRPr="00615A03">
        <w:rPr>
          <w:rFonts w:ascii="Times New Roman" w:hAnsi="Times New Roman" w:cs="Times New Roman"/>
          <w:sz w:val="24"/>
          <w:szCs w:val="24"/>
        </w:rPr>
        <w:t>e</w:t>
      </w:r>
      <w:r w:rsidR="003C7F0E" w:rsidRPr="00615A03">
        <w:rPr>
          <w:rFonts w:ascii="Times New Roman" w:hAnsi="Times New Roman" w:cs="Times New Roman"/>
          <w:sz w:val="24"/>
          <w:szCs w:val="24"/>
        </w:rPr>
        <w:t>vidence</w:t>
      </w:r>
      <w:r w:rsidRPr="00615A03">
        <w:rPr>
          <w:rFonts w:ascii="Times New Roman" w:hAnsi="Times New Roman" w:cs="Times New Roman"/>
          <w:sz w:val="24"/>
          <w:szCs w:val="24"/>
        </w:rPr>
        <w:t>.</w:t>
      </w:r>
      <w:r w:rsidR="003C7F0E" w:rsidRPr="00615A03">
        <w:rPr>
          <w:rFonts w:ascii="Times New Roman" w:hAnsi="Times New Roman" w:cs="Times New Roman"/>
          <w:sz w:val="24"/>
          <w:szCs w:val="24"/>
        </w:rPr>
        <w:t xml:space="preserve"> </w:t>
      </w:r>
      <w:r w:rsidR="003C7F0E" w:rsidRPr="00615A03">
        <w:rPr>
          <w:rFonts w:ascii="Times New Roman" w:hAnsi="Times New Roman" w:cs="Times New Roman"/>
          <w:i/>
          <w:sz w:val="24"/>
          <w:szCs w:val="24"/>
        </w:rPr>
        <w:t>Journal of Financial and Quantitative Analysis</w:t>
      </w:r>
      <w:r w:rsidR="003C7F0E" w:rsidRPr="00615A03">
        <w:rPr>
          <w:rFonts w:ascii="Times New Roman" w:hAnsi="Times New Roman" w:cs="Times New Roman"/>
          <w:sz w:val="24"/>
          <w:szCs w:val="24"/>
        </w:rPr>
        <w:t xml:space="preserve"> 16, 581</w:t>
      </w:r>
      <w:r w:rsidRPr="00615A03">
        <w:rPr>
          <w:rFonts w:ascii="Times New Roman" w:hAnsi="Times New Roman" w:cs="Times New Roman"/>
          <w:sz w:val="24"/>
          <w:szCs w:val="24"/>
        </w:rPr>
        <w:t>-</w:t>
      </w:r>
      <w:r w:rsidR="003C7F0E" w:rsidRPr="00615A03">
        <w:rPr>
          <w:rFonts w:ascii="Times New Roman" w:hAnsi="Times New Roman" w:cs="Times New Roman"/>
          <w:sz w:val="24"/>
          <w:szCs w:val="24"/>
        </w:rPr>
        <w:t>602.</w:t>
      </w:r>
    </w:p>
    <w:p w:rsidR="00667187" w:rsidRDefault="00667187" w:rsidP="00985552">
      <w:pPr>
        <w:pStyle w:val="a8"/>
        <w:spacing w:line="48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Houston</w:t>
      </w:r>
      <w:r w:rsidR="00A86F36">
        <w:rPr>
          <w:rFonts w:ascii="Times New Roman" w:hAnsi="Times New Roman" w:cs="Times New Roman"/>
          <w:sz w:val="24"/>
          <w:szCs w:val="24"/>
        </w:rPr>
        <w:t>,</w:t>
      </w:r>
      <w:r w:rsidRPr="00667187">
        <w:rPr>
          <w:rFonts w:ascii="Times New Roman" w:hAnsi="Times New Roman" w:cs="Times New Roman"/>
          <w:sz w:val="24"/>
          <w:szCs w:val="24"/>
        </w:rPr>
        <w:t xml:space="preserve"> J</w:t>
      </w:r>
      <w:r w:rsidR="00A86F36">
        <w:rPr>
          <w:rFonts w:ascii="Times New Roman" w:hAnsi="Times New Roman" w:cs="Times New Roman"/>
          <w:sz w:val="24"/>
          <w:szCs w:val="24"/>
        </w:rPr>
        <w:t>.</w:t>
      </w:r>
      <w:r w:rsidRPr="00667187">
        <w:rPr>
          <w:rFonts w:ascii="Times New Roman" w:hAnsi="Times New Roman" w:cs="Times New Roman"/>
          <w:sz w:val="24"/>
          <w:szCs w:val="24"/>
        </w:rPr>
        <w:t>F</w:t>
      </w:r>
      <w:r w:rsidR="00A86F36">
        <w:rPr>
          <w:rFonts w:ascii="Times New Roman" w:hAnsi="Times New Roman" w:cs="Times New Roman"/>
          <w:sz w:val="24"/>
          <w:szCs w:val="24"/>
        </w:rPr>
        <w:t>.</w:t>
      </w:r>
      <w:r w:rsidRPr="00667187">
        <w:rPr>
          <w:rFonts w:ascii="Times New Roman" w:hAnsi="Times New Roman" w:cs="Times New Roman"/>
          <w:sz w:val="24"/>
          <w:szCs w:val="24"/>
        </w:rPr>
        <w:t>, Chen</w:t>
      </w:r>
      <w:r w:rsidR="00A86F36">
        <w:rPr>
          <w:rFonts w:ascii="Times New Roman" w:hAnsi="Times New Roman" w:cs="Times New Roman"/>
          <w:sz w:val="24"/>
          <w:szCs w:val="24"/>
        </w:rPr>
        <w:t>,</w:t>
      </w:r>
      <w:r w:rsidRPr="00667187">
        <w:rPr>
          <w:rFonts w:ascii="Times New Roman" w:hAnsi="Times New Roman" w:cs="Times New Roman"/>
          <w:sz w:val="24"/>
          <w:szCs w:val="24"/>
        </w:rPr>
        <w:t xml:space="preserve"> L</w:t>
      </w:r>
      <w:r w:rsidR="00A86F36">
        <w:rPr>
          <w:rFonts w:ascii="Times New Roman" w:hAnsi="Times New Roman" w:cs="Times New Roman"/>
          <w:sz w:val="24"/>
          <w:szCs w:val="24"/>
        </w:rPr>
        <w:t>.</w:t>
      </w:r>
      <w:r w:rsidRPr="00667187">
        <w:rPr>
          <w:rFonts w:ascii="Times New Roman" w:hAnsi="Times New Roman" w:cs="Times New Roman"/>
          <w:sz w:val="24"/>
          <w:szCs w:val="24"/>
        </w:rPr>
        <w:t>, Ping</w:t>
      </w:r>
      <w:r w:rsidR="00A86F36">
        <w:rPr>
          <w:rFonts w:ascii="Times New Roman" w:hAnsi="Times New Roman" w:cs="Times New Roman"/>
          <w:sz w:val="24"/>
          <w:szCs w:val="24"/>
        </w:rPr>
        <w:t>,</w:t>
      </w:r>
      <w:r w:rsidRPr="00667187">
        <w:rPr>
          <w:rFonts w:ascii="Times New Roman" w:hAnsi="Times New Roman" w:cs="Times New Roman"/>
          <w:sz w:val="24"/>
          <w:szCs w:val="24"/>
        </w:rPr>
        <w:t xml:space="preserve"> L</w:t>
      </w:r>
      <w:r w:rsidR="00A86F36">
        <w:rPr>
          <w:rFonts w:ascii="Times New Roman" w:hAnsi="Times New Roman" w:cs="Times New Roman"/>
          <w:sz w:val="24"/>
          <w:szCs w:val="24"/>
        </w:rPr>
        <w:t>.</w:t>
      </w:r>
      <w:r w:rsidRPr="00667187">
        <w:rPr>
          <w:rFonts w:ascii="Times New Roman" w:hAnsi="Times New Roman" w:cs="Times New Roman"/>
          <w:sz w:val="24"/>
          <w:szCs w:val="24"/>
        </w:rPr>
        <w:t xml:space="preserve"> and </w:t>
      </w:r>
      <w:proofErr w:type="spellStart"/>
      <w:r w:rsidRPr="00667187">
        <w:rPr>
          <w:rFonts w:ascii="Times New Roman" w:hAnsi="Times New Roman" w:cs="Times New Roman"/>
          <w:sz w:val="24"/>
          <w:szCs w:val="24"/>
        </w:rPr>
        <w:t>Yue</w:t>
      </w:r>
      <w:proofErr w:type="spellEnd"/>
      <w:r w:rsidR="00A86F36">
        <w:rPr>
          <w:rFonts w:ascii="Times New Roman" w:hAnsi="Times New Roman" w:cs="Times New Roman"/>
          <w:sz w:val="24"/>
          <w:szCs w:val="24"/>
        </w:rPr>
        <w:t>,</w:t>
      </w:r>
      <w:r w:rsidRPr="00667187">
        <w:rPr>
          <w:rFonts w:ascii="Times New Roman" w:hAnsi="Times New Roman" w:cs="Times New Roman"/>
          <w:sz w:val="24"/>
          <w:szCs w:val="24"/>
        </w:rPr>
        <w:t xml:space="preserve"> M</w:t>
      </w:r>
      <w:r w:rsidR="00A86F36">
        <w:rPr>
          <w:rFonts w:ascii="Times New Roman" w:hAnsi="Times New Roman" w:cs="Times New Roman"/>
          <w:sz w:val="24"/>
          <w:szCs w:val="24"/>
        </w:rPr>
        <w:t>.</w:t>
      </w:r>
      <w:r w:rsidRPr="00667187">
        <w:rPr>
          <w:rFonts w:ascii="Times New Roman" w:hAnsi="Times New Roman" w:cs="Times New Roman"/>
          <w:sz w:val="24"/>
          <w:szCs w:val="24"/>
        </w:rPr>
        <w:t xml:space="preserve"> </w:t>
      </w:r>
      <w:r>
        <w:rPr>
          <w:rFonts w:ascii="Times New Roman" w:hAnsi="Times New Roman" w:cs="Times New Roman"/>
          <w:sz w:val="24"/>
          <w:szCs w:val="24"/>
        </w:rPr>
        <w:t>(</w:t>
      </w:r>
      <w:r w:rsidRPr="00667187">
        <w:rPr>
          <w:rFonts w:ascii="Times New Roman" w:hAnsi="Times New Roman" w:cs="Times New Roman"/>
          <w:sz w:val="24"/>
          <w:szCs w:val="24"/>
        </w:rPr>
        <w:t>2010</w:t>
      </w:r>
      <w:r>
        <w:rPr>
          <w:rFonts w:ascii="Times New Roman" w:hAnsi="Times New Roman" w:cs="Times New Roman"/>
          <w:sz w:val="24"/>
          <w:szCs w:val="24"/>
        </w:rPr>
        <w:t>)</w:t>
      </w:r>
      <w:r w:rsidR="00A86F36">
        <w:rPr>
          <w:rFonts w:ascii="Times New Roman" w:hAnsi="Times New Roman" w:cs="Times New Roman"/>
          <w:sz w:val="24"/>
          <w:szCs w:val="24"/>
        </w:rPr>
        <w:t>.</w:t>
      </w:r>
      <w:proofErr w:type="gramEnd"/>
      <w:r w:rsidRPr="00667187">
        <w:rPr>
          <w:rFonts w:ascii="Times New Roman" w:hAnsi="Times New Roman" w:cs="Times New Roman"/>
          <w:sz w:val="24"/>
          <w:szCs w:val="24"/>
        </w:rPr>
        <w:t xml:space="preserve"> Creditor rights, information sharing, and bank risk taking. </w:t>
      </w:r>
      <w:r w:rsidRPr="00667187">
        <w:rPr>
          <w:rFonts w:ascii="Times New Roman" w:hAnsi="Times New Roman" w:cs="Times New Roman"/>
          <w:i/>
          <w:sz w:val="24"/>
          <w:szCs w:val="24"/>
        </w:rPr>
        <w:t>Journal of Financial Economics</w:t>
      </w:r>
      <w:r w:rsidRPr="00667187">
        <w:rPr>
          <w:rFonts w:ascii="Times New Roman" w:hAnsi="Times New Roman" w:cs="Times New Roman"/>
          <w:sz w:val="24"/>
          <w:szCs w:val="24"/>
        </w:rPr>
        <w:t xml:space="preserve"> 96</w:t>
      </w:r>
      <w:r>
        <w:rPr>
          <w:rFonts w:ascii="Times New Roman" w:hAnsi="Times New Roman" w:cs="Times New Roman"/>
          <w:sz w:val="24"/>
          <w:szCs w:val="24"/>
        </w:rPr>
        <w:t>,</w:t>
      </w:r>
      <w:r w:rsidRPr="00667187">
        <w:rPr>
          <w:rFonts w:ascii="Times New Roman" w:hAnsi="Times New Roman" w:cs="Times New Roman"/>
          <w:sz w:val="24"/>
          <w:szCs w:val="24"/>
        </w:rPr>
        <w:t xml:space="preserve"> 485</w:t>
      </w:r>
      <w:r>
        <w:rPr>
          <w:rFonts w:ascii="Times New Roman" w:hAnsi="Times New Roman" w:cs="Times New Roman"/>
          <w:sz w:val="24"/>
          <w:szCs w:val="24"/>
        </w:rPr>
        <w:t>-</w:t>
      </w:r>
      <w:r w:rsidRPr="00667187">
        <w:rPr>
          <w:rFonts w:ascii="Times New Roman" w:hAnsi="Times New Roman" w:cs="Times New Roman"/>
          <w:sz w:val="24"/>
          <w:szCs w:val="24"/>
        </w:rPr>
        <w:t>512.</w:t>
      </w:r>
    </w:p>
    <w:p w:rsidR="00673D95" w:rsidRDefault="00A634D9" w:rsidP="00985552">
      <w:pPr>
        <w:pStyle w:val="a8"/>
        <w:spacing w:line="480" w:lineRule="auto"/>
        <w:ind w:left="567" w:hanging="567"/>
        <w:jc w:val="both"/>
        <w:rPr>
          <w:rFonts w:ascii="Times New Roman" w:hAnsi="Times New Roman" w:cs="Times New Roman"/>
          <w:sz w:val="24"/>
          <w:szCs w:val="24"/>
        </w:rPr>
      </w:pPr>
      <w:proofErr w:type="spellStart"/>
      <w:proofErr w:type="gramStart"/>
      <w:r w:rsidRPr="00615A03">
        <w:rPr>
          <w:rFonts w:ascii="Times New Roman" w:hAnsi="Times New Roman" w:cs="Times New Roman"/>
          <w:sz w:val="24"/>
          <w:szCs w:val="24"/>
        </w:rPr>
        <w:t>Im</w:t>
      </w:r>
      <w:proofErr w:type="spellEnd"/>
      <w:r w:rsidRPr="00615A03">
        <w:rPr>
          <w:rFonts w:ascii="Times New Roman" w:hAnsi="Times New Roman" w:cs="Times New Roman"/>
          <w:sz w:val="24"/>
          <w:szCs w:val="24"/>
        </w:rPr>
        <w:t>, K</w:t>
      </w:r>
      <w:r w:rsidR="00A86F36">
        <w:rPr>
          <w:rFonts w:ascii="Times New Roman" w:hAnsi="Times New Roman" w:cs="Times New Roman"/>
          <w:sz w:val="24"/>
          <w:szCs w:val="24"/>
        </w:rPr>
        <w:t>.</w:t>
      </w:r>
      <w:r w:rsidR="00E0434D" w:rsidRPr="00615A03">
        <w:rPr>
          <w:rFonts w:ascii="Times New Roman" w:hAnsi="Times New Roman" w:cs="Times New Roman"/>
          <w:sz w:val="24"/>
          <w:szCs w:val="24"/>
        </w:rPr>
        <w:t>S</w:t>
      </w:r>
      <w:r w:rsidR="00A86F36">
        <w:rPr>
          <w:rFonts w:ascii="Times New Roman" w:hAnsi="Times New Roman" w:cs="Times New Roman"/>
          <w:sz w:val="24"/>
          <w:szCs w:val="24"/>
        </w:rPr>
        <w:t>.</w:t>
      </w:r>
      <w:r w:rsidR="00E0434D" w:rsidRPr="00615A03">
        <w:rPr>
          <w:rFonts w:ascii="Times New Roman" w:hAnsi="Times New Roman" w:cs="Times New Roman"/>
          <w:sz w:val="24"/>
          <w:szCs w:val="24"/>
        </w:rPr>
        <w:t>, Lee, J</w:t>
      </w:r>
      <w:r w:rsidR="00A86F36">
        <w:rPr>
          <w:rFonts w:ascii="Times New Roman" w:hAnsi="Times New Roman" w:cs="Times New Roman"/>
          <w:sz w:val="24"/>
          <w:szCs w:val="24"/>
        </w:rPr>
        <w:t>.</w:t>
      </w:r>
      <w:r w:rsidR="00E0434D" w:rsidRPr="00615A03">
        <w:rPr>
          <w:rFonts w:ascii="Times New Roman" w:hAnsi="Times New Roman" w:cs="Times New Roman"/>
          <w:sz w:val="24"/>
          <w:szCs w:val="24"/>
        </w:rPr>
        <w:t xml:space="preserve"> and </w:t>
      </w:r>
      <w:proofErr w:type="spellStart"/>
      <w:r w:rsidR="00E0434D" w:rsidRPr="00615A03">
        <w:rPr>
          <w:rFonts w:ascii="Times New Roman" w:hAnsi="Times New Roman" w:cs="Times New Roman"/>
          <w:sz w:val="24"/>
          <w:szCs w:val="24"/>
        </w:rPr>
        <w:t>Tieslau</w:t>
      </w:r>
      <w:proofErr w:type="spellEnd"/>
      <w:r w:rsidR="00E0434D" w:rsidRPr="00615A03">
        <w:rPr>
          <w:rFonts w:ascii="Times New Roman" w:hAnsi="Times New Roman" w:cs="Times New Roman"/>
          <w:sz w:val="24"/>
          <w:szCs w:val="24"/>
        </w:rPr>
        <w:t>, M</w:t>
      </w:r>
      <w:r w:rsidR="00A86F36">
        <w:rPr>
          <w:rFonts w:ascii="Times New Roman" w:hAnsi="Times New Roman" w:cs="Times New Roman"/>
          <w:sz w:val="24"/>
          <w:szCs w:val="24"/>
        </w:rPr>
        <w:t>.</w:t>
      </w:r>
      <w:r w:rsidR="00E0434D" w:rsidRPr="00615A03">
        <w:rPr>
          <w:rFonts w:ascii="Times New Roman" w:hAnsi="Times New Roman" w:cs="Times New Roman"/>
          <w:sz w:val="24"/>
          <w:szCs w:val="24"/>
        </w:rPr>
        <w:t xml:space="preserve"> (2005)</w:t>
      </w:r>
      <w:r w:rsidR="00A86F36">
        <w:rPr>
          <w:rFonts w:ascii="Times New Roman" w:hAnsi="Times New Roman" w:cs="Times New Roman"/>
          <w:sz w:val="24"/>
          <w:szCs w:val="24"/>
        </w:rPr>
        <w:t>.</w:t>
      </w:r>
      <w:proofErr w:type="gramEnd"/>
      <w:r w:rsidR="00E0434D" w:rsidRPr="00615A03">
        <w:rPr>
          <w:rFonts w:ascii="Times New Roman" w:hAnsi="Times New Roman" w:cs="Times New Roman"/>
          <w:sz w:val="24"/>
          <w:szCs w:val="24"/>
        </w:rPr>
        <w:t xml:space="preserve"> </w:t>
      </w:r>
      <w:proofErr w:type="gramStart"/>
      <w:r w:rsidR="00E0434D" w:rsidRPr="00615A03">
        <w:rPr>
          <w:rFonts w:ascii="Times New Roman" w:hAnsi="Times New Roman" w:cs="Times New Roman"/>
          <w:sz w:val="24"/>
          <w:szCs w:val="24"/>
        </w:rPr>
        <w:t>Panel LM unit root tests with level shifts.</w:t>
      </w:r>
      <w:proofErr w:type="gramEnd"/>
      <w:r w:rsidR="00E0434D" w:rsidRPr="00615A03">
        <w:rPr>
          <w:rFonts w:ascii="Times New Roman" w:hAnsi="Times New Roman" w:cs="Times New Roman"/>
          <w:sz w:val="24"/>
          <w:szCs w:val="24"/>
        </w:rPr>
        <w:t xml:space="preserve"> </w:t>
      </w:r>
      <w:r w:rsidR="00E0434D" w:rsidRPr="00615A03">
        <w:rPr>
          <w:rFonts w:ascii="Times New Roman" w:hAnsi="Times New Roman" w:cs="Times New Roman"/>
          <w:i/>
          <w:sz w:val="24"/>
          <w:szCs w:val="24"/>
        </w:rPr>
        <w:t>Oxford Bulletin of Economics and Statistics</w:t>
      </w:r>
      <w:r w:rsidR="00E0434D" w:rsidRPr="00615A03">
        <w:rPr>
          <w:rFonts w:ascii="Times New Roman" w:hAnsi="Times New Roman" w:cs="Times New Roman"/>
          <w:sz w:val="24"/>
          <w:szCs w:val="24"/>
        </w:rPr>
        <w:t xml:space="preserve"> 67, 393-419.</w:t>
      </w:r>
    </w:p>
    <w:p w:rsidR="00B14676" w:rsidRDefault="00A634D9" w:rsidP="00985552">
      <w:pPr>
        <w:pStyle w:val="a8"/>
        <w:spacing w:line="480" w:lineRule="auto"/>
        <w:ind w:left="567" w:hanging="567"/>
        <w:jc w:val="both"/>
        <w:rPr>
          <w:rFonts w:ascii="Times New Roman" w:hAnsi="Times New Roman" w:cs="Times New Roman"/>
          <w:sz w:val="24"/>
          <w:szCs w:val="24"/>
        </w:rPr>
      </w:pPr>
      <w:r w:rsidRPr="00615A03">
        <w:rPr>
          <w:rFonts w:ascii="Times New Roman" w:hAnsi="Times New Roman" w:cs="Times New Roman"/>
          <w:sz w:val="24"/>
          <w:szCs w:val="24"/>
        </w:rPr>
        <w:t>Jensen, M</w:t>
      </w:r>
      <w:r w:rsidR="00A86F36">
        <w:rPr>
          <w:rFonts w:ascii="Times New Roman" w:hAnsi="Times New Roman" w:cs="Times New Roman"/>
          <w:sz w:val="24"/>
          <w:szCs w:val="24"/>
        </w:rPr>
        <w:t>.</w:t>
      </w:r>
      <w:r w:rsidR="00B014FD" w:rsidRPr="00615A03">
        <w:rPr>
          <w:rFonts w:ascii="Times New Roman" w:hAnsi="Times New Roman" w:cs="Times New Roman"/>
          <w:sz w:val="24"/>
          <w:szCs w:val="24"/>
        </w:rPr>
        <w:t>C</w:t>
      </w:r>
      <w:r w:rsidR="00A86F36">
        <w:rPr>
          <w:rFonts w:ascii="Times New Roman" w:hAnsi="Times New Roman" w:cs="Times New Roman"/>
          <w:sz w:val="24"/>
          <w:szCs w:val="24"/>
        </w:rPr>
        <w:t>.</w:t>
      </w:r>
      <w:r w:rsidR="00B014FD" w:rsidRPr="00615A03">
        <w:rPr>
          <w:rFonts w:ascii="Times New Roman" w:hAnsi="Times New Roman" w:cs="Times New Roman"/>
          <w:sz w:val="24"/>
          <w:szCs w:val="24"/>
        </w:rPr>
        <w:t xml:space="preserve"> (19</w:t>
      </w:r>
      <w:r w:rsidR="00B7185D">
        <w:rPr>
          <w:rFonts w:ascii="Times New Roman" w:hAnsi="Times New Roman" w:cs="Times New Roman"/>
          <w:sz w:val="24"/>
          <w:szCs w:val="24"/>
        </w:rPr>
        <w:t>7</w:t>
      </w:r>
      <w:r w:rsidR="00B014FD" w:rsidRPr="00615A03">
        <w:rPr>
          <w:rFonts w:ascii="Times New Roman" w:hAnsi="Times New Roman" w:cs="Times New Roman"/>
          <w:sz w:val="24"/>
          <w:szCs w:val="24"/>
        </w:rPr>
        <w:t>6)</w:t>
      </w:r>
      <w:r w:rsidR="00A86F36">
        <w:rPr>
          <w:rFonts w:ascii="Times New Roman" w:hAnsi="Times New Roman" w:cs="Times New Roman"/>
          <w:sz w:val="24"/>
          <w:szCs w:val="24"/>
        </w:rPr>
        <w:t>.</w:t>
      </w:r>
      <w:r w:rsidR="00B014FD" w:rsidRPr="00615A03">
        <w:rPr>
          <w:rFonts w:ascii="Times New Roman" w:hAnsi="Times New Roman" w:cs="Times New Roman"/>
          <w:sz w:val="24"/>
          <w:szCs w:val="24"/>
        </w:rPr>
        <w:t xml:space="preserve"> Agency cost of free cash flow, corporate finance, and takeovers. </w:t>
      </w:r>
      <w:r w:rsidR="00B014FD" w:rsidRPr="00615A03">
        <w:rPr>
          <w:rFonts w:ascii="Times New Roman" w:hAnsi="Times New Roman" w:cs="Times New Roman"/>
          <w:i/>
          <w:sz w:val="24"/>
          <w:szCs w:val="24"/>
        </w:rPr>
        <w:t>American Economic Review</w:t>
      </w:r>
      <w:r w:rsidR="00B014FD" w:rsidRPr="00615A03">
        <w:rPr>
          <w:rFonts w:ascii="Times New Roman" w:hAnsi="Times New Roman" w:cs="Times New Roman"/>
          <w:sz w:val="24"/>
          <w:szCs w:val="24"/>
        </w:rPr>
        <w:t xml:space="preserve"> 76, 323-329.</w:t>
      </w:r>
    </w:p>
    <w:p w:rsidR="00DA0BA2" w:rsidRDefault="00B7185D" w:rsidP="00985552">
      <w:pPr>
        <w:pStyle w:val="a8"/>
        <w:spacing w:line="48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Jensen, M</w:t>
      </w:r>
      <w:r w:rsidR="00235051">
        <w:rPr>
          <w:rFonts w:ascii="Times New Roman" w:hAnsi="Times New Roman" w:cs="Times New Roman"/>
          <w:sz w:val="24"/>
          <w:szCs w:val="24"/>
        </w:rPr>
        <w:t>.</w:t>
      </w:r>
      <w:r w:rsidR="00DA0BA2" w:rsidRPr="00615A03">
        <w:rPr>
          <w:rFonts w:ascii="Times New Roman" w:hAnsi="Times New Roman" w:cs="Times New Roman"/>
          <w:sz w:val="24"/>
          <w:szCs w:val="24"/>
        </w:rPr>
        <w:t>C</w:t>
      </w:r>
      <w:r w:rsidR="00235051">
        <w:rPr>
          <w:rFonts w:ascii="Times New Roman" w:hAnsi="Times New Roman" w:cs="Times New Roman"/>
          <w:sz w:val="24"/>
          <w:szCs w:val="24"/>
        </w:rPr>
        <w:t>.</w:t>
      </w:r>
      <w:r w:rsidR="00DA0BA2" w:rsidRPr="00615A03">
        <w:rPr>
          <w:rFonts w:ascii="Times New Roman" w:hAnsi="Times New Roman" w:cs="Times New Roman"/>
          <w:sz w:val="24"/>
          <w:szCs w:val="24"/>
        </w:rPr>
        <w:t xml:space="preserve"> and </w:t>
      </w:r>
      <w:proofErr w:type="spellStart"/>
      <w:r w:rsidR="00DA0BA2" w:rsidRPr="00615A03">
        <w:rPr>
          <w:rFonts w:ascii="Times New Roman" w:hAnsi="Times New Roman" w:cs="Times New Roman"/>
          <w:sz w:val="24"/>
          <w:szCs w:val="24"/>
        </w:rPr>
        <w:t>Meckling</w:t>
      </w:r>
      <w:proofErr w:type="spellEnd"/>
      <w:r>
        <w:rPr>
          <w:rFonts w:ascii="Times New Roman" w:hAnsi="Times New Roman" w:cs="Times New Roman"/>
          <w:sz w:val="24"/>
          <w:szCs w:val="24"/>
        </w:rPr>
        <w:t>,</w:t>
      </w:r>
      <w:r w:rsidR="00DA0BA2" w:rsidRPr="00615A03">
        <w:rPr>
          <w:rFonts w:ascii="Times New Roman" w:hAnsi="Times New Roman" w:cs="Times New Roman"/>
          <w:sz w:val="24"/>
          <w:szCs w:val="24"/>
        </w:rPr>
        <w:t xml:space="preserve"> W</w:t>
      </w:r>
      <w:r w:rsidR="00235051">
        <w:rPr>
          <w:rFonts w:ascii="Times New Roman" w:hAnsi="Times New Roman" w:cs="Times New Roman"/>
          <w:sz w:val="24"/>
          <w:szCs w:val="24"/>
        </w:rPr>
        <w:t>.</w:t>
      </w:r>
      <w:r w:rsidR="00DA0BA2" w:rsidRPr="00615A03">
        <w:rPr>
          <w:rFonts w:ascii="Times New Roman" w:hAnsi="Times New Roman" w:cs="Times New Roman"/>
          <w:sz w:val="24"/>
          <w:szCs w:val="24"/>
        </w:rPr>
        <w:t xml:space="preserve"> (19</w:t>
      </w:r>
      <w:r>
        <w:rPr>
          <w:rFonts w:ascii="Times New Roman" w:hAnsi="Times New Roman" w:cs="Times New Roman"/>
          <w:sz w:val="24"/>
          <w:szCs w:val="24"/>
        </w:rPr>
        <w:t>7</w:t>
      </w:r>
      <w:r w:rsidR="00DA0BA2" w:rsidRPr="00615A03">
        <w:rPr>
          <w:rFonts w:ascii="Times New Roman" w:hAnsi="Times New Roman" w:cs="Times New Roman"/>
          <w:sz w:val="24"/>
          <w:szCs w:val="24"/>
        </w:rPr>
        <w:t>6)</w:t>
      </w:r>
      <w:r w:rsidR="00235051">
        <w:rPr>
          <w:rFonts w:ascii="Times New Roman" w:hAnsi="Times New Roman" w:cs="Times New Roman"/>
          <w:sz w:val="24"/>
          <w:szCs w:val="24"/>
        </w:rPr>
        <w:t>.</w:t>
      </w:r>
      <w:proofErr w:type="gramEnd"/>
      <w:r w:rsidR="00DA0BA2" w:rsidRPr="00615A03">
        <w:rPr>
          <w:rFonts w:ascii="Times New Roman" w:hAnsi="Times New Roman" w:cs="Times New Roman"/>
          <w:sz w:val="24"/>
          <w:szCs w:val="24"/>
        </w:rPr>
        <w:t xml:space="preserve"> Theory of the firm: Managerial behaviour, agency costs and capital structure, Journal of Financial Economics, 3, 305-360.</w:t>
      </w:r>
    </w:p>
    <w:p w:rsidR="00673D95" w:rsidRDefault="00A634D9" w:rsidP="00985552">
      <w:pPr>
        <w:pStyle w:val="a8"/>
        <w:spacing w:line="480" w:lineRule="auto"/>
        <w:ind w:left="567" w:hanging="567"/>
        <w:jc w:val="both"/>
        <w:rPr>
          <w:rFonts w:ascii="Times New Roman" w:hAnsi="Times New Roman" w:cs="Times New Roman"/>
          <w:sz w:val="24"/>
          <w:szCs w:val="24"/>
        </w:rPr>
      </w:pPr>
      <w:proofErr w:type="spellStart"/>
      <w:proofErr w:type="gramStart"/>
      <w:r w:rsidRPr="00615A03">
        <w:rPr>
          <w:rFonts w:ascii="Times New Roman" w:hAnsi="Times New Roman" w:cs="Times New Roman"/>
          <w:sz w:val="24"/>
          <w:szCs w:val="24"/>
        </w:rPr>
        <w:lastRenderedPageBreak/>
        <w:t>Karim</w:t>
      </w:r>
      <w:proofErr w:type="spellEnd"/>
      <w:r w:rsidRPr="00615A03">
        <w:rPr>
          <w:rFonts w:ascii="Times New Roman" w:hAnsi="Times New Roman" w:cs="Times New Roman"/>
          <w:sz w:val="24"/>
          <w:szCs w:val="24"/>
        </w:rPr>
        <w:t>, D</w:t>
      </w:r>
      <w:r w:rsidR="00235051">
        <w:rPr>
          <w:rFonts w:ascii="Times New Roman" w:hAnsi="Times New Roman" w:cs="Times New Roman"/>
          <w:sz w:val="24"/>
          <w:szCs w:val="24"/>
        </w:rPr>
        <w:t>.</w:t>
      </w:r>
      <w:r w:rsidRPr="00615A03">
        <w:rPr>
          <w:rFonts w:ascii="Times New Roman" w:hAnsi="Times New Roman" w:cs="Times New Roman"/>
          <w:sz w:val="24"/>
          <w:szCs w:val="24"/>
        </w:rPr>
        <w:t xml:space="preserve">, </w:t>
      </w:r>
      <w:proofErr w:type="spellStart"/>
      <w:r w:rsidRPr="00615A03">
        <w:rPr>
          <w:rFonts w:ascii="Times New Roman" w:hAnsi="Times New Roman" w:cs="Times New Roman"/>
          <w:sz w:val="24"/>
          <w:szCs w:val="24"/>
        </w:rPr>
        <w:t>Liadze</w:t>
      </w:r>
      <w:proofErr w:type="spellEnd"/>
      <w:r w:rsidRPr="00615A03">
        <w:rPr>
          <w:rFonts w:ascii="Times New Roman" w:hAnsi="Times New Roman" w:cs="Times New Roman"/>
          <w:sz w:val="24"/>
          <w:szCs w:val="24"/>
        </w:rPr>
        <w:t>, I</w:t>
      </w:r>
      <w:r w:rsidR="00235051">
        <w:rPr>
          <w:rFonts w:ascii="Times New Roman" w:hAnsi="Times New Roman" w:cs="Times New Roman"/>
          <w:sz w:val="24"/>
          <w:szCs w:val="24"/>
        </w:rPr>
        <w:t>.</w:t>
      </w:r>
      <w:r w:rsidR="0078672D" w:rsidRPr="00615A03">
        <w:rPr>
          <w:rFonts w:ascii="Times New Roman" w:hAnsi="Times New Roman" w:cs="Times New Roman"/>
          <w:sz w:val="24"/>
          <w:szCs w:val="24"/>
        </w:rPr>
        <w:t xml:space="preserve">, </w:t>
      </w:r>
      <w:proofErr w:type="spellStart"/>
      <w:r w:rsidR="0078672D" w:rsidRPr="00615A03">
        <w:rPr>
          <w:rFonts w:ascii="Times New Roman" w:hAnsi="Times New Roman" w:cs="Times New Roman"/>
          <w:sz w:val="24"/>
          <w:szCs w:val="24"/>
        </w:rPr>
        <w:t>Barrell</w:t>
      </w:r>
      <w:proofErr w:type="spellEnd"/>
      <w:r w:rsidR="0078672D" w:rsidRPr="00615A03">
        <w:rPr>
          <w:rFonts w:ascii="Times New Roman" w:hAnsi="Times New Roman" w:cs="Times New Roman"/>
          <w:sz w:val="24"/>
          <w:szCs w:val="24"/>
        </w:rPr>
        <w:t>, R</w:t>
      </w:r>
      <w:r w:rsidR="00235051">
        <w:rPr>
          <w:rFonts w:ascii="Times New Roman" w:hAnsi="Times New Roman" w:cs="Times New Roman"/>
          <w:sz w:val="24"/>
          <w:szCs w:val="24"/>
        </w:rPr>
        <w:t>.</w:t>
      </w:r>
      <w:r w:rsidR="0078672D" w:rsidRPr="00615A03">
        <w:rPr>
          <w:rFonts w:ascii="Times New Roman" w:hAnsi="Times New Roman" w:cs="Times New Roman"/>
          <w:sz w:val="24"/>
          <w:szCs w:val="24"/>
        </w:rPr>
        <w:t xml:space="preserve"> and Davis, E</w:t>
      </w:r>
      <w:r w:rsidR="00235051">
        <w:rPr>
          <w:rFonts w:ascii="Times New Roman" w:hAnsi="Times New Roman" w:cs="Times New Roman"/>
          <w:sz w:val="24"/>
          <w:szCs w:val="24"/>
        </w:rPr>
        <w:t>.</w:t>
      </w:r>
      <w:r w:rsidR="0078672D" w:rsidRPr="00615A03">
        <w:rPr>
          <w:rFonts w:ascii="Times New Roman" w:hAnsi="Times New Roman" w:cs="Times New Roman"/>
          <w:sz w:val="24"/>
          <w:szCs w:val="24"/>
        </w:rPr>
        <w:t xml:space="preserve"> (2012)</w:t>
      </w:r>
      <w:r w:rsidR="00235051">
        <w:rPr>
          <w:rFonts w:ascii="Times New Roman" w:hAnsi="Times New Roman" w:cs="Times New Roman"/>
          <w:sz w:val="24"/>
          <w:szCs w:val="24"/>
        </w:rPr>
        <w:t>.</w:t>
      </w:r>
      <w:proofErr w:type="gramEnd"/>
      <w:r w:rsidR="0078672D" w:rsidRPr="00615A03">
        <w:rPr>
          <w:rFonts w:ascii="Times New Roman" w:hAnsi="Times New Roman" w:cs="Times New Roman"/>
          <w:sz w:val="24"/>
          <w:szCs w:val="24"/>
        </w:rPr>
        <w:t xml:space="preserve"> </w:t>
      </w:r>
      <w:proofErr w:type="gramStart"/>
      <w:r w:rsidR="0078672D" w:rsidRPr="00615A03">
        <w:rPr>
          <w:rFonts w:ascii="Times New Roman" w:hAnsi="Times New Roman" w:cs="Times New Roman"/>
          <w:sz w:val="24"/>
          <w:szCs w:val="24"/>
        </w:rPr>
        <w:t>Off-balance sheet exposures and banking crises in OECD countries.</w:t>
      </w:r>
      <w:proofErr w:type="gramEnd"/>
      <w:r w:rsidR="0078672D" w:rsidRPr="00615A03">
        <w:rPr>
          <w:rFonts w:ascii="Times New Roman" w:hAnsi="Times New Roman" w:cs="Times New Roman"/>
          <w:sz w:val="24"/>
          <w:szCs w:val="24"/>
        </w:rPr>
        <w:t xml:space="preserve"> </w:t>
      </w:r>
      <w:r w:rsidR="0078672D" w:rsidRPr="00615A03">
        <w:rPr>
          <w:rFonts w:ascii="Times New Roman" w:hAnsi="Times New Roman" w:cs="Times New Roman"/>
          <w:i/>
          <w:sz w:val="24"/>
          <w:szCs w:val="24"/>
        </w:rPr>
        <w:t>Journal of Financial Stability</w:t>
      </w:r>
      <w:r w:rsidR="0078672D" w:rsidRPr="00615A03">
        <w:rPr>
          <w:rFonts w:ascii="Times New Roman" w:hAnsi="Times New Roman" w:cs="Times New Roman"/>
          <w:sz w:val="24"/>
          <w:szCs w:val="24"/>
        </w:rPr>
        <w:t xml:space="preserve"> 9, 673-681.</w:t>
      </w:r>
    </w:p>
    <w:p w:rsidR="00A079AC" w:rsidRDefault="00A079AC" w:rsidP="00985552">
      <w:pPr>
        <w:pStyle w:val="a8"/>
        <w:spacing w:line="480" w:lineRule="auto"/>
        <w:ind w:left="567" w:hanging="567"/>
        <w:jc w:val="both"/>
        <w:rPr>
          <w:rFonts w:ascii="Times New Roman" w:hAnsi="Times New Roman" w:cs="Times New Roman"/>
          <w:sz w:val="24"/>
          <w:szCs w:val="24"/>
        </w:rPr>
      </w:pPr>
      <w:proofErr w:type="spellStart"/>
      <w:r w:rsidRPr="00615A03">
        <w:rPr>
          <w:rFonts w:ascii="Times New Roman" w:hAnsi="Times New Roman" w:cs="Times New Roman"/>
          <w:sz w:val="24"/>
          <w:szCs w:val="24"/>
        </w:rPr>
        <w:t>K</w:t>
      </w:r>
      <w:r w:rsidR="00235051">
        <w:rPr>
          <w:rFonts w:ascii="Times New Roman" w:hAnsi="Times New Roman" w:cs="Times New Roman"/>
          <w:sz w:val="24"/>
          <w:szCs w:val="24"/>
        </w:rPr>
        <w:t>asman</w:t>
      </w:r>
      <w:proofErr w:type="spellEnd"/>
      <w:r w:rsidR="00235051">
        <w:rPr>
          <w:rFonts w:ascii="Times New Roman" w:hAnsi="Times New Roman" w:cs="Times New Roman"/>
          <w:sz w:val="24"/>
          <w:szCs w:val="24"/>
        </w:rPr>
        <w:t xml:space="preserve">, A., </w:t>
      </w:r>
      <w:proofErr w:type="spellStart"/>
      <w:r w:rsidR="00235051">
        <w:rPr>
          <w:rFonts w:ascii="Times New Roman" w:hAnsi="Times New Roman" w:cs="Times New Roman"/>
          <w:sz w:val="24"/>
          <w:szCs w:val="24"/>
        </w:rPr>
        <w:t>Tunc</w:t>
      </w:r>
      <w:proofErr w:type="spellEnd"/>
      <w:r w:rsidR="00235051">
        <w:rPr>
          <w:rFonts w:ascii="Times New Roman" w:hAnsi="Times New Roman" w:cs="Times New Roman"/>
          <w:sz w:val="24"/>
          <w:szCs w:val="24"/>
        </w:rPr>
        <w:t xml:space="preserve">, G., </w:t>
      </w:r>
      <w:proofErr w:type="spellStart"/>
      <w:r w:rsidR="00235051">
        <w:rPr>
          <w:rFonts w:ascii="Times New Roman" w:hAnsi="Times New Roman" w:cs="Times New Roman"/>
          <w:sz w:val="24"/>
          <w:szCs w:val="24"/>
        </w:rPr>
        <w:t>Varder</w:t>
      </w:r>
      <w:proofErr w:type="spellEnd"/>
      <w:r w:rsidR="00235051">
        <w:rPr>
          <w:rFonts w:ascii="Times New Roman" w:hAnsi="Times New Roman" w:cs="Times New Roman"/>
          <w:sz w:val="24"/>
          <w:szCs w:val="24"/>
        </w:rPr>
        <w:t xml:space="preserve">, G. </w:t>
      </w:r>
      <w:proofErr w:type="gramStart"/>
      <w:r w:rsidR="00235051">
        <w:rPr>
          <w:rFonts w:ascii="Times New Roman" w:hAnsi="Times New Roman" w:cs="Times New Roman"/>
          <w:sz w:val="24"/>
          <w:szCs w:val="24"/>
        </w:rPr>
        <w:t xml:space="preserve">And </w:t>
      </w:r>
      <w:proofErr w:type="spellStart"/>
      <w:r w:rsidRPr="00615A03">
        <w:rPr>
          <w:rFonts w:ascii="Times New Roman" w:hAnsi="Times New Roman" w:cs="Times New Roman"/>
          <w:sz w:val="24"/>
          <w:szCs w:val="24"/>
        </w:rPr>
        <w:t>Okan</w:t>
      </w:r>
      <w:proofErr w:type="spellEnd"/>
      <w:r w:rsidRPr="00615A03">
        <w:rPr>
          <w:rFonts w:ascii="Times New Roman" w:hAnsi="Times New Roman" w:cs="Times New Roman"/>
          <w:sz w:val="24"/>
          <w:szCs w:val="24"/>
        </w:rPr>
        <w:t>, B. (2010).</w:t>
      </w:r>
      <w:proofErr w:type="gramEnd"/>
      <w:r w:rsidRPr="00615A03">
        <w:rPr>
          <w:rFonts w:ascii="Times New Roman" w:hAnsi="Times New Roman" w:cs="Times New Roman"/>
          <w:sz w:val="24"/>
          <w:szCs w:val="24"/>
        </w:rPr>
        <w:t xml:space="preserve"> Consolidation and commercial bank net interest margins: Evidence from the old and new European members and candidate countries. Economic Mode</w:t>
      </w:r>
      <w:r w:rsidR="00235051">
        <w:rPr>
          <w:rFonts w:ascii="Times New Roman" w:hAnsi="Times New Roman" w:cs="Times New Roman"/>
          <w:sz w:val="24"/>
          <w:szCs w:val="24"/>
        </w:rPr>
        <w:t>l</w:t>
      </w:r>
      <w:r w:rsidRPr="00615A03">
        <w:rPr>
          <w:rFonts w:ascii="Times New Roman" w:hAnsi="Times New Roman" w:cs="Times New Roman"/>
          <w:sz w:val="24"/>
          <w:szCs w:val="24"/>
        </w:rPr>
        <w:t>ling, 27, 648-655.</w:t>
      </w:r>
    </w:p>
    <w:p w:rsidR="00864C88" w:rsidRDefault="00864C88" w:rsidP="00864C88">
      <w:pPr>
        <w:pStyle w:val="a8"/>
        <w:spacing w:line="480" w:lineRule="auto"/>
        <w:ind w:left="567" w:hanging="567"/>
        <w:jc w:val="both"/>
        <w:rPr>
          <w:rFonts w:ascii="Times New Roman" w:hAnsi="Times New Roman" w:cs="Times New Roman"/>
          <w:sz w:val="24"/>
          <w:szCs w:val="24"/>
        </w:rPr>
      </w:pPr>
      <w:proofErr w:type="spellStart"/>
      <w:proofErr w:type="gramStart"/>
      <w:r w:rsidRPr="00864C88">
        <w:rPr>
          <w:rFonts w:ascii="Times New Roman" w:hAnsi="Times New Roman" w:cs="Times New Roman"/>
          <w:sz w:val="24"/>
          <w:szCs w:val="24"/>
        </w:rPr>
        <w:t>Kashyap</w:t>
      </w:r>
      <w:proofErr w:type="spellEnd"/>
      <w:r w:rsidRPr="00864C88">
        <w:rPr>
          <w:rFonts w:ascii="Times New Roman" w:hAnsi="Times New Roman" w:cs="Times New Roman"/>
          <w:sz w:val="24"/>
          <w:szCs w:val="24"/>
        </w:rPr>
        <w:t>, A</w:t>
      </w:r>
      <w:r>
        <w:rPr>
          <w:rFonts w:ascii="Times New Roman" w:hAnsi="Times New Roman" w:cs="Times New Roman"/>
          <w:sz w:val="24"/>
          <w:szCs w:val="24"/>
        </w:rPr>
        <w:t>.</w:t>
      </w:r>
      <w:r w:rsidRPr="00864C88">
        <w:rPr>
          <w:rFonts w:ascii="Times New Roman" w:hAnsi="Times New Roman" w:cs="Times New Roman"/>
          <w:sz w:val="24"/>
          <w:szCs w:val="24"/>
        </w:rPr>
        <w:t xml:space="preserve">K. and </w:t>
      </w:r>
      <w:r>
        <w:rPr>
          <w:rFonts w:ascii="Times New Roman" w:hAnsi="Times New Roman" w:cs="Times New Roman"/>
          <w:sz w:val="24"/>
          <w:szCs w:val="24"/>
        </w:rPr>
        <w:t>S</w:t>
      </w:r>
      <w:r w:rsidRPr="00864C88">
        <w:rPr>
          <w:rFonts w:ascii="Times New Roman" w:hAnsi="Times New Roman" w:cs="Times New Roman"/>
          <w:sz w:val="24"/>
          <w:szCs w:val="24"/>
        </w:rPr>
        <w:t xml:space="preserve">tein, </w:t>
      </w:r>
      <w:r>
        <w:rPr>
          <w:rFonts w:ascii="Times New Roman" w:hAnsi="Times New Roman" w:cs="Times New Roman"/>
          <w:sz w:val="24"/>
          <w:szCs w:val="24"/>
        </w:rPr>
        <w:t>J.C. (</w:t>
      </w:r>
      <w:r w:rsidRPr="00864C88">
        <w:rPr>
          <w:rFonts w:ascii="Times New Roman" w:hAnsi="Times New Roman" w:cs="Times New Roman"/>
          <w:sz w:val="24"/>
          <w:szCs w:val="24"/>
        </w:rPr>
        <w:t>2000</w:t>
      </w:r>
      <w:r>
        <w:rPr>
          <w:rFonts w:ascii="Times New Roman" w:hAnsi="Times New Roman" w:cs="Times New Roman"/>
          <w:sz w:val="24"/>
          <w:szCs w:val="24"/>
        </w:rPr>
        <w:t>).</w:t>
      </w:r>
      <w:proofErr w:type="gramEnd"/>
      <w:r w:rsidRPr="00864C88">
        <w:rPr>
          <w:rFonts w:ascii="Times New Roman" w:hAnsi="Times New Roman" w:cs="Times New Roman"/>
          <w:sz w:val="24"/>
          <w:szCs w:val="24"/>
        </w:rPr>
        <w:t xml:space="preserve"> What do a million observations of banks say</w:t>
      </w:r>
      <w:r>
        <w:rPr>
          <w:rFonts w:ascii="Times New Roman" w:hAnsi="Times New Roman" w:cs="Times New Roman"/>
          <w:sz w:val="24"/>
          <w:szCs w:val="24"/>
        </w:rPr>
        <w:t xml:space="preserve"> </w:t>
      </w:r>
      <w:r w:rsidRPr="00864C88">
        <w:rPr>
          <w:rFonts w:ascii="Times New Roman" w:hAnsi="Times New Roman" w:cs="Times New Roman"/>
          <w:sz w:val="24"/>
          <w:szCs w:val="24"/>
        </w:rPr>
        <w:t xml:space="preserve">about the transmission of monetary policy? </w:t>
      </w:r>
      <w:r w:rsidRPr="00864C88">
        <w:rPr>
          <w:rFonts w:ascii="Times New Roman" w:hAnsi="Times New Roman" w:cs="Times New Roman"/>
          <w:i/>
          <w:sz w:val="24"/>
          <w:szCs w:val="24"/>
        </w:rPr>
        <w:t>American Economic Review</w:t>
      </w:r>
      <w:r w:rsidRPr="00864C88">
        <w:rPr>
          <w:rFonts w:ascii="Times New Roman" w:hAnsi="Times New Roman" w:cs="Times New Roman"/>
          <w:sz w:val="24"/>
          <w:szCs w:val="24"/>
        </w:rPr>
        <w:t xml:space="preserve"> 90</w:t>
      </w:r>
      <w:r>
        <w:rPr>
          <w:rFonts w:ascii="Times New Roman" w:hAnsi="Times New Roman" w:cs="Times New Roman"/>
          <w:sz w:val="24"/>
          <w:szCs w:val="24"/>
        </w:rPr>
        <w:t xml:space="preserve">, </w:t>
      </w:r>
      <w:r w:rsidRPr="00864C88">
        <w:rPr>
          <w:rFonts w:ascii="Times New Roman" w:hAnsi="Times New Roman" w:cs="Times New Roman"/>
          <w:sz w:val="24"/>
          <w:szCs w:val="24"/>
        </w:rPr>
        <w:t>407-428</w:t>
      </w:r>
      <w:r>
        <w:rPr>
          <w:rFonts w:ascii="Times New Roman" w:hAnsi="Times New Roman" w:cs="Times New Roman"/>
          <w:sz w:val="24"/>
          <w:szCs w:val="24"/>
        </w:rPr>
        <w:t>.</w:t>
      </w:r>
    </w:p>
    <w:p w:rsidR="00D629B5" w:rsidRDefault="00D629B5" w:rsidP="00985552">
      <w:pPr>
        <w:pStyle w:val="a8"/>
        <w:spacing w:line="480" w:lineRule="auto"/>
        <w:ind w:left="567" w:hanging="567"/>
        <w:jc w:val="both"/>
        <w:rPr>
          <w:rFonts w:ascii="Times New Roman" w:hAnsi="Times New Roman" w:cs="Times New Roman"/>
          <w:sz w:val="24"/>
          <w:szCs w:val="24"/>
        </w:rPr>
      </w:pPr>
      <w:proofErr w:type="gramStart"/>
      <w:r w:rsidRPr="00D629B5">
        <w:rPr>
          <w:rFonts w:ascii="Times New Roman" w:hAnsi="Times New Roman" w:cs="Times New Roman"/>
          <w:sz w:val="24"/>
          <w:szCs w:val="24"/>
        </w:rPr>
        <w:t>Kaufmann, D</w:t>
      </w:r>
      <w:r w:rsidR="00235051">
        <w:rPr>
          <w:rFonts w:ascii="Times New Roman" w:hAnsi="Times New Roman" w:cs="Times New Roman"/>
          <w:sz w:val="24"/>
          <w:szCs w:val="24"/>
        </w:rPr>
        <w:t>.</w:t>
      </w:r>
      <w:r w:rsidRPr="00D629B5">
        <w:rPr>
          <w:rFonts w:ascii="Times New Roman" w:hAnsi="Times New Roman" w:cs="Times New Roman"/>
          <w:sz w:val="24"/>
          <w:szCs w:val="24"/>
        </w:rPr>
        <w:t xml:space="preserve">, </w:t>
      </w:r>
      <w:proofErr w:type="spellStart"/>
      <w:r w:rsidRPr="00D629B5">
        <w:rPr>
          <w:rFonts w:ascii="Times New Roman" w:hAnsi="Times New Roman" w:cs="Times New Roman"/>
          <w:sz w:val="24"/>
          <w:szCs w:val="24"/>
        </w:rPr>
        <w:t>Kraay</w:t>
      </w:r>
      <w:proofErr w:type="spellEnd"/>
      <w:r w:rsidRPr="00D629B5">
        <w:rPr>
          <w:rFonts w:ascii="Times New Roman" w:hAnsi="Times New Roman" w:cs="Times New Roman"/>
          <w:sz w:val="24"/>
          <w:szCs w:val="24"/>
        </w:rPr>
        <w:t xml:space="preserve">, </w:t>
      </w:r>
      <w:r>
        <w:rPr>
          <w:rFonts w:ascii="Times New Roman" w:hAnsi="Times New Roman" w:cs="Times New Roman"/>
          <w:sz w:val="24"/>
          <w:szCs w:val="24"/>
        </w:rPr>
        <w:t>A</w:t>
      </w:r>
      <w:r w:rsidR="00235051">
        <w:rPr>
          <w:rFonts w:ascii="Times New Roman" w:hAnsi="Times New Roman" w:cs="Times New Roman"/>
          <w:sz w:val="24"/>
          <w:szCs w:val="24"/>
        </w:rPr>
        <w:t>.</w:t>
      </w:r>
      <w:r>
        <w:rPr>
          <w:rFonts w:ascii="Times New Roman" w:hAnsi="Times New Roman" w:cs="Times New Roman"/>
          <w:sz w:val="24"/>
          <w:szCs w:val="24"/>
        </w:rPr>
        <w:t xml:space="preserve"> </w:t>
      </w:r>
      <w:r w:rsidRPr="00D629B5">
        <w:rPr>
          <w:rFonts w:ascii="Times New Roman" w:hAnsi="Times New Roman" w:cs="Times New Roman"/>
          <w:sz w:val="24"/>
          <w:szCs w:val="24"/>
        </w:rPr>
        <w:t xml:space="preserve">and </w:t>
      </w:r>
      <w:proofErr w:type="spellStart"/>
      <w:r w:rsidRPr="00D629B5">
        <w:rPr>
          <w:rFonts w:ascii="Times New Roman" w:hAnsi="Times New Roman" w:cs="Times New Roman"/>
          <w:sz w:val="24"/>
          <w:szCs w:val="24"/>
        </w:rPr>
        <w:t>Mastruzzi</w:t>
      </w:r>
      <w:proofErr w:type="spellEnd"/>
      <w:r>
        <w:rPr>
          <w:rFonts w:ascii="Times New Roman" w:hAnsi="Times New Roman" w:cs="Times New Roman"/>
          <w:sz w:val="24"/>
          <w:szCs w:val="24"/>
        </w:rPr>
        <w:t>, M</w:t>
      </w:r>
      <w:r w:rsidR="00235051">
        <w:rPr>
          <w:rFonts w:ascii="Times New Roman" w:hAnsi="Times New Roman" w:cs="Times New Roman"/>
          <w:sz w:val="24"/>
          <w:szCs w:val="24"/>
        </w:rPr>
        <w:t>.</w:t>
      </w:r>
      <w:r w:rsidRPr="00D629B5">
        <w:rPr>
          <w:rFonts w:ascii="Times New Roman" w:hAnsi="Times New Roman" w:cs="Times New Roman"/>
          <w:sz w:val="24"/>
          <w:szCs w:val="24"/>
        </w:rPr>
        <w:t xml:space="preserve"> </w:t>
      </w:r>
      <w:r>
        <w:rPr>
          <w:rFonts w:ascii="Times New Roman" w:hAnsi="Times New Roman" w:cs="Times New Roman"/>
          <w:sz w:val="24"/>
          <w:szCs w:val="24"/>
        </w:rPr>
        <w:t>(</w:t>
      </w:r>
      <w:r w:rsidRPr="00D629B5">
        <w:rPr>
          <w:rFonts w:ascii="Times New Roman" w:hAnsi="Times New Roman" w:cs="Times New Roman"/>
          <w:sz w:val="24"/>
          <w:szCs w:val="24"/>
        </w:rPr>
        <w:t>2011</w:t>
      </w:r>
      <w:r>
        <w:rPr>
          <w:rFonts w:ascii="Times New Roman" w:hAnsi="Times New Roman" w:cs="Times New Roman"/>
          <w:sz w:val="24"/>
          <w:szCs w:val="24"/>
        </w:rPr>
        <w:t>)</w:t>
      </w:r>
      <w:r w:rsidR="00235051">
        <w:rPr>
          <w:rFonts w:ascii="Times New Roman" w:hAnsi="Times New Roman" w:cs="Times New Roman"/>
          <w:sz w:val="24"/>
          <w:szCs w:val="24"/>
        </w:rPr>
        <w:t>.</w:t>
      </w:r>
      <w:proofErr w:type="gramEnd"/>
      <w:r w:rsidRPr="00D629B5">
        <w:rPr>
          <w:rFonts w:ascii="Times New Roman" w:hAnsi="Times New Roman" w:cs="Times New Roman"/>
          <w:sz w:val="24"/>
          <w:szCs w:val="24"/>
        </w:rPr>
        <w:t xml:space="preserve"> The worldwide governance indicators: </w:t>
      </w:r>
      <w:r>
        <w:rPr>
          <w:rFonts w:ascii="Times New Roman" w:hAnsi="Times New Roman" w:cs="Times New Roman"/>
          <w:sz w:val="24"/>
          <w:szCs w:val="24"/>
        </w:rPr>
        <w:t>m</w:t>
      </w:r>
      <w:r w:rsidRPr="00D629B5">
        <w:rPr>
          <w:rFonts w:ascii="Times New Roman" w:hAnsi="Times New Roman" w:cs="Times New Roman"/>
          <w:sz w:val="24"/>
          <w:szCs w:val="24"/>
        </w:rPr>
        <w:t xml:space="preserve">ethodology and analytical issues. </w:t>
      </w:r>
      <w:r w:rsidRPr="00D629B5">
        <w:rPr>
          <w:rFonts w:ascii="Times New Roman" w:hAnsi="Times New Roman" w:cs="Times New Roman"/>
          <w:i/>
          <w:sz w:val="24"/>
          <w:szCs w:val="24"/>
        </w:rPr>
        <w:t>Hague Journal on the Rule of Law</w:t>
      </w:r>
      <w:r w:rsidRPr="00D629B5">
        <w:rPr>
          <w:rFonts w:ascii="Times New Roman" w:hAnsi="Times New Roman" w:cs="Times New Roman"/>
          <w:sz w:val="24"/>
          <w:szCs w:val="24"/>
        </w:rPr>
        <w:t xml:space="preserve"> 3</w:t>
      </w:r>
      <w:r>
        <w:rPr>
          <w:rFonts w:ascii="Times New Roman" w:hAnsi="Times New Roman" w:cs="Times New Roman"/>
          <w:sz w:val="24"/>
          <w:szCs w:val="24"/>
        </w:rPr>
        <w:t>,</w:t>
      </w:r>
      <w:r w:rsidRPr="00D629B5">
        <w:rPr>
          <w:rFonts w:ascii="Times New Roman" w:hAnsi="Times New Roman" w:cs="Times New Roman"/>
          <w:sz w:val="24"/>
          <w:szCs w:val="24"/>
        </w:rPr>
        <w:t xml:space="preserve"> 220</w:t>
      </w:r>
      <w:r>
        <w:rPr>
          <w:rFonts w:ascii="Times New Roman" w:hAnsi="Times New Roman" w:cs="Times New Roman"/>
          <w:sz w:val="24"/>
          <w:szCs w:val="24"/>
        </w:rPr>
        <w:t>-2</w:t>
      </w:r>
      <w:r w:rsidRPr="00D629B5">
        <w:rPr>
          <w:rFonts w:ascii="Times New Roman" w:hAnsi="Times New Roman" w:cs="Times New Roman"/>
          <w:sz w:val="24"/>
          <w:szCs w:val="24"/>
        </w:rPr>
        <w:t>46.</w:t>
      </w:r>
    </w:p>
    <w:p w:rsidR="00673D95" w:rsidRPr="00615A03" w:rsidRDefault="00721D43" w:rsidP="00985552">
      <w:pPr>
        <w:pStyle w:val="a8"/>
        <w:spacing w:line="480" w:lineRule="auto"/>
        <w:ind w:left="567" w:hanging="567"/>
        <w:jc w:val="both"/>
        <w:rPr>
          <w:rFonts w:ascii="Times New Roman" w:hAnsi="Times New Roman" w:cs="Times New Roman"/>
          <w:sz w:val="24"/>
          <w:szCs w:val="24"/>
        </w:rPr>
      </w:pPr>
      <w:proofErr w:type="spellStart"/>
      <w:proofErr w:type="gramStart"/>
      <w:r w:rsidRPr="00615A03">
        <w:rPr>
          <w:rFonts w:ascii="Times New Roman" w:hAnsi="Times New Roman" w:cs="Times New Roman"/>
          <w:sz w:val="24"/>
          <w:szCs w:val="24"/>
        </w:rPr>
        <w:t>Kindleberger</w:t>
      </w:r>
      <w:proofErr w:type="spellEnd"/>
      <w:r w:rsidR="00235051">
        <w:rPr>
          <w:rFonts w:ascii="Times New Roman" w:hAnsi="Times New Roman" w:cs="Times New Roman"/>
          <w:sz w:val="24"/>
          <w:szCs w:val="24"/>
        </w:rPr>
        <w:t>,</w:t>
      </w:r>
      <w:r w:rsidRPr="00615A03">
        <w:rPr>
          <w:rFonts w:ascii="Times New Roman" w:hAnsi="Times New Roman" w:cs="Times New Roman"/>
          <w:sz w:val="24"/>
          <w:szCs w:val="24"/>
        </w:rPr>
        <w:t xml:space="preserve"> C</w:t>
      </w:r>
      <w:r w:rsidR="00235051">
        <w:rPr>
          <w:rFonts w:ascii="Times New Roman" w:hAnsi="Times New Roman" w:cs="Times New Roman"/>
          <w:sz w:val="24"/>
          <w:szCs w:val="24"/>
        </w:rPr>
        <w:t>.</w:t>
      </w:r>
      <w:r w:rsidR="009216E5" w:rsidRPr="00615A03">
        <w:rPr>
          <w:rFonts w:ascii="Times New Roman" w:hAnsi="Times New Roman" w:cs="Times New Roman"/>
          <w:sz w:val="24"/>
          <w:szCs w:val="24"/>
        </w:rPr>
        <w:t xml:space="preserve"> (1978)</w:t>
      </w:r>
      <w:r w:rsidRPr="00615A03">
        <w:rPr>
          <w:rFonts w:ascii="Times New Roman" w:hAnsi="Times New Roman" w:cs="Times New Roman"/>
          <w:sz w:val="24"/>
          <w:szCs w:val="24"/>
        </w:rPr>
        <w:t xml:space="preserve"> </w:t>
      </w:r>
      <w:r w:rsidRPr="00615A03">
        <w:rPr>
          <w:rFonts w:ascii="Times New Roman" w:hAnsi="Times New Roman" w:cs="Times New Roman"/>
          <w:i/>
          <w:sz w:val="24"/>
          <w:szCs w:val="24"/>
        </w:rPr>
        <w:t>Manias</w:t>
      </w:r>
      <w:r w:rsidR="00A634D9" w:rsidRPr="00615A03">
        <w:rPr>
          <w:rFonts w:ascii="Times New Roman" w:hAnsi="Times New Roman" w:cs="Times New Roman"/>
          <w:i/>
          <w:sz w:val="24"/>
          <w:szCs w:val="24"/>
        </w:rPr>
        <w:t>,</w:t>
      </w:r>
      <w:r w:rsidRPr="00615A03">
        <w:rPr>
          <w:rFonts w:ascii="Times New Roman" w:hAnsi="Times New Roman" w:cs="Times New Roman"/>
          <w:i/>
          <w:sz w:val="24"/>
          <w:szCs w:val="24"/>
        </w:rPr>
        <w:t xml:space="preserve"> Panics and Crashes</w:t>
      </w:r>
      <w:r w:rsidR="00A634D9" w:rsidRPr="00615A03">
        <w:rPr>
          <w:rFonts w:ascii="Times New Roman" w:hAnsi="Times New Roman" w:cs="Times New Roman"/>
          <w:sz w:val="24"/>
          <w:szCs w:val="24"/>
        </w:rPr>
        <w:t>.</w:t>
      </w:r>
      <w:proofErr w:type="gramEnd"/>
      <w:r w:rsidR="009216E5" w:rsidRPr="00615A03">
        <w:rPr>
          <w:rFonts w:ascii="Times New Roman" w:hAnsi="Times New Roman" w:cs="Times New Roman"/>
          <w:sz w:val="24"/>
          <w:szCs w:val="24"/>
        </w:rPr>
        <w:t xml:space="preserve"> </w:t>
      </w:r>
      <w:r w:rsidRPr="00615A03">
        <w:rPr>
          <w:rFonts w:ascii="Times New Roman" w:hAnsi="Times New Roman" w:cs="Times New Roman"/>
          <w:sz w:val="24"/>
          <w:szCs w:val="24"/>
        </w:rPr>
        <w:t>MacMillan</w:t>
      </w:r>
      <w:r w:rsidR="009216E5" w:rsidRPr="00615A03">
        <w:rPr>
          <w:rFonts w:ascii="Times New Roman" w:hAnsi="Times New Roman" w:cs="Times New Roman"/>
          <w:sz w:val="24"/>
          <w:szCs w:val="24"/>
        </w:rPr>
        <w:t>, London.</w:t>
      </w:r>
    </w:p>
    <w:p w:rsidR="00673D95" w:rsidRDefault="0078672D" w:rsidP="00985552">
      <w:pPr>
        <w:pStyle w:val="a8"/>
        <w:spacing w:line="480" w:lineRule="auto"/>
        <w:ind w:left="567" w:hanging="567"/>
        <w:jc w:val="both"/>
        <w:rPr>
          <w:rFonts w:ascii="Times New Roman" w:hAnsi="Times New Roman" w:cs="Times New Roman"/>
          <w:sz w:val="24"/>
          <w:szCs w:val="24"/>
        </w:rPr>
      </w:pPr>
      <w:proofErr w:type="spellStart"/>
      <w:proofErr w:type="gramStart"/>
      <w:r w:rsidRPr="00615A03">
        <w:rPr>
          <w:rFonts w:ascii="Times New Roman" w:hAnsi="Times New Roman" w:cs="Times New Roman"/>
          <w:sz w:val="24"/>
          <w:szCs w:val="24"/>
        </w:rPr>
        <w:t>Laeven</w:t>
      </w:r>
      <w:proofErr w:type="spellEnd"/>
      <w:r w:rsidRPr="00615A03">
        <w:rPr>
          <w:rFonts w:ascii="Times New Roman" w:hAnsi="Times New Roman" w:cs="Times New Roman"/>
          <w:sz w:val="24"/>
          <w:szCs w:val="24"/>
        </w:rPr>
        <w:t>, L</w:t>
      </w:r>
      <w:r w:rsidR="00235051">
        <w:rPr>
          <w:rFonts w:ascii="Times New Roman" w:hAnsi="Times New Roman" w:cs="Times New Roman"/>
          <w:sz w:val="24"/>
          <w:szCs w:val="24"/>
        </w:rPr>
        <w:t>.</w:t>
      </w:r>
      <w:r w:rsidRPr="00615A03">
        <w:rPr>
          <w:rFonts w:ascii="Times New Roman" w:hAnsi="Times New Roman" w:cs="Times New Roman"/>
          <w:sz w:val="24"/>
          <w:szCs w:val="24"/>
        </w:rPr>
        <w:t xml:space="preserve"> and Valencia, F</w:t>
      </w:r>
      <w:r w:rsidR="00235051">
        <w:rPr>
          <w:rFonts w:ascii="Times New Roman" w:hAnsi="Times New Roman" w:cs="Times New Roman"/>
          <w:sz w:val="24"/>
          <w:szCs w:val="24"/>
        </w:rPr>
        <w:t>.</w:t>
      </w:r>
      <w:r w:rsidR="00A634D9" w:rsidRPr="00615A03">
        <w:rPr>
          <w:rFonts w:ascii="Times New Roman" w:hAnsi="Times New Roman" w:cs="Times New Roman"/>
          <w:sz w:val="24"/>
          <w:szCs w:val="24"/>
        </w:rPr>
        <w:t xml:space="preserve"> (2008)</w:t>
      </w:r>
      <w:r w:rsidR="00235051">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Systemic banking crises: </w:t>
      </w:r>
      <w:r w:rsidR="00A634D9" w:rsidRPr="00615A03">
        <w:rPr>
          <w:rFonts w:ascii="Times New Roman" w:hAnsi="Times New Roman" w:cs="Times New Roman"/>
          <w:sz w:val="24"/>
          <w:szCs w:val="24"/>
        </w:rPr>
        <w:t>a</w:t>
      </w:r>
      <w:r w:rsidRPr="00615A03">
        <w:rPr>
          <w:rFonts w:ascii="Times New Roman" w:hAnsi="Times New Roman" w:cs="Times New Roman"/>
          <w:sz w:val="24"/>
          <w:szCs w:val="24"/>
        </w:rPr>
        <w:t xml:space="preserve"> new database. </w:t>
      </w:r>
      <w:proofErr w:type="gramStart"/>
      <w:r w:rsidRPr="00615A03">
        <w:rPr>
          <w:rFonts w:ascii="Times New Roman" w:hAnsi="Times New Roman" w:cs="Times New Roman"/>
          <w:sz w:val="24"/>
          <w:szCs w:val="24"/>
        </w:rPr>
        <w:t>IMF Working Paper, No 08/224.</w:t>
      </w:r>
      <w:proofErr w:type="gramEnd"/>
    </w:p>
    <w:p w:rsidR="006D49C6" w:rsidRDefault="006D49C6" w:rsidP="00985552">
      <w:pPr>
        <w:pStyle w:val="a8"/>
        <w:spacing w:line="480" w:lineRule="auto"/>
        <w:ind w:left="567" w:hanging="567"/>
        <w:jc w:val="both"/>
        <w:rPr>
          <w:rFonts w:ascii="Times New Roman" w:hAnsi="Times New Roman" w:cs="Times New Roman"/>
          <w:sz w:val="24"/>
          <w:szCs w:val="24"/>
        </w:rPr>
      </w:pPr>
      <w:r w:rsidRPr="006D49C6">
        <w:rPr>
          <w:rFonts w:ascii="Times New Roman" w:hAnsi="Times New Roman" w:cs="Times New Roman"/>
          <w:sz w:val="24"/>
          <w:szCs w:val="24"/>
        </w:rPr>
        <w:t xml:space="preserve">La </w:t>
      </w:r>
      <w:proofErr w:type="spellStart"/>
      <w:r w:rsidRPr="006D49C6">
        <w:rPr>
          <w:rFonts w:ascii="Times New Roman" w:hAnsi="Times New Roman" w:cs="Times New Roman"/>
          <w:sz w:val="24"/>
          <w:szCs w:val="24"/>
        </w:rPr>
        <w:t>Porta</w:t>
      </w:r>
      <w:proofErr w:type="spellEnd"/>
      <w:r w:rsidRPr="006D49C6">
        <w:rPr>
          <w:rFonts w:ascii="Times New Roman" w:hAnsi="Times New Roman" w:cs="Times New Roman"/>
          <w:sz w:val="24"/>
          <w:szCs w:val="24"/>
        </w:rPr>
        <w:t xml:space="preserve">, R., Lopez-de-Silanes, F., </w:t>
      </w:r>
      <w:proofErr w:type="spellStart"/>
      <w:r w:rsidRPr="006D49C6">
        <w:rPr>
          <w:rFonts w:ascii="Times New Roman" w:hAnsi="Times New Roman" w:cs="Times New Roman"/>
          <w:sz w:val="24"/>
          <w:szCs w:val="24"/>
        </w:rPr>
        <w:t>Shleifer</w:t>
      </w:r>
      <w:proofErr w:type="spellEnd"/>
      <w:r w:rsidRPr="006D49C6">
        <w:rPr>
          <w:rFonts w:ascii="Times New Roman" w:hAnsi="Times New Roman" w:cs="Times New Roman"/>
          <w:sz w:val="24"/>
          <w:szCs w:val="24"/>
        </w:rPr>
        <w:t xml:space="preserve">, A. </w:t>
      </w:r>
      <w:r>
        <w:rPr>
          <w:rFonts w:ascii="Times New Roman" w:hAnsi="Times New Roman" w:cs="Times New Roman"/>
          <w:sz w:val="24"/>
          <w:szCs w:val="24"/>
        </w:rPr>
        <w:t>and</w:t>
      </w:r>
      <w:r w:rsidRPr="006D49C6">
        <w:rPr>
          <w:rFonts w:ascii="Times New Roman" w:hAnsi="Times New Roman" w:cs="Times New Roman"/>
          <w:sz w:val="24"/>
          <w:szCs w:val="24"/>
        </w:rPr>
        <w:t xml:space="preserve"> </w:t>
      </w:r>
      <w:proofErr w:type="spellStart"/>
      <w:r w:rsidRPr="006D49C6">
        <w:rPr>
          <w:rFonts w:ascii="Times New Roman" w:hAnsi="Times New Roman" w:cs="Times New Roman"/>
          <w:sz w:val="24"/>
          <w:szCs w:val="24"/>
        </w:rPr>
        <w:t>Vishny</w:t>
      </w:r>
      <w:proofErr w:type="spellEnd"/>
      <w:r w:rsidRPr="006D49C6">
        <w:rPr>
          <w:rFonts w:ascii="Times New Roman" w:hAnsi="Times New Roman" w:cs="Times New Roman"/>
          <w:sz w:val="24"/>
          <w:szCs w:val="24"/>
        </w:rPr>
        <w:t xml:space="preserve">, R. (1997). </w:t>
      </w:r>
      <w:proofErr w:type="gramStart"/>
      <w:r w:rsidRPr="006D49C6">
        <w:rPr>
          <w:rFonts w:ascii="Times New Roman" w:hAnsi="Times New Roman" w:cs="Times New Roman"/>
          <w:sz w:val="24"/>
          <w:szCs w:val="24"/>
        </w:rPr>
        <w:t>Legal determinants of external finance.</w:t>
      </w:r>
      <w:proofErr w:type="gramEnd"/>
      <w:r w:rsidRPr="006D49C6">
        <w:rPr>
          <w:rFonts w:ascii="Times New Roman" w:hAnsi="Times New Roman" w:cs="Times New Roman"/>
          <w:sz w:val="24"/>
          <w:szCs w:val="24"/>
        </w:rPr>
        <w:t xml:space="preserve"> </w:t>
      </w:r>
      <w:r w:rsidRPr="007F2FB8">
        <w:rPr>
          <w:rFonts w:ascii="Times New Roman" w:hAnsi="Times New Roman" w:cs="Times New Roman"/>
          <w:i/>
          <w:sz w:val="24"/>
          <w:szCs w:val="24"/>
        </w:rPr>
        <w:t>Journal of Finance</w:t>
      </w:r>
      <w:r w:rsidRPr="006D49C6">
        <w:rPr>
          <w:rFonts w:ascii="Times New Roman" w:hAnsi="Times New Roman" w:cs="Times New Roman"/>
          <w:sz w:val="24"/>
          <w:szCs w:val="24"/>
        </w:rPr>
        <w:t xml:space="preserve">, 52, 1131-1150. </w:t>
      </w:r>
    </w:p>
    <w:p w:rsidR="006D49C6" w:rsidRDefault="006D49C6" w:rsidP="00985552">
      <w:pPr>
        <w:pStyle w:val="a8"/>
        <w:spacing w:line="480" w:lineRule="auto"/>
        <w:ind w:left="567" w:hanging="567"/>
        <w:jc w:val="both"/>
        <w:rPr>
          <w:rFonts w:ascii="Times New Roman" w:hAnsi="Times New Roman" w:cs="Times New Roman"/>
          <w:sz w:val="24"/>
          <w:szCs w:val="24"/>
        </w:rPr>
      </w:pPr>
      <w:r w:rsidRPr="006D49C6">
        <w:rPr>
          <w:rFonts w:ascii="Times New Roman" w:hAnsi="Times New Roman" w:cs="Times New Roman"/>
          <w:sz w:val="24"/>
          <w:szCs w:val="24"/>
        </w:rPr>
        <w:t xml:space="preserve">La </w:t>
      </w:r>
      <w:proofErr w:type="spellStart"/>
      <w:r w:rsidRPr="006D49C6">
        <w:rPr>
          <w:rFonts w:ascii="Times New Roman" w:hAnsi="Times New Roman" w:cs="Times New Roman"/>
          <w:sz w:val="24"/>
          <w:szCs w:val="24"/>
        </w:rPr>
        <w:t>Porta</w:t>
      </w:r>
      <w:proofErr w:type="spellEnd"/>
      <w:r w:rsidRPr="006D49C6">
        <w:rPr>
          <w:rFonts w:ascii="Times New Roman" w:hAnsi="Times New Roman" w:cs="Times New Roman"/>
          <w:sz w:val="24"/>
          <w:szCs w:val="24"/>
        </w:rPr>
        <w:t xml:space="preserve">, R., Lopez-de-Silanes, F., </w:t>
      </w:r>
      <w:proofErr w:type="spellStart"/>
      <w:r w:rsidRPr="006D49C6">
        <w:rPr>
          <w:rFonts w:ascii="Times New Roman" w:hAnsi="Times New Roman" w:cs="Times New Roman"/>
          <w:sz w:val="24"/>
          <w:szCs w:val="24"/>
        </w:rPr>
        <w:t>Shleifer</w:t>
      </w:r>
      <w:proofErr w:type="spellEnd"/>
      <w:r w:rsidRPr="006D49C6">
        <w:rPr>
          <w:rFonts w:ascii="Times New Roman" w:hAnsi="Times New Roman" w:cs="Times New Roman"/>
          <w:sz w:val="24"/>
          <w:szCs w:val="24"/>
        </w:rPr>
        <w:t xml:space="preserve">, A., </w:t>
      </w:r>
      <w:r>
        <w:rPr>
          <w:rFonts w:ascii="Times New Roman" w:hAnsi="Times New Roman" w:cs="Times New Roman"/>
          <w:sz w:val="24"/>
          <w:szCs w:val="24"/>
        </w:rPr>
        <w:t>and</w:t>
      </w:r>
      <w:r w:rsidRPr="006D49C6">
        <w:rPr>
          <w:rFonts w:ascii="Times New Roman" w:hAnsi="Times New Roman" w:cs="Times New Roman"/>
          <w:sz w:val="24"/>
          <w:szCs w:val="24"/>
        </w:rPr>
        <w:t xml:space="preserve"> </w:t>
      </w:r>
      <w:proofErr w:type="spellStart"/>
      <w:r w:rsidRPr="006D49C6">
        <w:rPr>
          <w:rFonts w:ascii="Times New Roman" w:hAnsi="Times New Roman" w:cs="Times New Roman"/>
          <w:sz w:val="24"/>
          <w:szCs w:val="24"/>
        </w:rPr>
        <w:t>Vishny</w:t>
      </w:r>
      <w:proofErr w:type="spellEnd"/>
      <w:r w:rsidRPr="006D49C6">
        <w:rPr>
          <w:rFonts w:ascii="Times New Roman" w:hAnsi="Times New Roman" w:cs="Times New Roman"/>
          <w:sz w:val="24"/>
          <w:szCs w:val="24"/>
        </w:rPr>
        <w:t xml:space="preserve">, R. (1998). </w:t>
      </w:r>
      <w:proofErr w:type="gramStart"/>
      <w:r w:rsidRPr="006D49C6">
        <w:rPr>
          <w:rFonts w:ascii="Times New Roman" w:hAnsi="Times New Roman" w:cs="Times New Roman"/>
          <w:sz w:val="24"/>
          <w:szCs w:val="24"/>
        </w:rPr>
        <w:t>Law and finance.</w:t>
      </w:r>
      <w:proofErr w:type="gramEnd"/>
      <w:r w:rsidRPr="006D49C6">
        <w:rPr>
          <w:rFonts w:ascii="Times New Roman" w:hAnsi="Times New Roman" w:cs="Times New Roman"/>
          <w:sz w:val="24"/>
          <w:szCs w:val="24"/>
        </w:rPr>
        <w:t xml:space="preserve">  </w:t>
      </w:r>
      <w:r w:rsidRPr="007F2FB8">
        <w:rPr>
          <w:rFonts w:ascii="Times New Roman" w:hAnsi="Times New Roman" w:cs="Times New Roman"/>
          <w:i/>
          <w:sz w:val="24"/>
          <w:szCs w:val="24"/>
        </w:rPr>
        <w:t>Journal of Political Economy</w:t>
      </w:r>
      <w:r w:rsidRPr="006D49C6">
        <w:rPr>
          <w:rFonts w:ascii="Times New Roman" w:hAnsi="Times New Roman" w:cs="Times New Roman"/>
          <w:sz w:val="24"/>
          <w:szCs w:val="24"/>
        </w:rPr>
        <w:t>, 106, 1113-1155.</w:t>
      </w:r>
    </w:p>
    <w:p w:rsidR="00673D95" w:rsidRDefault="00342EA7" w:rsidP="00985552">
      <w:pPr>
        <w:pStyle w:val="a8"/>
        <w:spacing w:line="480" w:lineRule="auto"/>
        <w:ind w:left="567" w:hanging="567"/>
        <w:jc w:val="both"/>
        <w:rPr>
          <w:rFonts w:ascii="Times New Roman" w:hAnsi="Times New Roman" w:cs="Times New Roman"/>
          <w:sz w:val="24"/>
          <w:szCs w:val="24"/>
        </w:rPr>
      </w:pPr>
      <w:r w:rsidRPr="00615A03">
        <w:rPr>
          <w:rFonts w:ascii="Times New Roman" w:hAnsi="Times New Roman" w:cs="Times New Roman"/>
          <w:sz w:val="24"/>
          <w:szCs w:val="24"/>
        </w:rPr>
        <w:t>Lee, J</w:t>
      </w:r>
      <w:r w:rsidR="00235051">
        <w:rPr>
          <w:rFonts w:ascii="Times New Roman" w:hAnsi="Times New Roman" w:cs="Times New Roman"/>
          <w:sz w:val="24"/>
          <w:szCs w:val="24"/>
        </w:rPr>
        <w:t>.</w:t>
      </w:r>
      <w:r w:rsidRPr="00615A03">
        <w:rPr>
          <w:rFonts w:ascii="Times New Roman" w:hAnsi="Times New Roman" w:cs="Times New Roman"/>
          <w:sz w:val="24"/>
          <w:szCs w:val="24"/>
        </w:rPr>
        <w:t xml:space="preserve"> and </w:t>
      </w:r>
      <w:proofErr w:type="spellStart"/>
      <w:r w:rsidRPr="00615A03">
        <w:rPr>
          <w:rFonts w:ascii="Times New Roman" w:hAnsi="Times New Roman" w:cs="Times New Roman"/>
          <w:sz w:val="24"/>
          <w:szCs w:val="24"/>
        </w:rPr>
        <w:t>Strazicich</w:t>
      </w:r>
      <w:proofErr w:type="spellEnd"/>
      <w:r w:rsidRPr="00615A03">
        <w:rPr>
          <w:rFonts w:ascii="Times New Roman" w:hAnsi="Times New Roman" w:cs="Times New Roman"/>
          <w:sz w:val="24"/>
          <w:szCs w:val="24"/>
        </w:rPr>
        <w:t xml:space="preserve">, </w:t>
      </w:r>
      <w:proofErr w:type="gramStart"/>
      <w:r w:rsidRPr="00615A03">
        <w:rPr>
          <w:rFonts w:ascii="Times New Roman" w:hAnsi="Times New Roman" w:cs="Times New Roman"/>
          <w:sz w:val="24"/>
          <w:szCs w:val="24"/>
        </w:rPr>
        <w:t xml:space="preserve">M </w:t>
      </w:r>
      <w:r w:rsidR="00235051">
        <w:rPr>
          <w:rFonts w:ascii="Times New Roman" w:hAnsi="Times New Roman" w:cs="Times New Roman"/>
          <w:sz w:val="24"/>
          <w:szCs w:val="24"/>
        </w:rPr>
        <w:t>.</w:t>
      </w:r>
      <w:r w:rsidRPr="00615A03">
        <w:rPr>
          <w:rFonts w:ascii="Times New Roman" w:hAnsi="Times New Roman" w:cs="Times New Roman"/>
          <w:sz w:val="24"/>
          <w:szCs w:val="24"/>
        </w:rPr>
        <w:t>(</w:t>
      </w:r>
      <w:proofErr w:type="gramEnd"/>
      <w:r w:rsidRPr="00615A03">
        <w:rPr>
          <w:rFonts w:ascii="Times New Roman" w:hAnsi="Times New Roman" w:cs="Times New Roman"/>
          <w:sz w:val="24"/>
          <w:szCs w:val="24"/>
        </w:rPr>
        <w:t>2003)</w:t>
      </w:r>
      <w:r w:rsidR="00235051">
        <w:rPr>
          <w:rFonts w:ascii="Times New Roman" w:hAnsi="Times New Roman" w:cs="Times New Roman"/>
          <w:sz w:val="24"/>
          <w:szCs w:val="24"/>
        </w:rPr>
        <w:t>.</w:t>
      </w:r>
      <w:r w:rsidR="00A634D9" w:rsidRPr="00615A03">
        <w:rPr>
          <w:rFonts w:ascii="Times New Roman" w:hAnsi="Times New Roman" w:cs="Times New Roman"/>
          <w:sz w:val="24"/>
          <w:szCs w:val="24"/>
        </w:rPr>
        <w:t xml:space="preserve"> </w:t>
      </w:r>
      <w:proofErr w:type="gramStart"/>
      <w:r w:rsidR="00A634D9" w:rsidRPr="00615A03">
        <w:rPr>
          <w:rFonts w:ascii="Times New Roman" w:hAnsi="Times New Roman" w:cs="Times New Roman"/>
          <w:sz w:val="24"/>
          <w:szCs w:val="24"/>
        </w:rPr>
        <w:t>Minimum Lagrange m</w:t>
      </w:r>
      <w:r w:rsidRPr="00615A03">
        <w:rPr>
          <w:rFonts w:ascii="Times New Roman" w:hAnsi="Times New Roman" w:cs="Times New Roman"/>
          <w:sz w:val="24"/>
          <w:szCs w:val="24"/>
        </w:rPr>
        <w:t>ultiplier unit root test with two</w:t>
      </w:r>
      <w:r w:rsidR="00E0434D" w:rsidRPr="00615A03">
        <w:rPr>
          <w:rFonts w:ascii="Times New Roman" w:hAnsi="Times New Roman" w:cs="Times New Roman"/>
          <w:sz w:val="24"/>
          <w:szCs w:val="24"/>
        </w:rPr>
        <w:t xml:space="preserve"> </w:t>
      </w:r>
      <w:r w:rsidRPr="00615A03">
        <w:rPr>
          <w:rFonts w:ascii="Times New Roman" w:hAnsi="Times New Roman" w:cs="Times New Roman"/>
          <w:sz w:val="24"/>
          <w:szCs w:val="24"/>
        </w:rPr>
        <w:t>structural breaks.</w:t>
      </w:r>
      <w:proofErr w:type="gramEnd"/>
      <w:r w:rsidRPr="00615A03">
        <w:rPr>
          <w:rFonts w:ascii="Times New Roman" w:hAnsi="Times New Roman" w:cs="Times New Roman"/>
          <w:sz w:val="24"/>
          <w:szCs w:val="24"/>
        </w:rPr>
        <w:t xml:space="preserve"> </w:t>
      </w:r>
      <w:r w:rsidRPr="00615A03">
        <w:rPr>
          <w:rFonts w:ascii="Times New Roman" w:hAnsi="Times New Roman" w:cs="Times New Roman"/>
          <w:i/>
          <w:sz w:val="24"/>
          <w:szCs w:val="24"/>
        </w:rPr>
        <w:t>Rev</w:t>
      </w:r>
      <w:r w:rsidR="00A634D9" w:rsidRPr="00615A03">
        <w:rPr>
          <w:rFonts w:ascii="Times New Roman" w:hAnsi="Times New Roman" w:cs="Times New Roman"/>
          <w:i/>
          <w:sz w:val="24"/>
          <w:szCs w:val="24"/>
        </w:rPr>
        <w:t>iew of Economics and Statistics</w:t>
      </w:r>
      <w:r w:rsidRPr="00615A03">
        <w:rPr>
          <w:rFonts w:ascii="Times New Roman" w:hAnsi="Times New Roman" w:cs="Times New Roman"/>
          <w:sz w:val="24"/>
          <w:szCs w:val="24"/>
        </w:rPr>
        <w:t xml:space="preserve"> 85, 1082</w:t>
      </w:r>
      <w:r w:rsidR="00E0434D" w:rsidRPr="00615A03">
        <w:rPr>
          <w:rFonts w:ascii="Times New Roman" w:hAnsi="Times New Roman" w:cs="Times New Roman"/>
          <w:sz w:val="24"/>
          <w:szCs w:val="24"/>
        </w:rPr>
        <w:t>-</w:t>
      </w:r>
      <w:r w:rsidRPr="00615A03">
        <w:rPr>
          <w:rFonts w:ascii="Times New Roman" w:hAnsi="Times New Roman" w:cs="Times New Roman"/>
          <w:sz w:val="24"/>
          <w:szCs w:val="24"/>
        </w:rPr>
        <w:t>1089.</w:t>
      </w:r>
    </w:p>
    <w:p w:rsidR="00511DD6" w:rsidRDefault="00511DD6" w:rsidP="00985552">
      <w:pPr>
        <w:pStyle w:val="a8"/>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Levine</w:t>
      </w:r>
      <w:r w:rsidR="00235051">
        <w:rPr>
          <w:rFonts w:ascii="Times New Roman" w:hAnsi="Times New Roman" w:cs="Times New Roman"/>
          <w:sz w:val="24"/>
          <w:szCs w:val="24"/>
        </w:rPr>
        <w:t>,</w:t>
      </w:r>
      <w:r>
        <w:rPr>
          <w:rFonts w:ascii="Times New Roman" w:hAnsi="Times New Roman" w:cs="Times New Roman"/>
          <w:sz w:val="24"/>
          <w:szCs w:val="24"/>
        </w:rPr>
        <w:t xml:space="preserve"> R</w:t>
      </w:r>
      <w:r w:rsidR="00235051">
        <w:rPr>
          <w:rFonts w:ascii="Times New Roman" w:hAnsi="Times New Roman" w:cs="Times New Roman"/>
          <w:sz w:val="24"/>
          <w:szCs w:val="24"/>
        </w:rPr>
        <w:t>.</w:t>
      </w:r>
      <w:r>
        <w:rPr>
          <w:rFonts w:ascii="Times New Roman" w:hAnsi="Times New Roman" w:cs="Times New Roman"/>
          <w:sz w:val="24"/>
          <w:szCs w:val="24"/>
        </w:rPr>
        <w:t xml:space="preserve"> (1997)</w:t>
      </w:r>
      <w:r w:rsidR="0023505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Financial development and economic growth, </w:t>
      </w:r>
      <w:r w:rsidRPr="00511DD6">
        <w:rPr>
          <w:rFonts w:ascii="Times New Roman" w:hAnsi="Times New Roman" w:cs="Times New Roman"/>
          <w:i/>
          <w:sz w:val="24"/>
          <w:szCs w:val="24"/>
        </w:rPr>
        <w:t>Journal of Economic Literature</w:t>
      </w:r>
      <w:r>
        <w:rPr>
          <w:rFonts w:ascii="Times New Roman" w:hAnsi="Times New Roman" w:cs="Times New Roman"/>
          <w:sz w:val="24"/>
          <w:szCs w:val="24"/>
        </w:rPr>
        <w:t>, 35, 688-726.</w:t>
      </w:r>
      <w:proofErr w:type="gramEnd"/>
    </w:p>
    <w:p w:rsidR="00776093" w:rsidRDefault="00A634D9" w:rsidP="00985552">
      <w:pPr>
        <w:pStyle w:val="a8"/>
        <w:spacing w:line="480" w:lineRule="auto"/>
        <w:ind w:left="567" w:hanging="567"/>
        <w:jc w:val="both"/>
        <w:rPr>
          <w:rFonts w:ascii="Times New Roman" w:hAnsi="Times New Roman" w:cs="Times New Roman"/>
          <w:sz w:val="24"/>
          <w:szCs w:val="24"/>
        </w:rPr>
      </w:pPr>
      <w:proofErr w:type="spellStart"/>
      <w:proofErr w:type="gramStart"/>
      <w:r w:rsidRPr="00615A03">
        <w:rPr>
          <w:rFonts w:ascii="Times New Roman" w:hAnsi="Times New Roman" w:cs="Times New Roman"/>
          <w:sz w:val="24"/>
          <w:szCs w:val="24"/>
        </w:rPr>
        <w:t>Maudos</w:t>
      </w:r>
      <w:proofErr w:type="spellEnd"/>
      <w:r w:rsidRPr="00615A03">
        <w:rPr>
          <w:rFonts w:ascii="Times New Roman" w:hAnsi="Times New Roman" w:cs="Times New Roman"/>
          <w:sz w:val="24"/>
          <w:szCs w:val="24"/>
        </w:rPr>
        <w:t>, J</w:t>
      </w:r>
      <w:r w:rsidR="00235051">
        <w:rPr>
          <w:rFonts w:ascii="Times New Roman" w:hAnsi="Times New Roman" w:cs="Times New Roman"/>
          <w:sz w:val="24"/>
          <w:szCs w:val="24"/>
        </w:rPr>
        <w:t>.</w:t>
      </w:r>
      <w:r w:rsidRPr="00615A03">
        <w:rPr>
          <w:rFonts w:ascii="Times New Roman" w:hAnsi="Times New Roman" w:cs="Times New Roman"/>
          <w:sz w:val="24"/>
          <w:szCs w:val="24"/>
        </w:rPr>
        <w:t xml:space="preserve"> and</w:t>
      </w:r>
      <w:r w:rsidR="00776093" w:rsidRPr="00615A03">
        <w:rPr>
          <w:rFonts w:ascii="Times New Roman" w:hAnsi="Times New Roman" w:cs="Times New Roman"/>
          <w:sz w:val="24"/>
          <w:szCs w:val="24"/>
        </w:rPr>
        <w:t xml:space="preserve"> </w:t>
      </w:r>
      <w:proofErr w:type="spellStart"/>
      <w:r w:rsidR="00776093" w:rsidRPr="00615A03">
        <w:rPr>
          <w:rFonts w:ascii="Times New Roman" w:hAnsi="Times New Roman" w:cs="Times New Roman"/>
          <w:sz w:val="24"/>
          <w:szCs w:val="24"/>
        </w:rPr>
        <w:t>Solís</w:t>
      </w:r>
      <w:proofErr w:type="spellEnd"/>
      <w:r w:rsidR="00776093" w:rsidRPr="00615A03">
        <w:rPr>
          <w:rFonts w:ascii="Times New Roman" w:hAnsi="Times New Roman" w:cs="Times New Roman"/>
          <w:sz w:val="24"/>
          <w:szCs w:val="24"/>
        </w:rPr>
        <w:t>, L</w:t>
      </w:r>
      <w:r w:rsidR="00235051">
        <w:rPr>
          <w:rFonts w:ascii="Times New Roman" w:hAnsi="Times New Roman" w:cs="Times New Roman"/>
          <w:sz w:val="24"/>
          <w:szCs w:val="24"/>
        </w:rPr>
        <w:t>.</w:t>
      </w:r>
      <w:r w:rsidRPr="00615A03">
        <w:rPr>
          <w:rFonts w:ascii="Times New Roman" w:hAnsi="Times New Roman" w:cs="Times New Roman"/>
          <w:sz w:val="24"/>
          <w:szCs w:val="24"/>
        </w:rPr>
        <w:t xml:space="preserve"> (2009)</w:t>
      </w:r>
      <w:r w:rsidR="00235051">
        <w:rPr>
          <w:rFonts w:ascii="Times New Roman" w:hAnsi="Times New Roman" w:cs="Times New Roman"/>
          <w:sz w:val="24"/>
          <w:szCs w:val="24"/>
        </w:rPr>
        <w:t>.</w:t>
      </w:r>
      <w:proofErr w:type="gramEnd"/>
      <w:r w:rsidR="00776093" w:rsidRPr="00615A03">
        <w:rPr>
          <w:rFonts w:ascii="Times New Roman" w:hAnsi="Times New Roman" w:cs="Times New Roman"/>
          <w:sz w:val="24"/>
          <w:szCs w:val="24"/>
        </w:rPr>
        <w:t xml:space="preserve"> The determinants of net interest income in the Mexican banking system: an integrated model. </w:t>
      </w:r>
      <w:r w:rsidR="00776093" w:rsidRPr="00615A03">
        <w:rPr>
          <w:rFonts w:ascii="Times New Roman" w:hAnsi="Times New Roman" w:cs="Times New Roman"/>
          <w:i/>
          <w:sz w:val="24"/>
          <w:szCs w:val="24"/>
        </w:rPr>
        <w:t>Journal of Banking &amp; Finance</w:t>
      </w:r>
      <w:r w:rsidR="00776093" w:rsidRPr="00615A03">
        <w:rPr>
          <w:rFonts w:ascii="Times New Roman" w:hAnsi="Times New Roman" w:cs="Times New Roman"/>
          <w:sz w:val="24"/>
          <w:szCs w:val="24"/>
        </w:rPr>
        <w:t xml:space="preserve"> 33, 1920-1931.</w:t>
      </w:r>
    </w:p>
    <w:p w:rsidR="00776093" w:rsidRDefault="00776093" w:rsidP="00985552">
      <w:pPr>
        <w:pStyle w:val="a8"/>
        <w:spacing w:line="480" w:lineRule="auto"/>
        <w:ind w:left="567" w:hanging="567"/>
        <w:jc w:val="both"/>
        <w:rPr>
          <w:rFonts w:ascii="Times New Roman" w:hAnsi="Times New Roman" w:cs="Times New Roman"/>
          <w:sz w:val="24"/>
          <w:szCs w:val="24"/>
        </w:rPr>
      </w:pPr>
      <w:proofErr w:type="spellStart"/>
      <w:proofErr w:type="gramStart"/>
      <w:r w:rsidRPr="00615A03">
        <w:rPr>
          <w:rFonts w:ascii="Times New Roman" w:hAnsi="Times New Roman" w:cs="Times New Roman"/>
          <w:sz w:val="24"/>
          <w:szCs w:val="24"/>
        </w:rPr>
        <w:t>Maudos</w:t>
      </w:r>
      <w:proofErr w:type="spellEnd"/>
      <w:r w:rsidRPr="00615A03">
        <w:rPr>
          <w:rFonts w:ascii="Times New Roman" w:hAnsi="Times New Roman" w:cs="Times New Roman"/>
          <w:sz w:val="24"/>
          <w:szCs w:val="24"/>
        </w:rPr>
        <w:t>, J</w:t>
      </w:r>
      <w:r w:rsidR="00235051">
        <w:rPr>
          <w:rFonts w:ascii="Times New Roman" w:hAnsi="Times New Roman" w:cs="Times New Roman"/>
          <w:sz w:val="24"/>
          <w:szCs w:val="24"/>
        </w:rPr>
        <w:t>.</w:t>
      </w:r>
      <w:r w:rsidR="00A634D9" w:rsidRPr="00615A03">
        <w:rPr>
          <w:rFonts w:ascii="Times New Roman" w:hAnsi="Times New Roman" w:cs="Times New Roman"/>
          <w:sz w:val="24"/>
          <w:szCs w:val="24"/>
        </w:rPr>
        <w:t xml:space="preserve"> and</w:t>
      </w:r>
      <w:r w:rsidRPr="00615A03">
        <w:rPr>
          <w:rFonts w:ascii="Times New Roman" w:hAnsi="Times New Roman" w:cs="Times New Roman"/>
          <w:sz w:val="24"/>
          <w:szCs w:val="24"/>
        </w:rPr>
        <w:t xml:space="preserve"> De Guevara, J</w:t>
      </w:r>
      <w:r w:rsidR="00235051">
        <w:rPr>
          <w:rFonts w:ascii="Times New Roman" w:hAnsi="Times New Roman" w:cs="Times New Roman"/>
          <w:sz w:val="24"/>
          <w:szCs w:val="24"/>
        </w:rPr>
        <w:t>.</w:t>
      </w:r>
      <w:r w:rsidRPr="00615A03">
        <w:rPr>
          <w:rFonts w:ascii="Times New Roman" w:hAnsi="Times New Roman" w:cs="Times New Roman"/>
          <w:sz w:val="24"/>
          <w:szCs w:val="24"/>
        </w:rPr>
        <w:t>F</w:t>
      </w:r>
      <w:r w:rsidR="00235051">
        <w:rPr>
          <w:rFonts w:ascii="Times New Roman" w:hAnsi="Times New Roman" w:cs="Times New Roman"/>
          <w:sz w:val="24"/>
          <w:szCs w:val="24"/>
        </w:rPr>
        <w:t>.</w:t>
      </w:r>
      <w:r w:rsidRPr="00615A03">
        <w:rPr>
          <w:rFonts w:ascii="Times New Roman" w:hAnsi="Times New Roman" w:cs="Times New Roman"/>
          <w:sz w:val="24"/>
          <w:szCs w:val="24"/>
        </w:rPr>
        <w:t xml:space="preserve"> (2004)</w:t>
      </w:r>
      <w:r w:rsidR="00235051">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Factors explaining the interest margin in the banking sectors of the European Union. </w:t>
      </w:r>
      <w:proofErr w:type="gramStart"/>
      <w:r w:rsidRPr="00615A03">
        <w:rPr>
          <w:rFonts w:ascii="Times New Roman" w:hAnsi="Times New Roman" w:cs="Times New Roman"/>
          <w:i/>
          <w:sz w:val="24"/>
          <w:szCs w:val="24"/>
        </w:rPr>
        <w:t>Journal of Banking &amp; Finance</w:t>
      </w:r>
      <w:r w:rsidRPr="00615A03">
        <w:rPr>
          <w:rFonts w:ascii="Times New Roman" w:hAnsi="Times New Roman" w:cs="Times New Roman"/>
          <w:sz w:val="24"/>
          <w:szCs w:val="24"/>
        </w:rPr>
        <w:t xml:space="preserve"> 28, 2259-2281.</w:t>
      </w:r>
      <w:proofErr w:type="gramEnd"/>
    </w:p>
    <w:p w:rsidR="00D359D8" w:rsidRDefault="00D359D8" w:rsidP="00985552">
      <w:pPr>
        <w:pStyle w:val="a8"/>
        <w:spacing w:line="48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McKnight,</w:t>
      </w:r>
      <w:r w:rsidRPr="00D359D8">
        <w:rPr>
          <w:rFonts w:ascii="Times New Roman" w:hAnsi="Times New Roman" w:cs="Times New Roman"/>
          <w:sz w:val="24"/>
          <w:szCs w:val="24"/>
        </w:rPr>
        <w:t xml:space="preserve"> </w:t>
      </w:r>
      <w:r>
        <w:rPr>
          <w:rFonts w:ascii="Times New Roman" w:hAnsi="Times New Roman" w:cs="Times New Roman"/>
          <w:sz w:val="24"/>
          <w:szCs w:val="24"/>
        </w:rPr>
        <w:t>P</w:t>
      </w:r>
      <w:r w:rsidR="00235051">
        <w:rPr>
          <w:rFonts w:ascii="Times New Roman" w:hAnsi="Times New Roman" w:cs="Times New Roman"/>
          <w:sz w:val="24"/>
          <w:szCs w:val="24"/>
        </w:rPr>
        <w:t>.</w:t>
      </w:r>
      <w:r>
        <w:rPr>
          <w:rFonts w:ascii="Times New Roman" w:hAnsi="Times New Roman" w:cs="Times New Roman"/>
          <w:sz w:val="24"/>
          <w:szCs w:val="24"/>
        </w:rPr>
        <w:t xml:space="preserve"> and </w:t>
      </w:r>
      <w:r w:rsidRPr="00D359D8">
        <w:rPr>
          <w:rFonts w:ascii="Times New Roman" w:hAnsi="Times New Roman" w:cs="Times New Roman"/>
          <w:sz w:val="24"/>
          <w:szCs w:val="24"/>
        </w:rPr>
        <w:t>Weir</w:t>
      </w:r>
      <w:r>
        <w:rPr>
          <w:rFonts w:ascii="Times New Roman" w:hAnsi="Times New Roman" w:cs="Times New Roman"/>
          <w:sz w:val="24"/>
          <w:szCs w:val="24"/>
        </w:rPr>
        <w:t>, C</w:t>
      </w:r>
      <w:r w:rsidR="00235051">
        <w:rPr>
          <w:rFonts w:ascii="Times New Roman" w:hAnsi="Times New Roman" w:cs="Times New Roman"/>
          <w:sz w:val="24"/>
          <w:szCs w:val="24"/>
        </w:rPr>
        <w:t>.</w:t>
      </w:r>
      <w:r>
        <w:rPr>
          <w:rFonts w:ascii="Times New Roman" w:hAnsi="Times New Roman" w:cs="Times New Roman"/>
          <w:sz w:val="24"/>
          <w:szCs w:val="24"/>
        </w:rPr>
        <w:t xml:space="preserve"> (2009)</w:t>
      </w:r>
      <w:r w:rsidR="00235051">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359D8">
        <w:rPr>
          <w:rFonts w:ascii="Times New Roman" w:hAnsi="Times New Roman" w:cs="Times New Roman"/>
          <w:sz w:val="24"/>
          <w:szCs w:val="24"/>
        </w:rPr>
        <w:t>Agency costs, corporate governance mechanisms and ownership structure in large UK publicly quoted companies: A panel data analysis</w:t>
      </w:r>
      <w:r>
        <w:rPr>
          <w:rFonts w:ascii="Times New Roman" w:hAnsi="Times New Roman" w:cs="Times New Roman"/>
          <w:sz w:val="24"/>
          <w:szCs w:val="24"/>
        </w:rPr>
        <w:t xml:space="preserve">. </w:t>
      </w:r>
      <w:r w:rsidRPr="00D359D8">
        <w:rPr>
          <w:rFonts w:ascii="Times New Roman" w:hAnsi="Times New Roman" w:cs="Times New Roman"/>
          <w:i/>
          <w:sz w:val="24"/>
          <w:szCs w:val="24"/>
        </w:rPr>
        <w:t>Quarterly Review of Economics and Finance</w:t>
      </w:r>
      <w:r w:rsidRPr="00D359D8">
        <w:rPr>
          <w:rFonts w:ascii="Times New Roman" w:hAnsi="Times New Roman" w:cs="Times New Roman"/>
          <w:sz w:val="24"/>
          <w:szCs w:val="24"/>
        </w:rPr>
        <w:t xml:space="preserve"> 49, 139-158</w:t>
      </w:r>
      <w:r>
        <w:rPr>
          <w:rFonts w:ascii="Times New Roman" w:hAnsi="Times New Roman" w:cs="Times New Roman"/>
          <w:sz w:val="24"/>
          <w:szCs w:val="24"/>
        </w:rPr>
        <w:t>.</w:t>
      </w:r>
    </w:p>
    <w:p w:rsidR="00B014FD" w:rsidRDefault="00B014FD" w:rsidP="00985552">
      <w:pPr>
        <w:pStyle w:val="a8"/>
        <w:spacing w:line="480" w:lineRule="auto"/>
        <w:ind w:left="567" w:hanging="567"/>
        <w:jc w:val="both"/>
        <w:rPr>
          <w:rFonts w:ascii="Times New Roman" w:hAnsi="Times New Roman" w:cs="Times New Roman"/>
          <w:sz w:val="24"/>
          <w:szCs w:val="24"/>
        </w:rPr>
      </w:pPr>
      <w:proofErr w:type="spellStart"/>
      <w:proofErr w:type="gramStart"/>
      <w:r w:rsidRPr="00615A03">
        <w:rPr>
          <w:rFonts w:ascii="Times New Roman" w:hAnsi="Times New Roman" w:cs="Times New Roman"/>
          <w:sz w:val="24"/>
          <w:szCs w:val="24"/>
        </w:rPr>
        <w:t>Mensah</w:t>
      </w:r>
      <w:proofErr w:type="spellEnd"/>
      <w:r w:rsidRPr="00615A03">
        <w:rPr>
          <w:rFonts w:ascii="Times New Roman" w:hAnsi="Times New Roman" w:cs="Times New Roman"/>
          <w:sz w:val="24"/>
          <w:szCs w:val="24"/>
        </w:rPr>
        <w:t>, S</w:t>
      </w:r>
      <w:r w:rsidR="00235051">
        <w:rPr>
          <w:rFonts w:ascii="Times New Roman" w:hAnsi="Times New Roman" w:cs="Times New Roman"/>
          <w:sz w:val="24"/>
          <w:szCs w:val="24"/>
        </w:rPr>
        <w:t>.</w:t>
      </w:r>
      <w:r w:rsidR="00A634D9" w:rsidRPr="00615A03">
        <w:rPr>
          <w:rFonts w:ascii="Times New Roman" w:hAnsi="Times New Roman" w:cs="Times New Roman"/>
          <w:sz w:val="24"/>
          <w:szCs w:val="24"/>
        </w:rPr>
        <w:t xml:space="preserve"> and </w:t>
      </w:r>
      <w:proofErr w:type="spellStart"/>
      <w:r w:rsidR="00A634D9" w:rsidRPr="00615A03">
        <w:rPr>
          <w:rFonts w:ascii="Times New Roman" w:hAnsi="Times New Roman" w:cs="Times New Roman"/>
          <w:sz w:val="24"/>
          <w:szCs w:val="24"/>
        </w:rPr>
        <w:t>Abor</w:t>
      </w:r>
      <w:proofErr w:type="spellEnd"/>
      <w:r w:rsidR="00A634D9" w:rsidRPr="00615A03">
        <w:rPr>
          <w:rFonts w:ascii="Times New Roman" w:hAnsi="Times New Roman" w:cs="Times New Roman"/>
          <w:sz w:val="24"/>
          <w:szCs w:val="24"/>
        </w:rPr>
        <w:t>, J</w:t>
      </w:r>
      <w:r w:rsidR="00235051">
        <w:rPr>
          <w:rFonts w:ascii="Times New Roman" w:hAnsi="Times New Roman" w:cs="Times New Roman"/>
          <w:sz w:val="24"/>
          <w:szCs w:val="24"/>
        </w:rPr>
        <w:t>.</w:t>
      </w:r>
      <w:r w:rsidRPr="00615A03">
        <w:rPr>
          <w:rFonts w:ascii="Times New Roman" w:hAnsi="Times New Roman" w:cs="Times New Roman"/>
          <w:sz w:val="24"/>
          <w:szCs w:val="24"/>
        </w:rPr>
        <w:t>Y</w:t>
      </w:r>
      <w:r w:rsidR="00235051">
        <w:rPr>
          <w:rFonts w:ascii="Times New Roman" w:hAnsi="Times New Roman" w:cs="Times New Roman"/>
          <w:sz w:val="24"/>
          <w:szCs w:val="24"/>
        </w:rPr>
        <w:t>.</w:t>
      </w:r>
      <w:r w:rsidRPr="00615A03">
        <w:rPr>
          <w:rFonts w:ascii="Times New Roman" w:hAnsi="Times New Roman" w:cs="Times New Roman"/>
          <w:sz w:val="24"/>
          <w:szCs w:val="24"/>
        </w:rPr>
        <w:t xml:space="preserve"> (2014)</w:t>
      </w:r>
      <w:r w:rsidR="00235051">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Agency conflict and bank interest spreads in Ghana. </w:t>
      </w:r>
      <w:r w:rsidRPr="00615A03">
        <w:rPr>
          <w:rFonts w:ascii="Times New Roman" w:hAnsi="Times New Roman" w:cs="Times New Roman"/>
          <w:i/>
          <w:sz w:val="24"/>
          <w:szCs w:val="24"/>
        </w:rPr>
        <w:t>African Development Review</w:t>
      </w:r>
      <w:r w:rsidRPr="00615A03">
        <w:rPr>
          <w:rFonts w:ascii="Times New Roman" w:hAnsi="Times New Roman" w:cs="Times New Roman"/>
          <w:sz w:val="24"/>
          <w:szCs w:val="24"/>
        </w:rPr>
        <w:t xml:space="preserve"> 26, 549-560.</w:t>
      </w:r>
    </w:p>
    <w:p w:rsidR="00673D95" w:rsidRDefault="00721D43" w:rsidP="00985552">
      <w:pPr>
        <w:pStyle w:val="a8"/>
        <w:spacing w:line="480" w:lineRule="auto"/>
        <w:ind w:left="567" w:hanging="567"/>
        <w:jc w:val="both"/>
        <w:rPr>
          <w:rFonts w:ascii="Times New Roman" w:hAnsi="Times New Roman" w:cs="Times New Roman"/>
          <w:sz w:val="24"/>
          <w:szCs w:val="24"/>
        </w:rPr>
      </w:pPr>
      <w:proofErr w:type="spellStart"/>
      <w:proofErr w:type="gramStart"/>
      <w:r w:rsidRPr="00615A03">
        <w:rPr>
          <w:rFonts w:ascii="Times New Roman" w:hAnsi="Times New Roman" w:cs="Times New Roman"/>
          <w:sz w:val="24"/>
          <w:szCs w:val="24"/>
        </w:rPr>
        <w:t>Minsky</w:t>
      </w:r>
      <w:proofErr w:type="spellEnd"/>
      <w:r w:rsidRPr="00615A03">
        <w:rPr>
          <w:rFonts w:ascii="Times New Roman" w:hAnsi="Times New Roman" w:cs="Times New Roman"/>
          <w:sz w:val="24"/>
          <w:szCs w:val="24"/>
        </w:rPr>
        <w:t>, H</w:t>
      </w:r>
      <w:r w:rsidR="00235051">
        <w:rPr>
          <w:rFonts w:ascii="Times New Roman" w:hAnsi="Times New Roman" w:cs="Times New Roman"/>
          <w:sz w:val="24"/>
          <w:szCs w:val="24"/>
        </w:rPr>
        <w:t>.</w:t>
      </w:r>
      <w:r w:rsidRPr="00615A03">
        <w:rPr>
          <w:rFonts w:ascii="Times New Roman" w:hAnsi="Times New Roman" w:cs="Times New Roman"/>
          <w:sz w:val="24"/>
          <w:szCs w:val="24"/>
        </w:rPr>
        <w:t>P</w:t>
      </w:r>
      <w:r w:rsidR="00235051">
        <w:rPr>
          <w:rFonts w:ascii="Times New Roman" w:hAnsi="Times New Roman" w:cs="Times New Roman"/>
          <w:sz w:val="24"/>
          <w:szCs w:val="24"/>
        </w:rPr>
        <w:t>.</w:t>
      </w:r>
      <w:r w:rsidR="009216E5" w:rsidRPr="00615A03">
        <w:rPr>
          <w:rFonts w:ascii="Times New Roman" w:hAnsi="Times New Roman" w:cs="Times New Roman"/>
          <w:sz w:val="24"/>
          <w:szCs w:val="24"/>
        </w:rPr>
        <w:t xml:space="preserve"> (1972)</w:t>
      </w:r>
      <w:r w:rsidR="00235051">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Financial </w:t>
      </w:r>
      <w:r w:rsidR="00A634D9" w:rsidRPr="00615A03">
        <w:rPr>
          <w:rFonts w:ascii="Times New Roman" w:hAnsi="Times New Roman" w:cs="Times New Roman"/>
          <w:sz w:val="24"/>
          <w:szCs w:val="24"/>
        </w:rPr>
        <w:t>stability r</w:t>
      </w:r>
      <w:r w:rsidRPr="00615A03">
        <w:rPr>
          <w:rFonts w:ascii="Times New Roman" w:hAnsi="Times New Roman" w:cs="Times New Roman"/>
          <w:sz w:val="24"/>
          <w:szCs w:val="24"/>
        </w:rPr>
        <w:t xml:space="preserve">evisited: </w:t>
      </w:r>
      <w:r w:rsidR="00A634D9" w:rsidRPr="00615A03">
        <w:rPr>
          <w:rFonts w:ascii="Times New Roman" w:hAnsi="Times New Roman" w:cs="Times New Roman"/>
          <w:sz w:val="24"/>
          <w:szCs w:val="24"/>
        </w:rPr>
        <w:t>the e</w:t>
      </w:r>
      <w:r w:rsidRPr="00615A03">
        <w:rPr>
          <w:rFonts w:ascii="Times New Roman" w:hAnsi="Times New Roman" w:cs="Times New Roman"/>
          <w:sz w:val="24"/>
          <w:szCs w:val="24"/>
        </w:rPr>
        <w:t xml:space="preserve">conomics of </w:t>
      </w:r>
      <w:r w:rsidR="00A634D9" w:rsidRPr="00615A03">
        <w:rPr>
          <w:rFonts w:ascii="Times New Roman" w:hAnsi="Times New Roman" w:cs="Times New Roman"/>
          <w:sz w:val="24"/>
          <w:szCs w:val="24"/>
        </w:rPr>
        <w:t>d</w:t>
      </w:r>
      <w:r w:rsidR="009216E5" w:rsidRPr="00615A03">
        <w:rPr>
          <w:rFonts w:ascii="Times New Roman" w:hAnsi="Times New Roman" w:cs="Times New Roman"/>
          <w:sz w:val="24"/>
          <w:szCs w:val="24"/>
        </w:rPr>
        <w:t>isaster</w:t>
      </w:r>
      <w:r w:rsidRPr="00615A03">
        <w:rPr>
          <w:rFonts w:ascii="Times New Roman" w:hAnsi="Times New Roman" w:cs="Times New Roman"/>
          <w:sz w:val="24"/>
          <w:szCs w:val="24"/>
        </w:rPr>
        <w:t xml:space="preserve">. </w:t>
      </w:r>
      <w:proofErr w:type="gramStart"/>
      <w:r w:rsidR="00A634D9" w:rsidRPr="00615A03">
        <w:rPr>
          <w:rFonts w:ascii="Times New Roman" w:hAnsi="Times New Roman" w:cs="Times New Roman"/>
          <w:sz w:val="24"/>
          <w:szCs w:val="24"/>
        </w:rPr>
        <w:t>I</w:t>
      </w:r>
      <w:r w:rsidRPr="00615A03">
        <w:rPr>
          <w:rFonts w:ascii="Times New Roman" w:hAnsi="Times New Roman" w:cs="Times New Roman"/>
          <w:sz w:val="24"/>
          <w:szCs w:val="24"/>
        </w:rPr>
        <w:t>n Board of</w:t>
      </w:r>
      <w:r w:rsidR="009216E5" w:rsidRPr="00615A03">
        <w:rPr>
          <w:rFonts w:ascii="Times New Roman" w:hAnsi="Times New Roman" w:cs="Times New Roman"/>
          <w:sz w:val="24"/>
          <w:szCs w:val="24"/>
        </w:rPr>
        <w:t xml:space="preserve"> </w:t>
      </w:r>
      <w:r w:rsidRPr="00615A03">
        <w:rPr>
          <w:rFonts w:ascii="Times New Roman" w:hAnsi="Times New Roman" w:cs="Times New Roman"/>
          <w:sz w:val="24"/>
          <w:szCs w:val="24"/>
        </w:rPr>
        <w:t xml:space="preserve">Governors of the Federal Reserve System, </w:t>
      </w:r>
      <w:r w:rsidRPr="00615A03">
        <w:rPr>
          <w:rFonts w:ascii="Times New Roman" w:hAnsi="Times New Roman" w:cs="Times New Roman"/>
          <w:i/>
          <w:sz w:val="24"/>
          <w:szCs w:val="24"/>
        </w:rPr>
        <w:t>Reappraisal of the Federal Reserve Discount</w:t>
      </w:r>
      <w:r w:rsidR="00DE066E" w:rsidRPr="00615A03">
        <w:rPr>
          <w:rFonts w:ascii="Times New Roman" w:hAnsi="Times New Roman" w:cs="Times New Roman"/>
          <w:i/>
          <w:sz w:val="24"/>
          <w:szCs w:val="24"/>
        </w:rPr>
        <w:t xml:space="preserve"> </w:t>
      </w:r>
      <w:r w:rsidRPr="00615A03">
        <w:rPr>
          <w:rFonts w:ascii="Times New Roman" w:hAnsi="Times New Roman" w:cs="Times New Roman"/>
          <w:i/>
          <w:sz w:val="24"/>
          <w:szCs w:val="24"/>
        </w:rPr>
        <w:t>Mechanis</w:t>
      </w:r>
      <w:r w:rsidR="00DE066E" w:rsidRPr="00615A03">
        <w:rPr>
          <w:rFonts w:ascii="Times New Roman" w:hAnsi="Times New Roman" w:cs="Times New Roman"/>
          <w:i/>
          <w:sz w:val="24"/>
          <w:szCs w:val="24"/>
        </w:rPr>
        <w:t>m</w:t>
      </w:r>
      <w:r w:rsidRPr="00615A03">
        <w:rPr>
          <w:rFonts w:ascii="Times New Roman" w:hAnsi="Times New Roman" w:cs="Times New Roman"/>
          <w:sz w:val="24"/>
          <w:szCs w:val="24"/>
        </w:rPr>
        <w:t xml:space="preserve"> 3</w:t>
      </w:r>
      <w:r w:rsidR="00A634D9" w:rsidRPr="00615A03">
        <w:rPr>
          <w:rFonts w:ascii="Times New Roman" w:hAnsi="Times New Roman" w:cs="Times New Roman"/>
          <w:sz w:val="24"/>
          <w:szCs w:val="24"/>
        </w:rPr>
        <w:t>,</w:t>
      </w:r>
      <w:r w:rsidRPr="00615A03">
        <w:rPr>
          <w:rFonts w:ascii="Times New Roman" w:hAnsi="Times New Roman" w:cs="Times New Roman"/>
          <w:sz w:val="24"/>
          <w:szCs w:val="24"/>
        </w:rPr>
        <w:t xml:space="preserve"> Washington, D.C.</w:t>
      </w:r>
      <w:r w:rsidR="00A634D9" w:rsidRPr="00615A03">
        <w:rPr>
          <w:rFonts w:ascii="Times New Roman" w:hAnsi="Times New Roman" w:cs="Times New Roman"/>
          <w:sz w:val="24"/>
          <w:szCs w:val="24"/>
        </w:rPr>
        <w:t>,</w:t>
      </w:r>
      <w:r w:rsidRPr="00615A03">
        <w:rPr>
          <w:rFonts w:ascii="Times New Roman" w:hAnsi="Times New Roman" w:cs="Times New Roman"/>
          <w:sz w:val="24"/>
          <w:szCs w:val="24"/>
        </w:rPr>
        <w:t xml:space="preserve"> 95-136.</w:t>
      </w:r>
      <w:proofErr w:type="gramEnd"/>
    </w:p>
    <w:p w:rsidR="00673D95" w:rsidRDefault="003B11FE" w:rsidP="00985552">
      <w:pPr>
        <w:pStyle w:val="a8"/>
        <w:spacing w:line="480" w:lineRule="auto"/>
        <w:ind w:left="567" w:hanging="567"/>
        <w:jc w:val="both"/>
        <w:rPr>
          <w:rFonts w:ascii="Times New Roman" w:hAnsi="Times New Roman" w:cs="Times New Roman"/>
          <w:sz w:val="24"/>
          <w:szCs w:val="24"/>
        </w:rPr>
      </w:pPr>
      <w:proofErr w:type="spellStart"/>
      <w:r w:rsidRPr="00615A03">
        <w:rPr>
          <w:rFonts w:ascii="Times New Roman" w:hAnsi="Times New Roman" w:cs="Times New Roman"/>
          <w:sz w:val="24"/>
          <w:szCs w:val="24"/>
        </w:rPr>
        <w:t>Mishkin</w:t>
      </w:r>
      <w:proofErr w:type="spellEnd"/>
      <w:r w:rsidR="00A634D9" w:rsidRPr="00615A03">
        <w:rPr>
          <w:rFonts w:ascii="Times New Roman" w:hAnsi="Times New Roman" w:cs="Times New Roman"/>
          <w:sz w:val="24"/>
          <w:szCs w:val="24"/>
        </w:rPr>
        <w:t>,</w:t>
      </w:r>
      <w:r w:rsidRPr="00615A03">
        <w:rPr>
          <w:rFonts w:ascii="Times New Roman" w:hAnsi="Times New Roman" w:cs="Times New Roman"/>
          <w:sz w:val="24"/>
          <w:szCs w:val="24"/>
        </w:rPr>
        <w:t xml:space="preserve"> F</w:t>
      </w:r>
      <w:r w:rsidR="00235051">
        <w:rPr>
          <w:rFonts w:ascii="Times New Roman" w:hAnsi="Times New Roman" w:cs="Times New Roman"/>
          <w:sz w:val="24"/>
          <w:szCs w:val="24"/>
        </w:rPr>
        <w:t>.</w:t>
      </w:r>
      <w:r w:rsidRPr="00615A03">
        <w:rPr>
          <w:rFonts w:ascii="Times New Roman" w:hAnsi="Times New Roman" w:cs="Times New Roman"/>
          <w:sz w:val="24"/>
          <w:szCs w:val="24"/>
        </w:rPr>
        <w:t xml:space="preserve"> and Eakins</w:t>
      </w:r>
      <w:r w:rsidR="00A634D9" w:rsidRPr="00615A03">
        <w:rPr>
          <w:rFonts w:ascii="Times New Roman" w:hAnsi="Times New Roman" w:cs="Times New Roman"/>
          <w:sz w:val="24"/>
          <w:szCs w:val="24"/>
        </w:rPr>
        <w:t>,</w:t>
      </w:r>
      <w:r w:rsidRPr="00615A03">
        <w:rPr>
          <w:rFonts w:ascii="Times New Roman" w:hAnsi="Times New Roman" w:cs="Times New Roman"/>
          <w:sz w:val="24"/>
          <w:szCs w:val="24"/>
        </w:rPr>
        <w:t xml:space="preserve"> S</w:t>
      </w:r>
      <w:r w:rsidR="00235051">
        <w:rPr>
          <w:rFonts w:ascii="Times New Roman" w:hAnsi="Times New Roman" w:cs="Times New Roman"/>
          <w:sz w:val="24"/>
          <w:szCs w:val="24"/>
        </w:rPr>
        <w:t>.</w:t>
      </w:r>
      <w:r w:rsidRPr="00615A03">
        <w:rPr>
          <w:rFonts w:ascii="Times New Roman" w:hAnsi="Times New Roman" w:cs="Times New Roman"/>
          <w:sz w:val="24"/>
          <w:szCs w:val="24"/>
        </w:rPr>
        <w:t xml:space="preserve"> (2012)</w:t>
      </w:r>
      <w:r w:rsidR="00235051">
        <w:rPr>
          <w:rFonts w:ascii="Times New Roman" w:hAnsi="Times New Roman" w:cs="Times New Roman"/>
          <w:sz w:val="24"/>
          <w:szCs w:val="24"/>
        </w:rPr>
        <w:t>.</w:t>
      </w:r>
      <w:r w:rsidRPr="00615A03">
        <w:rPr>
          <w:rFonts w:ascii="Times New Roman" w:hAnsi="Times New Roman" w:cs="Times New Roman"/>
          <w:sz w:val="24"/>
          <w:szCs w:val="24"/>
        </w:rPr>
        <w:t xml:space="preserve"> </w:t>
      </w:r>
      <w:r w:rsidRPr="00615A03">
        <w:rPr>
          <w:rFonts w:ascii="Times New Roman" w:hAnsi="Times New Roman" w:cs="Times New Roman"/>
          <w:i/>
          <w:sz w:val="24"/>
          <w:szCs w:val="24"/>
        </w:rPr>
        <w:t>Financial Markets and Institutions</w:t>
      </w:r>
      <w:r w:rsidRPr="00615A03">
        <w:rPr>
          <w:rFonts w:ascii="Times New Roman" w:hAnsi="Times New Roman" w:cs="Times New Roman"/>
          <w:sz w:val="24"/>
          <w:szCs w:val="24"/>
        </w:rPr>
        <w:t>, 7</w:t>
      </w:r>
      <w:r w:rsidRPr="00615A03">
        <w:rPr>
          <w:rFonts w:ascii="Times New Roman" w:hAnsi="Times New Roman" w:cs="Times New Roman"/>
          <w:sz w:val="24"/>
          <w:szCs w:val="24"/>
          <w:vertAlign w:val="superscript"/>
        </w:rPr>
        <w:t>th</w:t>
      </w:r>
      <w:r w:rsidRPr="00615A03">
        <w:rPr>
          <w:rFonts w:ascii="Times New Roman" w:hAnsi="Times New Roman" w:cs="Times New Roman"/>
          <w:sz w:val="24"/>
          <w:szCs w:val="24"/>
        </w:rPr>
        <w:t xml:space="preserve"> Edition, Pearson Education, England.</w:t>
      </w:r>
    </w:p>
    <w:p w:rsidR="00673D95" w:rsidRPr="00615A03" w:rsidRDefault="003F0D43" w:rsidP="00985552">
      <w:pPr>
        <w:pStyle w:val="a8"/>
        <w:spacing w:line="480" w:lineRule="auto"/>
        <w:ind w:left="567" w:hanging="567"/>
        <w:jc w:val="both"/>
        <w:rPr>
          <w:rFonts w:ascii="Times New Roman" w:hAnsi="Times New Roman" w:cs="Times New Roman"/>
          <w:sz w:val="24"/>
          <w:szCs w:val="24"/>
        </w:rPr>
      </w:pPr>
      <w:r w:rsidRPr="00615A03">
        <w:rPr>
          <w:rFonts w:ascii="Times New Roman" w:hAnsi="Times New Roman" w:cs="Times New Roman"/>
          <w:sz w:val="24"/>
          <w:szCs w:val="24"/>
        </w:rPr>
        <w:t>Mitchell</w:t>
      </w:r>
      <w:r w:rsidR="00A634D9" w:rsidRPr="00615A03">
        <w:rPr>
          <w:rFonts w:ascii="Times New Roman" w:hAnsi="Times New Roman" w:cs="Times New Roman"/>
          <w:sz w:val="24"/>
          <w:szCs w:val="24"/>
        </w:rPr>
        <w:t>,</w:t>
      </w:r>
      <w:r w:rsidRPr="00615A03">
        <w:rPr>
          <w:rFonts w:ascii="Times New Roman" w:hAnsi="Times New Roman" w:cs="Times New Roman"/>
          <w:sz w:val="24"/>
          <w:szCs w:val="24"/>
        </w:rPr>
        <w:t xml:space="preserve"> W</w:t>
      </w:r>
      <w:r w:rsidR="00235051">
        <w:rPr>
          <w:rFonts w:ascii="Times New Roman" w:hAnsi="Times New Roman" w:cs="Times New Roman"/>
          <w:sz w:val="24"/>
          <w:szCs w:val="24"/>
        </w:rPr>
        <w:t>.</w:t>
      </w:r>
      <w:r w:rsidRPr="00615A03">
        <w:rPr>
          <w:rFonts w:ascii="Times New Roman" w:hAnsi="Times New Roman" w:cs="Times New Roman"/>
          <w:sz w:val="24"/>
          <w:szCs w:val="24"/>
        </w:rPr>
        <w:t xml:space="preserve"> </w:t>
      </w:r>
      <w:r w:rsidR="00B8186C">
        <w:rPr>
          <w:rFonts w:ascii="Times New Roman" w:hAnsi="Times New Roman" w:cs="Times New Roman"/>
          <w:sz w:val="24"/>
          <w:szCs w:val="24"/>
        </w:rPr>
        <w:t xml:space="preserve">C. </w:t>
      </w:r>
      <w:r w:rsidRPr="00615A03">
        <w:rPr>
          <w:rFonts w:ascii="Times New Roman" w:hAnsi="Times New Roman" w:cs="Times New Roman"/>
          <w:sz w:val="24"/>
          <w:szCs w:val="24"/>
        </w:rPr>
        <w:t>(1941)</w:t>
      </w:r>
      <w:r w:rsidR="00235051">
        <w:rPr>
          <w:rFonts w:ascii="Times New Roman" w:hAnsi="Times New Roman" w:cs="Times New Roman"/>
          <w:sz w:val="24"/>
          <w:szCs w:val="24"/>
        </w:rPr>
        <w:t>.</w:t>
      </w:r>
      <w:r w:rsidRPr="00615A03">
        <w:rPr>
          <w:rFonts w:ascii="Times New Roman" w:hAnsi="Times New Roman" w:cs="Times New Roman"/>
          <w:sz w:val="24"/>
          <w:szCs w:val="24"/>
        </w:rPr>
        <w:t xml:space="preserve"> </w:t>
      </w:r>
      <w:proofErr w:type="gramStart"/>
      <w:r w:rsidRPr="00615A03">
        <w:rPr>
          <w:rFonts w:ascii="Times New Roman" w:hAnsi="Times New Roman" w:cs="Times New Roman"/>
          <w:i/>
          <w:sz w:val="24"/>
          <w:szCs w:val="24"/>
        </w:rPr>
        <w:t>Business Cycles and their Causes</w:t>
      </w:r>
      <w:r w:rsidR="00A634D9" w:rsidRPr="00615A03">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University of California Press</w:t>
      </w:r>
      <w:r w:rsidR="00D20893">
        <w:rPr>
          <w:rFonts w:ascii="Times New Roman" w:hAnsi="Times New Roman" w:cs="Times New Roman"/>
          <w:sz w:val="24"/>
          <w:szCs w:val="24"/>
        </w:rPr>
        <w:t>, California</w:t>
      </w:r>
      <w:r w:rsidRPr="00615A03">
        <w:rPr>
          <w:rFonts w:ascii="Times New Roman" w:hAnsi="Times New Roman" w:cs="Times New Roman"/>
          <w:sz w:val="24"/>
          <w:szCs w:val="24"/>
        </w:rPr>
        <w:t>.</w:t>
      </w:r>
    </w:p>
    <w:p w:rsidR="00673D95" w:rsidRDefault="00713A04" w:rsidP="00985552">
      <w:pPr>
        <w:pStyle w:val="a8"/>
        <w:spacing w:line="480" w:lineRule="auto"/>
        <w:ind w:left="567" w:hanging="567"/>
        <w:jc w:val="both"/>
        <w:rPr>
          <w:rFonts w:ascii="Times New Roman" w:hAnsi="Times New Roman" w:cs="Times New Roman"/>
          <w:sz w:val="24"/>
          <w:szCs w:val="24"/>
        </w:rPr>
      </w:pPr>
      <w:proofErr w:type="spellStart"/>
      <w:proofErr w:type="gramStart"/>
      <w:r w:rsidRPr="00615A03">
        <w:rPr>
          <w:rFonts w:ascii="Times New Roman" w:hAnsi="Times New Roman" w:cs="Times New Roman"/>
          <w:sz w:val="24"/>
          <w:szCs w:val="24"/>
        </w:rPr>
        <w:t>Navajas</w:t>
      </w:r>
      <w:proofErr w:type="spellEnd"/>
      <w:r w:rsidR="00A634D9" w:rsidRPr="00615A03">
        <w:rPr>
          <w:rFonts w:ascii="Times New Roman" w:hAnsi="Times New Roman" w:cs="Times New Roman"/>
          <w:sz w:val="24"/>
          <w:szCs w:val="24"/>
        </w:rPr>
        <w:t>, M</w:t>
      </w:r>
      <w:r w:rsidR="00235051">
        <w:rPr>
          <w:rFonts w:ascii="Times New Roman" w:hAnsi="Times New Roman" w:cs="Times New Roman"/>
          <w:sz w:val="24"/>
          <w:szCs w:val="24"/>
        </w:rPr>
        <w:t>.</w:t>
      </w:r>
      <w:r w:rsidRPr="00615A03">
        <w:rPr>
          <w:rFonts w:ascii="Times New Roman" w:hAnsi="Times New Roman" w:cs="Times New Roman"/>
          <w:sz w:val="24"/>
          <w:szCs w:val="24"/>
        </w:rPr>
        <w:t>C</w:t>
      </w:r>
      <w:r w:rsidR="00235051">
        <w:rPr>
          <w:rFonts w:ascii="Times New Roman" w:hAnsi="Times New Roman" w:cs="Times New Roman"/>
          <w:sz w:val="24"/>
          <w:szCs w:val="24"/>
        </w:rPr>
        <w:t>.</w:t>
      </w:r>
      <w:r w:rsidR="00A634D9" w:rsidRPr="00615A03">
        <w:rPr>
          <w:rFonts w:ascii="Times New Roman" w:hAnsi="Times New Roman" w:cs="Times New Roman"/>
          <w:sz w:val="24"/>
          <w:szCs w:val="24"/>
        </w:rPr>
        <w:t xml:space="preserve"> and</w:t>
      </w:r>
      <w:r w:rsidRPr="00615A03">
        <w:rPr>
          <w:rFonts w:ascii="Times New Roman" w:hAnsi="Times New Roman" w:cs="Times New Roman"/>
          <w:sz w:val="24"/>
          <w:szCs w:val="24"/>
        </w:rPr>
        <w:t xml:space="preserve"> </w:t>
      </w:r>
      <w:proofErr w:type="spellStart"/>
      <w:r w:rsidRPr="00615A03">
        <w:rPr>
          <w:rFonts w:ascii="Times New Roman" w:hAnsi="Times New Roman" w:cs="Times New Roman"/>
          <w:sz w:val="24"/>
          <w:szCs w:val="24"/>
        </w:rPr>
        <w:t>Thegeya</w:t>
      </w:r>
      <w:proofErr w:type="spellEnd"/>
      <w:r w:rsidR="00235051">
        <w:rPr>
          <w:rFonts w:ascii="Times New Roman" w:hAnsi="Times New Roman" w:cs="Times New Roman"/>
          <w:sz w:val="24"/>
          <w:szCs w:val="24"/>
        </w:rPr>
        <w:t>,</w:t>
      </w:r>
      <w:r w:rsidRPr="00615A03">
        <w:rPr>
          <w:rFonts w:ascii="Times New Roman" w:hAnsi="Times New Roman" w:cs="Times New Roman"/>
          <w:sz w:val="24"/>
          <w:szCs w:val="24"/>
        </w:rPr>
        <w:t xml:space="preserve"> A</w:t>
      </w:r>
      <w:r w:rsidR="00235051">
        <w:rPr>
          <w:rFonts w:ascii="Times New Roman" w:hAnsi="Times New Roman" w:cs="Times New Roman"/>
          <w:sz w:val="24"/>
          <w:szCs w:val="24"/>
        </w:rPr>
        <w:t>.</w:t>
      </w:r>
      <w:r w:rsidR="009216E5" w:rsidRPr="00615A03">
        <w:rPr>
          <w:rFonts w:ascii="Times New Roman" w:hAnsi="Times New Roman" w:cs="Times New Roman"/>
          <w:sz w:val="24"/>
          <w:szCs w:val="24"/>
        </w:rPr>
        <w:t xml:space="preserve"> (</w:t>
      </w:r>
      <w:r w:rsidRPr="00615A03">
        <w:rPr>
          <w:rFonts w:ascii="Times New Roman" w:hAnsi="Times New Roman" w:cs="Times New Roman"/>
          <w:sz w:val="24"/>
          <w:szCs w:val="24"/>
        </w:rPr>
        <w:t>2013</w:t>
      </w:r>
      <w:r w:rsidR="009216E5" w:rsidRPr="00615A03">
        <w:rPr>
          <w:rFonts w:ascii="Times New Roman" w:hAnsi="Times New Roman" w:cs="Times New Roman"/>
          <w:sz w:val="24"/>
          <w:szCs w:val="24"/>
        </w:rPr>
        <w:t>)</w:t>
      </w:r>
      <w:r w:rsidR="00235051">
        <w:rPr>
          <w:rFonts w:ascii="Times New Roman" w:hAnsi="Times New Roman" w:cs="Times New Roman"/>
          <w:sz w:val="24"/>
          <w:szCs w:val="24"/>
        </w:rPr>
        <w:t>.</w:t>
      </w:r>
      <w:proofErr w:type="gramEnd"/>
      <w:r w:rsidR="00A634D9" w:rsidRPr="00615A03">
        <w:rPr>
          <w:rFonts w:ascii="Times New Roman" w:hAnsi="Times New Roman" w:cs="Times New Roman"/>
          <w:sz w:val="24"/>
          <w:szCs w:val="24"/>
        </w:rPr>
        <w:t xml:space="preserve"> </w:t>
      </w:r>
      <w:proofErr w:type="gramStart"/>
      <w:r w:rsidRPr="00615A03">
        <w:rPr>
          <w:rFonts w:ascii="Times New Roman" w:hAnsi="Times New Roman" w:cs="Times New Roman"/>
          <w:sz w:val="24"/>
          <w:szCs w:val="24"/>
        </w:rPr>
        <w:t xml:space="preserve">Financial </w:t>
      </w:r>
      <w:r w:rsidR="00A634D9" w:rsidRPr="00615A03">
        <w:rPr>
          <w:rFonts w:ascii="Times New Roman" w:hAnsi="Times New Roman" w:cs="Times New Roman"/>
          <w:sz w:val="24"/>
          <w:szCs w:val="24"/>
        </w:rPr>
        <w:t>s</w:t>
      </w:r>
      <w:r w:rsidRPr="00615A03">
        <w:rPr>
          <w:rFonts w:ascii="Times New Roman" w:hAnsi="Times New Roman" w:cs="Times New Roman"/>
          <w:sz w:val="24"/>
          <w:szCs w:val="24"/>
        </w:rPr>
        <w:t xml:space="preserve">oundness </w:t>
      </w:r>
      <w:r w:rsidR="00A634D9" w:rsidRPr="00615A03">
        <w:rPr>
          <w:rFonts w:ascii="Times New Roman" w:hAnsi="Times New Roman" w:cs="Times New Roman"/>
          <w:sz w:val="24"/>
          <w:szCs w:val="24"/>
        </w:rPr>
        <w:t>indicators and banking c</w:t>
      </w:r>
      <w:r w:rsidRPr="00615A03">
        <w:rPr>
          <w:rFonts w:ascii="Times New Roman" w:hAnsi="Times New Roman" w:cs="Times New Roman"/>
          <w:sz w:val="24"/>
          <w:szCs w:val="24"/>
        </w:rPr>
        <w:t>rises</w:t>
      </w:r>
      <w:r w:rsidR="00A634D9" w:rsidRPr="00615A03">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w:t>
      </w:r>
      <w:proofErr w:type="gramStart"/>
      <w:r w:rsidRPr="00615A03">
        <w:rPr>
          <w:rFonts w:ascii="Times New Roman" w:hAnsi="Times New Roman" w:cs="Times New Roman"/>
          <w:sz w:val="24"/>
          <w:szCs w:val="24"/>
        </w:rPr>
        <w:t>IMF Working Paper</w:t>
      </w:r>
      <w:r w:rsidR="00A634D9" w:rsidRPr="00615A03">
        <w:rPr>
          <w:rFonts w:ascii="Times New Roman" w:hAnsi="Times New Roman" w:cs="Times New Roman"/>
          <w:sz w:val="24"/>
          <w:szCs w:val="24"/>
        </w:rPr>
        <w:t>, No.</w:t>
      </w:r>
      <w:r w:rsidRPr="00615A03">
        <w:rPr>
          <w:rFonts w:ascii="Times New Roman" w:hAnsi="Times New Roman" w:cs="Times New Roman"/>
          <w:sz w:val="24"/>
          <w:szCs w:val="24"/>
        </w:rPr>
        <w:t xml:space="preserve"> 263</w:t>
      </w:r>
      <w:r w:rsidR="00236A07" w:rsidRPr="00615A03">
        <w:rPr>
          <w:rFonts w:ascii="Times New Roman" w:hAnsi="Times New Roman" w:cs="Times New Roman"/>
          <w:sz w:val="24"/>
          <w:szCs w:val="24"/>
        </w:rPr>
        <w:t>, Washington</w:t>
      </w:r>
      <w:r w:rsidRPr="00615A03">
        <w:rPr>
          <w:rFonts w:ascii="Times New Roman" w:hAnsi="Times New Roman" w:cs="Times New Roman"/>
          <w:sz w:val="24"/>
          <w:szCs w:val="24"/>
        </w:rPr>
        <w:t>.</w:t>
      </w:r>
      <w:proofErr w:type="gramEnd"/>
    </w:p>
    <w:p w:rsidR="0078672D" w:rsidRDefault="00A634D9" w:rsidP="00985552">
      <w:pPr>
        <w:pStyle w:val="a8"/>
        <w:spacing w:line="480" w:lineRule="auto"/>
        <w:ind w:left="567" w:hanging="567"/>
        <w:jc w:val="both"/>
        <w:rPr>
          <w:rFonts w:ascii="Times New Roman" w:hAnsi="Times New Roman" w:cs="Times New Roman"/>
          <w:sz w:val="24"/>
          <w:szCs w:val="24"/>
        </w:rPr>
      </w:pPr>
      <w:proofErr w:type="spellStart"/>
      <w:r w:rsidRPr="00615A03">
        <w:rPr>
          <w:rFonts w:ascii="Times New Roman" w:hAnsi="Times New Roman" w:cs="Times New Roman"/>
          <w:sz w:val="24"/>
          <w:szCs w:val="24"/>
        </w:rPr>
        <w:t>Pesaran</w:t>
      </w:r>
      <w:proofErr w:type="spellEnd"/>
      <w:r w:rsidRPr="00615A03">
        <w:rPr>
          <w:rFonts w:ascii="Times New Roman" w:hAnsi="Times New Roman" w:cs="Times New Roman"/>
          <w:sz w:val="24"/>
          <w:szCs w:val="24"/>
        </w:rPr>
        <w:t>, M</w:t>
      </w:r>
      <w:r w:rsidR="00235051">
        <w:rPr>
          <w:rFonts w:ascii="Times New Roman" w:hAnsi="Times New Roman" w:cs="Times New Roman"/>
          <w:sz w:val="24"/>
          <w:szCs w:val="24"/>
        </w:rPr>
        <w:t>.</w:t>
      </w:r>
      <w:r w:rsidRPr="00615A03">
        <w:rPr>
          <w:rFonts w:ascii="Times New Roman" w:hAnsi="Times New Roman" w:cs="Times New Roman"/>
          <w:sz w:val="24"/>
          <w:szCs w:val="24"/>
        </w:rPr>
        <w:t>H</w:t>
      </w:r>
      <w:r w:rsidR="00235051">
        <w:rPr>
          <w:rFonts w:ascii="Times New Roman" w:hAnsi="Times New Roman" w:cs="Times New Roman"/>
          <w:sz w:val="24"/>
          <w:szCs w:val="24"/>
        </w:rPr>
        <w:t>.</w:t>
      </w:r>
      <w:r w:rsidRPr="00615A03">
        <w:rPr>
          <w:rFonts w:ascii="Times New Roman" w:hAnsi="Times New Roman" w:cs="Times New Roman"/>
          <w:sz w:val="24"/>
          <w:szCs w:val="24"/>
        </w:rPr>
        <w:t xml:space="preserve"> (2007)</w:t>
      </w:r>
      <w:r w:rsidR="00235051">
        <w:rPr>
          <w:rFonts w:ascii="Times New Roman" w:hAnsi="Times New Roman" w:cs="Times New Roman"/>
          <w:sz w:val="24"/>
          <w:szCs w:val="24"/>
        </w:rPr>
        <w:t>.</w:t>
      </w:r>
      <w:r w:rsidR="0078672D" w:rsidRPr="00615A03">
        <w:rPr>
          <w:rFonts w:ascii="Times New Roman" w:hAnsi="Times New Roman" w:cs="Times New Roman"/>
          <w:sz w:val="24"/>
          <w:szCs w:val="24"/>
        </w:rPr>
        <w:t xml:space="preserve"> A simple panel unit root test in the presence of cross-section dependence. </w:t>
      </w:r>
      <w:r w:rsidR="0078672D" w:rsidRPr="00615A03">
        <w:rPr>
          <w:rFonts w:ascii="Times New Roman" w:hAnsi="Times New Roman" w:cs="Times New Roman"/>
          <w:i/>
          <w:sz w:val="24"/>
          <w:szCs w:val="24"/>
        </w:rPr>
        <w:t>Journal of Applied Econometrics</w:t>
      </w:r>
      <w:r w:rsidR="0078672D" w:rsidRPr="00615A03">
        <w:rPr>
          <w:rFonts w:ascii="Times New Roman" w:hAnsi="Times New Roman" w:cs="Times New Roman"/>
          <w:sz w:val="24"/>
          <w:szCs w:val="24"/>
        </w:rPr>
        <w:t xml:space="preserve"> 22, 265-312.  </w:t>
      </w:r>
    </w:p>
    <w:p w:rsidR="00E51AC2" w:rsidRDefault="00E51AC2" w:rsidP="00985552">
      <w:pPr>
        <w:pStyle w:val="a8"/>
        <w:spacing w:line="480" w:lineRule="auto"/>
        <w:ind w:left="567" w:hanging="567"/>
        <w:jc w:val="both"/>
        <w:rPr>
          <w:rFonts w:ascii="Times New Roman" w:hAnsi="Times New Roman" w:cs="Times New Roman"/>
          <w:sz w:val="24"/>
          <w:szCs w:val="24"/>
        </w:rPr>
      </w:pPr>
      <w:proofErr w:type="spellStart"/>
      <w:r w:rsidRPr="00615A03">
        <w:rPr>
          <w:rFonts w:ascii="Times New Roman" w:hAnsi="Times New Roman" w:cs="Times New Roman"/>
          <w:sz w:val="24"/>
          <w:szCs w:val="24"/>
        </w:rPr>
        <w:t>Pesaran</w:t>
      </w:r>
      <w:proofErr w:type="spellEnd"/>
      <w:r w:rsidRPr="00615A03">
        <w:rPr>
          <w:rFonts w:ascii="Times New Roman" w:hAnsi="Times New Roman" w:cs="Times New Roman"/>
          <w:sz w:val="24"/>
          <w:szCs w:val="24"/>
        </w:rPr>
        <w:t>, M</w:t>
      </w:r>
      <w:r w:rsidR="00235051">
        <w:rPr>
          <w:rFonts w:ascii="Times New Roman" w:hAnsi="Times New Roman" w:cs="Times New Roman"/>
          <w:sz w:val="24"/>
          <w:szCs w:val="24"/>
        </w:rPr>
        <w:t>.</w:t>
      </w:r>
      <w:r w:rsidRPr="00615A03">
        <w:rPr>
          <w:rFonts w:ascii="Times New Roman" w:hAnsi="Times New Roman" w:cs="Times New Roman"/>
          <w:sz w:val="24"/>
          <w:szCs w:val="24"/>
        </w:rPr>
        <w:t>H</w:t>
      </w:r>
      <w:r w:rsidR="00235051">
        <w:rPr>
          <w:rFonts w:ascii="Times New Roman" w:hAnsi="Times New Roman" w:cs="Times New Roman"/>
          <w:sz w:val="24"/>
          <w:szCs w:val="24"/>
        </w:rPr>
        <w:t>.</w:t>
      </w:r>
      <w:r w:rsidRPr="00615A03">
        <w:rPr>
          <w:rFonts w:ascii="Times New Roman" w:hAnsi="Times New Roman" w:cs="Times New Roman"/>
          <w:sz w:val="24"/>
          <w:szCs w:val="24"/>
        </w:rPr>
        <w:t xml:space="preserve"> </w:t>
      </w:r>
      <w:r w:rsidR="00A634D9" w:rsidRPr="00615A03">
        <w:rPr>
          <w:rFonts w:ascii="Times New Roman" w:hAnsi="Times New Roman" w:cs="Times New Roman"/>
          <w:sz w:val="24"/>
          <w:szCs w:val="24"/>
        </w:rPr>
        <w:t>(</w:t>
      </w:r>
      <w:r w:rsidRPr="00615A03">
        <w:rPr>
          <w:rFonts w:ascii="Times New Roman" w:hAnsi="Times New Roman" w:cs="Times New Roman"/>
          <w:sz w:val="24"/>
          <w:szCs w:val="24"/>
        </w:rPr>
        <w:t>2006</w:t>
      </w:r>
      <w:r w:rsidR="00A634D9" w:rsidRPr="00615A03">
        <w:rPr>
          <w:rFonts w:ascii="Times New Roman" w:hAnsi="Times New Roman" w:cs="Times New Roman"/>
          <w:sz w:val="24"/>
          <w:szCs w:val="24"/>
        </w:rPr>
        <w:t>)</w:t>
      </w:r>
      <w:r w:rsidR="00235051">
        <w:rPr>
          <w:rFonts w:ascii="Times New Roman" w:hAnsi="Times New Roman" w:cs="Times New Roman"/>
          <w:sz w:val="24"/>
          <w:szCs w:val="24"/>
        </w:rPr>
        <w:t>.</w:t>
      </w:r>
      <w:r w:rsidRPr="00615A03">
        <w:rPr>
          <w:rFonts w:ascii="Times New Roman" w:hAnsi="Times New Roman" w:cs="Times New Roman"/>
          <w:sz w:val="24"/>
          <w:szCs w:val="24"/>
        </w:rPr>
        <w:t xml:space="preserve"> </w:t>
      </w:r>
      <w:proofErr w:type="gramStart"/>
      <w:r w:rsidRPr="00615A03">
        <w:rPr>
          <w:rFonts w:ascii="Times New Roman" w:hAnsi="Times New Roman" w:cs="Times New Roman"/>
          <w:sz w:val="24"/>
          <w:szCs w:val="24"/>
        </w:rPr>
        <w:t>Estimation and inference in large heterogeneous panels with a multifactor error structure.</w:t>
      </w:r>
      <w:proofErr w:type="gramEnd"/>
      <w:r w:rsidRPr="00615A03">
        <w:rPr>
          <w:rFonts w:ascii="Times New Roman" w:hAnsi="Times New Roman" w:cs="Times New Roman"/>
          <w:sz w:val="24"/>
          <w:szCs w:val="24"/>
        </w:rPr>
        <w:t xml:space="preserve"> </w:t>
      </w:r>
      <w:proofErr w:type="spellStart"/>
      <w:proofErr w:type="gramStart"/>
      <w:r w:rsidRPr="00615A03">
        <w:rPr>
          <w:rFonts w:ascii="Times New Roman" w:hAnsi="Times New Roman" w:cs="Times New Roman"/>
          <w:i/>
          <w:sz w:val="24"/>
          <w:szCs w:val="24"/>
        </w:rPr>
        <w:t>Econometrica</w:t>
      </w:r>
      <w:proofErr w:type="spellEnd"/>
      <w:r w:rsidRPr="00615A03">
        <w:rPr>
          <w:rFonts w:ascii="Times New Roman" w:hAnsi="Times New Roman" w:cs="Times New Roman"/>
          <w:sz w:val="24"/>
          <w:szCs w:val="24"/>
        </w:rPr>
        <w:t xml:space="preserve"> 74, 967-1012.</w:t>
      </w:r>
      <w:proofErr w:type="gramEnd"/>
    </w:p>
    <w:p w:rsidR="00E51AC2" w:rsidRDefault="00A634D9" w:rsidP="00985552">
      <w:pPr>
        <w:pStyle w:val="a8"/>
        <w:spacing w:line="480" w:lineRule="auto"/>
        <w:ind w:left="567" w:hanging="567"/>
        <w:jc w:val="both"/>
        <w:rPr>
          <w:rFonts w:ascii="Times New Roman" w:hAnsi="Times New Roman" w:cs="Times New Roman"/>
          <w:sz w:val="24"/>
          <w:szCs w:val="24"/>
        </w:rPr>
      </w:pPr>
      <w:proofErr w:type="spellStart"/>
      <w:r w:rsidRPr="00615A03">
        <w:rPr>
          <w:rFonts w:ascii="Times New Roman" w:hAnsi="Times New Roman" w:cs="Times New Roman"/>
          <w:sz w:val="24"/>
          <w:szCs w:val="24"/>
        </w:rPr>
        <w:t>Pesaran</w:t>
      </w:r>
      <w:proofErr w:type="spellEnd"/>
      <w:r w:rsidRPr="00615A03">
        <w:rPr>
          <w:rFonts w:ascii="Times New Roman" w:hAnsi="Times New Roman" w:cs="Times New Roman"/>
          <w:sz w:val="24"/>
          <w:szCs w:val="24"/>
        </w:rPr>
        <w:t>, M</w:t>
      </w:r>
      <w:r w:rsidR="00235051">
        <w:rPr>
          <w:rFonts w:ascii="Times New Roman" w:hAnsi="Times New Roman" w:cs="Times New Roman"/>
          <w:sz w:val="24"/>
          <w:szCs w:val="24"/>
        </w:rPr>
        <w:t>.</w:t>
      </w:r>
      <w:r w:rsidRPr="00615A03">
        <w:rPr>
          <w:rFonts w:ascii="Times New Roman" w:hAnsi="Times New Roman" w:cs="Times New Roman"/>
          <w:sz w:val="24"/>
          <w:szCs w:val="24"/>
        </w:rPr>
        <w:t>H</w:t>
      </w:r>
      <w:r w:rsidR="00235051">
        <w:rPr>
          <w:rFonts w:ascii="Times New Roman" w:hAnsi="Times New Roman" w:cs="Times New Roman"/>
          <w:sz w:val="24"/>
          <w:szCs w:val="24"/>
        </w:rPr>
        <w:t>.</w:t>
      </w:r>
      <w:r w:rsidR="00E51AC2" w:rsidRPr="00615A03">
        <w:rPr>
          <w:rFonts w:ascii="Times New Roman" w:hAnsi="Times New Roman" w:cs="Times New Roman"/>
          <w:sz w:val="24"/>
          <w:szCs w:val="24"/>
        </w:rPr>
        <w:t xml:space="preserve"> </w:t>
      </w:r>
      <w:r w:rsidRPr="00615A03">
        <w:rPr>
          <w:rFonts w:ascii="Times New Roman" w:hAnsi="Times New Roman" w:cs="Times New Roman"/>
          <w:sz w:val="24"/>
          <w:szCs w:val="24"/>
        </w:rPr>
        <w:t>(</w:t>
      </w:r>
      <w:r w:rsidR="00E51AC2" w:rsidRPr="00615A03">
        <w:rPr>
          <w:rFonts w:ascii="Times New Roman" w:hAnsi="Times New Roman" w:cs="Times New Roman"/>
          <w:sz w:val="24"/>
          <w:szCs w:val="24"/>
        </w:rPr>
        <w:t>2004</w:t>
      </w:r>
      <w:r w:rsidRPr="00615A03">
        <w:rPr>
          <w:rFonts w:ascii="Times New Roman" w:hAnsi="Times New Roman" w:cs="Times New Roman"/>
          <w:sz w:val="24"/>
          <w:szCs w:val="24"/>
        </w:rPr>
        <w:t>)</w:t>
      </w:r>
      <w:r w:rsidR="00235051">
        <w:rPr>
          <w:rFonts w:ascii="Times New Roman" w:hAnsi="Times New Roman" w:cs="Times New Roman"/>
          <w:sz w:val="24"/>
          <w:szCs w:val="24"/>
        </w:rPr>
        <w:t>.</w:t>
      </w:r>
      <w:r w:rsidR="00E51AC2" w:rsidRPr="00615A03">
        <w:rPr>
          <w:rFonts w:ascii="Times New Roman" w:hAnsi="Times New Roman" w:cs="Times New Roman"/>
          <w:sz w:val="24"/>
          <w:szCs w:val="24"/>
        </w:rPr>
        <w:t xml:space="preserve"> </w:t>
      </w:r>
      <w:proofErr w:type="gramStart"/>
      <w:r w:rsidR="00E51AC2" w:rsidRPr="00615A03">
        <w:rPr>
          <w:rFonts w:ascii="Times New Roman" w:hAnsi="Times New Roman" w:cs="Times New Roman"/>
          <w:sz w:val="24"/>
          <w:szCs w:val="24"/>
        </w:rPr>
        <w:t>General diagnostic tests for cross section dependence in panels.</w:t>
      </w:r>
      <w:proofErr w:type="gramEnd"/>
      <w:r w:rsidR="00E51AC2" w:rsidRPr="00615A03">
        <w:rPr>
          <w:rFonts w:ascii="Times New Roman" w:hAnsi="Times New Roman" w:cs="Times New Roman"/>
          <w:sz w:val="24"/>
          <w:szCs w:val="24"/>
        </w:rPr>
        <w:t xml:space="preserve"> </w:t>
      </w:r>
      <w:proofErr w:type="spellStart"/>
      <w:proofErr w:type="gramStart"/>
      <w:r w:rsidR="00E51AC2" w:rsidRPr="00615A03">
        <w:rPr>
          <w:rFonts w:ascii="Times New Roman" w:hAnsi="Times New Roman" w:cs="Times New Roman"/>
          <w:sz w:val="24"/>
          <w:szCs w:val="24"/>
        </w:rPr>
        <w:t>CESifo</w:t>
      </w:r>
      <w:proofErr w:type="spellEnd"/>
      <w:r w:rsidR="00E51AC2" w:rsidRPr="00615A03">
        <w:rPr>
          <w:rFonts w:ascii="Times New Roman" w:hAnsi="Times New Roman" w:cs="Times New Roman"/>
          <w:sz w:val="24"/>
          <w:szCs w:val="24"/>
        </w:rPr>
        <w:t xml:space="preserve"> Working Paper 1229, IZA Discussion Paper</w:t>
      </w:r>
      <w:r w:rsidRPr="00615A03">
        <w:rPr>
          <w:rFonts w:ascii="Times New Roman" w:hAnsi="Times New Roman" w:cs="Times New Roman"/>
          <w:sz w:val="24"/>
          <w:szCs w:val="24"/>
        </w:rPr>
        <w:t>, No.</w:t>
      </w:r>
      <w:r w:rsidR="00E51AC2" w:rsidRPr="00615A03">
        <w:rPr>
          <w:rFonts w:ascii="Times New Roman" w:hAnsi="Times New Roman" w:cs="Times New Roman"/>
          <w:sz w:val="24"/>
          <w:szCs w:val="24"/>
        </w:rPr>
        <w:t xml:space="preserve"> 1240.</w:t>
      </w:r>
      <w:proofErr w:type="gramEnd"/>
    </w:p>
    <w:p w:rsidR="00673D95" w:rsidRDefault="00E51AC2" w:rsidP="00985552">
      <w:pPr>
        <w:pStyle w:val="a8"/>
        <w:spacing w:line="480" w:lineRule="auto"/>
        <w:ind w:left="567" w:hanging="567"/>
        <w:jc w:val="both"/>
        <w:rPr>
          <w:rFonts w:ascii="Times New Roman" w:hAnsi="Times New Roman" w:cs="Times New Roman"/>
          <w:sz w:val="24"/>
          <w:szCs w:val="24"/>
        </w:rPr>
      </w:pPr>
      <w:proofErr w:type="spellStart"/>
      <w:proofErr w:type="gramStart"/>
      <w:r w:rsidRPr="00615A03">
        <w:rPr>
          <w:rFonts w:ascii="Times New Roman" w:hAnsi="Times New Roman" w:cs="Times New Roman"/>
          <w:sz w:val="24"/>
          <w:szCs w:val="24"/>
        </w:rPr>
        <w:t>Pesaran</w:t>
      </w:r>
      <w:proofErr w:type="spellEnd"/>
      <w:r w:rsidRPr="00615A03">
        <w:rPr>
          <w:rFonts w:ascii="Times New Roman" w:hAnsi="Times New Roman" w:cs="Times New Roman"/>
          <w:sz w:val="24"/>
          <w:szCs w:val="24"/>
        </w:rPr>
        <w:t>, M</w:t>
      </w:r>
      <w:r w:rsidR="00235051">
        <w:rPr>
          <w:rFonts w:ascii="Times New Roman" w:hAnsi="Times New Roman" w:cs="Times New Roman"/>
          <w:sz w:val="24"/>
          <w:szCs w:val="24"/>
        </w:rPr>
        <w:t>.</w:t>
      </w:r>
      <w:r w:rsidRPr="00615A03">
        <w:rPr>
          <w:rFonts w:ascii="Times New Roman" w:hAnsi="Times New Roman" w:cs="Times New Roman"/>
          <w:sz w:val="24"/>
          <w:szCs w:val="24"/>
        </w:rPr>
        <w:t>H</w:t>
      </w:r>
      <w:r w:rsidR="00235051">
        <w:rPr>
          <w:rFonts w:ascii="Times New Roman" w:hAnsi="Times New Roman" w:cs="Times New Roman"/>
          <w:sz w:val="24"/>
          <w:szCs w:val="24"/>
        </w:rPr>
        <w:t>.</w:t>
      </w:r>
      <w:r w:rsidR="00A634D9" w:rsidRPr="00615A03">
        <w:rPr>
          <w:rFonts w:ascii="Times New Roman" w:hAnsi="Times New Roman" w:cs="Times New Roman"/>
          <w:sz w:val="24"/>
          <w:szCs w:val="24"/>
        </w:rPr>
        <w:t xml:space="preserve"> and</w:t>
      </w:r>
      <w:r w:rsidRPr="00615A03">
        <w:rPr>
          <w:rFonts w:ascii="Times New Roman" w:hAnsi="Times New Roman" w:cs="Times New Roman"/>
          <w:sz w:val="24"/>
          <w:szCs w:val="24"/>
        </w:rPr>
        <w:t xml:space="preserve"> </w:t>
      </w:r>
      <w:proofErr w:type="spellStart"/>
      <w:r w:rsidRPr="00615A03">
        <w:rPr>
          <w:rFonts w:ascii="Times New Roman" w:hAnsi="Times New Roman" w:cs="Times New Roman"/>
          <w:sz w:val="24"/>
          <w:szCs w:val="24"/>
        </w:rPr>
        <w:t>Tosetti</w:t>
      </w:r>
      <w:proofErr w:type="spellEnd"/>
      <w:r w:rsidRPr="00615A03">
        <w:rPr>
          <w:rFonts w:ascii="Times New Roman" w:hAnsi="Times New Roman" w:cs="Times New Roman"/>
          <w:sz w:val="24"/>
          <w:szCs w:val="24"/>
        </w:rPr>
        <w:t>, E</w:t>
      </w:r>
      <w:r w:rsidR="00235051">
        <w:rPr>
          <w:rFonts w:ascii="Times New Roman" w:hAnsi="Times New Roman" w:cs="Times New Roman"/>
          <w:sz w:val="24"/>
          <w:szCs w:val="24"/>
        </w:rPr>
        <w:t>.</w:t>
      </w:r>
      <w:r w:rsidRPr="00615A03">
        <w:rPr>
          <w:rFonts w:ascii="Times New Roman" w:hAnsi="Times New Roman" w:cs="Times New Roman"/>
          <w:sz w:val="24"/>
          <w:szCs w:val="24"/>
        </w:rPr>
        <w:t xml:space="preserve"> </w:t>
      </w:r>
      <w:r w:rsidR="00A634D9" w:rsidRPr="00615A03">
        <w:rPr>
          <w:rFonts w:ascii="Times New Roman" w:hAnsi="Times New Roman" w:cs="Times New Roman"/>
          <w:sz w:val="24"/>
          <w:szCs w:val="24"/>
        </w:rPr>
        <w:t>(</w:t>
      </w:r>
      <w:r w:rsidRPr="00615A03">
        <w:rPr>
          <w:rFonts w:ascii="Times New Roman" w:hAnsi="Times New Roman" w:cs="Times New Roman"/>
          <w:sz w:val="24"/>
          <w:szCs w:val="24"/>
        </w:rPr>
        <w:t>2011</w:t>
      </w:r>
      <w:r w:rsidR="00A634D9" w:rsidRPr="00615A03">
        <w:rPr>
          <w:rFonts w:ascii="Times New Roman" w:hAnsi="Times New Roman" w:cs="Times New Roman"/>
          <w:sz w:val="24"/>
          <w:szCs w:val="24"/>
        </w:rPr>
        <w:t>)</w:t>
      </w:r>
      <w:r w:rsidR="00235051">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Large panels with common factors and spatial correlation. </w:t>
      </w:r>
      <w:r w:rsidRPr="00615A03">
        <w:rPr>
          <w:rFonts w:ascii="Times New Roman" w:hAnsi="Times New Roman" w:cs="Times New Roman"/>
          <w:i/>
          <w:sz w:val="24"/>
          <w:szCs w:val="24"/>
        </w:rPr>
        <w:t>Journal of Econometrics</w:t>
      </w:r>
      <w:r w:rsidRPr="00615A03">
        <w:rPr>
          <w:rFonts w:ascii="Times New Roman" w:hAnsi="Times New Roman" w:cs="Times New Roman"/>
          <w:sz w:val="24"/>
          <w:szCs w:val="24"/>
        </w:rPr>
        <w:t xml:space="preserve"> 161, 182-202.</w:t>
      </w:r>
    </w:p>
    <w:p w:rsidR="002E75D9" w:rsidRDefault="00A634D9" w:rsidP="00985552">
      <w:pPr>
        <w:pStyle w:val="a8"/>
        <w:spacing w:line="480" w:lineRule="auto"/>
        <w:ind w:left="567" w:hanging="567"/>
        <w:jc w:val="both"/>
        <w:rPr>
          <w:rFonts w:ascii="Times New Roman" w:hAnsi="Times New Roman" w:cs="Times New Roman"/>
          <w:sz w:val="24"/>
          <w:szCs w:val="24"/>
        </w:rPr>
      </w:pPr>
      <w:proofErr w:type="spellStart"/>
      <w:proofErr w:type="gramStart"/>
      <w:r w:rsidRPr="00615A03">
        <w:rPr>
          <w:rFonts w:ascii="Times New Roman" w:hAnsi="Times New Roman" w:cs="Times New Roman"/>
          <w:sz w:val="24"/>
          <w:szCs w:val="24"/>
        </w:rPr>
        <w:t>Poghosyan</w:t>
      </w:r>
      <w:proofErr w:type="spellEnd"/>
      <w:r w:rsidRPr="00615A03">
        <w:rPr>
          <w:rFonts w:ascii="Times New Roman" w:hAnsi="Times New Roman" w:cs="Times New Roman"/>
          <w:sz w:val="24"/>
          <w:szCs w:val="24"/>
        </w:rPr>
        <w:t>, T</w:t>
      </w:r>
      <w:r w:rsidR="00235051">
        <w:rPr>
          <w:rFonts w:ascii="Times New Roman" w:hAnsi="Times New Roman" w:cs="Times New Roman"/>
          <w:sz w:val="24"/>
          <w:szCs w:val="24"/>
        </w:rPr>
        <w:t>.</w:t>
      </w:r>
      <w:r w:rsidRPr="00615A03">
        <w:rPr>
          <w:rFonts w:ascii="Times New Roman" w:hAnsi="Times New Roman" w:cs="Times New Roman"/>
          <w:sz w:val="24"/>
          <w:szCs w:val="24"/>
        </w:rPr>
        <w:t xml:space="preserve"> (2012)</w:t>
      </w:r>
      <w:r w:rsidR="00235051">
        <w:rPr>
          <w:rFonts w:ascii="Times New Roman" w:hAnsi="Times New Roman" w:cs="Times New Roman"/>
          <w:sz w:val="24"/>
          <w:szCs w:val="24"/>
        </w:rPr>
        <w:t>.</w:t>
      </w:r>
      <w:proofErr w:type="gramEnd"/>
      <w:r w:rsidR="002E75D9" w:rsidRPr="00615A03">
        <w:rPr>
          <w:rFonts w:ascii="Times New Roman" w:hAnsi="Times New Roman" w:cs="Times New Roman"/>
          <w:sz w:val="24"/>
          <w:szCs w:val="24"/>
        </w:rPr>
        <w:t xml:space="preserve"> Financial intermediation costs in low-income countries: the role of regulatory, institutional, and macroeconomic factors. </w:t>
      </w:r>
      <w:proofErr w:type="gramStart"/>
      <w:r w:rsidR="002E75D9" w:rsidRPr="00615A03">
        <w:rPr>
          <w:rFonts w:ascii="Times New Roman" w:hAnsi="Times New Roman" w:cs="Times New Roman"/>
          <w:sz w:val="24"/>
          <w:szCs w:val="24"/>
        </w:rPr>
        <w:t>Working Paper, No.</w:t>
      </w:r>
      <w:proofErr w:type="gramEnd"/>
      <w:r w:rsidR="002E75D9" w:rsidRPr="00615A03">
        <w:rPr>
          <w:rFonts w:ascii="Times New Roman" w:hAnsi="Times New Roman" w:cs="Times New Roman"/>
          <w:sz w:val="24"/>
          <w:szCs w:val="24"/>
        </w:rPr>
        <w:t xml:space="preserve"> WP/12/140, Washington DC: International Monetary Fund.</w:t>
      </w:r>
    </w:p>
    <w:p w:rsidR="00656288" w:rsidRDefault="00A634D9" w:rsidP="00985552">
      <w:pPr>
        <w:pStyle w:val="a8"/>
        <w:spacing w:line="480" w:lineRule="auto"/>
        <w:ind w:left="567" w:hanging="567"/>
        <w:jc w:val="both"/>
        <w:rPr>
          <w:rFonts w:ascii="Times New Roman" w:hAnsi="Times New Roman" w:cs="Times New Roman"/>
          <w:sz w:val="24"/>
          <w:szCs w:val="24"/>
        </w:rPr>
      </w:pPr>
      <w:proofErr w:type="gramStart"/>
      <w:r w:rsidRPr="00615A03">
        <w:rPr>
          <w:rFonts w:ascii="Times New Roman" w:hAnsi="Times New Roman" w:cs="Times New Roman"/>
          <w:sz w:val="24"/>
          <w:szCs w:val="24"/>
        </w:rPr>
        <w:lastRenderedPageBreak/>
        <w:t>Reinhart, C</w:t>
      </w:r>
      <w:r w:rsidR="00235051">
        <w:rPr>
          <w:rFonts w:ascii="Times New Roman" w:hAnsi="Times New Roman" w:cs="Times New Roman"/>
          <w:sz w:val="24"/>
          <w:szCs w:val="24"/>
        </w:rPr>
        <w:t>.</w:t>
      </w:r>
      <w:r w:rsidR="00656288" w:rsidRPr="00615A03">
        <w:rPr>
          <w:rFonts w:ascii="Times New Roman" w:hAnsi="Times New Roman" w:cs="Times New Roman"/>
          <w:sz w:val="24"/>
          <w:szCs w:val="24"/>
        </w:rPr>
        <w:t>M</w:t>
      </w:r>
      <w:r w:rsidR="00235051">
        <w:rPr>
          <w:rFonts w:ascii="Times New Roman" w:hAnsi="Times New Roman" w:cs="Times New Roman"/>
          <w:sz w:val="24"/>
          <w:szCs w:val="24"/>
        </w:rPr>
        <w:t>.</w:t>
      </w:r>
      <w:r w:rsidR="00656288" w:rsidRPr="00615A03">
        <w:rPr>
          <w:rFonts w:ascii="Times New Roman" w:hAnsi="Times New Roman" w:cs="Times New Roman"/>
          <w:sz w:val="24"/>
          <w:szCs w:val="24"/>
        </w:rPr>
        <w:t xml:space="preserve"> and </w:t>
      </w:r>
      <w:proofErr w:type="spellStart"/>
      <w:r w:rsidR="00656288" w:rsidRPr="00615A03">
        <w:rPr>
          <w:rFonts w:ascii="Times New Roman" w:hAnsi="Times New Roman" w:cs="Times New Roman"/>
          <w:sz w:val="24"/>
          <w:szCs w:val="24"/>
        </w:rPr>
        <w:t>Rogoff</w:t>
      </w:r>
      <w:proofErr w:type="spellEnd"/>
      <w:r w:rsidRPr="00615A03">
        <w:rPr>
          <w:rFonts w:ascii="Times New Roman" w:hAnsi="Times New Roman" w:cs="Times New Roman"/>
          <w:sz w:val="24"/>
          <w:szCs w:val="24"/>
        </w:rPr>
        <w:t>,</w:t>
      </w:r>
      <w:r w:rsidR="00656288" w:rsidRPr="00615A03">
        <w:rPr>
          <w:rFonts w:ascii="Times New Roman" w:hAnsi="Times New Roman" w:cs="Times New Roman"/>
          <w:sz w:val="24"/>
          <w:szCs w:val="24"/>
        </w:rPr>
        <w:t xml:space="preserve"> </w:t>
      </w:r>
      <w:r w:rsidR="009216E5" w:rsidRPr="00615A03">
        <w:rPr>
          <w:rFonts w:ascii="Times New Roman" w:hAnsi="Times New Roman" w:cs="Times New Roman"/>
          <w:sz w:val="24"/>
          <w:szCs w:val="24"/>
        </w:rPr>
        <w:t>K</w:t>
      </w:r>
      <w:r w:rsidR="00235051">
        <w:rPr>
          <w:rFonts w:ascii="Times New Roman" w:hAnsi="Times New Roman" w:cs="Times New Roman"/>
          <w:sz w:val="24"/>
          <w:szCs w:val="24"/>
        </w:rPr>
        <w:t>.</w:t>
      </w:r>
      <w:r w:rsidR="009216E5" w:rsidRPr="00615A03">
        <w:rPr>
          <w:rFonts w:ascii="Times New Roman" w:hAnsi="Times New Roman" w:cs="Times New Roman"/>
          <w:sz w:val="24"/>
          <w:szCs w:val="24"/>
        </w:rPr>
        <w:t xml:space="preserve"> </w:t>
      </w:r>
      <w:r w:rsidR="00656288" w:rsidRPr="00615A03">
        <w:rPr>
          <w:rFonts w:ascii="Times New Roman" w:hAnsi="Times New Roman" w:cs="Times New Roman"/>
          <w:sz w:val="24"/>
          <w:szCs w:val="24"/>
        </w:rPr>
        <w:t>(2008)</w:t>
      </w:r>
      <w:r w:rsidR="00235051">
        <w:rPr>
          <w:rFonts w:ascii="Times New Roman" w:hAnsi="Times New Roman" w:cs="Times New Roman"/>
          <w:sz w:val="24"/>
          <w:szCs w:val="24"/>
        </w:rPr>
        <w:t>.</w:t>
      </w:r>
      <w:proofErr w:type="gramEnd"/>
      <w:r w:rsidR="00656288" w:rsidRPr="00615A03">
        <w:rPr>
          <w:rFonts w:ascii="Times New Roman" w:hAnsi="Times New Roman" w:cs="Times New Roman"/>
          <w:sz w:val="24"/>
          <w:szCs w:val="24"/>
        </w:rPr>
        <w:t xml:space="preserve"> This </w:t>
      </w:r>
      <w:r w:rsidRPr="00615A03">
        <w:rPr>
          <w:rFonts w:ascii="Times New Roman" w:hAnsi="Times New Roman" w:cs="Times New Roman"/>
          <w:sz w:val="24"/>
          <w:szCs w:val="24"/>
        </w:rPr>
        <w:t>t</w:t>
      </w:r>
      <w:r w:rsidR="00656288" w:rsidRPr="00615A03">
        <w:rPr>
          <w:rFonts w:ascii="Times New Roman" w:hAnsi="Times New Roman" w:cs="Times New Roman"/>
          <w:sz w:val="24"/>
          <w:szCs w:val="24"/>
        </w:rPr>
        <w:t xml:space="preserve">ime is </w:t>
      </w:r>
      <w:r w:rsidRPr="00615A03">
        <w:rPr>
          <w:rFonts w:ascii="Times New Roman" w:hAnsi="Times New Roman" w:cs="Times New Roman"/>
          <w:sz w:val="24"/>
          <w:szCs w:val="24"/>
        </w:rPr>
        <w:t>d</w:t>
      </w:r>
      <w:r w:rsidR="00656288" w:rsidRPr="00615A03">
        <w:rPr>
          <w:rFonts w:ascii="Times New Roman" w:hAnsi="Times New Roman" w:cs="Times New Roman"/>
          <w:sz w:val="24"/>
          <w:szCs w:val="24"/>
        </w:rPr>
        <w:t xml:space="preserve">ifferent: </w:t>
      </w:r>
      <w:r w:rsidRPr="00615A03">
        <w:rPr>
          <w:rFonts w:ascii="Times New Roman" w:hAnsi="Times New Roman" w:cs="Times New Roman"/>
          <w:sz w:val="24"/>
          <w:szCs w:val="24"/>
        </w:rPr>
        <w:t>a</w:t>
      </w:r>
      <w:r w:rsidR="00656288" w:rsidRPr="00615A03">
        <w:rPr>
          <w:rFonts w:ascii="Times New Roman" w:hAnsi="Times New Roman" w:cs="Times New Roman"/>
          <w:sz w:val="24"/>
          <w:szCs w:val="24"/>
        </w:rPr>
        <w:t xml:space="preserve"> </w:t>
      </w:r>
      <w:r w:rsidRPr="00615A03">
        <w:rPr>
          <w:rFonts w:ascii="Times New Roman" w:hAnsi="Times New Roman" w:cs="Times New Roman"/>
          <w:sz w:val="24"/>
          <w:szCs w:val="24"/>
        </w:rPr>
        <w:t>p</w:t>
      </w:r>
      <w:r w:rsidR="00656288" w:rsidRPr="00615A03">
        <w:rPr>
          <w:rFonts w:ascii="Times New Roman" w:hAnsi="Times New Roman" w:cs="Times New Roman"/>
          <w:sz w:val="24"/>
          <w:szCs w:val="24"/>
        </w:rPr>
        <w:t>anorami</w:t>
      </w:r>
      <w:r w:rsidRPr="00615A03">
        <w:rPr>
          <w:rFonts w:ascii="Times New Roman" w:hAnsi="Times New Roman" w:cs="Times New Roman"/>
          <w:sz w:val="24"/>
          <w:szCs w:val="24"/>
        </w:rPr>
        <w:t>c view of e</w:t>
      </w:r>
      <w:r w:rsidR="00656288" w:rsidRPr="00615A03">
        <w:rPr>
          <w:rFonts w:ascii="Times New Roman" w:hAnsi="Times New Roman" w:cs="Times New Roman"/>
          <w:sz w:val="24"/>
          <w:szCs w:val="24"/>
        </w:rPr>
        <w:t xml:space="preserve">ight </w:t>
      </w:r>
      <w:r w:rsidRPr="00615A03">
        <w:rPr>
          <w:rFonts w:ascii="Times New Roman" w:hAnsi="Times New Roman" w:cs="Times New Roman"/>
          <w:sz w:val="24"/>
          <w:szCs w:val="24"/>
        </w:rPr>
        <w:t>c</w:t>
      </w:r>
      <w:r w:rsidR="00656288" w:rsidRPr="00615A03">
        <w:rPr>
          <w:rFonts w:ascii="Times New Roman" w:hAnsi="Times New Roman" w:cs="Times New Roman"/>
          <w:sz w:val="24"/>
          <w:szCs w:val="24"/>
        </w:rPr>
        <w:t xml:space="preserve">enturies of </w:t>
      </w:r>
      <w:r w:rsidRPr="00615A03">
        <w:rPr>
          <w:rFonts w:ascii="Times New Roman" w:hAnsi="Times New Roman" w:cs="Times New Roman"/>
          <w:sz w:val="24"/>
          <w:szCs w:val="24"/>
        </w:rPr>
        <w:t>f</w:t>
      </w:r>
      <w:r w:rsidR="00656288" w:rsidRPr="00615A03">
        <w:rPr>
          <w:rFonts w:ascii="Times New Roman" w:hAnsi="Times New Roman" w:cs="Times New Roman"/>
          <w:sz w:val="24"/>
          <w:szCs w:val="24"/>
        </w:rPr>
        <w:t xml:space="preserve">inancial </w:t>
      </w:r>
      <w:r w:rsidRPr="00615A03">
        <w:rPr>
          <w:rFonts w:ascii="Times New Roman" w:hAnsi="Times New Roman" w:cs="Times New Roman"/>
          <w:sz w:val="24"/>
          <w:szCs w:val="24"/>
        </w:rPr>
        <w:t>c</w:t>
      </w:r>
      <w:r w:rsidR="00656288" w:rsidRPr="00615A03">
        <w:rPr>
          <w:rFonts w:ascii="Times New Roman" w:hAnsi="Times New Roman" w:cs="Times New Roman"/>
          <w:sz w:val="24"/>
          <w:szCs w:val="24"/>
        </w:rPr>
        <w:t>rises</w:t>
      </w:r>
      <w:r w:rsidRPr="00615A03">
        <w:rPr>
          <w:rFonts w:ascii="Times New Roman" w:hAnsi="Times New Roman" w:cs="Times New Roman"/>
          <w:sz w:val="24"/>
          <w:szCs w:val="24"/>
        </w:rPr>
        <w:t>.</w:t>
      </w:r>
      <w:r w:rsidR="00656288" w:rsidRPr="00615A03">
        <w:rPr>
          <w:rFonts w:ascii="Times New Roman" w:hAnsi="Times New Roman" w:cs="Times New Roman"/>
          <w:sz w:val="24"/>
          <w:szCs w:val="24"/>
        </w:rPr>
        <w:t xml:space="preserve"> </w:t>
      </w:r>
      <w:proofErr w:type="gramStart"/>
      <w:r w:rsidR="00656288" w:rsidRPr="00615A03">
        <w:rPr>
          <w:rFonts w:ascii="Times New Roman" w:hAnsi="Times New Roman" w:cs="Times New Roman"/>
          <w:sz w:val="24"/>
          <w:szCs w:val="24"/>
        </w:rPr>
        <w:t xml:space="preserve">NBER Working Paper, </w:t>
      </w:r>
      <w:r w:rsidRPr="00615A03">
        <w:rPr>
          <w:rFonts w:ascii="Times New Roman" w:hAnsi="Times New Roman" w:cs="Times New Roman"/>
          <w:sz w:val="24"/>
          <w:szCs w:val="24"/>
        </w:rPr>
        <w:t xml:space="preserve">No. </w:t>
      </w:r>
      <w:r w:rsidR="00656288" w:rsidRPr="00615A03">
        <w:rPr>
          <w:rFonts w:ascii="Times New Roman" w:hAnsi="Times New Roman" w:cs="Times New Roman"/>
          <w:sz w:val="24"/>
          <w:szCs w:val="24"/>
        </w:rPr>
        <w:t>13882.</w:t>
      </w:r>
      <w:proofErr w:type="gramEnd"/>
    </w:p>
    <w:p w:rsidR="00834D12" w:rsidRDefault="0078672D" w:rsidP="00985552">
      <w:pPr>
        <w:pStyle w:val="a8"/>
        <w:spacing w:line="480" w:lineRule="auto"/>
        <w:ind w:left="567" w:hanging="567"/>
        <w:jc w:val="both"/>
        <w:rPr>
          <w:rFonts w:ascii="Times New Roman" w:hAnsi="Times New Roman" w:cs="Times New Roman"/>
          <w:sz w:val="24"/>
          <w:szCs w:val="24"/>
        </w:rPr>
      </w:pPr>
      <w:proofErr w:type="gramStart"/>
      <w:r w:rsidRPr="00615A03">
        <w:rPr>
          <w:rFonts w:ascii="Times New Roman" w:hAnsi="Times New Roman" w:cs="Times New Roman"/>
          <w:sz w:val="24"/>
          <w:szCs w:val="24"/>
        </w:rPr>
        <w:t>Smith, V</w:t>
      </w:r>
      <w:r w:rsidR="00235051">
        <w:rPr>
          <w:rFonts w:ascii="Times New Roman" w:hAnsi="Times New Roman" w:cs="Times New Roman"/>
          <w:sz w:val="24"/>
          <w:szCs w:val="24"/>
        </w:rPr>
        <w:t>.</w:t>
      </w:r>
      <w:r w:rsidRPr="00615A03">
        <w:rPr>
          <w:rFonts w:ascii="Times New Roman" w:hAnsi="Times New Roman" w:cs="Times New Roman"/>
          <w:sz w:val="24"/>
          <w:szCs w:val="24"/>
        </w:rPr>
        <w:t xml:space="preserve">, </w:t>
      </w:r>
      <w:proofErr w:type="spellStart"/>
      <w:r w:rsidRPr="00615A03">
        <w:rPr>
          <w:rFonts w:ascii="Times New Roman" w:hAnsi="Times New Roman" w:cs="Times New Roman"/>
          <w:sz w:val="24"/>
          <w:szCs w:val="24"/>
        </w:rPr>
        <w:t>Leybourne</w:t>
      </w:r>
      <w:proofErr w:type="spellEnd"/>
      <w:r w:rsidRPr="00615A03">
        <w:rPr>
          <w:rFonts w:ascii="Times New Roman" w:hAnsi="Times New Roman" w:cs="Times New Roman"/>
          <w:sz w:val="24"/>
          <w:szCs w:val="24"/>
        </w:rPr>
        <w:t>, S</w:t>
      </w:r>
      <w:r w:rsidR="00235051">
        <w:rPr>
          <w:rFonts w:ascii="Times New Roman" w:hAnsi="Times New Roman" w:cs="Times New Roman"/>
          <w:sz w:val="24"/>
          <w:szCs w:val="24"/>
        </w:rPr>
        <w:t>.</w:t>
      </w:r>
      <w:r w:rsidR="00A634D9" w:rsidRPr="00615A03">
        <w:rPr>
          <w:rFonts w:ascii="Times New Roman" w:hAnsi="Times New Roman" w:cs="Times New Roman"/>
          <w:sz w:val="24"/>
          <w:szCs w:val="24"/>
        </w:rPr>
        <w:t xml:space="preserve"> and</w:t>
      </w:r>
      <w:r w:rsidRPr="00615A03">
        <w:rPr>
          <w:rFonts w:ascii="Times New Roman" w:hAnsi="Times New Roman" w:cs="Times New Roman"/>
          <w:sz w:val="24"/>
          <w:szCs w:val="24"/>
        </w:rPr>
        <w:t xml:space="preserve"> Kim, T</w:t>
      </w:r>
      <w:r w:rsidR="00235051">
        <w:rPr>
          <w:rFonts w:ascii="Times New Roman" w:hAnsi="Times New Roman" w:cs="Times New Roman"/>
          <w:sz w:val="24"/>
          <w:szCs w:val="24"/>
        </w:rPr>
        <w:t>.</w:t>
      </w:r>
      <w:r w:rsidRPr="00615A03">
        <w:rPr>
          <w:rFonts w:ascii="Times New Roman" w:hAnsi="Times New Roman" w:cs="Times New Roman"/>
          <w:sz w:val="24"/>
          <w:szCs w:val="24"/>
        </w:rPr>
        <w:t>H</w:t>
      </w:r>
      <w:r w:rsidR="00235051">
        <w:rPr>
          <w:rFonts w:ascii="Times New Roman" w:hAnsi="Times New Roman" w:cs="Times New Roman"/>
          <w:sz w:val="24"/>
          <w:szCs w:val="24"/>
        </w:rPr>
        <w:t>.</w:t>
      </w:r>
      <w:r w:rsidRPr="00615A03">
        <w:rPr>
          <w:rFonts w:ascii="Times New Roman" w:hAnsi="Times New Roman" w:cs="Times New Roman"/>
          <w:sz w:val="24"/>
          <w:szCs w:val="24"/>
        </w:rPr>
        <w:t xml:space="preserve"> (2004)</w:t>
      </w:r>
      <w:r w:rsidR="00235051">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More powerful panel unit root tests with an application to the mean reversion in real exchange rates. </w:t>
      </w:r>
      <w:r w:rsidRPr="00615A03">
        <w:rPr>
          <w:rFonts w:ascii="Times New Roman" w:hAnsi="Times New Roman" w:cs="Times New Roman"/>
          <w:i/>
          <w:sz w:val="24"/>
          <w:szCs w:val="24"/>
        </w:rPr>
        <w:t>Journal of Applied Econometrics</w:t>
      </w:r>
      <w:r w:rsidRPr="00615A03">
        <w:rPr>
          <w:rFonts w:ascii="Times New Roman" w:hAnsi="Times New Roman" w:cs="Times New Roman"/>
          <w:sz w:val="24"/>
          <w:szCs w:val="24"/>
        </w:rPr>
        <w:t xml:space="preserve"> 19, 147-170.</w:t>
      </w:r>
    </w:p>
    <w:p w:rsidR="00B335CB" w:rsidRDefault="00B335CB" w:rsidP="00985552">
      <w:pPr>
        <w:pStyle w:val="a8"/>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Taylor</w:t>
      </w:r>
      <w:r w:rsidR="00235051">
        <w:rPr>
          <w:rFonts w:ascii="Times New Roman" w:hAnsi="Times New Roman" w:cs="Times New Roman"/>
          <w:sz w:val="24"/>
          <w:szCs w:val="24"/>
        </w:rPr>
        <w:t>,</w:t>
      </w:r>
      <w:r>
        <w:rPr>
          <w:rFonts w:ascii="Times New Roman" w:hAnsi="Times New Roman" w:cs="Times New Roman"/>
          <w:sz w:val="24"/>
          <w:szCs w:val="24"/>
        </w:rPr>
        <w:t xml:space="preserve"> J</w:t>
      </w:r>
      <w:r w:rsidR="00235051">
        <w:rPr>
          <w:rFonts w:ascii="Times New Roman" w:hAnsi="Times New Roman" w:cs="Times New Roman"/>
          <w:sz w:val="24"/>
          <w:szCs w:val="24"/>
        </w:rPr>
        <w:t>.</w:t>
      </w:r>
      <w:r>
        <w:rPr>
          <w:rFonts w:ascii="Times New Roman" w:hAnsi="Times New Roman" w:cs="Times New Roman"/>
          <w:sz w:val="24"/>
          <w:szCs w:val="24"/>
        </w:rPr>
        <w:t xml:space="preserve"> (2008)</w:t>
      </w:r>
      <w:r w:rsidR="00235051">
        <w:rPr>
          <w:rFonts w:ascii="Times New Roman" w:hAnsi="Times New Roman" w:cs="Times New Roman"/>
          <w:sz w:val="24"/>
          <w:szCs w:val="24"/>
        </w:rPr>
        <w:t>.</w:t>
      </w:r>
      <w:r>
        <w:rPr>
          <w:rFonts w:ascii="Times New Roman" w:hAnsi="Times New Roman" w:cs="Times New Roman"/>
          <w:sz w:val="24"/>
          <w:szCs w:val="24"/>
        </w:rPr>
        <w:t xml:space="preserve"> The financial crisis and the policy responses: An analysis of what went wrong, </w:t>
      </w:r>
      <w:r w:rsidR="00C7050A">
        <w:rPr>
          <w:rFonts w:ascii="Times New Roman" w:hAnsi="Times New Roman" w:cs="Times New Roman"/>
          <w:sz w:val="24"/>
          <w:szCs w:val="24"/>
        </w:rPr>
        <w:t>Bank of Canada, Keynote Speech, November 2008.</w:t>
      </w:r>
    </w:p>
    <w:p w:rsidR="00D9635A" w:rsidRPr="00D9635A" w:rsidRDefault="00D9635A" w:rsidP="00985552">
      <w:pPr>
        <w:pStyle w:val="a8"/>
        <w:spacing w:line="480" w:lineRule="auto"/>
        <w:ind w:left="567" w:hanging="567"/>
        <w:jc w:val="both"/>
        <w:rPr>
          <w:rFonts w:ascii="Times New Roman" w:hAnsi="Times New Roman" w:cs="Times New Roman"/>
          <w:sz w:val="24"/>
          <w:szCs w:val="24"/>
        </w:rPr>
      </w:pPr>
      <w:proofErr w:type="gramStart"/>
      <w:r w:rsidRPr="00D9635A">
        <w:rPr>
          <w:rFonts w:ascii="Times New Roman" w:hAnsi="Times New Roman" w:cs="Times New Roman"/>
          <w:sz w:val="24"/>
          <w:szCs w:val="24"/>
        </w:rPr>
        <w:t>Taylor</w:t>
      </w:r>
      <w:r w:rsidR="00235051">
        <w:rPr>
          <w:rFonts w:ascii="Times New Roman" w:hAnsi="Times New Roman" w:cs="Times New Roman"/>
          <w:sz w:val="24"/>
          <w:szCs w:val="24"/>
        </w:rPr>
        <w:t>,</w:t>
      </w:r>
      <w:r w:rsidRPr="00D9635A">
        <w:rPr>
          <w:rFonts w:ascii="Times New Roman" w:hAnsi="Times New Roman" w:cs="Times New Roman"/>
          <w:sz w:val="24"/>
          <w:szCs w:val="24"/>
        </w:rPr>
        <w:t xml:space="preserve"> J</w:t>
      </w:r>
      <w:r w:rsidR="00235051">
        <w:rPr>
          <w:rFonts w:ascii="Times New Roman" w:hAnsi="Times New Roman" w:cs="Times New Roman"/>
          <w:sz w:val="24"/>
          <w:szCs w:val="24"/>
        </w:rPr>
        <w:t>.</w:t>
      </w:r>
      <w:r w:rsidRPr="00D9635A">
        <w:rPr>
          <w:rFonts w:ascii="Times New Roman" w:hAnsi="Times New Roman" w:cs="Times New Roman"/>
          <w:sz w:val="24"/>
          <w:szCs w:val="24"/>
        </w:rPr>
        <w:t xml:space="preserve"> and Williams</w:t>
      </w:r>
      <w:r w:rsidR="00235051">
        <w:rPr>
          <w:rFonts w:ascii="Times New Roman" w:hAnsi="Times New Roman" w:cs="Times New Roman"/>
          <w:sz w:val="24"/>
          <w:szCs w:val="24"/>
        </w:rPr>
        <w:t>,</w:t>
      </w:r>
      <w:r w:rsidRPr="00D9635A">
        <w:rPr>
          <w:rFonts w:ascii="Times New Roman" w:hAnsi="Times New Roman" w:cs="Times New Roman"/>
          <w:sz w:val="24"/>
          <w:szCs w:val="24"/>
        </w:rPr>
        <w:t xml:space="preserve"> </w:t>
      </w:r>
      <w:r w:rsidR="00235051">
        <w:rPr>
          <w:rFonts w:ascii="Times New Roman" w:hAnsi="Times New Roman" w:cs="Times New Roman"/>
          <w:sz w:val="24"/>
          <w:szCs w:val="24"/>
        </w:rPr>
        <w:t xml:space="preserve">K. </w:t>
      </w:r>
      <w:r w:rsidRPr="00D9635A">
        <w:rPr>
          <w:rFonts w:ascii="Times New Roman" w:hAnsi="Times New Roman" w:cs="Times New Roman"/>
          <w:sz w:val="24"/>
          <w:szCs w:val="24"/>
        </w:rPr>
        <w:t>(2009)</w:t>
      </w:r>
      <w:r w:rsidR="00235051">
        <w:rPr>
          <w:rFonts w:ascii="Times New Roman" w:hAnsi="Times New Roman" w:cs="Times New Roman"/>
          <w:sz w:val="24"/>
          <w:szCs w:val="24"/>
        </w:rPr>
        <w:t>.</w:t>
      </w:r>
      <w:proofErr w:type="gramEnd"/>
      <w:r w:rsidRPr="00D9635A">
        <w:rPr>
          <w:rFonts w:ascii="Times New Roman" w:hAnsi="Times New Roman" w:cs="Times New Roman"/>
          <w:sz w:val="24"/>
          <w:szCs w:val="24"/>
        </w:rPr>
        <w:t xml:space="preserve"> A black swan in the money market, </w:t>
      </w:r>
      <w:r w:rsidRPr="00D9635A">
        <w:rPr>
          <w:rFonts w:ascii="Times New Roman" w:hAnsi="Times New Roman" w:cs="Times New Roman"/>
          <w:color w:val="000000"/>
          <w:sz w:val="24"/>
          <w:szCs w:val="24"/>
        </w:rPr>
        <w:t>American Economic Journal: Macroeconomics, 1, 58-83.</w:t>
      </w:r>
    </w:p>
    <w:p w:rsidR="008B2896" w:rsidRPr="00615A03" w:rsidRDefault="008B2896" w:rsidP="00985552">
      <w:pPr>
        <w:pStyle w:val="a8"/>
        <w:spacing w:line="480" w:lineRule="auto"/>
        <w:ind w:left="567" w:hanging="567"/>
        <w:jc w:val="both"/>
        <w:rPr>
          <w:rFonts w:ascii="Times New Roman" w:hAnsi="Times New Roman" w:cs="Times New Roman"/>
          <w:sz w:val="24"/>
          <w:szCs w:val="24"/>
        </w:rPr>
      </w:pPr>
      <w:proofErr w:type="gramStart"/>
      <w:r w:rsidRPr="00615A03">
        <w:rPr>
          <w:rFonts w:ascii="Times New Roman" w:hAnsi="Times New Roman" w:cs="Times New Roman"/>
          <w:sz w:val="24"/>
          <w:szCs w:val="24"/>
        </w:rPr>
        <w:t>World Bank (2016)</w:t>
      </w:r>
      <w:r w:rsidR="00235051">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w:t>
      </w:r>
      <w:proofErr w:type="gramStart"/>
      <w:r w:rsidRPr="00615A03">
        <w:rPr>
          <w:rFonts w:ascii="Times New Roman" w:hAnsi="Times New Roman" w:cs="Times New Roman"/>
          <w:i/>
          <w:sz w:val="24"/>
          <w:szCs w:val="24"/>
        </w:rPr>
        <w:t>World Development Indicators</w:t>
      </w:r>
      <w:r w:rsidR="00A634D9" w:rsidRPr="00615A03">
        <w:rPr>
          <w:rFonts w:ascii="Times New Roman" w:hAnsi="Times New Roman" w:cs="Times New Roman"/>
          <w:sz w:val="24"/>
          <w:szCs w:val="24"/>
        </w:rPr>
        <w:t>.</w:t>
      </w:r>
      <w:proofErr w:type="gramEnd"/>
      <w:r w:rsidRPr="00615A03">
        <w:rPr>
          <w:rFonts w:ascii="Times New Roman" w:hAnsi="Times New Roman" w:cs="Times New Roman"/>
          <w:sz w:val="24"/>
          <w:szCs w:val="24"/>
        </w:rPr>
        <w:t xml:space="preserve"> World Bank, Washington.</w:t>
      </w:r>
    </w:p>
    <w:p w:rsidR="00326F11" w:rsidRPr="00615A03" w:rsidRDefault="00326F11" w:rsidP="00985552">
      <w:pPr>
        <w:pStyle w:val="a8"/>
        <w:spacing w:line="360" w:lineRule="auto"/>
        <w:jc w:val="both"/>
        <w:rPr>
          <w:rFonts w:ascii="Times New Roman" w:hAnsi="Times New Roman" w:cs="Times New Roman"/>
          <w:sz w:val="24"/>
          <w:szCs w:val="24"/>
        </w:rPr>
      </w:pPr>
    </w:p>
    <w:p w:rsidR="00326F11" w:rsidRDefault="00326F11" w:rsidP="00985552">
      <w:pPr>
        <w:pStyle w:val="a8"/>
        <w:spacing w:line="360" w:lineRule="auto"/>
        <w:jc w:val="both"/>
        <w:rPr>
          <w:rFonts w:ascii="Times New Roman" w:hAnsi="Times New Roman" w:cs="Times New Roman"/>
          <w:sz w:val="24"/>
          <w:szCs w:val="24"/>
        </w:rPr>
      </w:pPr>
    </w:p>
    <w:p w:rsidR="00B70B49" w:rsidRDefault="00B70B49" w:rsidP="00985552">
      <w:pPr>
        <w:pStyle w:val="a8"/>
        <w:spacing w:line="360" w:lineRule="auto"/>
        <w:jc w:val="both"/>
        <w:rPr>
          <w:rFonts w:ascii="Times New Roman" w:hAnsi="Times New Roman" w:cs="Times New Roman"/>
          <w:sz w:val="24"/>
          <w:szCs w:val="24"/>
        </w:rPr>
      </w:pPr>
    </w:p>
    <w:p w:rsidR="00B70B49" w:rsidRDefault="00B70B49" w:rsidP="00985552">
      <w:pPr>
        <w:pStyle w:val="a8"/>
        <w:spacing w:line="360" w:lineRule="auto"/>
        <w:jc w:val="both"/>
        <w:rPr>
          <w:rFonts w:ascii="Times New Roman" w:hAnsi="Times New Roman" w:cs="Times New Roman"/>
          <w:sz w:val="24"/>
          <w:szCs w:val="24"/>
        </w:rPr>
      </w:pPr>
    </w:p>
    <w:p w:rsidR="00B70B49" w:rsidRDefault="00B70B49" w:rsidP="00985552">
      <w:pPr>
        <w:pStyle w:val="a8"/>
        <w:spacing w:line="360" w:lineRule="auto"/>
        <w:jc w:val="both"/>
        <w:rPr>
          <w:rFonts w:ascii="Times New Roman" w:hAnsi="Times New Roman" w:cs="Times New Roman"/>
          <w:sz w:val="24"/>
          <w:szCs w:val="24"/>
        </w:rPr>
      </w:pPr>
    </w:p>
    <w:p w:rsidR="00B70B49" w:rsidRDefault="00B70B49" w:rsidP="00985552">
      <w:pPr>
        <w:pStyle w:val="a8"/>
        <w:spacing w:line="360" w:lineRule="auto"/>
        <w:jc w:val="both"/>
        <w:rPr>
          <w:rFonts w:ascii="Times New Roman" w:hAnsi="Times New Roman" w:cs="Times New Roman"/>
          <w:sz w:val="24"/>
          <w:szCs w:val="24"/>
        </w:rPr>
      </w:pPr>
    </w:p>
    <w:p w:rsidR="00B70B49" w:rsidRDefault="00B70B49" w:rsidP="00985552">
      <w:pPr>
        <w:pStyle w:val="a8"/>
        <w:spacing w:line="360" w:lineRule="auto"/>
        <w:jc w:val="both"/>
        <w:rPr>
          <w:rFonts w:ascii="Times New Roman" w:hAnsi="Times New Roman" w:cs="Times New Roman"/>
          <w:sz w:val="24"/>
          <w:szCs w:val="24"/>
        </w:rPr>
      </w:pPr>
    </w:p>
    <w:p w:rsidR="00B70B49" w:rsidRDefault="00B70B49" w:rsidP="00985552">
      <w:pPr>
        <w:pStyle w:val="a8"/>
        <w:spacing w:line="360" w:lineRule="auto"/>
        <w:jc w:val="both"/>
        <w:rPr>
          <w:rFonts w:ascii="Times New Roman" w:hAnsi="Times New Roman" w:cs="Times New Roman"/>
          <w:sz w:val="24"/>
          <w:szCs w:val="24"/>
        </w:rPr>
      </w:pPr>
    </w:p>
    <w:p w:rsidR="00B70B49" w:rsidRDefault="00B70B49" w:rsidP="00985552">
      <w:pPr>
        <w:pStyle w:val="a8"/>
        <w:spacing w:line="360" w:lineRule="auto"/>
        <w:jc w:val="both"/>
        <w:rPr>
          <w:rFonts w:ascii="Times New Roman" w:hAnsi="Times New Roman" w:cs="Times New Roman"/>
          <w:sz w:val="24"/>
          <w:szCs w:val="24"/>
        </w:rPr>
      </w:pPr>
    </w:p>
    <w:p w:rsidR="00B70B49" w:rsidRDefault="00B70B49" w:rsidP="00985552">
      <w:pPr>
        <w:pStyle w:val="a8"/>
        <w:spacing w:line="360" w:lineRule="auto"/>
        <w:jc w:val="both"/>
        <w:rPr>
          <w:rFonts w:ascii="Times New Roman" w:hAnsi="Times New Roman" w:cs="Times New Roman"/>
          <w:sz w:val="24"/>
          <w:szCs w:val="24"/>
        </w:rPr>
      </w:pPr>
    </w:p>
    <w:p w:rsidR="00B70B49" w:rsidRDefault="00B70B49" w:rsidP="00985552">
      <w:pPr>
        <w:pStyle w:val="a8"/>
        <w:spacing w:line="360" w:lineRule="auto"/>
        <w:jc w:val="both"/>
        <w:rPr>
          <w:rFonts w:ascii="Times New Roman" w:hAnsi="Times New Roman" w:cs="Times New Roman"/>
          <w:sz w:val="24"/>
          <w:szCs w:val="24"/>
        </w:rPr>
      </w:pPr>
    </w:p>
    <w:p w:rsidR="00B70B49" w:rsidRDefault="00B70B49" w:rsidP="00985552">
      <w:pPr>
        <w:pStyle w:val="a8"/>
        <w:spacing w:line="360" w:lineRule="auto"/>
        <w:jc w:val="both"/>
        <w:rPr>
          <w:rFonts w:ascii="Times New Roman" w:hAnsi="Times New Roman" w:cs="Times New Roman"/>
          <w:sz w:val="24"/>
          <w:szCs w:val="24"/>
        </w:rPr>
      </w:pPr>
    </w:p>
    <w:p w:rsidR="00B70B49" w:rsidRDefault="00B70B49" w:rsidP="00985552">
      <w:pPr>
        <w:pStyle w:val="a8"/>
        <w:spacing w:line="360" w:lineRule="auto"/>
        <w:jc w:val="both"/>
        <w:rPr>
          <w:rFonts w:ascii="Times New Roman" w:hAnsi="Times New Roman" w:cs="Times New Roman"/>
          <w:sz w:val="24"/>
          <w:szCs w:val="24"/>
        </w:rPr>
      </w:pPr>
    </w:p>
    <w:p w:rsidR="00B70B49" w:rsidRDefault="00B70B49" w:rsidP="00985552">
      <w:pPr>
        <w:pStyle w:val="a8"/>
        <w:spacing w:line="360" w:lineRule="auto"/>
        <w:jc w:val="both"/>
        <w:rPr>
          <w:rFonts w:ascii="Times New Roman" w:hAnsi="Times New Roman" w:cs="Times New Roman"/>
          <w:sz w:val="24"/>
          <w:szCs w:val="24"/>
        </w:rPr>
      </w:pPr>
    </w:p>
    <w:p w:rsidR="00B70B49" w:rsidRDefault="00B70B49" w:rsidP="00985552">
      <w:pPr>
        <w:pStyle w:val="a8"/>
        <w:spacing w:line="360" w:lineRule="auto"/>
        <w:jc w:val="both"/>
        <w:rPr>
          <w:rFonts w:ascii="Times New Roman" w:hAnsi="Times New Roman" w:cs="Times New Roman"/>
          <w:sz w:val="24"/>
          <w:szCs w:val="24"/>
        </w:rPr>
      </w:pPr>
    </w:p>
    <w:p w:rsidR="00B70B49" w:rsidRDefault="00B70B49" w:rsidP="00985552">
      <w:pPr>
        <w:pStyle w:val="a8"/>
        <w:spacing w:line="360" w:lineRule="auto"/>
        <w:jc w:val="both"/>
        <w:rPr>
          <w:rFonts w:ascii="Times New Roman" w:hAnsi="Times New Roman" w:cs="Times New Roman"/>
          <w:sz w:val="24"/>
          <w:szCs w:val="24"/>
        </w:rPr>
      </w:pPr>
    </w:p>
    <w:p w:rsidR="00B70B49" w:rsidRDefault="00B70B49" w:rsidP="00985552">
      <w:pPr>
        <w:pStyle w:val="a8"/>
        <w:spacing w:line="360" w:lineRule="auto"/>
        <w:jc w:val="both"/>
        <w:rPr>
          <w:rFonts w:ascii="Times New Roman" w:hAnsi="Times New Roman" w:cs="Times New Roman"/>
          <w:sz w:val="24"/>
          <w:szCs w:val="24"/>
        </w:rPr>
      </w:pPr>
    </w:p>
    <w:p w:rsidR="00B70B49" w:rsidRDefault="00B70B49" w:rsidP="00985552">
      <w:pPr>
        <w:pStyle w:val="a8"/>
        <w:spacing w:line="360" w:lineRule="auto"/>
        <w:jc w:val="both"/>
        <w:rPr>
          <w:rFonts w:ascii="Times New Roman" w:hAnsi="Times New Roman" w:cs="Times New Roman"/>
          <w:sz w:val="24"/>
          <w:szCs w:val="24"/>
        </w:rPr>
      </w:pPr>
    </w:p>
    <w:p w:rsidR="00B70B49" w:rsidRDefault="00B70B49" w:rsidP="00985552">
      <w:pPr>
        <w:pStyle w:val="a8"/>
        <w:spacing w:line="360" w:lineRule="auto"/>
        <w:jc w:val="both"/>
        <w:rPr>
          <w:rFonts w:ascii="Times New Roman" w:hAnsi="Times New Roman" w:cs="Times New Roman"/>
          <w:sz w:val="24"/>
          <w:szCs w:val="24"/>
        </w:rPr>
      </w:pPr>
    </w:p>
    <w:p w:rsidR="00B70B49" w:rsidRDefault="00B70B49" w:rsidP="00985552">
      <w:pPr>
        <w:pStyle w:val="a8"/>
        <w:spacing w:line="360" w:lineRule="auto"/>
        <w:jc w:val="both"/>
        <w:rPr>
          <w:rFonts w:ascii="Times New Roman" w:hAnsi="Times New Roman" w:cs="Times New Roman"/>
          <w:sz w:val="24"/>
          <w:szCs w:val="24"/>
        </w:rPr>
      </w:pPr>
    </w:p>
    <w:p w:rsidR="00DD4C99" w:rsidRDefault="00DD4C99" w:rsidP="001331E4">
      <w:pPr>
        <w:pStyle w:val="a8"/>
        <w:rPr>
          <w:rFonts w:ascii="Times New Roman" w:hAnsi="Times New Roman" w:cs="Times New Roman"/>
          <w:sz w:val="24"/>
          <w:szCs w:val="24"/>
        </w:rPr>
      </w:pPr>
      <w:proofErr w:type="gramStart"/>
      <w:r>
        <w:rPr>
          <w:rFonts w:ascii="Times New Roman" w:hAnsi="Times New Roman" w:cs="Times New Roman"/>
          <w:sz w:val="24"/>
          <w:szCs w:val="24"/>
        </w:rPr>
        <w:lastRenderedPageBreak/>
        <w:t>Table 1.</w:t>
      </w:r>
      <w:proofErr w:type="gramEnd"/>
      <w:r>
        <w:rPr>
          <w:rFonts w:ascii="Times New Roman" w:hAnsi="Times New Roman" w:cs="Times New Roman"/>
          <w:sz w:val="24"/>
          <w:szCs w:val="24"/>
        </w:rPr>
        <w:t xml:space="preserve"> Descriptive statistics</w:t>
      </w:r>
    </w:p>
    <w:p w:rsidR="00DD4C99" w:rsidRDefault="00DD4C99" w:rsidP="001331E4">
      <w:pPr>
        <w:pStyle w:val="a8"/>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D4C99" w:rsidRDefault="00DD4C99" w:rsidP="001331E4">
      <w:pPr>
        <w:pStyle w:val="a8"/>
        <w:rPr>
          <w:rFonts w:ascii="Times New Roman" w:hAnsi="Times New Roman" w:cs="Times New Roman"/>
          <w:sz w:val="24"/>
          <w:szCs w:val="24"/>
        </w:rPr>
      </w:pPr>
      <w:proofErr w:type="gramStart"/>
      <w:r>
        <w:rPr>
          <w:rFonts w:ascii="Times New Roman" w:hAnsi="Times New Roman" w:cs="Times New Roman"/>
          <w:sz w:val="24"/>
          <w:szCs w:val="24"/>
        </w:rPr>
        <w:t>Variable</w:t>
      </w:r>
      <w:r>
        <w:rPr>
          <w:rFonts w:ascii="Times New Roman" w:hAnsi="Times New Roman" w:cs="Times New Roman"/>
          <w:sz w:val="24"/>
          <w:szCs w:val="24"/>
        </w:rPr>
        <w:tab/>
      </w:r>
      <w:r>
        <w:rPr>
          <w:rFonts w:ascii="Times New Roman" w:hAnsi="Times New Roman" w:cs="Times New Roman"/>
          <w:sz w:val="24"/>
          <w:szCs w:val="24"/>
        </w:rPr>
        <w:tab/>
        <w:t>Mean</w:t>
      </w:r>
      <w:r>
        <w:rPr>
          <w:rFonts w:ascii="Times New Roman" w:hAnsi="Times New Roman" w:cs="Times New Roman"/>
          <w:sz w:val="24"/>
          <w:szCs w:val="24"/>
        </w:rPr>
        <w:tab/>
      </w:r>
      <w:r>
        <w:rPr>
          <w:rFonts w:ascii="Times New Roman" w:hAnsi="Times New Roman" w:cs="Times New Roman"/>
          <w:sz w:val="24"/>
          <w:szCs w:val="24"/>
        </w:rPr>
        <w:tab/>
      </w:r>
      <w:r w:rsidR="00747F7A">
        <w:rPr>
          <w:rFonts w:ascii="Times New Roman" w:hAnsi="Times New Roman" w:cs="Times New Roman"/>
          <w:sz w:val="24"/>
          <w:szCs w:val="24"/>
        </w:rPr>
        <w:t xml:space="preserve">  </w:t>
      </w:r>
      <w:r>
        <w:rPr>
          <w:rFonts w:ascii="Times New Roman" w:hAnsi="Times New Roman" w:cs="Times New Roman"/>
          <w:sz w:val="24"/>
          <w:szCs w:val="24"/>
        </w:rPr>
        <w:t>S.D.</w:t>
      </w:r>
      <w:proofErr w:type="gramEnd"/>
      <w:r>
        <w:rPr>
          <w:rFonts w:ascii="Times New Roman" w:hAnsi="Times New Roman" w:cs="Times New Roman"/>
          <w:sz w:val="24"/>
          <w:szCs w:val="24"/>
        </w:rPr>
        <w:tab/>
      </w:r>
      <w:r>
        <w:rPr>
          <w:rFonts w:ascii="Times New Roman" w:hAnsi="Times New Roman" w:cs="Times New Roman"/>
          <w:sz w:val="24"/>
          <w:szCs w:val="24"/>
        </w:rPr>
        <w:tab/>
      </w:r>
      <w:r w:rsidR="00747F7A">
        <w:rPr>
          <w:rFonts w:ascii="Times New Roman" w:hAnsi="Times New Roman" w:cs="Times New Roman"/>
          <w:sz w:val="24"/>
          <w:szCs w:val="24"/>
        </w:rPr>
        <w:t xml:space="preserve">  </w:t>
      </w:r>
      <w:r>
        <w:rPr>
          <w:rFonts w:ascii="Times New Roman" w:hAnsi="Times New Roman" w:cs="Times New Roman"/>
          <w:sz w:val="24"/>
          <w:szCs w:val="24"/>
        </w:rPr>
        <w:t>Min</w:t>
      </w:r>
      <w:r>
        <w:rPr>
          <w:rFonts w:ascii="Times New Roman" w:hAnsi="Times New Roman" w:cs="Times New Roman"/>
          <w:sz w:val="24"/>
          <w:szCs w:val="24"/>
        </w:rPr>
        <w:tab/>
      </w:r>
      <w:r>
        <w:rPr>
          <w:rFonts w:ascii="Times New Roman" w:hAnsi="Times New Roman" w:cs="Times New Roman"/>
          <w:sz w:val="24"/>
          <w:szCs w:val="24"/>
        </w:rPr>
        <w:tab/>
      </w:r>
      <w:r w:rsidR="00747F7A">
        <w:rPr>
          <w:rFonts w:ascii="Times New Roman" w:hAnsi="Times New Roman" w:cs="Times New Roman"/>
          <w:sz w:val="24"/>
          <w:szCs w:val="24"/>
        </w:rPr>
        <w:t xml:space="preserve">   </w:t>
      </w:r>
      <w:r>
        <w:rPr>
          <w:rFonts w:ascii="Times New Roman" w:hAnsi="Times New Roman" w:cs="Times New Roman"/>
          <w:sz w:val="24"/>
          <w:szCs w:val="24"/>
        </w:rPr>
        <w:t>Max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Jarque</w:t>
      </w:r>
      <w:r w:rsidR="00A2658A">
        <w:rPr>
          <w:rFonts w:ascii="Times New Roman" w:hAnsi="Times New Roman" w:cs="Times New Roman"/>
          <w:sz w:val="24"/>
          <w:szCs w:val="24"/>
        </w:rPr>
        <w:t>-Bera</w:t>
      </w:r>
      <w:proofErr w:type="spellEnd"/>
    </w:p>
    <w:p w:rsidR="00DD4C99" w:rsidRDefault="00DD4C99" w:rsidP="001331E4">
      <w:pPr>
        <w:pStyle w:val="a8"/>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D4C99" w:rsidRDefault="003F270E" w:rsidP="001331E4">
      <w:pPr>
        <w:pStyle w:val="a8"/>
        <w:rPr>
          <w:rFonts w:ascii="Times New Roman" w:hAnsi="Times New Roman" w:cs="Times New Roman"/>
          <w:sz w:val="24"/>
          <w:szCs w:val="24"/>
        </w:rPr>
      </w:pPr>
      <w:r>
        <w:rPr>
          <w:rFonts w:ascii="Times New Roman" w:hAnsi="Times New Roman" w:cs="Times New Roman"/>
          <w:sz w:val="24"/>
          <w:szCs w:val="24"/>
        </w:rPr>
        <w:t>S</w:t>
      </w:r>
      <w:r w:rsidR="002D2978">
        <w:rPr>
          <w:rFonts w:ascii="Times New Roman" w:hAnsi="Times New Roman" w:cs="Times New Roman"/>
          <w:sz w:val="24"/>
          <w:szCs w:val="24"/>
        </w:rPr>
        <w:t>pread</w:t>
      </w:r>
      <w:r w:rsidR="001D6F6B">
        <w:rPr>
          <w:rFonts w:ascii="Times New Roman" w:hAnsi="Times New Roman" w:cs="Times New Roman"/>
          <w:sz w:val="24"/>
          <w:szCs w:val="24"/>
        </w:rPr>
        <w:tab/>
      </w:r>
      <w:r w:rsidR="00747F7A">
        <w:rPr>
          <w:rFonts w:ascii="Times New Roman" w:hAnsi="Times New Roman" w:cs="Times New Roman"/>
          <w:sz w:val="24"/>
          <w:szCs w:val="24"/>
        </w:rPr>
        <w:tab/>
      </w:r>
      <w:r w:rsidR="00747F7A">
        <w:rPr>
          <w:rFonts w:ascii="Times New Roman" w:hAnsi="Times New Roman" w:cs="Times New Roman"/>
          <w:sz w:val="24"/>
          <w:szCs w:val="24"/>
        </w:rPr>
        <w:tab/>
        <w:t>4.592</w:t>
      </w:r>
      <w:r w:rsidR="00747F7A">
        <w:rPr>
          <w:rFonts w:ascii="Times New Roman" w:hAnsi="Times New Roman" w:cs="Times New Roman"/>
          <w:sz w:val="24"/>
          <w:szCs w:val="24"/>
        </w:rPr>
        <w:tab/>
      </w:r>
      <w:r w:rsidR="00747F7A">
        <w:rPr>
          <w:rFonts w:ascii="Times New Roman" w:hAnsi="Times New Roman" w:cs="Times New Roman"/>
          <w:sz w:val="24"/>
          <w:szCs w:val="24"/>
        </w:rPr>
        <w:tab/>
        <w:t>18.339</w:t>
      </w:r>
      <w:r w:rsidR="00747F7A">
        <w:rPr>
          <w:rFonts w:ascii="Times New Roman" w:hAnsi="Times New Roman" w:cs="Times New Roman"/>
          <w:sz w:val="24"/>
          <w:szCs w:val="24"/>
        </w:rPr>
        <w:tab/>
      </w:r>
      <w:r w:rsidR="00747F7A">
        <w:rPr>
          <w:rFonts w:ascii="Times New Roman" w:hAnsi="Times New Roman" w:cs="Times New Roman"/>
          <w:sz w:val="24"/>
          <w:szCs w:val="24"/>
        </w:rPr>
        <w:tab/>
        <w:t>-1.372</w:t>
      </w:r>
      <w:r w:rsidR="00747F7A">
        <w:rPr>
          <w:rFonts w:ascii="Times New Roman" w:hAnsi="Times New Roman" w:cs="Times New Roman"/>
          <w:sz w:val="24"/>
          <w:szCs w:val="24"/>
        </w:rPr>
        <w:tab/>
      </w:r>
      <w:r w:rsidR="00747F7A">
        <w:rPr>
          <w:rFonts w:ascii="Times New Roman" w:hAnsi="Times New Roman" w:cs="Times New Roman"/>
          <w:sz w:val="24"/>
          <w:szCs w:val="24"/>
        </w:rPr>
        <w:tab/>
        <w:t>541.631</w:t>
      </w:r>
      <w:r w:rsidR="00A2658A">
        <w:rPr>
          <w:rFonts w:ascii="Times New Roman" w:hAnsi="Times New Roman" w:cs="Times New Roman"/>
          <w:sz w:val="24"/>
          <w:szCs w:val="24"/>
        </w:rPr>
        <w:tab/>
        <w:t>[0.000]</w:t>
      </w:r>
    </w:p>
    <w:p w:rsidR="002D2978" w:rsidRDefault="002D2978" w:rsidP="001331E4">
      <w:pPr>
        <w:pStyle w:val="a8"/>
        <w:rPr>
          <w:rFonts w:ascii="Times New Roman" w:hAnsi="Times New Roman" w:cs="Times New Roman"/>
          <w:sz w:val="24"/>
          <w:szCs w:val="24"/>
        </w:rPr>
      </w:pPr>
    </w:p>
    <w:p w:rsidR="002D2978" w:rsidRDefault="003F270E" w:rsidP="001331E4">
      <w:pPr>
        <w:pStyle w:val="a8"/>
        <w:rPr>
          <w:rFonts w:ascii="Times New Roman" w:hAnsi="Times New Roman" w:cs="Times New Roman"/>
          <w:sz w:val="24"/>
          <w:szCs w:val="24"/>
        </w:rPr>
      </w:pPr>
      <w:r>
        <w:rPr>
          <w:rFonts w:ascii="Times New Roman" w:hAnsi="Times New Roman" w:cs="Times New Roman"/>
          <w:sz w:val="24"/>
          <w:szCs w:val="24"/>
        </w:rPr>
        <w:t>B</w:t>
      </w:r>
      <w:r w:rsidR="002D2978">
        <w:rPr>
          <w:rFonts w:ascii="Times New Roman" w:hAnsi="Times New Roman" w:cs="Times New Roman"/>
          <w:sz w:val="24"/>
          <w:szCs w:val="24"/>
        </w:rPr>
        <w:t>ank capital to</w:t>
      </w:r>
    </w:p>
    <w:p w:rsidR="002D2978" w:rsidRDefault="002D2978" w:rsidP="001331E4">
      <w:pPr>
        <w:pStyle w:val="a8"/>
        <w:rPr>
          <w:rFonts w:ascii="Times New Roman" w:hAnsi="Times New Roman" w:cs="Times New Roman"/>
          <w:sz w:val="24"/>
          <w:szCs w:val="24"/>
        </w:rPr>
      </w:pPr>
      <w:proofErr w:type="gramStart"/>
      <w:r>
        <w:rPr>
          <w:rFonts w:ascii="Times New Roman" w:hAnsi="Times New Roman" w:cs="Times New Roman"/>
          <w:sz w:val="24"/>
          <w:szCs w:val="24"/>
        </w:rPr>
        <w:t>asset</w:t>
      </w:r>
      <w:proofErr w:type="gramEnd"/>
      <w:r>
        <w:rPr>
          <w:rFonts w:ascii="Times New Roman" w:hAnsi="Times New Roman" w:cs="Times New Roman"/>
          <w:sz w:val="24"/>
          <w:szCs w:val="24"/>
        </w:rPr>
        <w:t xml:space="preserve"> ratio</w:t>
      </w:r>
      <w:r w:rsidR="00747F7A">
        <w:rPr>
          <w:rFonts w:ascii="Times New Roman" w:hAnsi="Times New Roman" w:cs="Times New Roman"/>
          <w:sz w:val="24"/>
          <w:szCs w:val="24"/>
        </w:rPr>
        <w:tab/>
      </w:r>
      <w:r w:rsidR="00747F7A">
        <w:rPr>
          <w:rFonts w:ascii="Times New Roman" w:hAnsi="Times New Roman" w:cs="Times New Roman"/>
          <w:sz w:val="24"/>
          <w:szCs w:val="24"/>
        </w:rPr>
        <w:tab/>
        <w:t>6.922</w:t>
      </w:r>
      <w:r w:rsidR="00747F7A">
        <w:rPr>
          <w:rFonts w:ascii="Times New Roman" w:hAnsi="Times New Roman" w:cs="Times New Roman"/>
          <w:sz w:val="24"/>
          <w:szCs w:val="24"/>
        </w:rPr>
        <w:tab/>
      </w:r>
      <w:r w:rsidR="00747F7A">
        <w:rPr>
          <w:rFonts w:ascii="Times New Roman" w:hAnsi="Times New Roman" w:cs="Times New Roman"/>
          <w:sz w:val="24"/>
          <w:szCs w:val="24"/>
        </w:rPr>
        <w:tab/>
        <w:t xml:space="preserve">  2.488</w:t>
      </w:r>
      <w:r w:rsidR="00747F7A">
        <w:rPr>
          <w:rFonts w:ascii="Times New Roman" w:hAnsi="Times New Roman" w:cs="Times New Roman"/>
          <w:sz w:val="24"/>
          <w:szCs w:val="24"/>
        </w:rPr>
        <w:tab/>
      </w:r>
      <w:r w:rsidR="00747F7A">
        <w:rPr>
          <w:rFonts w:ascii="Times New Roman" w:hAnsi="Times New Roman" w:cs="Times New Roman"/>
          <w:sz w:val="24"/>
          <w:szCs w:val="24"/>
        </w:rPr>
        <w:tab/>
        <w:t xml:space="preserve"> 2.400</w:t>
      </w:r>
      <w:r w:rsidR="00747F7A">
        <w:rPr>
          <w:rFonts w:ascii="Times New Roman" w:hAnsi="Times New Roman" w:cs="Times New Roman"/>
          <w:sz w:val="24"/>
          <w:szCs w:val="24"/>
        </w:rPr>
        <w:tab/>
      </w:r>
      <w:r w:rsidR="00747F7A">
        <w:rPr>
          <w:rFonts w:ascii="Times New Roman" w:hAnsi="Times New Roman" w:cs="Times New Roman"/>
          <w:sz w:val="24"/>
          <w:szCs w:val="24"/>
        </w:rPr>
        <w:tab/>
        <w:t xml:space="preserve">  24.000</w:t>
      </w:r>
      <w:r w:rsidR="00A2658A">
        <w:rPr>
          <w:rFonts w:ascii="Times New Roman" w:hAnsi="Times New Roman" w:cs="Times New Roman"/>
          <w:sz w:val="24"/>
          <w:szCs w:val="24"/>
        </w:rPr>
        <w:tab/>
        <w:t>[0.000]</w:t>
      </w:r>
    </w:p>
    <w:p w:rsidR="002D2978" w:rsidRDefault="002D2978" w:rsidP="001331E4">
      <w:pPr>
        <w:pStyle w:val="a8"/>
        <w:rPr>
          <w:rFonts w:ascii="Times New Roman" w:hAnsi="Times New Roman" w:cs="Times New Roman"/>
          <w:sz w:val="24"/>
          <w:szCs w:val="24"/>
        </w:rPr>
      </w:pPr>
    </w:p>
    <w:p w:rsidR="002D2978" w:rsidRDefault="003F270E" w:rsidP="001331E4">
      <w:pPr>
        <w:pStyle w:val="a8"/>
        <w:rPr>
          <w:rFonts w:ascii="Times New Roman" w:hAnsi="Times New Roman" w:cs="Times New Roman"/>
          <w:sz w:val="24"/>
          <w:szCs w:val="24"/>
        </w:rPr>
      </w:pPr>
      <w:r>
        <w:rPr>
          <w:rFonts w:ascii="Times New Roman" w:hAnsi="Times New Roman" w:cs="Times New Roman"/>
          <w:sz w:val="24"/>
          <w:szCs w:val="24"/>
        </w:rPr>
        <w:t>N</w:t>
      </w:r>
      <w:r w:rsidR="002D2978">
        <w:rPr>
          <w:rFonts w:ascii="Times New Roman" w:hAnsi="Times New Roman" w:cs="Times New Roman"/>
          <w:sz w:val="24"/>
          <w:szCs w:val="24"/>
        </w:rPr>
        <w:t>on-performing</w:t>
      </w:r>
    </w:p>
    <w:p w:rsidR="002D2978" w:rsidRDefault="002D2978" w:rsidP="001331E4">
      <w:pPr>
        <w:pStyle w:val="a8"/>
        <w:rPr>
          <w:rFonts w:ascii="Times New Roman" w:hAnsi="Times New Roman" w:cs="Times New Roman"/>
          <w:sz w:val="24"/>
          <w:szCs w:val="24"/>
        </w:rPr>
      </w:pPr>
      <w:proofErr w:type="gramStart"/>
      <w:r>
        <w:rPr>
          <w:rFonts w:ascii="Times New Roman" w:hAnsi="Times New Roman" w:cs="Times New Roman"/>
          <w:sz w:val="24"/>
          <w:szCs w:val="24"/>
        </w:rPr>
        <w:t>loans</w:t>
      </w:r>
      <w:proofErr w:type="gramEnd"/>
      <w:r>
        <w:rPr>
          <w:rFonts w:ascii="Times New Roman" w:hAnsi="Times New Roman" w:cs="Times New Roman"/>
          <w:sz w:val="24"/>
          <w:szCs w:val="24"/>
        </w:rPr>
        <w:t xml:space="preserve"> to total</w:t>
      </w:r>
    </w:p>
    <w:p w:rsidR="002D2978" w:rsidRDefault="002D2978" w:rsidP="001331E4">
      <w:pPr>
        <w:pStyle w:val="a8"/>
        <w:rPr>
          <w:rFonts w:ascii="Times New Roman" w:hAnsi="Times New Roman" w:cs="Times New Roman"/>
          <w:sz w:val="24"/>
          <w:szCs w:val="24"/>
        </w:rPr>
      </w:pPr>
      <w:proofErr w:type="gramStart"/>
      <w:r>
        <w:rPr>
          <w:rFonts w:ascii="Times New Roman" w:hAnsi="Times New Roman" w:cs="Times New Roman"/>
          <w:sz w:val="24"/>
          <w:szCs w:val="24"/>
        </w:rPr>
        <w:t>gross</w:t>
      </w:r>
      <w:proofErr w:type="gramEnd"/>
      <w:r>
        <w:rPr>
          <w:rFonts w:ascii="Times New Roman" w:hAnsi="Times New Roman" w:cs="Times New Roman"/>
          <w:sz w:val="24"/>
          <w:szCs w:val="24"/>
        </w:rPr>
        <w:t xml:space="preserve"> loans</w:t>
      </w:r>
      <w:r w:rsidR="00824BDF">
        <w:rPr>
          <w:rFonts w:ascii="Times New Roman" w:hAnsi="Times New Roman" w:cs="Times New Roman"/>
          <w:sz w:val="24"/>
          <w:szCs w:val="24"/>
        </w:rPr>
        <w:tab/>
      </w:r>
      <w:r w:rsidR="00824BDF">
        <w:rPr>
          <w:rFonts w:ascii="Times New Roman" w:hAnsi="Times New Roman" w:cs="Times New Roman"/>
          <w:sz w:val="24"/>
          <w:szCs w:val="24"/>
        </w:rPr>
        <w:tab/>
        <w:t>4.501</w:t>
      </w:r>
      <w:r w:rsidR="00824BDF">
        <w:rPr>
          <w:rFonts w:ascii="Times New Roman" w:hAnsi="Times New Roman" w:cs="Times New Roman"/>
          <w:sz w:val="24"/>
          <w:szCs w:val="24"/>
        </w:rPr>
        <w:tab/>
      </w:r>
      <w:r w:rsidR="00824BDF">
        <w:rPr>
          <w:rFonts w:ascii="Times New Roman" w:hAnsi="Times New Roman" w:cs="Times New Roman"/>
          <w:sz w:val="24"/>
          <w:szCs w:val="24"/>
        </w:rPr>
        <w:tab/>
        <w:t xml:space="preserve">  5.256</w:t>
      </w:r>
      <w:r w:rsidR="00824BDF">
        <w:rPr>
          <w:rFonts w:ascii="Times New Roman" w:hAnsi="Times New Roman" w:cs="Times New Roman"/>
          <w:sz w:val="24"/>
          <w:szCs w:val="24"/>
        </w:rPr>
        <w:tab/>
      </w:r>
      <w:r w:rsidR="00824BDF">
        <w:rPr>
          <w:rFonts w:ascii="Times New Roman" w:hAnsi="Times New Roman" w:cs="Times New Roman"/>
          <w:sz w:val="24"/>
          <w:szCs w:val="24"/>
        </w:rPr>
        <w:tab/>
        <w:t xml:space="preserve"> 0.082</w:t>
      </w:r>
      <w:r w:rsidR="00824BDF">
        <w:rPr>
          <w:rFonts w:ascii="Times New Roman" w:hAnsi="Times New Roman" w:cs="Times New Roman"/>
          <w:sz w:val="24"/>
          <w:szCs w:val="24"/>
        </w:rPr>
        <w:tab/>
      </w:r>
      <w:r w:rsidR="00824BDF">
        <w:rPr>
          <w:rFonts w:ascii="Times New Roman" w:hAnsi="Times New Roman" w:cs="Times New Roman"/>
          <w:sz w:val="24"/>
          <w:szCs w:val="24"/>
        </w:rPr>
        <w:tab/>
        <w:t xml:space="preserve">  34.672</w:t>
      </w:r>
      <w:r w:rsidR="00A2658A">
        <w:rPr>
          <w:rFonts w:ascii="Times New Roman" w:hAnsi="Times New Roman" w:cs="Times New Roman"/>
          <w:sz w:val="24"/>
          <w:szCs w:val="24"/>
        </w:rPr>
        <w:tab/>
        <w:t>[0.000]</w:t>
      </w:r>
    </w:p>
    <w:p w:rsidR="002D2978" w:rsidRDefault="002D2978" w:rsidP="001331E4">
      <w:pPr>
        <w:pStyle w:val="a8"/>
        <w:rPr>
          <w:rFonts w:ascii="Times New Roman" w:hAnsi="Times New Roman" w:cs="Times New Roman"/>
          <w:sz w:val="24"/>
          <w:szCs w:val="24"/>
        </w:rPr>
      </w:pPr>
    </w:p>
    <w:p w:rsidR="002D2978" w:rsidRDefault="003F270E" w:rsidP="001331E4">
      <w:pPr>
        <w:pStyle w:val="a8"/>
        <w:rPr>
          <w:rFonts w:ascii="Times New Roman" w:hAnsi="Times New Roman" w:cs="Times New Roman"/>
          <w:sz w:val="24"/>
          <w:szCs w:val="24"/>
        </w:rPr>
      </w:pPr>
      <w:r>
        <w:rPr>
          <w:rFonts w:ascii="Times New Roman" w:hAnsi="Times New Roman" w:cs="Times New Roman"/>
          <w:sz w:val="24"/>
          <w:szCs w:val="24"/>
        </w:rPr>
        <w:t>L</w:t>
      </w:r>
      <w:r w:rsidR="002D2978">
        <w:rPr>
          <w:rFonts w:ascii="Times New Roman" w:hAnsi="Times New Roman" w:cs="Times New Roman"/>
          <w:sz w:val="24"/>
          <w:szCs w:val="24"/>
        </w:rPr>
        <w:t>iquid assets to</w:t>
      </w:r>
    </w:p>
    <w:p w:rsidR="002D2978" w:rsidRDefault="002D2978" w:rsidP="001331E4">
      <w:pPr>
        <w:pStyle w:val="a8"/>
        <w:rPr>
          <w:rFonts w:ascii="Times New Roman" w:hAnsi="Times New Roman" w:cs="Times New Roman"/>
          <w:sz w:val="24"/>
          <w:szCs w:val="24"/>
        </w:rPr>
      </w:pPr>
      <w:proofErr w:type="gramStart"/>
      <w:r>
        <w:rPr>
          <w:rFonts w:ascii="Times New Roman" w:hAnsi="Times New Roman" w:cs="Times New Roman"/>
          <w:sz w:val="24"/>
          <w:szCs w:val="24"/>
        </w:rPr>
        <w:t>total</w:t>
      </w:r>
      <w:proofErr w:type="gramEnd"/>
      <w:r>
        <w:rPr>
          <w:rFonts w:ascii="Times New Roman" w:hAnsi="Times New Roman" w:cs="Times New Roman"/>
          <w:sz w:val="24"/>
          <w:szCs w:val="24"/>
        </w:rPr>
        <w:t xml:space="preserve"> assets</w:t>
      </w:r>
      <w:r w:rsidR="00824BDF">
        <w:rPr>
          <w:rFonts w:ascii="Times New Roman" w:hAnsi="Times New Roman" w:cs="Times New Roman"/>
          <w:sz w:val="24"/>
          <w:szCs w:val="24"/>
        </w:rPr>
        <w:tab/>
        <w:t xml:space="preserve">          30.784</w:t>
      </w:r>
      <w:r w:rsidR="00824BDF">
        <w:rPr>
          <w:rFonts w:ascii="Times New Roman" w:hAnsi="Times New Roman" w:cs="Times New Roman"/>
          <w:sz w:val="24"/>
          <w:szCs w:val="24"/>
        </w:rPr>
        <w:tab/>
      </w:r>
      <w:r w:rsidR="00824BDF">
        <w:rPr>
          <w:rFonts w:ascii="Times New Roman" w:hAnsi="Times New Roman" w:cs="Times New Roman"/>
          <w:sz w:val="24"/>
          <w:szCs w:val="24"/>
        </w:rPr>
        <w:tab/>
        <w:t>18.284</w:t>
      </w:r>
      <w:r w:rsidR="00824BDF">
        <w:rPr>
          <w:rFonts w:ascii="Times New Roman" w:hAnsi="Times New Roman" w:cs="Times New Roman"/>
          <w:sz w:val="24"/>
          <w:szCs w:val="24"/>
        </w:rPr>
        <w:tab/>
      </w:r>
      <w:r w:rsidR="00824BDF">
        <w:rPr>
          <w:rFonts w:ascii="Times New Roman" w:hAnsi="Times New Roman" w:cs="Times New Roman"/>
          <w:sz w:val="24"/>
          <w:szCs w:val="24"/>
        </w:rPr>
        <w:tab/>
        <w:t xml:space="preserve"> 0.000</w:t>
      </w:r>
      <w:r w:rsidR="00824BDF">
        <w:rPr>
          <w:rFonts w:ascii="Times New Roman" w:hAnsi="Times New Roman" w:cs="Times New Roman"/>
          <w:sz w:val="24"/>
          <w:szCs w:val="24"/>
        </w:rPr>
        <w:tab/>
      </w:r>
      <w:r w:rsidR="00824BDF">
        <w:rPr>
          <w:rFonts w:ascii="Times New Roman" w:hAnsi="Times New Roman" w:cs="Times New Roman"/>
          <w:sz w:val="24"/>
          <w:szCs w:val="24"/>
        </w:rPr>
        <w:tab/>
        <w:t>151.950</w:t>
      </w:r>
      <w:r w:rsidR="00A2658A">
        <w:rPr>
          <w:rFonts w:ascii="Times New Roman" w:hAnsi="Times New Roman" w:cs="Times New Roman"/>
          <w:sz w:val="24"/>
          <w:szCs w:val="24"/>
        </w:rPr>
        <w:tab/>
        <w:t>[0.000]</w:t>
      </w:r>
    </w:p>
    <w:p w:rsidR="002D2978" w:rsidRDefault="002D2978" w:rsidP="001331E4">
      <w:pPr>
        <w:pStyle w:val="a8"/>
        <w:rPr>
          <w:rFonts w:ascii="Times New Roman" w:hAnsi="Times New Roman" w:cs="Times New Roman"/>
          <w:sz w:val="24"/>
          <w:szCs w:val="24"/>
        </w:rPr>
      </w:pPr>
    </w:p>
    <w:p w:rsidR="002D2978" w:rsidRDefault="003F270E" w:rsidP="001331E4">
      <w:pPr>
        <w:pStyle w:val="a8"/>
        <w:rPr>
          <w:rFonts w:ascii="Times New Roman" w:hAnsi="Times New Roman" w:cs="Times New Roman"/>
          <w:sz w:val="24"/>
          <w:szCs w:val="24"/>
        </w:rPr>
      </w:pPr>
      <w:r>
        <w:rPr>
          <w:rFonts w:ascii="Times New Roman" w:hAnsi="Times New Roman" w:cs="Times New Roman"/>
          <w:sz w:val="24"/>
          <w:szCs w:val="24"/>
        </w:rPr>
        <w:t>R</w:t>
      </w:r>
      <w:r w:rsidR="002D2978">
        <w:rPr>
          <w:rFonts w:ascii="Times New Roman" w:hAnsi="Times New Roman" w:cs="Times New Roman"/>
          <w:sz w:val="24"/>
          <w:szCs w:val="24"/>
        </w:rPr>
        <w:t>isk premium</w:t>
      </w:r>
    </w:p>
    <w:p w:rsidR="002D2978" w:rsidRDefault="002D2978" w:rsidP="001331E4">
      <w:pPr>
        <w:pStyle w:val="a8"/>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lending</w:t>
      </w:r>
      <w:r w:rsidR="00824BDF">
        <w:rPr>
          <w:rFonts w:ascii="Times New Roman" w:hAnsi="Times New Roman" w:cs="Times New Roman"/>
          <w:sz w:val="24"/>
          <w:szCs w:val="24"/>
        </w:rPr>
        <w:tab/>
      </w:r>
      <w:r w:rsidR="00824BDF">
        <w:rPr>
          <w:rFonts w:ascii="Times New Roman" w:hAnsi="Times New Roman" w:cs="Times New Roman"/>
          <w:sz w:val="24"/>
          <w:szCs w:val="24"/>
        </w:rPr>
        <w:tab/>
        <w:t>3.262</w:t>
      </w:r>
      <w:r w:rsidR="00824BDF">
        <w:rPr>
          <w:rFonts w:ascii="Times New Roman" w:hAnsi="Times New Roman" w:cs="Times New Roman"/>
          <w:sz w:val="24"/>
          <w:szCs w:val="24"/>
        </w:rPr>
        <w:tab/>
      </w:r>
      <w:r w:rsidR="00824BDF">
        <w:rPr>
          <w:rFonts w:ascii="Times New Roman" w:hAnsi="Times New Roman" w:cs="Times New Roman"/>
          <w:sz w:val="24"/>
          <w:szCs w:val="24"/>
        </w:rPr>
        <w:tab/>
        <w:t xml:space="preserve">  2.117</w:t>
      </w:r>
      <w:r w:rsidR="00824BDF">
        <w:rPr>
          <w:rFonts w:ascii="Times New Roman" w:hAnsi="Times New Roman" w:cs="Times New Roman"/>
          <w:sz w:val="24"/>
          <w:szCs w:val="24"/>
        </w:rPr>
        <w:tab/>
      </w:r>
      <w:r w:rsidR="00824BDF">
        <w:rPr>
          <w:rFonts w:ascii="Times New Roman" w:hAnsi="Times New Roman" w:cs="Times New Roman"/>
          <w:sz w:val="24"/>
          <w:szCs w:val="24"/>
        </w:rPr>
        <w:tab/>
        <w:t>-1.607</w:t>
      </w:r>
      <w:r w:rsidR="00824BDF">
        <w:rPr>
          <w:rFonts w:ascii="Times New Roman" w:hAnsi="Times New Roman" w:cs="Times New Roman"/>
          <w:sz w:val="24"/>
          <w:szCs w:val="24"/>
        </w:rPr>
        <w:tab/>
      </w:r>
      <w:r w:rsidR="00824BDF">
        <w:rPr>
          <w:rFonts w:ascii="Times New Roman" w:hAnsi="Times New Roman" w:cs="Times New Roman"/>
          <w:sz w:val="24"/>
          <w:szCs w:val="24"/>
        </w:rPr>
        <w:tab/>
        <w:t xml:space="preserve">  15.578</w:t>
      </w:r>
      <w:r w:rsidR="00A2658A">
        <w:rPr>
          <w:rFonts w:ascii="Times New Roman" w:hAnsi="Times New Roman" w:cs="Times New Roman"/>
          <w:sz w:val="24"/>
          <w:szCs w:val="24"/>
        </w:rPr>
        <w:tab/>
        <w:t>[0.000]</w:t>
      </w:r>
    </w:p>
    <w:p w:rsidR="002D2978" w:rsidRDefault="002D2978" w:rsidP="001331E4">
      <w:pPr>
        <w:pStyle w:val="a8"/>
        <w:rPr>
          <w:rFonts w:ascii="Times New Roman" w:hAnsi="Times New Roman" w:cs="Times New Roman"/>
          <w:sz w:val="24"/>
          <w:szCs w:val="24"/>
        </w:rPr>
      </w:pPr>
    </w:p>
    <w:p w:rsidR="001D6F6B" w:rsidRDefault="001D6F6B" w:rsidP="001331E4">
      <w:pPr>
        <w:pStyle w:val="a8"/>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1.458</w:t>
      </w:r>
      <w:r>
        <w:rPr>
          <w:rFonts w:ascii="Times New Roman" w:hAnsi="Times New Roman" w:cs="Times New Roman"/>
          <w:sz w:val="24"/>
          <w:szCs w:val="24"/>
        </w:rPr>
        <w:tab/>
      </w:r>
      <w:r>
        <w:rPr>
          <w:rFonts w:ascii="Times New Roman" w:hAnsi="Times New Roman" w:cs="Times New Roman"/>
          <w:sz w:val="24"/>
          <w:szCs w:val="24"/>
        </w:rPr>
        <w:tab/>
      </w:r>
      <w:r w:rsidR="00643408">
        <w:rPr>
          <w:rFonts w:ascii="Times New Roman" w:hAnsi="Times New Roman" w:cs="Times New Roman"/>
          <w:sz w:val="24"/>
          <w:szCs w:val="24"/>
        </w:rPr>
        <w:t xml:space="preserve">  2.416</w:t>
      </w:r>
      <w:r w:rsidR="00643408">
        <w:rPr>
          <w:rFonts w:ascii="Times New Roman" w:hAnsi="Times New Roman" w:cs="Times New Roman"/>
          <w:sz w:val="24"/>
          <w:szCs w:val="24"/>
        </w:rPr>
        <w:tab/>
      </w:r>
      <w:r w:rsidR="00643408">
        <w:rPr>
          <w:rFonts w:ascii="Times New Roman" w:hAnsi="Times New Roman" w:cs="Times New Roman"/>
          <w:sz w:val="24"/>
          <w:szCs w:val="24"/>
        </w:rPr>
        <w:tab/>
        <w:t xml:space="preserve"> 0.613</w:t>
      </w:r>
      <w:r w:rsidR="00643408">
        <w:rPr>
          <w:rFonts w:ascii="Times New Roman" w:hAnsi="Times New Roman" w:cs="Times New Roman"/>
          <w:sz w:val="24"/>
          <w:szCs w:val="24"/>
        </w:rPr>
        <w:tab/>
      </w:r>
      <w:r w:rsidR="00643408">
        <w:rPr>
          <w:rFonts w:ascii="Times New Roman" w:hAnsi="Times New Roman" w:cs="Times New Roman"/>
          <w:sz w:val="24"/>
          <w:szCs w:val="24"/>
        </w:rPr>
        <w:tab/>
        <w:t xml:space="preserve">    2.157</w:t>
      </w:r>
      <w:r w:rsidR="00643408">
        <w:rPr>
          <w:rFonts w:ascii="Times New Roman" w:hAnsi="Times New Roman" w:cs="Times New Roman"/>
          <w:sz w:val="24"/>
          <w:szCs w:val="24"/>
        </w:rPr>
        <w:tab/>
        <w:t>[0.000]</w:t>
      </w:r>
    </w:p>
    <w:p w:rsidR="001D6F6B" w:rsidRDefault="001D6F6B" w:rsidP="001331E4">
      <w:pPr>
        <w:pStyle w:val="a8"/>
        <w:rPr>
          <w:rFonts w:ascii="Times New Roman" w:hAnsi="Times New Roman" w:cs="Times New Roman"/>
          <w:sz w:val="24"/>
          <w:szCs w:val="24"/>
        </w:rPr>
      </w:pPr>
    </w:p>
    <w:p w:rsidR="00E62594" w:rsidRDefault="00E62594" w:rsidP="001331E4">
      <w:pPr>
        <w:pStyle w:val="a8"/>
        <w:rPr>
          <w:rFonts w:ascii="Times New Roman" w:hAnsi="Times New Roman" w:cs="Times New Roman"/>
          <w:sz w:val="24"/>
          <w:szCs w:val="24"/>
        </w:rPr>
      </w:pPr>
      <w:r>
        <w:rPr>
          <w:rFonts w:ascii="Times New Roman" w:hAnsi="Times New Roman" w:cs="Times New Roman"/>
          <w:sz w:val="24"/>
          <w:szCs w:val="24"/>
        </w:rPr>
        <w:t>Agency</w:t>
      </w:r>
      <w:r w:rsidR="00F904F7">
        <w:rPr>
          <w:rFonts w:ascii="Times New Roman" w:hAnsi="Times New Roman" w:cs="Times New Roman"/>
          <w:sz w:val="24"/>
          <w:szCs w:val="24"/>
        </w:rPr>
        <w:tab/>
      </w:r>
      <w:r w:rsidR="00F904F7">
        <w:rPr>
          <w:rFonts w:ascii="Times New Roman" w:hAnsi="Times New Roman" w:cs="Times New Roman"/>
          <w:sz w:val="24"/>
          <w:szCs w:val="24"/>
        </w:rPr>
        <w:tab/>
      </w:r>
      <w:r w:rsidR="00CB71DD">
        <w:rPr>
          <w:rFonts w:ascii="Times New Roman" w:hAnsi="Times New Roman" w:cs="Times New Roman"/>
          <w:sz w:val="24"/>
          <w:szCs w:val="24"/>
        </w:rPr>
        <w:t>0.219</w:t>
      </w:r>
      <w:r w:rsidR="00CB71DD">
        <w:rPr>
          <w:rFonts w:ascii="Times New Roman" w:hAnsi="Times New Roman" w:cs="Times New Roman"/>
          <w:sz w:val="24"/>
          <w:szCs w:val="24"/>
        </w:rPr>
        <w:tab/>
      </w:r>
      <w:r w:rsidR="00CB71DD">
        <w:rPr>
          <w:rFonts w:ascii="Times New Roman" w:hAnsi="Times New Roman" w:cs="Times New Roman"/>
          <w:sz w:val="24"/>
          <w:szCs w:val="24"/>
        </w:rPr>
        <w:tab/>
        <w:t xml:space="preserve">  0.484</w:t>
      </w:r>
      <w:r w:rsidR="00CB71DD">
        <w:rPr>
          <w:rFonts w:ascii="Times New Roman" w:hAnsi="Times New Roman" w:cs="Times New Roman"/>
          <w:sz w:val="24"/>
          <w:szCs w:val="24"/>
        </w:rPr>
        <w:tab/>
      </w:r>
      <w:r w:rsidR="00CB71DD">
        <w:rPr>
          <w:rFonts w:ascii="Times New Roman" w:hAnsi="Times New Roman" w:cs="Times New Roman"/>
          <w:sz w:val="24"/>
          <w:szCs w:val="24"/>
        </w:rPr>
        <w:tab/>
        <w:t xml:space="preserve"> 0.128</w:t>
      </w:r>
      <w:r w:rsidR="00CB71DD">
        <w:rPr>
          <w:rFonts w:ascii="Times New Roman" w:hAnsi="Times New Roman" w:cs="Times New Roman"/>
          <w:sz w:val="24"/>
          <w:szCs w:val="24"/>
        </w:rPr>
        <w:tab/>
      </w:r>
      <w:r w:rsidR="00CB71DD">
        <w:rPr>
          <w:rFonts w:ascii="Times New Roman" w:hAnsi="Times New Roman" w:cs="Times New Roman"/>
          <w:sz w:val="24"/>
          <w:szCs w:val="24"/>
        </w:rPr>
        <w:tab/>
        <w:t xml:space="preserve">    0.284</w:t>
      </w:r>
      <w:r w:rsidR="00CB71DD">
        <w:rPr>
          <w:rFonts w:ascii="Times New Roman" w:hAnsi="Times New Roman" w:cs="Times New Roman"/>
          <w:sz w:val="24"/>
          <w:szCs w:val="24"/>
        </w:rPr>
        <w:tab/>
        <w:t>[0.000]</w:t>
      </w:r>
      <w:r w:rsidR="00CB71DD">
        <w:rPr>
          <w:rFonts w:ascii="Times New Roman" w:hAnsi="Times New Roman" w:cs="Times New Roman"/>
          <w:sz w:val="24"/>
          <w:szCs w:val="24"/>
        </w:rPr>
        <w:tab/>
        <w:t xml:space="preserve"> </w:t>
      </w:r>
    </w:p>
    <w:p w:rsidR="00E62594" w:rsidRDefault="00E62594" w:rsidP="001331E4">
      <w:pPr>
        <w:pStyle w:val="a8"/>
        <w:rPr>
          <w:rFonts w:ascii="Times New Roman" w:hAnsi="Times New Roman" w:cs="Times New Roman"/>
          <w:sz w:val="24"/>
          <w:szCs w:val="24"/>
        </w:rPr>
      </w:pPr>
    </w:p>
    <w:p w:rsidR="00E62594" w:rsidRDefault="00E62594" w:rsidP="001331E4">
      <w:pPr>
        <w:pStyle w:val="a8"/>
        <w:rPr>
          <w:rFonts w:ascii="Times New Roman" w:hAnsi="Times New Roman" w:cs="Times New Roman"/>
          <w:sz w:val="24"/>
          <w:szCs w:val="24"/>
        </w:rPr>
      </w:pPr>
      <w:r>
        <w:rPr>
          <w:rFonts w:ascii="Times New Roman" w:hAnsi="Times New Roman" w:cs="Times New Roman"/>
          <w:sz w:val="24"/>
          <w:szCs w:val="24"/>
        </w:rPr>
        <w:t>Reserves</w:t>
      </w:r>
      <w:r w:rsidR="00CB71DD">
        <w:rPr>
          <w:rFonts w:ascii="Times New Roman" w:hAnsi="Times New Roman" w:cs="Times New Roman"/>
          <w:sz w:val="24"/>
          <w:szCs w:val="24"/>
        </w:rPr>
        <w:tab/>
      </w:r>
      <w:r w:rsidR="00CB71DD">
        <w:rPr>
          <w:rFonts w:ascii="Times New Roman" w:hAnsi="Times New Roman" w:cs="Times New Roman"/>
          <w:sz w:val="24"/>
          <w:szCs w:val="24"/>
        </w:rPr>
        <w:tab/>
      </w:r>
      <w:r w:rsidR="00FE383A">
        <w:rPr>
          <w:rFonts w:ascii="Times New Roman" w:hAnsi="Times New Roman" w:cs="Times New Roman"/>
          <w:sz w:val="24"/>
          <w:szCs w:val="24"/>
        </w:rPr>
        <w:t>0.064</w:t>
      </w:r>
      <w:r w:rsidR="00FE383A">
        <w:rPr>
          <w:rFonts w:ascii="Times New Roman" w:hAnsi="Times New Roman" w:cs="Times New Roman"/>
          <w:sz w:val="24"/>
          <w:szCs w:val="24"/>
        </w:rPr>
        <w:tab/>
      </w:r>
      <w:r w:rsidR="00FE383A">
        <w:rPr>
          <w:rFonts w:ascii="Times New Roman" w:hAnsi="Times New Roman" w:cs="Times New Roman"/>
          <w:sz w:val="24"/>
          <w:szCs w:val="24"/>
        </w:rPr>
        <w:tab/>
        <w:t xml:space="preserve">  0.025</w:t>
      </w:r>
      <w:r w:rsidR="00FE383A">
        <w:rPr>
          <w:rFonts w:ascii="Times New Roman" w:hAnsi="Times New Roman" w:cs="Times New Roman"/>
          <w:sz w:val="24"/>
          <w:szCs w:val="24"/>
        </w:rPr>
        <w:tab/>
      </w:r>
      <w:r w:rsidR="00FE383A">
        <w:rPr>
          <w:rFonts w:ascii="Times New Roman" w:hAnsi="Times New Roman" w:cs="Times New Roman"/>
          <w:sz w:val="24"/>
          <w:szCs w:val="24"/>
        </w:rPr>
        <w:tab/>
        <w:t xml:space="preserve"> 0.051</w:t>
      </w:r>
      <w:r w:rsidR="00FE383A">
        <w:rPr>
          <w:rFonts w:ascii="Times New Roman" w:hAnsi="Times New Roman" w:cs="Times New Roman"/>
          <w:sz w:val="24"/>
          <w:szCs w:val="24"/>
        </w:rPr>
        <w:tab/>
      </w:r>
      <w:r w:rsidR="00FE383A">
        <w:rPr>
          <w:rFonts w:ascii="Times New Roman" w:hAnsi="Times New Roman" w:cs="Times New Roman"/>
          <w:sz w:val="24"/>
          <w:szCs w:val="24"/>
        </w:rPr>
        <w:tab/>
        <w:t xml:space="preserve">    0.069</w:t>
      </w:r>
      <w:r w:rsidR="00FE383A">
        <w:rPr>
          <w:rFonts w:ascii="Times New Roman" w:hAnsi="Times New Roman" w:cs="Times New Roman"/>
          <w:sz w:val="24"/>
          <w:szCs w:val="24"/>
        </w:rPr>
        <w:tab/>
        <w:t>[0.000]</w:t>
      </w:r>
    </w:p>
    <w:p w:rsidR="00E62594" w:rsidRDefault="00E62594" w:rsidP="001331E4">
      <w:pPr>
        <w:pStyle w:val="a8"/>
        <w:rPr>
          <w:rFonts w:ascii="Times New Roman" w:hAnsi="Times New Roman" w:cs="Times New Roman"/>
          <w:sz w:val="24"/>
          <w:szCs w:val="24"/>
        </w:rPr>
      </w:pPr>
    </w:p>
    <w:p w:rsidR="002D2978" w:rsidRDefault="00AB4753" w:rsidP="001331E4">
      <w:pPr>
        <w:pStyle w:val="a8"/>
        <w:rPr>
          <w:rFonts w:ascii="Times New Roman" w:hAnsi="Times New Roman" w:cs="Times New Roman"/>
          <w:sz w:val="24"/>
          <w:szCs w:val="24"/>
        </w:rPr>
      </w:pPr>
      <w:proofErr w:type="gramStart"/>
      <w:r>
        <w:rPr>
          <w:rFonts w:ascii="Times New Roman" w:hAnsi="Times New Roman" w:cs="Times New Roman"/>
          <w:sz w:val="24"/>
          <w:szCs w:val="24"/>
        </w:rPr>
        <w:t>log(</w:t>
      </w:r>
      <w:proofErr w:type="spellStart"/>
      <w:proofErr w:type="gramEnd"/>
      <w:r w:rsidR="002D2978">
        <w:rPr>
          <w:rFonts w:ascii="Times New Roman" w:hAnsi="Times New Roman" w:cs="Times New Roman"/>
          <w:sz w:val="24"/>
          <w:szCs w:val="24"/>
        </w:rPr>
        <w:t>cpi</w:t>
      </w:r>
      <w:proofErr w:type="spellEnd"/>
      <w:r>
        <w:rPr>
          <w:rFonts w:ascii="Times New Roman" w:hAnsi="Times New Roman" w:cs="Times New Roman"/>
          <w:sz w:val="24"/>
          <w:szCs w:val="24"/>
        </w:rPr>
        <w:t>)</w:t>
      </w:r>
      <w:r w:rsidR="00A2658A">
        <w:rPr>
          <w:rFonts w:ascii="Times New Roman" w:hAnsi="Times New Roman" w:cs="Times New Roman"/>
          <w:sz w:val="24"/>
          <w:szCs w:val="24"/>
        </w:rPr>
        <w:tab/>
      </w:r>
      <w:r w:rsidR="004267B7">
        <w:rPr>
          <w:rFonts w:ascii="Times New Roman" w:hAnsi="Times New Roman" w:cs="Times New Roman"/>
          <w:sz w:val="24"/>
          <w:szCs w:val="24"/>
        </w:rPr>
        <w:t xml:space="preserve">          </w:t>
      </w:r>
      <w:r w:rsidR="004267B7">
        <w:rPr>
          <w:rFonts w:ascii="Times New Roman" w:hAnsi="Times New Roman" w:cs="Times New Roman"/>
          <w:sz w:val="24"/>
          <w:szCs w:val="24"/>
        </w:rPr>
        <w:tab/>
        <w:t>1.887</w:t>
      </w:r>
      <w:r w:rsidR="00A2658A">
        <w:rPr>
          <w:rFonts w:ascii="Times New Roman" w:hAnsi="Times New Roman" w:cs="Times New Roman"/>
          <w:sz w:val="24"/>
          <w:szCs w:val="24"/>
        </w:rPr>
        <w:tab/>
      </w:r>
      <w:r w:rsidR="00A2658A">
        <w:rPr>
          <w:rFonts w:ascii="Times New Roman" w:hAnsi="Times New Roman" w:cs="Times New Roman"/>
          <w:sz w:val="24"/>
          <w:szCs w:val="24"/>
        </w:rPr>
        <w:tab/>
      </w:r>
      <w:r w:rsidR="004267B7">
        <w:rPr>
          <w:rFonts w:ascii="Times New Roman" w:hAnsi="Times New Roman" w:cs="Times New Roman"/>
          <w:sz w:val="24"/>
          <w:szCs w:val="24"/>
        </w:rPr>
        <w:t xml:space="preserve">  0.267</w:t>
      </w:r>
      <w:r w:rsidR="00A2658A">
        <w:rPr>
          <w:rFonts w:ascii="Times New Roman" w:hAnsi="Times New Roman" w:cs="Times New Roman"/>
          <w:sz w:val="24"/>
          <w:szCs w:val="24"/>
        </w:rPr>
        <w:tab/>
      </w:r>
      <w:r w:rsidR="00A2658A">
        <w:rPr>
          <w:rFonts w:ascii="Times New Roman" w:hAnsi="Times New Roman" w:cs="Times New Roman"/>
          <w:sz w:val="24"/>
          <w:szCs w:val="24"/>
        </w:rPr>
        <w:tab/>
      </w:r>
      <w:r w:rsidR="004267B7">
        <w:rPr>
          <w:rFonts w:ascii="Times New Roman" w:hAnsi="Times New Roman" w:cs="Times New Roman"/>
          <w:sz w:val="24"/>
          <w:szCs w:val="24"/>
        </w:rPr>
        <w:t>-1.173</w:t>
      </w:r>
      <w:r w:rsidR="00A2658A">
        <w:rPr>
          <w:rFonts w:ascii="Times New Roman" w:hAnsi="Times New Roman" w:cs="Times New Roman"/>
          <w:sz w:val="24"/>
          <w:szCs w:val="24"/>
        </w:rPr>
        <w:tab/>
      </w:r>
      <w:r w:rsidR="00A2658A">
        <w:rPr>
          <w:rFonts w:ascii="Times New Roman" w:hAnsi="Times New Roman" w:cs="Times New Roman"/>
          <w:sz w:val="24"/>
          <w:szCs w:val="24"/>
        </w:rPr>
        <w:tab/>
      </w:r>
      <w:r w:rsidR="004267B7">
        <w:rPr>
          <w:rFonts w:ascii="Times New Roman" w:hAnsi="Times New Roman" w:cs="Times New Roman"/>
          <w:sz w:val="24"/>
          <w:szCs w:val="24"/>
        </w:rPr>
        <w:t xml:space="preserve">    2.165</w:t>
      </w:r>
      <w:r w:rsidR="00A2658A">
        <w:rPr>
          <w:rFonts w:ascii="Times New Roman" w:hAnsi="Times New Roman" w:cs="Times New Roman"/>
          <w:sz w:val="24"/>
          <w:szCs w:val="24"/>
        </w:rPr>
        <w:tab/>
        <w:t>[0.001]</w:t>
      </w:r>
    </w:p>
    <w:p w:rsidR="002D2978" w:rsidRDefault="00CB71DD" w:rsidP="001331E4">
      <w:pPr>
        <w:pStyle w:val="a8"/>
        <w:rPr>
          <w:rFonts w:ascii="Times New Roman" w:hAnsi="Times New Roman" w:cs="Times New Roman"/>
          <w:sz w:val="24"/>
          <w:szCs w:val="24"/>
        </w:rPr>
      </w:pPr>
      <w:r>
        <w:rPr>
          <w:rFonts w:ascii="Times New Roman" w:hAnsi="Times New Roman" w:cs="Times New Roman"/>
          <w:sz w:val="24"/>
          <w:szCs w:val="24"/>
        </w:rPr>
        <w:t xml:space="preserve"> </w:t>
      </w:r>
    </w:p>
    <w:p w:rsidR="002D2978" w:rsidRDefault="00AB4753" w:rsidP="001331E4">
      <w:pPr>
        <w:pStyle w:val="a8"/>
        <w:rPr>
          <w:rFonts w:ascii="Times New Roman" w:hAnsi="Times New Roman" w:cs="Times New Roman"/>
          <w:sz w:val="24"/>
          <w:szCs w:val="24"/>
        </w:rPr>
      </w:pPr>
      <w:proofErr w:type="gramStart"/>
      <w:r>
        <w:rPr>
          <w:rFonts w:ascii="Times New Roman" w:hAnsi="Times New Roman" w:cs="Times New Roman"/>
          <w:sz w:val="24"/>
          <w:szCs w:val="24"/>
        </w:rPr>
        <w:t>log(</w:t>
      </w:r>
      <w:proofErr w:type="spellStart"/>
      <w:proofErr w:type="gramEnd"/>
      <w:r w:rsidR="002D2978">
        <w:rPr>
          <w:rFonts w:ascii="Times New Roman" w:hAnsi="Times New Roman" w:cs="Times New Roman"/>
          <w:sz w:val="24"/>
          <w:szCs w:val="24"/>
        </w:rPr>
        <w:t>gdp</w:t>
      </w:r>
      <w:proofErr w:type="spellEnd"/>
      <w:r>
        <w:rPr>
          <w:rFonts w:ascii="Times New Roman" w:hAnsi="Times New Roman" w:cs="Times New Roman"/>
          <w:sz w:val="24"/>
          <w:szCs w:val="24"/>
        </w:rPr>
        <w:t>)</w:t>
      </w:r>
      <w:r>
        <w:rPr>
          <w:rFonts w:ascii="Times New Roman" w:hAnsi="Times New Roman" w:cs="Times New Roman"/>
          <w:sz w:val="24"/>
          <w:szCs w:val="24"/>
        </w:rPr>
        <w:tab/>
      </w:r>
      <w:r w:rsidR="004267B7">
        <w:rPr>
          <w:rFonts w:ascii="Times New Roman" w:hAnsi="Times New Roman" w:cs="Times New Roman"/>
          <w:sz w:val="24"/>
          <w:szCs w:val="24"/>
        </w:rPr>
        <w:t xml:space="preserve">          11</w:t>
      </w:r>
      <w:r>
        <w:rPr>
          <w:rFonts w:ascii="Times New Roman" w:hAnsi="Times New Roman" w:cs="Times New Roman"/>
          <w:sz w:val="24"/>
          <w:szCs w:val="24"/>
        </w:rPr>
        <w:t>.</w:t>
      </w:r>
      <w:r w:rsidR="004267B7">
        <w:rPr>
          <w:rFonts w:ascii="Times New Roman" w:hAnsi="Times New Roman" w:cs="Times New Roman"/>
          <w:sz w:val="24"/>
          <w:szCs w:val="24"/>
        </w:rPr>
        <w:t>557</w:t>
      </w:r>
      <w:r>
        <w:rPr>
          <w:rFonts w:ascii="Times New Roman" w:hAnsi="Times New Roman" w:cs="Times New Roman"/>
          <w:sz w:val="24"/>
          <w:szCs w:val="24"/>
        </w:rPr>
        <w:tab/>
      </w:r>
      <w:r>
        <w:rPr>
          <w:rFonts w:ascii="Times New Roman" w:hAnsi="Times New Roman" w:cs="Times New Roman"/>
          <w:sz w:val="24"/>
          <w:szCs w:val="24"/>
        </w:rPr>
        <w:tab/>
        <w:t xml:space="preserve">  0.6</w:t>
      </w:r>
      <w:r w:rsidR="004267B7">
        <w:rPr>
          <w:rFonts w:ascii="Times New Roman" w:hAnsi="Times New Roman" w:cs="Times New Roman"/>
          <w:sz w:val="24"/>
          <w:szCs w:val="24"/>
        </w:rPr>
        <w:t>7</w:t>
      </w:r>
      <w:r>
        <w:rPr>
          <w:rFonts w:ascii="Times New Roman" w:hAnsi="Times New Roman" w:cs="Times New Roman"/>
          <w:sz w:val="24"/>
          <w:szCs w:val="24"/>
        </w:rPr>
        <w:t>8</w:t>
      </w:r>
      <w:r w:rsidR="00A2658A">
        <w:rPr>
          <w:rFonts w:ascii="Times New Roman" w:hAnsi="Times New Roman" w:cs="Times New Roman"/>
          <w:sz w:val="24"/>
          <w:szCs w:val="24"/>
        </w:rPr>
        <w:tab/>
      </w:r>
      <w:r w:rsidR="00A2658A">
        <w:rPr>
          <w:rFonts w:ascii="Times New Roman" w:hAnsi="Times New Roman" w:cs="Times New Roman"/>
          <w:sz w:val="24"/>
          <w:szCs w:val="24"/>
        </w:rPr>
        <w:tab/>
      </w:r>
      <w:r>
        <w:rPr>
          <w:rFonts w:ascii="Times New Roman" w:hAnsi="Times New Roman" w:cs="Times New Roman"/>
          <w:sz w:val="24"/>
          <w:szCs w:val="24"/>
        </w:rPr>
        <w:t xml:space="preserve"> 7.</w:t>
      </w:r>
      <w:r w:rsidR="004267B7">
        <w:rPr>
          <w:rFonts w:ascii="Times New Roman" w:hAnsi="Times New Roman" w:cs="Times New Roman"/>
          <w:sz w:val="24"/>
          <w:szCs w:val="24"/>
        </w:rPr>
        <w:t>8</w:t>
      </w:r>
      <w:r>
        <w:rPr>
          <w:rFonts w:ascii="Times New Roman" w:hAnsi="Times New Roman" w:cs="Times New Roman"/>
          <w:sz w:val="24"/>
          <w:szCs w:val="24"/>
        </w:rPr>
        <w:t>7</w:t>
      </w:r>
      <w:r w:rsidR="004267B7">
        <w:rPr>
          <w:rFonts w:ascii="Times New Roman" w:hAnsi="Times New Roman" w:cs="Times New Roman"/>
          <w:sz w:val="24"/>
          <w:szCs w:val="24"/>
        </w:rPr>
        <w:t>8</w:t>
      </w:r>
      <w:r w:rsidR="00A2658A">
        <w:rPr>
          <w:rFonts w:ascii="Times New Roman" w:hAnsi="Times New Roman" w:cs="Times New Roman"/>
          <w:sz w:val="24"/>
          <w:szCs w:val="24"/>
        </w:rPr>
        <w:tab/>
      </w:r>
      <w:r w:rsidR="00A2658A">
        <w:rPr>
          <w:rFonts w:ascii="Times New Roman" w:hAnsi="Times New Roman" w:cs="Times New Roman"/>
          <w:sz w:val="24"/>
          <w:szCs w:val="24"/>
        </w:rPr>
        <w:tab/>
      </w:r>
      <w:r>
        <w:rPr>
          <w:rFonts w:ascii="Times New Roman" w:hAnsi="Times New Roman" w:cs="Times New Roman"/>
          <w:sz w:val="24"/>
          <w:szCs w:val="24"/>
        </w:rPr>
        <w:t xml:space="preserve">  1</w:t>
      </w:r>
      <w:r w:rsidR="004267B7">
        <w:rPr>
          <w:rFonts w:ascii="Times New Roman" w:hAnsi="Times New Roman" w:cs="Times New Roman"/>
          <w:sz w:val="24"/>
          <w:szCs w:val="24"/>
        </w:rPr>
        <w:t>3</w:t>
      </w:r>
      <w:r>
        <w:rPr>
          <w:rFonts w:ascii="Times New Roman" w:hAnsi="Times New Roman" w:cs="Times New Roman"/>
          <w:sz w:val="24"/>
          <w:szCs w:val="24"/>
        </w:rPr>
        <w:t>.</w:t>
      </w:r>
      <w:r w:rsidR="004267B7">
        <w:rPr>
          <w:rFonts w:ascii="Times New Roman" w:hAnsi="Times New Roman" w:cs="Times New Roman"/>
          <w:sz w:val="24"/>
          <w:szCs w:val="24"/>
        </w:rPr>
        <w:t>219</w:t>
      </w:r>
      <w:r w:rsidR="00A2658A">
        <w:rPr>
          <w:rFonts w:ascii="Times New Roman" w:hAnsi="Times New Roman" w:cs="Times New Roman"/>
          <w:sz w:val="24"/>
          <w:szCs w:val="24"/>
        </w:rPr>
        <w:tab/>
        <w:t>[0.000]</w:t>
      </w:r>
    </w:p>
    <w:p w:rsidR="002D2978" w:rsidRDefault="002D2978" w:rsidP="001331E4">
      <w:pPr>
        <w:pStyle w:val="a8"/>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D4C99" w:rsidRPr="00A2658A" w:rsidRDefault="00A2658A" w:rsidP="001331E4">
      <w:pPr>
        <w:pStyle w:val="a8"/>
        <w:jc w:val="both"/>
        <w:rPr>
          <w:rFonts w:ascii="Times New Roman" w:hAnsi="Times New Roman" w:cs="Times New Roman"/>
          <w:sz w:val="20"/>
          <w:szCs w:val="20"/>
        </w:rPr>
      </w:pPr>
      <w:r w:rsidRPr="00A2658A">
        <w:rPr>
          <w:rFonts w:ascii="Times New Roman" w:hAnsi="Times New Roman" w:cs="Times New Roman"/>
          <w:sz w:val="20"/>
          <w:szCs w:val="20"/>
        </w:rPr>
        <w:t xml:space="preserve">Notes: </w:t>
      </w:r>
      <w:r w:rsidR="001973E7" w:rsidRPr="001973E7">
        <w:rPr>
          <w:rFonts w:ascii="Times New Roman" w:hAnsi="Times New Roman" w:cs="Times New Roman"/>
          <w:sz w:val="20"/>
          <w:szCs w:val="20"/>
        </w:rPr>
        <w:t xml:space="preserve">The </w:t>
      </w:r>
      <w:proofErr w:type="spellStart"/>
      <w:r w:rsidR="001973E7" w:rsidRPr="001973E7">
        <w:rPr>
          <w:rFonts w:ascii="Times New Roman" w:hAnsi="Times New Roman" w:cs="Times New Roman"/>
          <w:sz w:val="20"/>
          <w:szCs w:val="20"/>
        </w:rPr>
        <w:t>Jarque-Bera</w:t>
      </w:r>
      <w:proofErr w:type="spellEnd"/>
      <w:r w:rsidR="001973E7">
        <w:rPr>
          <w:rFonts w:ascii="Times New Roman" w:hAnsi="Times New Roman" w:cs="Times New Roman"/>
          <w:sz w:val="20"/>
          <w:szCs w:val="20"/>
        </w:rPr>
        <w:t xml:space="preserve"> </w:t>
      </w:r>
      <w:r w:rsidR="001973E7" w:rsidRPr="001973E7">
        <w:rPr>
          <w:rFonts w:ascii="Times New Roman" w:hAnsi="Times New Roman" w:cs="Times New Roman"/>
          <w:sz w:val="20"/>
          <w:szCs w:val="20"/>
        </w:rPr>
        <w:t xml:space="preserve">test is asymptotically distributed as a </w:t>
      </w:r>
      <w:r w:rsidR="001973E7">
        <w:rPr>
          <w:rFonts w:ascii="Times New Roman" w:hAnsi="Times New Roman" w:cs="Times New Roman"/>
          <w:sz w:val="20"/>
          <w:szCs w:val="20"/>
        </w:rPr>
        <w:t>c</w:t>
      </w:r>
      <w:r w:rsidR="001973E7" w:rsidRPr="001973E7">
        <w:rPr>
          <w:rFonts w:ascii="Times New Roman" w:hAnsi="Times New Roman" w:cs="Times New Roman"/>
          <w:sz w:val="20"/>
          <w:szCs w:val="20"/>
        </w:rPr>
        <w:t xml:space="preserve">hi-square </w:t>
      </w:r>
      <w:r w:rsidR="001973E7">
        <w:rPr>
          <w:rFonts w:ascii="Times New Roman" w:hAnsi="Times New Roman" w:cs="Times New Roman"/>
          <w:sz w:val="20"/>
          <w:szCs w:val="20"/>
        </w:rPr>
        <w:t xml:space="preserve">distribution </w:t>
      </w:r>
      <w:r w:rsidR="001973E7" w:rsidRPr="001973E7">
        <w:rPr>
          <w:rFonts w:ascii="Times New Roman" w:hAnsi="Times New Roman" w:cs="Times New Roman"/>
          <w:sz w:val="20"/>
          <w:szCs w:val="20"/>
        </w:rPr>
        <w:t>with 2 degrees of freedom</w:t>
      </w:r>
      <w:r w:rsidR="001973E7">
        <w:rPr>
          <w:rFonts w:ascii="Times New Roman" w:hAnsi="Times New Roman" w:cs="Times New Roman"/>
          <w:sz w:val="20"/>
          <w:szCs w:val="20"/>
        </w:rPr>
        <w:t xml:space="preserve">. </w:t>
      </w:r>
      <w:r w:rsidRPr="00A2658A">
        <w:rPr>
          <w:rFonts w:ascii="Times New Roman" w:hAnsi="Times New Roman" w:cs="Times New Roman"/>
          <w:sz w:val="20"/>
          <w:szCs w:val="20"/>
        </w:rPr>
        <w:t>Figures in brackets denote p-values.</w:t>
      </w:r>
    </w:p>
    <w:p w:rsidR="00DD4C99" w:rsidRDefault="00DD4C99" w:rsidP="009216E5">
      <w:pPr>
        <w:pStyle w:val="a8"/>
        <w:rPr>
          <w:rFonts w:ascii="Times New Roman" w:hAnsi="Times New Roman" w:cs="Times New Roman"/>
          <w:sz w:val="24"/>
          <w:szCs w:val="24"/>
        </w:rPr>
      </w:pPr>
    </w:p>
    <w:p w:rsidR="00DD4C99" w:rsidRDefault="00DD4C99" w:rsidP="009216E5">
      <w:pPr>
        <w:pStyle w:val="a8"/>
        <w:rPr>
          <w:rFonts w:ascii="Times New Roman" w:hAnsi="Times New Roman" w:cs="Times New Roman"/>
          <w:sz w:val="24"/>
          <w:szCs w:val="24"/>
        </w:rPr>
      </w:pPr>
    </w:p>
    <w:p w:rsidR="00DD4C99" w:rsidRDefault="00DD4C99" w:rsidP="009216E5">
      <w:pPr>
        <w:pStyle w:val="a8"/>
        <w:rPr>
          <w:rFonts w:ascii="Times New Roman" w:hAnsi="Times New Roman" w:cs="Times New Roman"/>
          <w:sz w:val="24"/>
          <w:szCs w:val="24"/>
        </w:rPr>
      </w:pPr>
    </w:p>
    <w:p w:rsidR="00DD4C99" w:rsidRDefault="00DD4C99" w:rsidP="009216E5">
      <w:pPr>
        <w:pStyle w:val="a8"/>
        <w:rPr>
          <w:rFonts w:ascii="Times New Roman" w:hAnsi="Times New Roman" w:cs="Times New Roman"/>
          <w:sz w:val="24"/>
          <w:szCs w:val="24"/>
        </w:rPr>
      </w:pPr>
    </w:p>
    <w:p w:rsidR="00DD4C99" w:rsidRDefault="00DD4C99" w:rsidP="009216E5">
      <w:pPr>
        <w:pStyle w:val="a8"/>
        <w:rPr>
          <w:rFonts w:ascii="Times New Roman" w:hAnsi="Times New Roman" w:cs="Times New Roman"/>
          <w:sz w:val="24"/>
          <w:szCs w:val="24"/>
        </w:rPr>
      </w:pPr>
    </w:p>
    <w:p w:rsidR="00672344" w:rsidRDefault="00672344" w:rsidP="009216E5">
      <w:pPr>
        <w:pStyle w:val="a8"/>
        <w:rPr>
          <w:rFonts w:ascii="Times New Roman" w:hAnsi="Times New Roman" w:cs="Times New Roman"/>
          <w:sz w:val="24"/>
          <w:szCs w:val="24"/>
        </w:rPr>
      </w:pPr>
    </w:p>
    <w:p w:rsidR="00672344" w:rsidRDefault="00672344" w:rsidP="009216E5">
      <w:pPr>
        <w:pStyle w:val="a8"/>
        <w:rPr>
          <w:rFonts w:ascii="Times New Roman" w:hAnsi="Times New Roman" w:cs="Times New Roman"/>
          <w:sz w:val="24"/>
          <w:szCs w:val="24"/>
        </w:rPr>
      </w:pPr>
    </w:p>
    <w:p w:rsidR="00672344" w:rsidRDefault="00672344" w:rsidP="009216E5">
      <w:pPr>
        <w:pStyle w:val="a8"/>
        <w:rPr>
          <w:rFonts w:ascii="Times New Roman" w:hAnsi="Times New Roman" w:cs="Times New Roman"/>
          <w:sz w:val="24"/>
          <w:szCs w:val="24"/>
        </w:rPr>
      </w:pPr>
    </w:p>
    <w:p w:rsidR="00672344" w:rsidRDefault="00672344" w:rsidP="009216E5">
      <w:pPr>
        <w:pStyle w:val="a8"/>
        <w:rPr>
          <w:rFonts w:ascii="Times New Roman" w:hAnsi="Times New Roman" w:cs="Times New Roman"/>
          <w:sz w:val="24"/>
          <w:szCs w:val="24"/>
        </w:rPr>
      </w:pPr>
    </w:p>
    <w:p w:rsidR="00672344" w:rsidRDefault="00672344" w:rsidP="009216E5">
      <w:pPr>
        <w:pStyle w:val="a8"/>
        <w:rPr>
          <w:rFonts w:ascii="Times New Roman" w:hAnsi="Times New Roman" w:cs="Times New Roman"/>
          <w:sz w:val="24"/>
          <w:szCs w:val="24"/>
        </w:rPr>
      </w:pPr>
    </w:p>
    <w:p w:rsidR="00672344" w:rsidRDefault="00672344" w:rsidP="009216E5">
      <w:pPr>
        <w:pStyle w:val="a8"/>
        <w:rPr>
          <w:rFonts w:ascii="Times New Roman" w:hAnsi="Times New Roman" w:cs="Times New Roman"/>
          <w:sz w:val="24"/>
          <w:szCs w:val="24"/>
        </w:rPr>
      </w:pPr>
    </w:p>
    <w:p w:rsidR="00672344" w:rsidRDefault="00672344" w:rsidP="009216E5">
      <w:pPr>
        <w:pStyle w:val="a8"/>
        <w:rPr>
          <w:rFonts w:ascii="Times New Roman" w:hAnsi="Times New Roman" w:cs="Times New Roman"/>
          <w:sz w:val="24"/>
          <w:szCs w:val="24"/>
        </w:rPr>
      </w:pPr>
    </w:p>
    <w:p w:rsidR="00672344" w:rsidRDefault="00672344" w:rsidP="009216E5">
      <w:pPr>
        <w:pStyle w:val="a8"/>
        <w:rPr>
          <w:rFonts w:ascii="Times New Roman" w:hAnsi="Times New Roman" w:cs="Times New Roman"/>
          <w:sz w:val="24"/>
          <w:szCs w:val="24"/>
        </w:rPr>
      </w:pPr>
    </w:p>
    <w:p w:rsidR="00672344" w:rsidRDefault="00672344" w:rsidP="009216E5">
      <w:pPr>
        <w:pStyle w:val="a8"/>
        <w:rPr>
          <w:rFonts w:ascii="Times New Roman" w:hAnsi="Times New Roman" w:cs="Times New Roman"/>
          <w:sz w:val="24"/>
          <w:szCs w:val="24"/>
        </w:rPr>
      </w:pPr>
    </w:p>
    <w:p w:rsidR="00672344" w:rsidRDefault="00672344" w:rsidP="009216E5">
      <w:pPr>
        <w:pStyle w:val="a8"/>
        <w:rPr>
          <w:rFonts w:ascii="Times New Roman" w:hAnsi="Times New Roman" w:cs="Times New Roman"/>
          <w:sz w:val="24"/>
          <w:szCs w:val="24"/>
        </w:rPr>
      </w:pPr>
    </w:p>
    <w:p w:rsidR="00672344" w:rsidRDefault="00672344" w:rsidP="009216E5">
      <w:pPr>
        <w:pStyle w:val="a8"/>
        <w:rPr>
          <w:rFonts w:ascii="Times New Roman" w:hAnsi="Times New Roman" w:cs="Times New Roman"/>
          <w:sz w:val="24"/>
          <w:szCs w:val="24"/>
        </w:rPr>
      </w:pPr>
    </w:p>
    <w:p w:rsidR="00672344" w:rsidRDefault="00672344" w:rsidP="009216E5">
      <w:pPr>
        <w:pStyle w:val="a8"/>
        <w:rPr>
          <w:rFonts w:ascii="Times New Roman" w:hAnsi="Times New Roman" w:cs="Times New Roman"/>
          <w:sz w:val="24"/>
          <w:szCs w:val="24"/>
        </w:rPr>
      </w:pPr>
    </w:p>
    <w:p w:rsidR="00672344" w:rsidRDefault="00672344" w:rsidP="009216E5">
      <w:pPr>
        <w:pStyle w:val="a8"/>
        <w:rPr>
          <w:rFonts w:ascii="Times New Roman" w:hAnsi="Times New Roman" w:cs="Times New Roman"/>
          <w:sz w:val="24"/>
          <w:szCs w:val="24"/>
        </w:rPr>
      </w:pPr>
    </w:p>
    <w:p w:rsidR="00672344" w:rsidRDefault="00672344" w:rsidP="009216E5">
      <w:pPr>
        <w:pStyle w:val="a8"/>
        <w:rPr>
          <w:rFonts w:ascii="Times New Roman" w:hAnsi="Times New Roman" w:cs="Times New Roman"/>
          <w:sz w:val="24"/>
          <w:szCs w:val="24"/>
        </w:rPr>
      </w:pPr>
    </w:p>
    <w:p w:rsidR="00417101" w:rsidRDefault="00417101" w:rsidP="00417101">
      <w:pPr>
        <w:pStyle w:val="a8"/>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lastRenderedPageBreak/>
        <w:t>Table 2.</w:t>
      </w:r>
      <w:proofErr w:type="gramEnd"/>
      <w:r>
        <w:rPr>
          <w:rFonts w:ascii="Times New Roman" w:hAnsi="Times New Roman" w:cs="Times New Roman"/>
          <w:sz w:val="24"/>
          <w:szCs w:val="24"/>
          <w:lang w:val="en-US"/>
        </w:rPr>
        <w:t xml:space="preserve"> Panel unit root tests</w:t>
      </w:r>
    </w:p>
    <w:tbl>
      <w:tblPr>
        <w:tblW w:w="9093" w:type="dxa"/>
        <w:tblInd w:w="55" w:type="dxa"/>
        <w:tblCellMar>
          <w:left w:w="70" w:type="dxa"/>
          <w:right w:w="70" w:type="dxa"/>
        </w:tblCellMar>
        <w:tblLook w:val="04A0"/>
      </w:tblPr>
      <w:tblGrid>
        <w:gridCol w:w="1299"/>
        <w:gridCol w:w="1299"/>
        <w:gridCol w:w="1299"/>
        <w:gridCol w:w="1299"/>
        <w:gridCol w:w="1299"/>
        <w:gridCol w:w="1299"/>
        <w:gridCol w:w="1299"/>
      </w:tblGrid>
      <w:tr w:rsidR="00417101" w:rsidRPr="002365E6" w:rsidTr="00976B6B">
        <w:trPr>
          <w:trHeight w:val="297"/>
        </w:trPr>
        <w:tc>
          <w:tcPr>
            <w:tcW w:w="1299" w:type="dxa"/>
            <w:vMerge w:val="restart"/>
            <w:tcBorders>
              <w:top w:val="single" w:sz="4" w:space="0" w:color="auto"/>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b/>
                <w:bCs/>
                <w:color w:val="000000"/>
                <w:sz w:val="20"/>
                <w:szCs w:val="20"/>
                <w:lang w:val="fr-FR" w:eastAsia="fr-FR"/>
              </w:rPr>
            </w:pPr>
            <w:r w:rsidRPr="00392F31">
              <w:rPr>
                <w:rFonts w:ascii="Times New Roman" w:hAnsi="Times New Roman" w:cs="Times New Roman"/>
                <w:b/>
                <w:bCs/>
                <w:color w:val="000000"/>
                <w:sz w:val="20"/>
                <w:szCs w:val="20"/>
                <w:lang w:val="en-GB" w:eastAsia="fr-FR"/>
              </w:rPr>
              <w:t>Variable</w:t>
            </w:r>
          </w:p>
        </w:tc>
        <w:tc>
          <w:tcPr>
            <w:tcW w:w="1299" w:type="dxa"/>
            <w:tcBorders>
              <w:top w:val="single" w:sz="4" w:space="0" w:color="auto"/>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b/>
                <w:bCs/>
                <w:color w:val="000000"/>
                <w:sz w:val="20"/>
                <w:szCs w:val="20"/>
                <w:lang w:val="fr-FR" w:eastAsia="fr-FR"/>
              </w:rPr>
            </w:pPr>
            <w:proofErr w:type="spellStart"/>
            <w:r w:rsidRPr="00392F31">
              <w:rPr>
                <w:rFonts w:ascii="Times New Roman" w:hAnsi="Times New Roman" w:cs="Times New Roman"/>
                <w:b/>
                <w:bCs/>
                <w:color w:val="000000"/>
                <w:sz w:val="20"/>
                <w:szCs w:val="20"/>
                <w:lang w:val="en-GB" w:eastAsia="fr-FR"/>
              </w:rPr>
              <w:t>Pesaran</w:t>
            </w:r>
            <w:proofErr w:type="spellEnd"/>
          </w:p>
        </w:tc>
        <w:tc>
          <w:tcPr>
            <w:tcW w:w="1299" w:type="dxa"/>
            <w:tcBorders>
              <w:top w:val="single" w:sz="4" w:space="0" w:color="auto"/>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b/>
                <w:bCs/>
                <w:color w:val="000000"/>
                <w:sz w:val="20"/>
                <w:szCs w:val="20"/>
                <w:lang w:val="fr-FR" w:eastAsia="fr-FR"/>
              </w:rPr>
            </w:pPr>
            <w:proofErr w:type="spellStart"/>
            <w:r w:rsidRPr="00392F31">
              <w:rPr>
                <w:rFonts w:ascii="Times New Roman" w:hAnsi="Times New Roman" w:cs="Times New Roman"/>
                <w:b/>
                <w:bCs/>
                <w:color w:val="000000"/>
                <w:sz w:val="20"/>
                <w:szCs w:val="20"/>
                <w:lang w:eastAsia="fr-FR"/>
              </w:rPr>
              <w:t>Pesaran</w:t>
            </w:r>
            <w:proofErr w:type="spellEnd"/>
          </w:p>
        </w:tc>
        <w:tc>
          <w:tcPr>
            <w:tcW w:w="1299" w:type="dxa"/>
            <w:vMerge w:val="restart"/>
            <w:tcBorders>
              <w:top w:val="single" w:sz="4" w:space="0" w:color="auto"/>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b/>
                <w:bCs/>
                <w:color w:val="000000"/>
                <w:sz w:val="20"/>
                <w:szCs w:val="20"/>
                <w:lang w:val="fr-FR" w:eastAsia="fr-FR"/>
              </w:rPr>
            </w:pPr>
            <w:r w:rsidRPr="00392F31">
              <w:rPr>
                <w:rFonts w:ascii="Times New Roman" w:hAnsi="Times New Roman" w:cs="Times New Roman"/>
                <w:b/>
                <w:bCs/>
                <w:color w:val="000000"/>
                <w:sz w:val="20"/>
                <w:szCs w:val="20"/>
                <w:lang w:eastAsia="fr-FR"/>
              </w:rPr>
              <w:t xml:space="preserve">Smith et al. </w:t>
            </w:r>
            <w:proofErr w:type="spellStart"/>
            <w:r w:rsidRPr="00392F31">
              <w:rPr>
                <w:rFonts w:ascii="Times New Roman" w:hAnsi="Times New Roman" w:cs="Times New Roman"/>
                <w:b/>
                <w:bCs/>
                <w:color w:val="000000"/>
                <w:sz w:val="20"/>
                <w:szCs w:val="20"/>
                <w:lang w:eastAsia="fr-FR"/>
              </w:rPr>
              <w:t>t</w:t>
            </w:r>
            <w:proofErr w:type="spellEnd"/>
            <w:r w:rsidRPr="00392F31">
              <w:rPr>
                <w:rFonts w:ascii="Times New Roman" w:hAnsi="Times New Roman" w:cs="Times New Roman"/>
                <w:b/>
                <w:bCs/>
                <w:color w:val="000000"/>
                <w:sz w:val="20"/>
                <w:szCs w:val="20"/>
                <w:lang w:eastAsia="fr-FR"/>
              </w:rPr>
              <w:t>-test</w:t>
            </w:r>
          </w:p>
        </w:tc>
        <w:tc>
          <w:tcPr>
            <w:tcW w:w="1299" w:type="dxa"/>
            <w:vMerge w:val="restart"/>
            <w:tcBorders>
              <w:top w:val="single" w:sz="4" w:space="0" w:color="auto"/>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b/>
                <w:bCs/>
                <w:color w:val="000000"/>
                <w:sz w:val="20"/>
                <w:szCs w:val="20"/>
                <w:lang w:eastAsia="fr-FR"/>
              </w:rPr>
            </w:pPr>
            <w:r w:rsidRPr="00392F31">
              <w:rPr>
                <w:rFonts w:ascii="Times New Roman" w:hAnsi="Times New Roman" w:cs="Times New Roman"/>
                <w:b/>
                <w:bCs/>
                <w:color w:val="000000"/>
                <w:sz w:val="20"/>
                <w:szCs w:val="20"/>
                <w:lang w:val="en-GB" w:eastAsia="fr-FR"/>
              </w:rPr>
              <w:t>Smith et al. LM-test</w:t>
            </w:r>
          </w:p>
        </w:tc>
        <w:tc>
          <w:tcPr>
            <w:tcW w:w="1299" w:type="dxa"/>
            <w:vMerge w:val="restart"/>
            <w:tcBorders>
              <w:top w:val="single" w:sz="4" w:space="0" w:color="auto"/>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b/>
                <w:bCs/>
                <w:color w:val="000000"/>
                <w:sz w:val="20"/>
                <w:szCs w:val="20"/>
                <w:lang w:eastAsia="fr-FR"/>
              </w:rPr>
            </w:pPr>
            <w:r w:rsidRPr="00392F31">
              <w:rPr>
                <w:rFonts w:ascii="Times New Roman" w:hAnsi="Times New Roman" w:cs="Times New Roman"/>
                <w:b/>
                <w:bCs/>
                <w:color w:val="000000"/>
                <w:sz w:val="20"/>
                <w:szCs w:val="20"/>
                <w:lang w:val="en-GB" w:eastAsia="fr-FR"/>
              </w:rPr>
              <w:t>Smith et al. max-test</w:t>
            </w:r>
          </w:p>
        </w:tc>
        <w:tc>
          <w:tcPr>
            <w:tcW w:w="1299" w:type="dxa"/>
            <w:vMerge w:val="restart"/>
            <w:tcBorders>
              <w:top w:val="single" w:sz="4" w:space="0" w:color="auto"/>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b/>
                <w:bCs/>
                <w:color w:val="000000"/>
                <w:sz w:val="20"/>
                <w:szCs w:val="20"/>
                <w:lang w:eastAsia="fr-FR"/>
              </w:rPr>
            </w:pPr>
            <w:r w:rsidRPr="00392F31">
              <w:rPr>
                <w:rFonts w:ascii="Times New Roman" w:hAnsi="Times New Roman" w:cs="Times New Roman"/>
                <w:b/>
                <w:bCs/>
                <w:color w:val="000000"/>
                <w:sz w:val="20"/>
                <w:szCs w:val="20"/>
                <w:lang w:val="en-GB" w:eastAsia="fr-FR"/>
              </w:rPr>
              <w:t>Smith et al. min-test</w:t>
            </w:r>
          </w:p>
        </w:tc>
      </w:tr>
      <w:tr w:rsidR="00417101" w:rsidRPr="002365E6" w:rsidTr="00976B6B">
        <w:trPr>
          <w:trHeight w:val="297"/>
        </w:trPr>
        <w:tc>
          <w:tcPr>
            <w:tcW w:w="1299" w:type="dxa"/>
            <w:vMerge/>
            <w:tcBorders>
              <w:top w:val="nil"/>
              <w:left w:val="nil"/>
              <w:bottom w:val="nil"/>
              <w:right w:val="nil"/>
            </w:tcBorders>
            <w:shd w:val="clear" w:color="auto" w:fill="auto"/>
            <w:vAlign w:val="center"/>
            <w:hideMark/>
          </w:tcPr>
          <w:p w:rsidR="00417101" w:rsidRPr="00392F31" w:rsidRDefault="00417101" w:rsidP="00733B41">
            <w:pPr>
              <w:rPr>
                <w:rFonts w:ascii="Times New Roman" w:hAnsi="Times New Roman" w:cs="Times New Roman"/>
                <w:b/>
                <w:bCs/>
                <w:color w:val="000000"/>
                <w:sz w:val="20"/>
                <w:szCs w:val="20"/>
                <w:lang w:eastAsia="fr-FR"/>
              </w:rPr>
            </w:pP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b/>
                <w:bCs/>
                <w:color w:val="000000"/>
                <w:sz w:val="20"/>
                <w:szCs w:val="20"/>
                <w:lang w:val="fr-FR" w:eastAsia="fr-FR"/>
              </w:rPr>
            </w:pPr>
            <w:r w:rsidRPr="00392F31">
              <w:rPr>
                <w:rFonts w:ascii="Times New Roman" w:hAnsi="Times New Roman" w:cs="Times New Roman"/>
                <w:b/>
                <w:bCs/>
                <w:color w:val="000000"/>
                <w:sz w:val="20"/>
                <w:szCs w:val="20"/>
                <w:lang w:val="en-GB" w:eastAsia="fr-FR"/>
              </w:rPr>
              <w:t>CIPS</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b/>
                <w:bCs/>
                <w:color w:val="000000"/>
                <w:sz w:val="20"/>
                <w:szCs w:val="20"/>
                <w:lang w:val="fr-FR" w:eastAsia="fr-FR"/>
              </w:rPr>
            </w:pPr>
            <w:r w:rsidRPr="00392F31">
              <w:rPr>
                <w:rFonts w:ascii="Times New Roman" w:hAnsi="Times New Roman" w:cs="Times New Roman"/>
                <w:b/>
                <w:bCs/>
                <w:color w:val="000000"/>
                <w:sz w:val="20"/>
                <w:szCs w:val="20"/>
                <w:lang w:eastAsia="fr-FR"/>
              </w:rPr>
              <w:t xml:space="preserve">CIPS* </w:t>
            </w:r>
          </w:p>
        </w:tc>
        <w:tc>
          <w:tcPr>
            <w:tcW w:w="1299" w:type="dxa"/>
            <w:vMerge/>
            <w:tcBorders>
              <w:top w:val="nil"/>
              <w:left w:val="nil"/>
              <w:bottom w:val="nil"/>
              <w:right w:val="nil"/>
            </w:tcBorders>
            <w:shd w:val="clear" w:color="auto" w:fill="auto"/>
            <w:vAlign w:val="center"/>
            <w:hideMark/>
          </w:tcPr>
          <w:p w:rsidR="00417101" w:rsidRPr="00392F31" w:rsidRDefault="00417101" w:rsidP="00733B41">
            <w:pPr>
              <w:rPr>
                <w:rFonts w:ascii="Times New Roman" w:hAnsi="Times New Roman" w:cs="Times New Roman"/>
                <w:b/>
                <w:bCs/>
                <w:color w:val="000000"/>
                <w:sz w:val="20"/>
                <w:szCs w:val="20"/>
                <w:lang w:val="fr-FR" w:eastAsia="fr-FR"/>
              </w:rPr>
            </w:pPr>
          </w:p>
        </w:tc>
        <w:tc>
          <w:tcPr>
            <w:tcW w:w="1299" w:type="dxa"/>
            <w:vMerge/>
            <w:tcBorders>
              <w:top w:val="nil"/>
              <w:left w:val="nil"/>
              <w:bottom w:val="nil"/>
              <w:right w:val="nil"/>
            </w:tcBorders>
            <w:shd w:val="clear" w:color="auto" w:fill="auto"/>
            <w:vAlign w:val="center"/>
            <w:hideMark/>
          </w:tcPr>
          <w:p w:rsidR="00417101" w:rsidRPr="00392F31" w:rsidRDefault="00417101" w:rsidP="00733B41">
            <w:pPr>
              <w:rPr>
                <w:rFonts w:ascii="Times New Roman" w:hAnsi="Times New Roman" w:cs="Times New Roman"/>
                <w:b/>
                <w:bCs/>
                <w:color w:val="000000"/>
                <w:sz w:val="20"/>
                <w:szCs w:val="20"/>
                <w:lang w:val="fr-FR" w:eastAsia="fr-FR"/>
              </w:rPr>
            </w:pPr>
          </w:p>
        </w:tc>
        <w:tc>
          <w:tcPr>
            <w:tcW w:w="1299" w:type="dxa"/>
            <w:vMerge/>
            <w:tcBorders>
              <w:top w:val="nil"/>
              <w:left w:val="nil"/>
              <w:bottom w:val="nil"/>
              <w:right w:val="nil"/>
            </w:tcBorders>
            <w:shd w:val="clear" w:color="auto" w:fill="auto"/>
            <w:vAlign w:val="center"/>
            <w:hideMark/>
          </w:tcPr>
          <w:p w:rsidR="00417101" w:rsidRPr="00392F31" w:rsidRDefault="00417101" w:rsidP="00733B41">
            <w:pPr>
              <w:rPr>
                <w:rFonts w:ascii="Times New Roman" w:hAnsi="Times New Roman" w:cs="Times New Roman"/>
                <w:b/>
                <w:bCs/>
                <w:color w:val="000000"/>
                <w:sz w:val="20"/>
                <w:szCs w:val="20"/>
                <w:lang w:val="fr-FR" w:eastAsia="fr-FR"/>
              </w:rPr>
            </w:pPr>
          </w:p>
        </w:tc>
        <w:tc>
          <w:tcPr>
            <w:tcW w:w="1299" w:type="dxa"/>
            <w:vMerge/>
            <w:tcBorders>
              <w:top w:val="nil"/>
              <w:left w:val="nil"/>
              <w:bottom w:val="nil"/>
              <w:right w:val="nil"/>
            </w:tcBorders>
            <w:shd w:val="clear" w:color="auto" w:fill="auto"/>
            <w:vAlign w:val="center"/>
            <w:hideMark/>
          </w:tcPr>
          <w:p w:rsidR="00417101" w:rsidRPr="00392F31" w:rsidRDefault="00417101" w:rsidP="00733B41">
            <w:pPr>
              <w:rPr>
                <w:rFonts w:ascii="Times New Roman" w:hAnsi="Times New Roman" w:cs="Times New Roman"/>
                <w:b/>
                <w:bCs/>
                <w:color w:val="000000"/>
                <w:sz w:val="20"/>
                <w:szCs w:val="20"/>
                <w:lang w:val="fr-FR" w:eastAsia="fr-FR"/>
              </w:rPr>
            </w:pPr>
          </w:p>
        </w:tc>
      </w:tr>
      <w:tr w:rsidR="00417101" w:rsidRPr="002365E6" w:rsidTr="00733B41">
        <w:trPr>
          <w:trHeight w:val="297"/>
        </w:trPr>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iCs/>
                <w:color w:val="000000"/>
                <w:sz w:val="20"/>
                <w:szCs w:val="20"/>
                <w:lang w:val="fr-FR" w:eastAsia="fr-FR"/>
              </w:rPr>
            </w:pPr>
            <w:r w:rsidRPr="00392F31">
              <w:rPr>
                <w:rFonts w:ascii="Times New Roman" w:hAnsi="Times New Roman" w:cs="Times New Roman"/>
                <w:iCs/>
                <w:color w:val="000000"/>
                <w:sz w:val="20"/>
                <w:szCs w:val="20"/>
                <w:lang w:eastAsia="fr-FR"/>
              </w:rPr>
              <w:t>spreads</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-5.22***</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-5.36***</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-5.20***</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23.15***</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-6.61***</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6.34***</w:t>
            </w:r>
          </w:p>
        </w:tc>
      </w:tr>
      <w:tr w:rsidR="00417101" w:rsidRPr="002365E6" w:rsidTr="00733B41">
        <w:trPr>
          <w:trHeight w:val="312"/>
        </w:trPr>
        <w:tc>
          <w:tcPr>
            <w:tcW w:w="1299" w:type="dxa"/>
            <w:tcBorders>
              <w:top w:val="nil"/>
              <w:left w:val="nil"/>
              <w:bottom w:val="nil"/>
              <w:right w:val="nil"/>
            </w:tcBorders>
            <w:shd w:val="clear" w:color="auto" w:fill="auto"/>
            <w:vAlign w:val="center"/>
            <w:hideMark/>
          </w:tcPr>
          <w:p w:rsidR="00417101" w:rsidRPr="00392F31" w:rsidRDefault="006E4F60" w:rsidP="006E4F60">
            <w:pPr>
              <w:jc w:val="center"/>
              <w:rPr>
                <w:rFonts w:ascii="Times New Roman" w:hAnsi="Times New Roman" w:cs="Times New Roman"/>
                <w:iCs/>
                <w:color w:val="000000"/>
                <w:sz w:val="20"/>
                <w:szCs w:val="20"/>
                <w:lang w:val="fr-FR" w:eastAsia="fr-FR"/>
              </w:rPr>
            </w:pPr>
            <w:r w:rsidRPr="00392F31">
              <w:rPr>
                <w:rFonts w:ascii="Times New Roman" w:hAnsi="Times New Roman" w:cs="Times New Roman"/>
                <w:iCs/>
                <w:color w:val="000000"/>
                <w:sz w:val="20"/>
                <w:szCs w:val="20"/>
                <w:lang w:val="fr-FR" w:eastAsia="fr-FR"/>
              </w:rPr>
              <w:t>B</w:t>
            </w:r>
            <w:r w:rsidR="00417101" w:rsidRPr="00392F31">
              <w:rPr>
                <w:rFonts w:ascii="Times New Roman" w:hAnsi="Times New Roman" w:cs="Times New Roman"/>
                <w:iCs/>
                <w:color w:val="000000"/>
                <w:sz w:val="20"/>
                <w:szCs w:val="20"/>
                <w:lang w:val="fr-FR" w:eastAsia="fr-FR"/>
              </w:rPr>
              <w:t xml:space="preserve">ank capital to </w:t>
            </w:r>
            <w:proofErr w:type="spellStart"/>
            <w:r w:rsidR="00417101" w:rsidRPr="00392F31">
              <w:rPr>
                <w:rFonts w:ascii="Times New Roman" w:hAnsi="Times New Roman" w:cs="Times New Roman"/>
                <w:iCs/>
                <w:color w:val="000000"/>
                <w:sz w:val="20"/>
                <w:szCs w:val="20"/>
                <w:lang w:val="fr-FR" w:eastAsia="fr-FR"/>
              </w:rPr>
              <w:t>assets</w:t>
            </w:r>
            <w:proofErr w:type="spellEnd"/>
            <w:r w:rsidR="00417101" w:rsidRPr="00392F31">
              <w:rPr>
                <w:rFonts w:ascii="Times New Roman" w:hAnsi="Times New Roman" w:cs="Times New Roman"/>
                <w:iCs/>
                <w:color w:val="000000"/>
                <w:sz w:val="20"/>
                <w:szCs w:val="20"/>
                <w:lang w:val="fr-FR" w:eastAsia="fr-FR"/>
              </w:rPr>
              <w:t xml:space="preserve"> ratio</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-1.28</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 xml:space="preserve"> -1.37</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 xml:space="preserve"> -1.29</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2.91</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 xml:space="preserve"> -1.49</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 xml:space="preserve"> 1.28</w:t>
            </w:r>
          </w:p>
        </w:tc>
      </w:tr>
      <w:tr w:rsidR="00417101" w:rsidRPr="002365E6" w:rsidTr="00733B41">
        <w:trPr>
          <w:trHeight w:val="312"/>
        </w:trPr>
        <w:tc>
          <w:tcPr>
            <w:tcW w:w="1299" w:type="dxa"/>
            <w:tcBorders>
              <w:top w:val="nil"/>
              <w:left w:val="nil"/>
              <w:bottom w:val="nil"/>
              <w:right w:val="nil"/>
            </w:tcBorders>
            <w:shd w:val="clear" w:color="auto" w:fill="auto"/>
            <w:vAlign w:val="center"/>
            <w:hideMark/>
          </w:tcPr>
          <w:p w:rsidR="00417101" w:rsidRPr="00392F31" w:rsidRDefault="00417101" w:rsidP="006E4F60">
            <w:pPr>
              <w:jc w:val="center"/>
              <w:rPr>
                <w:rFonts w:ascii="Times New Roman" w:hAnsi="Times New Roman" w:cs="Times New Roman"/>
                <w:iCs/>
                <w:color w:val="000000"/>
                <w:sz w:val="20"/>
                <w:szCs w:val="20"/>
                <w:lang w:val="en-US" w:eastAsia="fr-FR"/>
              </w:rPr>
            </w:pPr>
            <w:r w:rsidRPr="00392F31">
              <w:rPr>
                <w:rFonts w:ascii="Times New Roman" w:hAnsi="Times New Roman" w:cs="Times New Roman"/>
                <w:iCs/>
                <w:color w:val="000000"/>
                <w:sz w:val="20"/>
                <w:szCs w:val="20"/>
                <w:lang w:val="el-GR" w:eastAsia="fr-FR"/>
              </w:rPr>
              <w:t>Δ</w:t>
            </w:r>
            <w:r w:rsidR="006E4F60" w:rsidRPr="00392F31">
              <w:rPr>
                <w:rFonts w:ascii="Times New Roman" w:hAnsi="Times New Roman" w:cs="Times New Roman"/>
                <w:iCs/>
                <w:color w:val="000000"/>
                <w:sz w:val="20"/>
                <w:szCs w:val="20"/>
                <w:lang w:eastAsia="fr-FR"/>
              </w:rPr>
              <w:t>B</w:t>
            </w:r>
            <w:proofErr w:type="spellStart"/>
            <w:r w:rsidRPr="00392F31">
              <w:rPr>
                <w:rFonts w:ascii="Times New Roman" w:hAnsi="Times New Roman" w:cs="Times New Roman"/>
                <w:iCs/>
                <w:color w:val="000000"/>
                <w:sz w:val="20"/>
                <w:szCs w:val="20"/>
                <w:lang w:val="en-US" w:eastAsia="fr-FR"/>
              </w:rPr>
              <w:t>ank</w:t>
            </w:r>
            <w:proofErr w:type="spellEnd"/>
            <w:r w:rsidRPr="00392F31">
              <w:rPr>
                <w:rFonts w:ascii="Times New Roman" w:hAnsi="Times New Roman" w:cs="Times New Roman"/>
                <w:iCs/>
                <w:color w:val="000000"/>
                <w:sz w:val="20"/>
                <w:szCs w:val="20"/>
                <w:lang w:val="en-US" w:eastAsia="fr-FR"/>
              </w:rPr>
              <w:t xml:space="preserve"> capital to assets ratio</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-5.69***</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-5.38***</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-6.81***</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22.18***</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-7.37***</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7.20***</w:t>
            </w:r>
          </w:p>
        </w:tc>
      </w:tr>
      <w:tr w:rsidR="00417101" w:rsidRPr="002365E6" w:rsidTr="00733B41">
        <w:trPr>
          <w:trHeight w:val="297"/>
        </w:trPr>
        <w:tc>
          <w:tcPr>
            <w:tcW w:w="1299" w:type="dxa"/>
            <w:tcBorders>
              <w:top w:val="nil"/>
              <w:left w:val="nil"/>
              <w:bottom w:val="nil"/>
              <w:right w:val="nil"/>
            </w:tcBorders>
            <w:shd w:val="clear" w:color="auto" w:fill="auto"/>
            <w:vAlign w:val="center"/>
            <w:hideMark/>
          </w:tcPr>
          <w:p w:rsidR="00417101" w:rsidRPr="00392F31" w:rsidRDefault="006E4F60" w:rsidP="006E4F60">
            <w:pPr>
              <w:jc w:val="center"/>
              <w:rPr>
                <w:rFonts w:ascii="Times New Roman" w:hAnsi="Times New Roman" w:cs="Times New Roman"/>
                <w:iCs/>
                <w:color w:val="000000"/>
                <w:sz w:val="20"/>
                <w:szCs w:val="20"/>
                <w:lang w:val="fr-FR" w:eastAsia="fr-FR"/>
              </w:rPr>
            </w:pPr>
            <w:r w:rsidRPr="00392F31">
              <w:rPr>
                <w:rFonts w:ascii="Times New Roman" w:hAnsi="Times New Roman" w:cs="Times New Roman"/>
                <w:iCs/>
                <w:color w:val="000000"/>
                <w:sz w:val="20"/>
                <w:szCs w:val="20"/>
                <w:lang w:val="fr-FR" w:eastAsia="fr-FR"/>
              </w:rPr>
              <w:t>N</w:t>
            </w:r>
            <w:r w:rsidR="00417101" w:rsidRPr="00392F31">
              <w:rPr>
                <w:rFonts w:ascii="Times New Roman" w:hAnsi="Times New Roman" w:cs="Times New Roman"/>
                <w:iCs/>
                <w:color w:val="000000"/>
                <w:sz w:val="20"/>
                <w:szCs w:val="20"/>
                <w:lang w:val="fr-FR" w:eastAsia="fr-FR"/>
              </w:rPr>
              <w:t>on-</w:t>
            </w:r>
            <w:proofErr w:type="spellStart"/>
            <w:r w:rsidR="00417101" w:rsidRPr="00392F31">
              <w:rPr>
                <w:rFonts w:ascii="Times New Roman" w:hAnsi="Times New Roman" w:cs="Times New Roman"/>
                <w:iCs/>
                <w:color w:val="000000"/>
                <w:sz w:val="20"/>
                <w:szCs w:val="20"/>
                <w:lang w:val="fr-FR" w:eastAsia="fr-FR"/>
              </w:rPr>
              <w:t>performing</w:t>
            </w:r>
            <w:proofErr w:type="spellEnd"/>
            <w:r w:rsidR="00417101" w:rsidRPr="00392F31">
              <w:rPr>
                <w:rFonts w:ascii="Times New Roman" w:hAnsi="Times New Roman" w:cs="Times New Roman"/>
                <w:iCs/>
                <w:color w:val="000000"/>
                <w:sz w:val="20"/>
                <w:szCs w:val="20"/>
                <w:lang w:val="fr-FR" w:eastAsia="fr-FR"/>
              </w:rPr>
              <w:t xml:space="preserve"> </w:t>
            </w:r>
            <w:proofErr w:type="spellStart"/>
            <w:r w:rsidR="00417101" w:rsidRPr="00392F31">
              <w:rPr>
                <w:rFonts w:ascii="Times New Roman" w:hAnsi="Times New Roman" w:cs="Times New Roman"/>
                <w:iCs/>
                <w:color w:val="000000"/>
                <w:sz w:val="20"/>
                <w:szCs w:val="20"/>
                <w:lang w:val="fr-FR" w:eastAsia="fr-FR"/>
              </w:rPr>
              <w:t>loans</w:t>
            </w:r>
            <w:proofErr w:type="spellEnd"/>
            <w:r w:rsidR="00417101" w:rsidRPr="00392F31">
              <w:rPr>
                <w:rFonts w:ascii="Times New Roman" w:hAnsi="Times New Roman" w:cs="Times New Roman"/>
                <w:iCs/>
                <w:color w:val="000000"/>
                <w:sz w:val="20"/>
                <w:szCs w:val="20"/>
                <w:lang w:val="fr-FR" w:eastAsia="fr-FR"/>
              </w:rPr>
              <w:t xml:space="preserve"> to total </w:t>
            </w:r>
            <w:proofErr w:type="spellStart"/>
            <w:r w:rsidR="00417101" w:rsidRPr="00392F31">
              <w:rPr>
                <w:rFonts w:ascii="Times New Roman" w:hAnsi="Times New Roman" w:cs="Times New Roman"/>
                <w:iCs/>
                <w:color w:val="000000"/>
                <w:sz w:val="20"/>
                <w:szCs w:val="20"/>
                <w:lang w:val="fr-FR" w:eastAsia="fr-FR"/>
              </w:rPr>
              <w:t>gross</w:t>
            </w:r>
            <w:proofErr w:type="spellEnd"/>
            <w:r w:rsidR="00417101" w:rsidRPr="00392F31">
              <w:rPr>
                <w:rFonts w:ascii="Times New Roman" w:hAnsi="Times New Roman" w:cs="Times New Roman"/>
                <w:iCs/>
                <w:color w:val="000000"/>
                <w:sz w:val="20"/>
                <w:szCs w:val="20"/>
                <w:lang w:val="fr-FR" w:eastAsia="fr-FR"/>
              </w:rPr>
              <w:t xml:space="preserve"> </w:t>
            </w:r>
            <w:proofErr w:type="spellStart"/>
            <w:r w:rsidR="00417101" w:rsidRPr="00392F31">
              <w:rPr>
                <w:rFonts w:ascii="Times New Roman" w:hAnsi="Times New Roman" w:cs="Times New Roman"/>
                <w:iCs/>
                <w:color w:val="000000"/>
                <w:sz w:val="20"/>
                <w:szCs w:val="20"/>
                <w:lang w:val="fr-FR" w:eastAsia="fr-FR"/>
              </w:rPr>
              <w:t>loans</w:t>
            </w:r>
            <w:proofErr w:type="spellEnd"/>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-1.22</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-1.27</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-1.39</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3.14</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-1.45</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1.29</w:t>
            </w:r>
          </w:p>
        </w:tc>
      </w:tr>
      <w:tr w:rsidR="00417101" w:rsidRPr="002365E6" w:rsidTr="00733B41">
        <w:trPr>
          <w:trHeight w:val="312"/>
        </w:trPr>
        <w:tc>
          <w:tcPr>
            <w:tcW w:w="1299" w:type="dxa"/>
            <w:tcBorders>
              <w:top w:val="nil"/>
              <w:left w:val="nil"/>
              <w:bottom w:val="nil"/>
              <w:right w:val="nil"/>
            </w:tcBorders>
            <w:shd w:val="clear" w:color="auto" w:fill="auto"/>
            <w:vAlign w:val="center"/>
            <w:hideMark/>
          </w:tcPr>
          <w:p w:rsidR="00417101" w:rsidRPr="00392F31" w:rsidRDefault="00417101" w:rsidP="006E4F60">
            <w:pPr>
              <w:jc w:val="center"/>
              <w:rPr>
                <w:rFonts w:ascii="Times New Roman" w:hAnsi="Times New Roman" w:cs="Times New Roman"/>
                <w:iCs/>
                <w:color w:val="000000"/>
                <w:sz w:val="20"/>
                <w:szCs w:val="20"/>
                <w:lang w:val="en-US" w:eastAsia="fr-FR"/>
              </w:rPr>
            </w:pPr>
            <w:r w:rsidRPr="00392F31">
              <w:rPr>
                <w:rFonts w:ascii="Times New Roman" w:hAnsi="Times New Roman" w:cs="Times New Roman"/>
                <w:iCs/>
                <w:color w:val="000000"/>
                <w:sz w:val="20"/>
                <w:szCs w:val="20"/>
                <w:lang w:val="el-GR" w:eastAsia="fr-FR"/>
              </w:rPr>
              <w:t>Δ</w:t>
            </w:r>
            <w:r w:rsidR="006E4F60" w:rsidRPr="00392F31">
              <w:rPr>
                <w:rFonts w:ascii="Times New Roman" w:hAnsi="Times New Roman" w:cs="Times New Roman"/>
                <w:iCs/>
                <w:color w:val="000000"/>
                <w:sz w:val="20"/>
                <w:szCs w:val="20"/>
                <w:lang w:eastAsia="fr-FR"/>
              </w:rPr>
              <w:t>N</w:t>
            </w:r>
            <w:r w:rsidRPr="00392F31">
              <w:rPr>
                <w:rFonts w:ascii="Times New Roman" w:hAnsi="Times New Roman" w:cs="Times New Roman"/>
                <w:iCs/>
                <w:color w:val="000000"/>
                <w:sz w:val="20"/>
                <w:szCs w:val="20"/>
                <w:lang w:val="en-US" w:eastAsia="fr-FR"/>
              </w:rPr>
              <w:t>on-performing loans to total gross loans</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-5.28***</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 xml:space="preserve"> -5.53***</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 xml:space="preserve"> -6.69***</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20.81***</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 xml:space="preserve"> -7.84***</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eastAsia="fr-FR"/>
              </w:rPr>
              <w:t xml:space="preserve"> 7.29***</w:t>
            </w:r>
          </w:p>
        </w:tc>
      </w:tr>
      <w:tr w:rsidR="00417101" w:rsidRPr="002365E6" w:rsidTr="00733B41">
        <w:trPr>
          <w:trHeight w:val="312"/>
        </w:trPr>
        <w:tc>
          <w:tcPr>
            <w:tcW w:w="1299" w:type="dxa"/>
            <w:tcBorders>
              <w:top w:val="nil"/>
              <w:left w:val="nil"/>
              <w:bottom w:val="nil"/>
              <w:right w:val="nil"/>
            </w:tcBorders>
            <w:shd w:val="clear" w:color="auto" w:fill="auto"/>
            <w:vAlign w:val="center"/>
            <w:hideMark/>
          </w:tcPr>
          <w:p w:rsidR="00417101" w:rsidRPr="00392F31" w:rsidRDefault="006E4F60" w:rsidP="00733B41">
            <w:pPr>
              <w:pStyle w:val="a8"/>
              <w:jc w:val="center"/>
              <w:rPr>
                <w:rFonts w:ascii="Times New Roman" w:hAnsi="Times New Roman" w:cs="Times New Roman"/>
                <w:sz w:val="20"/>
                <w:szCs w:val="20"/>
              </w:rPr>
            </w:pPr>
            <w:r w:rsidRPr="00392F31">
              <w:rPr>
                <w:rFonts w:ascii="Times New Roman" w:hAnsi="Times New Roman" w:cs="Times New Roman"/>
                <w:sz w:val="20"/>
                <w:szCs w:val="20"/>
              </w:rPr>
              <w:t>L</w:t>
            </w:r>
            <w:r w:rsidR="00417101" w:rsidRPr="00392F31">
              <w:rPr>
                <w:rFonts w:ascii="Times New Roman" w:hAnsi="Times New Roman" w:cs="Times New Roman"/>
                <w:sz w:val="20"/>
                <w:szCs w:val="20"/>
              </w:rPr>
              <w:t>iquid assets to</w:t>
            </w:r>
          </w:p>
          <w:p w:rsidR="00417101" w:rsidRPr="00E35701" w:rsidRDefault="00417101" w:rsidP="00733B41">
            <w:pPr>
              <w:jc w:val="center"/>
              <w:rPr>
                <w:rFonts w:ascii="Times New Roman" w:hAnsi="Times New Roman" w:cs="Times New Roman"/>
                <w:iCs/>
                <w:color w:val="000000"/>
                <w:sz w:val="20"/>
                <w:szCs w:val="20"/>
                <w:lang w:val="en-US" w:eastAsia="fr-FR"/>
              </w:rPr>
            </w:pPr>
            <w:r w:rsidRPr="00392F31">
              <w:rPr>
                <w:rFonts w:ascii="Times New Roman" w:hAnsi="Times New Roman" w:cs="Times New Roman"/>
                <w:sz w:val="20"/>
                <w:szCs w:val="20"/>
              </w:rPr>
              <w:t>total assets</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-1.26</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-1.34</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-1.44</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2.83</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-1.48</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1.36</w:t>
            </w:r>
          </w:p>
        </w:tc>
      </w:tr>
      <w:tr w:rsidR="00417101" w:rsidRPr="002365E6" w:rsidTr="00733B41">
        <w:trPr>
          <w:trHeight w:val="312"/>
        </w:trPr>
        <w:tc>
          <w:tcPr>
            <w:tcW w:w="1299" w:type="dxa"/>
            <w:tcBorders>
              <w:top w:val="nil"/>
              <w:left w:val="nil"/>
              <w:bottom w:val="nil"/>
              <w:right w:val="nil"/>
            </w:tcBorders>
            <w:shd w:val="clear" w:color="auto" w:fill="auto"/>
            <w:vAlign w:val="center"/>
            <w:hideMark/>
          </w:tcPr>
          <w:p w:rsidR="00417101" w:rsidRPr="00392F31" w:rsidRDefault="00417101" w:rsidP="00733B41">
            <w:pPr>
              <w:pStyle w:val="a8"/>
              <w:jc w:val="center"/>
              <w:rPr>
                <w:rFonts w:ascii="Times New Roman" w:hAnsi="Times New Roman" w:cs="Times New Roman"/>
                <w:sz w:val="20"/>
                <w:szCs w:val="20"/>
              </w:rPr>
            </w:pPr>
            <w:r w:rsidRPr="00392F31">
              <w:rPr>
                <w:rFonts w:ascii="Times New Roman" w:hAnsi="Times New Roman" w:cs="Times New Roman"/>
                <w:iCs/>
                <w:color w:val="000000"/>
                <w:sz w:val="20"/>
                <w:szCs w:val="20"/>
                <w:lang w:val="el-GR" w:eastAsia="fr-FR"/>
              </w:rPr>
              <w:t>Δ</w:t>
            </w:r>
            <w:r w:rsidR="006E4F60" w:rsidRPr="00392F31">
              <w:rPr>
                <w:rFonts w:ascii="Times New Roman" w:hAnsi="Times New Roman" w:cs="Times New Roman"/>
                <w:iCs/>
                <w:color w:val="000000"/>
                <w:sz w:val="20"/>
                <w:szCs w:val="20"/>
                <w:lang w:eastAsia="fr-FR"/>
              </w:rPr>
              <w:t>L</w:t>
            </w:r>
            <w:r w:rsidRPr="00392F31">
              <w:rPr>
                <w:rFonts w:ascii="Times New Roman" w:hAnsi="Times New Roman" w:cs="Times New Roman"/>
                <w:sz w:val="20"/>
                <w:szCs w:val="20"/>
              </w:rPr>
              <w:t>iquid assets to</w:t>
            </w:r>
          </w:p>
          <w:p w:rsidR="00417101" w:rsidRPr="00E35701" w:rsidRDefault="00417101" w:rsidP="00733B41">
            <w:pPr>
              <w:jc w:val="center"/>
              <w:rPr>
                <w:rFonts w:ascii="Times New Roman" w:hAnsi="Times New Roman" w:cs="Times New Roman"/>
                <w:iCs/>
                <w:color w:val="000000"/>
                <w:sz w:val="20"/>
                <w:szCs w:val="20"/>
                <w:lang w:val="en-US" w:eastAsia="fr-FR"/>
              </w:rPr>
            </w:pPr>
            <w:r w:rsidRPr="00392F31">
              <w:rPr>
                <w:rFonts w:ascii="Times New Roman" w:hAnsi="Times New Roman" w:cs="Times New Roman"/>
                <w:sz w:val="20"/>
                <w:szCs w:val="20"/>
              </w:rPr>
              <w:t>total assets</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-5.41***</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-5.60***</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-6.83***</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23.19***</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-7.62***</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7.88***</w:t>
            </w:r>
          </w:p>
        </w:tc>
      </w:tr>
      <w:tr w:rsidR="00417101" w:rsidRPr="002365E6" w:rsidTr="00733B41">
        <w:trPr>
          <w:trHeight w:val="312"/>
        </w:trPr>
        <w:tc>
          <w:tcPr>
            <w:tcW w:w="1299" w:type="dxa"/>
            <w:tcBorders>
              <w:top w:val="nil"/>
              <w:left w:val="nil"/>
              <w:bottom w:val="nil"/>
              <w:right w:val="nil"/>
            </w:tcBorders>
            <w:shd w:val="clear" w:color="auto" w:fill="auto"/>
            <w:vAlign w:val="center"/>
            <w:hideMark/>
          </w:tcPr>
          <w:p w:rsidR="00417101" w:rsidRPr="00392F31" w:rsidRDefault="006E4F60" w:rsidP="00733B41">
            <w:pPr>
              <w:pStyle w:val="a8"/>
              <w:jc w:val="center"/>
              <w:rPr>
                <w:rFonts w:ascii="Times New Roman" w:hAnsi="Times New Roman" w:cs="Times New Roman"/>
                <w:sz w:val="20"/>
                <w:szCs w:val="20"/>
              </w:rPr>
            </w:pPr>
            <w:r w:rsidRPr="00392F31">
              <w:rPr>
                <w:rFonts w:ascii="Times New Roman" w:hAnsi="Times New Roman" w:cs="Times New Roman"/>
                <w:sz w:val="20"/>
                <w:szCs w:val="20"/>
              </w:rPr>
              <w:t>R</w:t>
            </w:r>
            <w:r w:rsidR="00417101" w:rsidRPr="00392F31">
              <w:rPr>
                <w:rFonts w:ascii="Times New Roman" w:hAnsi="Times New Roman" w:cs="Times New Roman"/>
                <w:sz w:val="20"/>
                <w:szCs w:val="20"/>
              </w:rPr>
              <w:t>isk premium</w:t>
            </w:r>
          </w:p>
          <w:p w:rsidR="00417101" w:rsidRPr="00392F31" w:rsidRDefault="00417101" w:rsidP="00733B41">
            <w:pPr>
              <w:pStyle w:val="a8"/>
              <w:jc w:val="center"/>
              <w:rPr>
                <w:rFonts w:ascii="Times New Roman" w:hAnsi="Times New Roman" w:cs="Times New Roman"/>
                <w:iCs/>
                <w:color w:val="000000"/>
                <w:sz w:val="20"/>
                <w:szCs w:val="20"/>
                <w:lang w:val="el-GR" w:eastAsia="fr-FR"/>
              </w:rPr>
            </w:pPr>
            <w:r w:rsidRPr="00392F31">
              <w:rPr>
                <w:rFonts w:ascii="Times New Roman" w:hAnsi="Times New Roman" w:cs="Times New Roman"/>
                <w:sz w:val="20"/>
                <w:szCs w:val="20"/>
              </w:rPr>
              <w:t>on lending</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-5.72***</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-5.91***</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-6.94***</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22.27***</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-7.58***</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-7.81***</w:t>
            </w:r>
          </w:p>
        </w:tc>
      </w:tr>
      <w:tr w:rsidR="00F76A96" w:rsidRPr="002365E6" w:rsidTr="00733B41">
        <w:trPr>
          <w:trHeight w:val="312"/>
        </w:trPr>
        <w:tc>
          <w:tcPr>
            <w:tcW w:w="1299" w:type="dxa"/>
            <w:tcBorders>
              <w:top w:val="nil"/>
              <w:left w:val="nil"/>
              <w:bottom w:val="nil"/>
              <w:right w:val="nil"/>
            </w:tcBorders>
            <w:shd w:val="clear" w:color="auto" w:fill="auto"/>
            <w:vAlign w:val="center"/>
            <w:hideMark/>
          </w:tcPr>
          <w:p w:rsidR="00F76A96" w:rsidRPr="00392F31" w:rsidRDefault="00F76A96" w:rsidP="00733B41">
            <w:pPr>
              <w:pStyle w:val="a8"/>
              <w:jc w:val="center"/>
              <w:rPr>
                <w:rFonts w:ascii="Times New Roman" w:hAnsi="Times New Roman" w:cs="Times New Roman"/>
                <w:sz w:val="20"/>
                <w:szCs w:val="20"/>
              </w:rPr>
            </w:pPr>
            <w:r w:rsidRPr="00392F31">
              <w:rPr>
                <w:rFonts w:ascii="Times New Roman" w:hAnsi="Times New Roman" w:cs="Times New Roman"/>
                <w:sz w:val="20"/>
                <w:szCs w:val="20"/>
              </w:rPr>
              <w:t>NIM</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-1.34</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-1.42</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-1.33</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2.84</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-1.35</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1.39</w:t>
            </w:r>
          </w:p>
        </w:tc>
      </w:tr>
      <w:tr w:rsidR="00F76A96" w:rsidRPr="002365E6" w:rsidTr="00733B41">
        <w:trPr>
          <w:trHeight w:val="312"/>
        </w:trPr>
        <w:tc>
          <w:tcPr>
            <w:tcW w:w="1299" w:type="dxa"/>
            <w:tcBorders>
              <w:top w:val="nil"/>
              <w:left w:val="nil"/>
              <w:bottom w:val="nil"/>
              <w:right w:val="nil"/>
            </w:tcBorders>
            <w:shd w:val="clear" w:color="auto" w:fill="auto"/>
            <w:vAlign w:val="center"/>
            <w:hideMark/>
          </w:tcPr>
          <w:p w:rsidR="00F76A96" w:rsidRPr="00392F31" w:rsidRDefault="00F76A96" w:rsidP="00733B41">
            <w:pPr>
              <w:pStyle w:val="a8"/>
              <w:jc w:val="center"/>
              <w:rPr>
                <w:rFonts w:ascii="Times New Roman" w:hAnsi="Times New Roman" w:cs="Times New Roman"/>
                <w:sz w:val="20"/>
                <w:szCs w:val="20"/>
                <w:lang w:val="en-US"/>
              </w:rPr>
            </w:pPr>
            <w:r w:rsidRPr="00392F31">
              <w:rPr>
                <w:rFonts w:ascii="Times New Roman" w:hAnsi="Times New Roman" w:cs="Times New Roman"/>
                <w:sz w:val="20"/>
                <w:szCs w:val="20"/>
                <w:lang w:val="el-GR"/>
              </w:rPr>
              <w:t>Δ</w:t>
            </w:r>
            <w:r w:rsidRPr="00392F31">
              <w:rPr>
                <w:rFonts w:ascii="Times New Roman" w:hAnsi="Times New Roman" w:cs="Times New Roman"/>
                <w:sz w:val="20"/>
                <w:szCs w:val="20"/>
                <w:lang w:val="en-US"/>
              </w:rPr>
              <w:t>NIM</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-5.43***</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-5.72***</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-5.61***</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21.97***</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-6.94***</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6.84***</w:t>
            </w:r>
          </w:p>
        </w:tc>
      </w:tr>
      <w:tr w:rsidR="00417101" w:rsidRPr="002365E6" w:rsidTr="00733B41">
        <w:trPr>
          <w:trHeight w:val="312"/>
        </w:trPr>
        <w:tc>
          <w:tcPr>
            <w:tcW w:w="1299" w:type="dxa"/>
            <w:tcBorders>
              <w:top w:val="nil"/>
              <w:left w:val="nil"/>
              <w:bottom w:val="nil"/>
              <w:right w:val="nil"/>
            </w:tcBorders>
            <w:shd w:val="clear" w:color="auto" w:fill="auto"/>
            <w:vAlign w:val="center"/>
            <w:hideMark/>
          </w:tcPr>
          <w:p w:rsidR="00417101" w:rsidRPr="00392F31" w:rsidRDefault="00417101" w:rsidP="00733B41">
            <w:pPr>
              <w:pStyle w:val="a8"/>
              <w:jc w:val="center"/>
              <w:rPr>
                <w:rFonts w:ascii="Times New Roman" w:hAnsi="Times New Roman" w:cs="Times New Roman"/>
                <w:sz w:val="20"/>
                <w:szCs w:val="20"/>
              </w:rPr>
            </w:pPr>
            <w:r w:rsidRPr="00392F31">
              <w:rPr>
                <w:rFonts w:ascii="Times New Roman" w:hAnsi="Times New Roman" w:cs="Times New Roman"/>
                <w:sz w:val="20"/>
                <w:szCs w:val="20"/>
              </w:rPr>
              <w:t>log(</w:t>
            </w:r>
            <w:proofErr w:type="spellStart"/>
            <w:r w:rsidRPr="00392F31">
              <w:rPr>
                <w:rFonts w:ascii="Times New Roman" w:hAnsi="Times New Roman" w:cs="Times New Roman"/>
                <w:sz w:val="20"/>
                <w:szCs w:val="20"/>
              </w:rPr>
              <w:t>cpi</w:t>
            </w:r>
            <w:proofErr w:type="spellEnd"/>
            <w:r w:rsidRPr="00392F31">
              <w:rPr>
                <w:rFonts w:ascii="Times New Roman" w:hAnsi="Times New Roman" w:cs="Times New Roman"/>
                <w:sz w:val="20"/>
                <w:szCs w:val="20"/>
              </w:rPr>
              <w:t xml:space="preserve">) </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-1.30</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-1.39</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-1.28</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2.66</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-1.39</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1.42</w:t>
            </w:r>
          </w:p>
        </w:tc>
      </w:tr>
      <w:tr w:rsidR="00417101" w:rsidRPr="002365E6" w:rsidTr="00733B41">
        <w:trPr>
          <w:trHeight w:val="312"/>
        </w:trPr>
        <w:tc>
          <w:tcPr>
            <w:tcW w:w="1299" w:type="dxa"/>
            <w:tcBorders>
              <w:top w:val="nil"/>
              <w:left w:val="nil"/>
              <w:bottom w:val="nil"/>
              <w:right w:val="nil"/>
            </w:tcBorders>
            <w:shd w:val="clear" w:color="auto" w:fill="auto"/>
            <w:vAlign w:val="center"/>
            <w:hideMark/>
          </w:tcPr>
          <w:p w:rsidR="00417101" w:rsidRPr="00392F31" w:rsidRDefault="00417101" w:rsidP="00733B41">
            <w:pPr>
              <w:pStyle w:val="a8"/>
              <w:jc w:val="center"/>
              <w:rPr>
                <w:rFonts w:ascii="Times New Roman" w:hAnsi="Times New Roman" w:cs="Times New Roman"/>
                <w:sz w:val="20"/>
                <w:szCs w:val="20"/>
              </w:rPr>
            </w:pP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p>
        </w:tc>
      </w:tr>
      <w:tr w:rsidR="00417101" w:rsidRPr="002365E6" w:rsidTr="00733B41">
        <w:trPr>
          <w:trHeight w:val="312"/>
        </w:trPr>
        <w:tc>
          <w:tcPr>
            <w:tcW w:w="1299" w:type="dxa"/>
            <w:tcBorders>
              <w:top w:val="nil"/>
              <w:left w:val="nil"/>
              <w:bottom w:val="nil"/>
              <w:right w:val="nil"/>
            </w:tcBorders>
            <w:shd w:val="clear" w:color="auto" w:fill="auto"/>
            <w:vAlign w:val="center"/>
            <w:hideMark/>
          </w:tcPr>
          <w:p w:rsidR="00417101" w:rsidRPr="00392F31" w:rsidRDefault="00417101" w:rsidP="00733B41">
            <w:pPr>
              <w:pStyle w:val="a8"/>
              <w:jc w:val="center"/>
              <w:rPr>
                <w:rFonts w:ascii="Times New Roman" w:hAnsi="Times New Roman" w:cs="Times New Roman"/>
                <w:sz w:val="20"/>
                <w:szCs w:val="20"/>
              </w:rPr>
            </w:pPr>
            <w:r w:rsidRPr="00392F31">
              <w:rPr>
                <w:rFonts w:ascii="Times New Roman" w:hAnsi="Times New Roman" w:cs="Times New Roman"/>
                <w:iCs/>
                <w:color w:val="000000"/>
                <w:sz w:val="20"/>
                <w:szCs w:val="20"/>
                <w:lang w:val="el-GR" w:eastAsia="fr-FR"/>
              </w:rPr>
              <w:t>Δ</w:t>
            </w:r>
            <w:r w:rsidRPr="00392F31">
              <w:rPr>
                <w:rFonts w:ascii="Times New Roman" w:hAnsi="Times New Roman" w:cs="Times New Roman"/>
                <w:sz w:val="20"/>
                <w:szCs w:val="20"/>
              </w:rPr>
              <w:t>log(</w:t>
            </w:r>
            <w:proofErr w:type="spellStart"/>
            <w:r w:rsidRPr="00392F31">
              <w:rPr>
                <w:rFonts w:ascii="Times New Roman" w:hAnsi="Times New Roman" w:cs="Times New Roman"/>
                <w:sz w:val="20"/>
                <w:szCs w:val="20"/>
              </w:rPr>
              <w:t>cpi</w:t>
            </w:r>
            <w:proofErr w:type="spellEnd"/>
            <w:r w:rsidRPr="00392F31">
              <w:rPr>
                <w:rFonts w:ascii="Times New Roman" w:hAnsi="Times New Roman" w:cs="Times New Roman"/>
                <w:sz w:val="20"/>
                <w:szCs w:val="20"/>
              </w:rPr>
              <w:t>)</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-5.61***</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-5.84***</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-6.49***</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21.48***</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-7.28***</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7.51***</w:t>
            </w:r>
          </w:p>
        </w:tc>
      </w:tr>
      <w:tr w:rsidR="00417101" w:rsidRPr="002365E6" w:rsidTr="00733B41">
        <w:trPr>
          <w:trHeight w:val="312"/>
        </w:trPr>
        <w:tc>
          <w:tcPr>
            <w:tcW w:w="1299" w:type="dxa"/>
            <w:tcBorders>
              <w:top w:val="nil"/>
              <w:left w:val="nil"/>
              <w:bottom w:val="nil"/>
              <w:right w:val="nil"/>
            </w:tcBorders>
            <w:shd w:val="clear" w:color="auto" w:fill="auto"/>
            <w:vAlign w:val="center"/>
            <w:hideMark/>
          </w:tcPr>
          <w:p w:rsidR="00417101" w:rsidRPr="00392F31" w:rsidRDefault="00417101" w:rsidP="00733B41">
            <w:pPr>
              <w:pStyle w:val="a8"/>
              <w:jc w:val="center"/>
              <w:rPr>
                <w:rFonts w:ascii="Times New Roman" w:hAnsi="Times New Roman" w:cs="Times New Roman"/>
                <w:sz w:val="20"/>
                <w:szCs w:val="20"/>
              </w:rPr>
            </w:pP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p>
        </w:tc>
      </w:tr>
      <w:tr w:rsidR="00417101" w:rsidRPr="002365E6" w:rsidTr="00733B41">
        <w:trPr>
          <w:trHeight w:val="312"/>
        </w:trPr>
        <w:tc>
          <w:tcPr>
            <w:tcW w:w="1299" w:type="dxa"/>
            <w:tcBorders>
              <w:top w:val="nil"/>
              <w:left w:val="nil"/>
              <w:bottom w:val="nil"/>
              <w:right w:val="nil"/>
            </w:tcBorders>
            <w:shd w:val="clear" w:color="auto" w:fill="auto"/>
            <w:vAlign w:val="center"/>
            <w:hideMark/>
          </w:tcPr>
          <w:p w:rsidR="00417101" w:rsidRPr="00392F31" w:rsidRDefault="00417101" w:rsidP="00733B41">
            <w:pPr>
              <w:pStyle w:val="a8"/>
              <w:jc w:val="center"/>
              <w:rPr>
                <w:rFonts w:ascii="Times New Roman" w:hAnsi="Times New Roman" w:cs="Times New Roman"/>
                <w:sz w:val="20"/>
                <w:szCs w:val="20"/>
              </w:rPr>
            </w:pPr>
            <w:r w:rsidRPr="00392F31">
              <w:rPr>
                <w:rFonts w:ascii="Times New Roman" w:hAnsi="Times New Roman" w:cs="Times New Roman"/>
                <w:sz w:val="20"/>
                <w:szCs w:val="20"/>
              </w:rPr>
              <w:t>log(</w:t>
            </w:r>
            <w:proofErr w:type="spellStart"/>
            <w:r w:rsidRPr="00392F31">
              <w:rPr>
                <w:rFonts w:ascii="Times New Roman" w:hAnsi="Times New Roman" w:cs="Times New Roman"/>
                <w:sz w:val="20"/>
                <w:szCs w:val="20"/>
              </w:rPr>
              <w:t>gdp</w:t>
            </w:r>
            <w:proofErr w:type="spellEnd"/>
            <w:r w:rsidRPr="00392F31">
              <w:rPr>
                <w:rFonts w:ascii="Times New Roman" w:hAnsi="Times New Roman" w:cs="Times New Roman"/>
                <w:sz w:val="20"/>
                <w:szCs w:val="20"/>
              </w:rPr>
              <w:t>)</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-1.25</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-1.34</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-1.29</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2.55</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-1.32</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r w:rsidRPr="00392F31">
              <w:rPr>
                <w:rFonts w:ascii="Times New Roman" w:hAnsi="Times New Roman" w:cs="Times New Roman"/>
                <w:color w:val="000000"/>
                <w:sz w:val="20"/>
                <w:szCs w:val="20"/>
                <w:lang w:eastAsia="fr-FR"/>
              </w:rPr>
              <w:t>1.44</w:t>
            </w:r>
          </w:p>
        </w:tc>
      </w:tr>
      <w:tr w:rsidR="00417101" w:rsidRPr="002365E6" w:rsidTr="00733B41">
        <w:trPr>
          <w:trHeight w:val="312"/>
        </w:trPr>
        <w:tc>
          <w:tcPr>
            <w:tcW w:w="1299" w:type="dxa"/>
            <w:tcBorders>
              <w:top w:val="nil"/>
              <w:left w:val="nil"/>
              <w:bottom w:val="nil"/>
              <w:right w:val="nil"/>
            </w:tcBorders>
            <w:shd w:val="clear" w:color="auto" w:fill="auto"/>
            <w:vAlign w:val="center"/>
            <w:hideMark/>
          </w:tcPr>
          <w:p w:rsidR="00417101" w:rsidRPr="00392F31" w:rsidRDefault="00417101" w:rsidP="00733B41">
            <w:pPr>
              <w:pStyle w:val="a8"/>
              <w:jc w:val="center"/>
              <w:rPr>
                <w:rFonts w:ascii="Times New Roman" w:hAnsi="Times New Roman" w:cs="Times New Roman"/>
                <w:sz w:val="20"/>
                <w:szCs w:val="20"/>
              </w:rPr>
            </w:pP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eastAsia="fr-FR"/>
              </w:rPr>
            </w:pPr>
          </w:p>
        </w:tc>
      </w:tr>
      <w:tr w:rsidR="00417101" w:rsidRPr="002365E6" w:rsidTr="00F76A96">
        <w:trPr>
          <w:trHeight w:val="312"/>
        </w:trPr>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iCs/>
                <w:color w:val="000000"/>
                <w:sz w:val="20"/>
                <w:szCs w:val="20"/>
                <w:lang w:val="fr-FR" w:eastAsia="fr-FR"/>
              </w:rPr>
            </w:pPr>
            <w:r w:rsidRPr="00392F31">
              <w:rPr>
                <w:rFonts w:ascii="Times New Roman" w:hAnsi="Times New Roman" w:cs="Times New Roman"/>
                <w:iCs/>
                <w:color w:val="000000"/>
                <w:sz w:val="20"/>
                <w:szCs w:val="20"/>
                <w:lang w:val="el-GR" w:eastAsia="fr-FR"/>
              </w:rPr>
              <w:t>Δ</w:t>
            </w:r>
            <w:r w:rsidRPr="00392F31">
              <w:rPr>
                <w:rFonts w:ascii="Times New Roman" w:hAnsi="Times New Roman" w:cs="Times New Roman"/>
                <w:iCs/>
                <w:color w:val="000000"/>
                <w:sz w:val="20"/>
                <w:szCs w:val="20"/>
                <w:lang w:val="fr-FR" w:eastAsia="fr-FR"/>
              </w:rPr>
              <w:t>log(</w:t>
            </w:r>
            <w:proofErr w:type="spellStart"/>
            <w:r w:rsidRPr="00392F31">
              <w:rPr>
                <w:rFonts w:ascii="Times New Roman" w:hAnsi="Times New Roman" w:cs="Times New Roman"/>
                <w:iCs/>
                <w:color w:val="000000"/>
                <w:sz w:val="20"/>
                <w:szCs w:val="20"/>
                <w:lang w:val="fr-FR" w:eastAsia="fr-FR"/>
              </w:rPr>
              <w:t>gdp</w:t>
            </w:r>
            <w:proofErr w:type="spellEnd"/>
            <w:r w:rsidRPr="00392F31">
              <w:rPr>
                <w:rFonts w:ascii="Times New Roman" w:hAnsi="Times New Roman" w:cs="Times New Roman"/>
                <w:iCs/>
                <w:color w:val="000000"/>
                <w:sz w:val="20"/>
                <w:szCs w:val="20"/>
                <w:lang w:val="fr-FR" w:eastAsia="fr-FR"/>
              </w:rPr>
              <w:t>)</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-5.53***</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-5.62***</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-6.22***</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20.82***</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-7.29***</w:t>
            </w:r>
          </w:p>
        </w:tc>
        <w:tc>
          <w:tcPr>
            <w:tcW w:w="1299" w:type="dxa"/>
            <w:tcBorders>
              <w:top w:val="nil"/>
              <w:left w:val="nil"/>
              <w:bottom w:val="nil"/>
              <w:right w:val="nil"/>
            </w:tcBorders>
            <w:shd w:val="clear" w:color="auto" w:fill="auto"/>
            <w:vAlign w:val="center"/>
            <w:hideMark/>
          </w:tcPr>
          <w:p w:rsidR="00417101" w:rsidRPr="00392F31" w:rsidRDefault="00417101"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7.50***</w:t>
            </w:r>
          </w:p>
        </w:tc>
      </w:tr>
      <w:tr w:rsidR="00F76A96" w:rsidRPr="002365E6" w:rsidTr="00F76A96">
        <w:trPr>
          <w:trHeight w:val="312"/>
        </w:trPr>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iCs/>
                <w:color w:val="000000"/>
                <w:sz w:val="20"/>
                <w:szCs w:val="20"/>
                <w:lang w:val="en-US" w:eastAsia="fr-FR"/>
              </w:rPr>
            </w:pPr>
            <w:r w:rsidRPr="00392F31">
              <w:rPr>
                <w:rFonts w:ascii="Times New Roman" w:hAnsi="Times New Roman" w:cs="Times New Roman"/>
                <w:iCs/>
                <w:color w:val="000000"/>
                <w:sz w:val="20"/>
                <w:szCs w:val="20"/>
                <w:lang w:val="en-US" w:eastAsia="fr-FR"/>
              </w:rPr>
              <w:t>Agency</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-5.98***</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-6.37***</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-6.18***</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22.36***</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-7.03***</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7.41***</w:t>
            </w:r>
          </w:p>
        </w:tc>
      </w:tr>
      <w:tr w:rsidR="00F76A96" w:rsidRPr="002365E6" w:rsidTr="00F76A96">
        <w:trPr>
          <w:trHeight w:val="312"/>
        </w:trPr>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iCs/>
                <w:color w:val="000000"/>
                <w:sz w:val="20"/>
                <w:szCs w:val="20"/>
                <w:lang w:val="en-US" w:eastAsia="fr-FR"/>
              </w:rPr>
            </w:pPr>
            <w:r w:rsidRPr="00392F31">
              <w:rPr>
                <w:rFonts w:ascii="Times New Roman" w:hAnsi="Times New Roman" w:cs="Times New Roman"/>
                <w:iCs/>
                <w:color w:val="000000"/>
                <w:sz w:val="20"/>
                <w:szCs w:val="20"/>
                <w:lang w:val="en-US" w:eastAsia="fr-FR"/>
              </w:rPr>
              <w:t>Reserves</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-1.31</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-1.39</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-1.35</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2.91</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-1.37</w:t>
            </w:r>
          </w:p>
        </w:tc>
        <w:tc>
          <w:tcPr>
            <w:tcW w:w="1299" w:type="dxa"/>
            <w:tcBorders>
              <w:top w:val="nil"/>
              <w:left w:val="nil"/>
              <w:bottom w:val="nil"/>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1.39</w:t>
            </w:r>
          </w:p>
        </w:tc>
      </w:tr>
      <w:tr w:rsidR="00F76A96" w:rsidRPr="002365E6" w:rsidTr="00733B41">
        <w:trPr>
          <w:trHeight w:val="312"/>
        </w:trPr>
        <w:tc>
          <w:tcPr>
            <w:tcW w:w="1299" w:type="dxa"/>
            <w:tcBorders>
              <w:top w:val="nil"/>
              <w:left w:val="nil"/>
              <w:bottom w:val="single" w:sz="4" w:space="0" w:color="auto"/>
              <w:right w:val="nil"/>
            </w:tcBorders>
            <w:shd w:val="clear" w:color="auto" w:fill="auto"/>
            <w:vAlign w:val="center"/>
            <w:hideMark/>
          </w:tcPr>
          <w:p w:rsidR="00F76A96" w:rsidRPr="00392F31" w:rsidRDefault="00F76A96" w:rsidP="00733B41">
            <w:pPr>
              <w:jc w:val="center"/>
              <w:rPr>
                <w:rFonts w:ascii="Times New Roman" w:hAnsi="Times New Roman" w:cs="Times New Roman"/>
                <w:iCs/>
                <w:color w:val="000000"/>
                <w:sz w:val="20"/>
                <w:szCs w:val="20"/>
                <w:lang w:val="en-US" w:eastAsia="fr-FR"/>
              </w:rPr>
            </w:pPr>
            <w:r w:rsidRPr="00392F31">
              <w:rPr>
                <w:rFonts w:ascii="Times New Roman" w:hAnsi="Times New Roman" w:cs="Times New Roman"/>
                <w:iCs/>
                <w:color w:val="000000"/>
                <w:sz w:val="20"/>
                <w:szCs w:val="20"/>
                <w:lang w:val="el-GR" w:eastAsia="fr-FR"/>
              </w:rPr>
              <w:t>Δ</w:t>
            </w:r>
            <w:r w:rsidRPr="00392F31">
              <w:rPr>
                <w:rFonts w:ascii="Times New Roman" w:hAnsi="Times New Roman" w:cs="Times New Roman"/>
                <w:iCs/>
                <w:color w:val="000000"/>
                <w:sz w:val="20"/>
                <w:szCs w:val="20"/>
                <w:lang w:val="en-US" w:eastAsia="fr-FR"/>
              </w:rPr>
              <w:t>Reserves</w:t>
            </w:r>
          </w:p>
        </w:tc>
        <w:tc>
          <w:tcPr>
            <w:tcW w:w="1299" w:type="dxa"/>
            <w:tcBorders>
              <w:top w:val="nil"/>
              <w:left w:val="nil"/>
              <w:bottom w:val="single" w:sz="4" w:space="0" w:color="auto"/>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-6.11***</w:t>
            </w:r>
          </w:p>
        </w:tc>
        <w:tc>
          <w:tcPr>
            <w:tcW w:w="1299" w:type="dxa"/>
            <w:tcBorders>
              <w:top w:val="nil"/>
              <w:left w:val="nil"/>
              <w:bottom w:val="single" w:sz="4" w:space="0" w:color="auto"/>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-6.42***</w:t>
            </w:r>
          </w:p>
        </w:tc>
        <w:tc>
          <w:tcPr>
            <w:tcW w:w="1299" w:type="dxa"/>
            <w:tcBorders>
              <w:top w:val="nil"/>
              <w:left w:val="nil"/>
              <w:bottom w:val="single" w:sz="4" w:space="0" w:color="auto"/>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-6.31***</w:t>
            </w:r>
          </w:p>
        </w:tc>
        <w:tc>
          <w:tcPr>
            <w:tcW w:w="1299" w:type="dxa"/>
            <w:tcBorders>
              <w:top w:val="nil"/>
              <w:left w:val="nil"/>
              <w:bottom w:val="single" w:sz="4" w:space="0" w:color="auto"/>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22.57***</w:t>
            </w:r>
          </w:p>
        </w:tc>
        <w:tc>
          <w:tcPr>
            <w:tcW w:w="1299" w:type="dxa"/>
            <w:tcBorders>
              <w:top w:val="nil"/>
              <w:left w:val="nil"/>
              <w:bottom w:val="single" w:sz="4" w:space="0" w:color="auto"/>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-6.91***</w:t>
            </w:r>
          </w:p>
        </w:tc>
        <w:tc>
          <w:tcPr>
            <w:tcW w:w="1299" w:type="dxa"/>
            <w:tcBorders>
              <w:top w:val="nil"/>
              <w:left w:val="nil"/>
              <w:bottom w:val="single" w:sz="4" w:space="0" w:color="auto"/>
              <w:right w:val="nil"/>
            </w:tcBorders>
            <w:shd w:val="clear" w:color="auto" w:fill="auto"/>
            <w:vAlign w:val="center"/>
            <w:hideMark/>
          </w:tcPr>
          <w:p w:rsidR="00F76A96" w:rsidRPr="00392F31" w:rsidRDefault="00F76A96" w:rsidP="00733B41">
            <w:pPr>
              <w:jc w:val="center"/>
              <w:rPr>
                <w:rFonts w:ascii="Times New Roman" w:hAnsi="Times New Roman" w:cs="Times New Roman"/>
                <w:color w:val="000000"/>
                <w:sz w:val="20"/>
                <w:szCs w:val="20"/>
                <w:lang w:val="fr-FR" w:eastAsia="fr-FR"/>
              </w:rPr>
            </w:pPr>
            <w:r w:rsidRPr="00392F31">
              <w:rPr>
                <w:rFonts w:ascii="Times New Roman" w:hAnsi="Times New Roman" w:cs="Times New Roman"/>
                <w:color w:val="000000"/>
                <w:sz w:val="20"/>
                <w:szCs w:val="20"/>
                <w:lang w:val="fr-FR" w:eastAsia="fr-FR"/>
              </w:rPr>
              <w:t>7.24***</w:t>
            </w:r>
          </w:p>
        </w:tc>
      </w:tr>
    </w:tbl>
    <w:p w:rsidR="00417101" w:rsidRDefault="00417101" w:rsidP="00417101">
      <w:pPr>
        <w:widowControl w:val="0"/>
        <w:autoSpaceDE w:val="0"/>
        <w:autoSpaceDN w:val="0"/>
        <w:adjustRightInd w:val="0"/>
        <w:jc w:val="both"/>
        <w:rPr>
          <w:rFonts w:ascii="Times New Roman" w:hAnsi="Times New Roman" w:cs="Times New Roman"/>
          <w:sz w:val="20"/>
          <w:szCs w:val="20"/>
        </w:rPr>
      </w:pPr>
      <w:r w:rsidRPr="002365E6">
        <w:rPr>
          <w:rFonts w:ascii="Times New Roman" w:hAnsi="Times New Roman" w:cs="Times New Roman"/>
          <w:sz w:val="20"/>
          <w:szCs w:val="20"/>
          <w:lang w:val="el-GR" w:eastAsia="el-GR"/>
        </w:rPr>
        <w:t>Δ</w:t>
      </w:r>
      <w:r w:rsidRPr="002365E6">
        <w:rPr>
          <w:rFonts w:ascii="Times New Roman" w:hAnsi="Times New Roman" w:cs="Times New Roman"/>
          <w:sz w:val="20"/>
          <w:szCs w:val="20"/>
          <w:lang w:val="en-GB" w:eastAsia="el-GR"/>
        </w:rPr>
        <w:t xml:space="preserve"> denotes first differences</w:t>
      </w:r>
      <w:r w:rsidRPr="002365E6">
        <w:rPr>
          <w:rFonts w:ascii="Times New Roman" w:hAnsi="Times New Roman" w:cs="Times New Roman"/>
          <w:sz w:val="20"/>
          <w:szCs w:val="20"/>
          <w:lang w:eastAsia="el-GR"/>
        </w:rPr>
        <w:t xml:space="preserve">. A constant is included in the </w:t>
      </w:r>
      <w:proofErr w:type="spellStart"/>
      <w:r w:rsidRPr="002365E6">
        <w:rPr>
          <w:rFonts w:ascii="Times New Roman" w:hAnsi="Times New Roman" w:cs="Times New Roman"/>
          <w:sz w:val="20"/>
          <w:szCs w:val="20"/>
          <w:lang w:eastAsia="el-GR"/>
        </w:rPr>
        <w:t>Pesaran</w:t>
      </w:r>
      <w:proofErr w:type="spellEnd"/>
      <w:r w:rsidRPr="002365E6">
        <w:rPr>
          <w:rFonts w:ascii="Times New Roman" w:hAnsi="Times New Roman" w:cs="Times New Roman"/>
          <w:sz w:val="20"/>
          <w:szCs w:val="20"/>
          <w:lang w:eastAsia="el-GR"/>
        </w:rPr>
        <w:t xml:space="preserve"> (2007) tests. Rejection of the null hypothesis indicates stationarity in at least one country. CIPS* = truncated CIPS test. Both a constant and a time trend are included in the Smith et al. (2004) tests. Rejection of the null hypothesis indicates stationarity in at least one country.  For both tests the results are reported at lag = 4. The null hypothesis is that of a unit root.</w:t>
      </w:r>
      <w:r>
        <w:rPr>
          <w:rFonts w:ascii="Times New Roman" w:hAnsi="Times New Roman" w:cs="Times New Roman"/>
          <w:sz w:val="20"/>
          <w:szCs w:val="20"/>
          <w:lang w:eastAsia="el-GR"/>
        </w:rPr>
        <w:t xml:space="preserve"> </w:t>
      </w:r>
      <w:r w:rsidRPr="00411D90">
        <w:rPr>
          <w:rFonts w:ascii="Times New Roman" w:hAnsi="Times New Roman" w:cs="Times New Roman"/>
          <w:sz w:val="20"/>
          <w:szCs w:val="20"/>
        </w:rPr>
        <w:t>***: p≤0.01.</w:t>
      </w:r>
    </w:p>
    <w:p w:rsidR="00565BD3" w:rsidRDefault="00565BD3" w:rsidP="00417101">
      <w:pPr>
        <w:widowControl w:val="0"/>
        <w:autoSpaceDE w:val="0"/>
        <w:autoSpaceDN w:val="0"/>
        <w:adjustRightInd w:val="0"/>
        <w:jc w:val="both"/>
        <w:rPr>
          <w:rFonts w:ascii="Times New Roman" w:hAnsi="Times New Roman" w:cs="Times New Roman"/>
          <w:sz w:val="20"/>
          <w:szCs w:val="20"/>
          <w:lang w:eastAsia="el-GR"/>
        </w:rPr>
      </w:pPr>
    </w:p>
    <w:p w:rsidR="00672344" w:rsidRDefault="00672344" w:rsidP="001331E4">
      <w:pPr>
        <w:pStyle w:val="a8"/>
        <w:rPr>
          <w:rFonts w:ascii="Times New Roman" w:hAnsi="Times New Roman" w:cs="Times New Roman"/>
          <w:sz w:val="24"/>
          <w:szCs w:val="24"/>
        </w:rPr>
      </w:pPr>
      <w:proofErr w:type="gramStart"/>
      <w:r>
        <w:rPr>
          <w:rFonts w:ascii="Times New Roman" w:hAnsi="Times New Roman" w:cs="Times New Roman"/>
          <w:sz w:val="24"/>
          <w:szCs w:val="24"/>
        </w:rPr>
        <w:t xml:space="preserve">Table </w:t>
      </w:r>
      <w:r w:rsidR="00417101">
        <w:rPr>
          <w:rFonts w:ascii="Times New Roman" w:hAnsi="Times New Roman" w:cs="Times New Roman"/>
          <w:sz w:val="24"/>
          <w:szCs w:val="24"/>
        </w:rPr>
        <w:t>3</w:t>
      </w:r>
      <w:r>
        <w:rPr>
          <w:rFonts w:ascii="Times New Roman" w:hAnsi="Times New Roman" w:cs="Times New Roman"/>
          <w:sz w:val="24"/>
          <w:szCs w:val="24"/>
        </w:rPr>
        <w:t>.</w:t>
      </w:r>
      <w:proofErr w:type="gramEnd"/>
      <w:r>
        <w:rPr>
          <w:rFonts w:ascii="Times New Roman" w:hAnsi="Times New Roman" w:cs="Times New Roman"/>
          <w:sz w:val="24"/>
          <w:szCs w:val="24"/>
        </w:rPr>
        <w:t xml:space="preserve"> Spread</w:t>
      </w:r>
      <w:r w:rsidR="0009020C">
        <w:rPr>
          <w:rFonts w:ascii="Times New Roman" w:hAnsi="Times New Roman" w:cs="Times New Roman"/>
          <w:sz w:val="24"/>
          <w:szCs w:val="24"/>
        </w:rPr>
        <w:t>s</w:t>
      </w:r>
      <w:r>
        <w:rPr>
          <w:rFonts w:ascii="Times New Roman" w:hAnsi="Times New Roman" w:cs="Times New Roman"/>
          <w:sz w:val="24"/>
          <w:szCs w:val="24"/>
        </w:rPr>
        <w:t xml:space="preserve"> </w:t>
      </w:r>
      <w:r w:rsidR="00876908">
        <w:rPr>
          <w:rFonts w:ascii="Times New Roman" w:hAnsi="Times New Roman" w:cs="Times New Roman"/>
          <w:sz w:val="24"/>
          <w:szCs w:val="24"/>
        </w:rPr>
        <w:t xml:space="preserve">(GMM) </w:t>
      </w:r>
      <w:r>
        <w:rPr>
          <w:rFonts w:ascii="Times New Roman" w:hAnsi="Times New Roman" w:cs="Times New Roman"/>
          <w:sz w:val="24"/>
          <w:szCs w:val="24"/>
        </w:rPr>
        <w:t>estimates</w:t>
      </w:r>
      <w:r w:rsidR="00B72BD9">
        <w:rPr>
          <w:rFonts w:ascii="Times New Roman" w:hAnsi="Times New Roman" w:cs="Times New Roman"/>
          <w:sz w:val="24"/>
          <w:szCs w:val="24"/>
        </w:rPr>
        <w:t xml:space="preserve">: </w:t>
      </w:r>
      <w:r w:rsidR="00374516">
        <w:rPr>
          <w:rFonts w:ascii="Times New Roman" w:hAnsi="Times New Roman" w:cs="Times New Roman"/>
          <w:sz w:val="24"/>
          <w:szCs w:val="24"/>
        </w:rPr>
        <w:t>full</w:t>
      </w:r>
      <w:r w:rsidR="00B72BD9">
        <w:rPr>
          <w:rFonts w:ascii="Times New Roman" w:hAnsi="Times New Roman" w:cs="Times New Roman"/>
          <w:sz w:val="24"/>
          <w:szCs w:val="24"/>
        </w:rPr>
        <w:t xml:space="preserve"> </w:t>
      </w:r>
      <w:r w:rsidR="00753C2F">
        <w:rPr>
          <w:rFonts w:ascii="Times New Roman" w:hAnsi="Times New Roman" w:cs="Times New Roman"/>
          <w:sz w:val="24"/>
          <w:szCs w:val="24"/>
        </w:rPr>
        <w:t xml:space="preserve">sample </w:t>
      </w:r>
      <w:r w:rsidR="00B72BD9">
        <w:rPr>
          <w:rFonts w:ascii="Times New Roman" w:hAnsi="Times New Roman" w:cs="Times New Roman"/>
          <w:sz w:val="24"/>
          <w:szCs w:val="24"/>
        </w:rPr>
        <w:t>period</w:t>
      </w:r>
    </w:p>
    <w:p w:rsidR="00672344" w:rsidRDefault="00672344" w:rsidP="001331E4">
      <w:pPr>
        <w:pStyle w:val="a8"/>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672344" w:rsidRPr="002B4BAB" w:rsidRDefault="0009020C" w:rsidP="001331E4">
      <w:pPr>
        <w:pStyle w:val="a8"/>
        <w:rPr>
          <w:rFonts w:ascii="Times New Roman" w:hAnsi="Times New Roman" w:cs="Times New Roman"/>
        </w:rPr>
      </w:pPr>
      <w:r w:rsidRPr="002B4BAB">
        <w:rPr>
          <w:rFonts w:ascii="Times New Roman" w:hAnsi="Times New Roman" w:cs="Times New Roman"/>
        </w:rPr>
        <w:t>Variables</w:t>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00C55546" w:rsidRPr="002B4BAB">
        <w:rPr>
          <w:rFonts w:ascii="Times New Roman" w:hAnsi="Times New Roman" w:cs="Times New Roman"/>
        </w:rPr>
        <w:t xml:space="preserve">   </w:t>
      </w:r>
      <w:r w:rsidR="00DE0A2A" w:rsidRPr="002B4BAB">
        <w:rPr>
          <w:rFonts w:ascii="Times New Roman" w:hAnsi="Times New Roman" w:cs="Times New Roman"/>
        </w:rPr>
        <w:t xml:space="preserve"> </w:t>
      </w:r>
      <w:r w:rsidRPr="002B4BAB">
        <w:rPr>
          <w:rFonts w:ascii="Times New Roman" w:hAnsi="Times New Roman" w:cs="Times New Roman"/>
        </w:rPr>
        <w:t>(1)</w:t>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00C55546" w:rsidRPr="002B4BAB">
        <w:rPr>
          <w:rFonts w:ascii="Times New Roman" w:hAnsi="Times New Roman" w:cs="Times New Roman"/>
        </w:rPr>
        <w:t xml:space="preserve">   </w:t>
      </w:r>
      <w:r w:rsidR="00DE0A2A" w:rsidRPr="002B4BAB">
        <w:rPr>
          <w:rFonts w:ascii="Times New Roman" w:hAnsi="Times New Roman" w:cs="Times New Roman"/>
        </w:rPr>
        <w:t xml:space="preserve"> </w:t>
      </w:r>
      <w:r w:rsidRPr="002B4BAB">
        <w:rPr>
          <w:rFonts w:ascii="Times New Roman" w:hAnsi="Times New Roman" w:cs="Times New Roman"/>
        </w:rPr>
        <w:t>(2)</w:t>
      </w:r>
    </w:p>
    <w:p w:rsidR="00672344" w:rsidRPr="002B4BAB" w:rsidRDefault="0009020C" w:rsidP="001331E4">
      <w:pPr>
        <w:pStyle w:val="a8"/>
        <w:rPr>
          <w:rFonts w:ascii="Times New Roman" w:hAnsi="Times New Roman" w:cs="Times New Roman"/>
        </w:rPr>
      </w:pPr>
      <w:r w:rsidRPr="002B4BAB">
        <w:rPr>
          <w:rFonts w:ascii="Times New Roman" w:hAnsi="Times New Roman" w:cs="Times New Roman"/>
        </w:rPr>
        <w:t>___________________________________________________________________________</w:t>
      </w:r>
    </w:p>
    <w:p w:rsidR="00411D90" w:rsidRPr="002B4BAB" w:rsidRDefault="00A77536" w:rsidP="001331E4">
      <w:pPr>
        <w:pStyle w:val="a8"/>
        <w:rPr>
          <w:rFonts w:ascii="Times New Roman" w:hAnsi="Times New Roman" w:cs="Times New Roman"/>
        </w:rPr>
      </w:pPr>
      <w:r>
        <w:rPr>
          <w:rFonts w:ascii="Times New Roman" w:hAnsi="Times New Roman" w:cs="Times New Roman"/>
        </w:rPr>
        <w:t>C</w:t>
      </w:r>
      <w:r w:rsidR="0009020C" w:rsidRPr="002B4BAB">
        <w:rPr>
          <w:rFonts w:ascii="Times New Roman" w:hAnsi="Times New Roman" w:cs="Times New Roman"/>
        </w:rPr>
        <w:t>onstant</w:t>
      </w:r>
      <w:r w:rsidR="00C55546" w:rsidRPr="002B4BAB">
        <w:rPr>
          <w:rFonts w:ascii="Times New Roman" w:hAnsi="Times New Roman" w:cs="Times New Roman"/>
        </w:rPr>
        <w:tab/>
      </w:r>
      <w:r w:rsidR="00C55546" w:rsidRPr="002B4BAB">
        <w:rPr>
          <w:rFonts w:ascii="Times New Roman" w:hAnsi="Times New Roman" w:cs="Times New Roman"/>
        </w:rPr>
        <w:tab/>
      </w:r>
      <w:r w:rsidR="00C55546" w:rsidRPr="002B4BAB">
        <w:rPr>
          <w:rFonts w:ascii="Times New Roman" w:hAnsi="Times New Roman" w:cs="Times New Roman"/>
        </w:rPr>
        <w:tab/>
        <w:t>-0.074**</w:t>
      </w:r>
      <w:r w:rsidR="00C55546" w:rsidRPr="002B4BAB">
        <w:rPr>
          <w:rFonts w:ascii="Times New Roman" w:hAnsi="Times New Roman" w:cs="Times New Roman"/>
        </w:rPr>
        <w:tab/>
      </w:r>
      <w:r w:rsidR="00C55546" w:rsidRPr="002B4BAB">
        <w:rPr>
          <w:rFonts w:ascii="Times New Roman" w:hAnsi="Times New Roman" w:cs="Times New Roman"/>
        </w:rPr>
        <w:tab/>
        <w:t>-0.063**</w:t>
      </w:r>
    </w:p>
    <w:p w:rsidR="0009020C" w:rsidRPr="002B4BAB" w:rsidRDefault="00C55546" w:rsidP="001331E4">
      <w:pPr>
        <w:pStyle w:val="a8"/>
        <w:rPr>
          <w:rFonts w:ascii="Times New Roman" w:hAnsi="Times New Roman" w:cs="Times New Roman"/>
        </w:rPr>
      </w:pP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[0.04]</w:t>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[0.05]</w:t>
      </w:r>
    </w:p>
    <w:p w:rsidR="00D00744" w:rsidRPr="002B4BAB" w:rsidRDefault="00A77536" w:rsidP="001331E4">
      <w:pPr>
        <w:pStyle w:val="a8"/>
        <w:rPr>
          <w:rFonts w:ascii="Times New Roman" w:hAnsi="Times New Roman" w:cs="Times New Roman"/>
        </w:rPr>
      </w:pPr>
      <w:proofErr w:type="gramStart"/>
      <w:r>
        <w:rPr>
          <w:rFonts w:ascii="Times New Roman" w:hAnsi="Times New Roman" w:cs="Times New Roman"/>
        </w:rPr>
        <w:t>S</w:t>
      </w:r>
      <w:r w:rsidR="00D00744" w:rsidRPr="002B4BAB">
        <w:rPr>
          <w:rFonts w:ascii="Times New Roman" w:hAnsi="Times New Roman" w:cs="Times New Roman"/>
        </w:rPr>
        <w:t>preads(</w:t>
      </w:r>
      <w:proofErr w:type="gramEnd"/>
      <w:r w:rsidR="00D00744" w:rsidRPr="002B4BAB">
        <w:rPr>
          <w:rFonts w:ascii="Times New Roman" w:hAnsi="Times New Roman" w:cs="Times New Roman"/>
        </w:rPr>
        <w:t>-1)</w:t>
      </w:r>
      <w:r w:rsidR="00D00744" w:rsidRPr="002B4BAB">
        <w:rPr>
          <w:rFonts w:ascii="Times New Roman" w:hAnsi="Times New Roman" w:cs="Times New Roman"/>
        </w:rPr>
        <w:tab/>
      </w:r>
      <w:r w:rsidR="00D00744" w:rsidRPr="002B4BAB">
        <w:rPr>
          <w:rFonts w:ascii="Times New Roman" w:hAnsi="Times New Roman" w:cs="Times New Roman"/>
        </w:rPr>
        <w:tab/>
      </w:r>
      <w:r w:rsidR="00D00744" w:rsidRPr="002B4BAB">
        <w:rPr>
          <w:rFonts w:ascii="Times New Roman" w:hAnsi="Times New Roman" w:cs="Times New Roman"/>
        </w:rPr>
        <w:tab/>
        <w:t xml:space="preserve">  0.</w:t>
      </w:r>
      <w:r w:rsidR="008A6943" w:rsidRPr="002B4BAB">
        <w:rPr>
          <w:rFonts w:ascii="Times New Roman" w:hAnsi="Times New Roman" w:cs="Times New Roman"/>
        </w:rPr>
        <w:t>2</w:t>
      </w:r>
      <w:r w:rsidR="00D00744" w:rsidRPr="002B4BAB">
        <w:rPr>
          <w:rFonts w:ascii="Times New Roman" w:hAnsi="Times New Roman" w:cs="Times New Roman"/>
        </w:rPr>
        <w:t>33***</w:t>
      </w:r>
      <w:r w:rsidR="00D00744" w:rsidRPr="002B4BAB">
        <w:rPr>
          <w:rFonts w:ascii="Times New Roman" w:hAnsi="Times New Roman" w:cs="Times New Roman"/>
        </w:rPr>
        <w:tab/>
      </w:r>
      <w:r w:rsidR="00D00744" w:rsidRPr="002B4BAB">
        <w:rPr>
          <w:rFonts w:ascii="Times New Roman" w:hAnsi="Times New Roman" w:cs="Times New Roman"/>
        </w:rPr>
        <w:tab/>
        <w:t xml:space="preserve"> 0.</w:t>
      </w:r>
      <w:r w:rsidR="008A6943" w:rsidRPr="002B4BAB">
        <w:rPr>
          <w:rFonts w:ascii="Times New Roman" w:hAnsi="Times New Roman" w:cs="Times New Roman"/>
        </w:rPr>
        <w:t>2</w:t>
      </w:r>
      <w:r w:rsidR="00D00744" w:rsidRPr="002B4BAB">
        <w:rPr>
          <w:rFonts w:ascii="Times New Roman" w:hAnsi="Times New Roman" w:cs="Times New Roman"/>
        </w:rPr>
        <w:t>18***</w:t>
      </w:r>
    </w:p>
    <w:p w:rsidR="00D00744" w:rsidRPr="002B4BAB" w:rsidRDefault="00D00744" w:rsidP="001331E4">
      <w:pPr>
        <w:pStyle w:val="a8"/>
        <w:rPr>
          <w:rFonts w:ascii="Times New Roman" w:hAnsi="Times New Roman" w:cs="Times New Roman"/>
        </w:rPr>
      </w:pP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[0.00]</w:t>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[0.00]</w:t>
      </w:r>
    </w:p>
    <w:p w:rsidR="0009020C" w:rsidRPr="002B4BAB" w:rsidRDefault="00F476AF" w:rsidP="001331E4">
      <w:pPr>
        <w:pStyle w:val="a8"/>
        <w:rPr>
          <w:rFonts w:ascii="Times New Roman" w:hAnsi="Times New Roman" w:cs="Times New Roman"/>
        </w:rPr>
      </w:pPr>
      <w:r w:rsidRPr="002B4BAB">
        <w:rPr>
          <w:rFonts w:ascii="Times New Roman" w:hAnsi="Times New Roman" w:cs="Times New Roman"/>
          <w:iCs/>
          <w:color w:val="000000"/>
          <w:lang w:val="el-GR" w:eastAsia="fr-FR"/>
        </w:rPr>
        <w:t>Δ</w:t>
      </w:r>
      <w:r w:rsidR="00A77536">
        <w:rPr>
          <w:rFonts w:ascii="Times New Roman" w:hAnsi="Times New Roman" w:cs="Times New Roman"/>
          <w:iCs/>
          <w:color w:val="000000"/>
          <w:lang w:eastAsia="fr-FR"/>
        </w:rPr>
        <w:t>B</w:t>
      </w:r>
      <w:r w:rsidR="0009020C" w:rsidRPr="002B4BAB">
        <w:rPr>
          <w:rFonts w:ascii="Times New Roman" w:hAnsi="Times New Roman" w:cs="Times New Roman"/>
        </w:rPr>
        <w:t>ank capital to</w:t>
      </w:r>
      <w:r w:rsidR="00C55546" w:rsidRPr="002B4BAB">
        <w:rPr>
          <w:rFonts w:ascii="Times New Roman" w:hAnsi="Times New Roman" w:cs="Times New Roman"/>
        </w:rPr>
        <w:tab/>
      </w:r>
      <w:r w:rsidR="00C55546" w:rsidRPr="002B4BAB">
        <w:rPr>
          <w:rFonts w:ascii="Times New Roman" w:hAnsi="Times New Roman" w:cs="Times New Roman"/>
        </w:rPr>
        <w:tab/>
        <w:t xml:space="preserve"> </w:t>
      </w:r>
    </w:p>
    <w:p w:rsidR="0009020C" w:rsidRPr="002B4BAB" w:rsidRDefault="0009020C" w:rsidP="001331E4">
      <w:pPr>
        <w:pStyle w:val="a8"/>
        <w:rPr>
          <w:rFonts w:ascii="Times New Roman" w:hAnsi="Times New Roman" w:cs="Times New Roman"/>
        </w:rPr>
      </w:pPr>
      <w:proofErr w:type="gramStart"/>
      <w:r w:rsidRPr="002B4BAB">
        <w:rPr>
          <w:rFonts w:ascii="Times New Roman" w:hAnsi="Times New Roman" w:cs="Times New Roman"/>
        </w:rPr>
        <w:t>asset</w:t>
      </w:r>
      <w:proofErr w:type="gramEnd"/>
      <w:r w:rsidRPr="002B4BAB">
        <w:rPr>
          <w:rFonts w:ascii="Times New Roman" w:hAnsi="Times New Roman" w:cs="Times New Roman"/>
        </w:rPr>
        <w:t xml:space="preserve"> ratio</w:t>
      </w:r>
      <w:r w:rsidR="00C55546" w:rsidRPr="002B4BAB">
        <w:rPr>
          <w:rFonts w:ascii="Times New Roman" w:hAnsi="Times New Roman" w:cs="Times New Roman"/>
        </w:rPr>
        <w:tab/>
      </w:r>
      <w:r w:rsidR="00C55546" w:rsidRPr="002B4BAB">
        <w:rPr>
          <w:rFonts w:ascii="Times New Roman" w:hAnsi="Times New Roman" w:cs="Times New Roman"/>
        </w:rPr>
        <w:tab/>
      </w:r>
      <w:r w:rsidR="00C55546" w:rsidRPr="002B4BAB">
        <w:rPr>
          <w:rFonts w:ascii="Times New Roman" w:hAnsi="Times New Roman" w:cs="Times New Roman"/>
        </w:rPr>
        <w:tab/>
        <w:t>-0.089***</w:t>
      </w:r>
      <w:r w:rsidR="00C55546" w:rsidRPr="002B4BAB">
        <w:rPr>
          <w:rFonts w:ascii="Times New Roman" w:hAnsi="Times New Roman" w:cs="Times New Roman"/>
        </w:rPr>
        <w:tab/>
      </w:r>
      <w:r w:rsidR="00C55546" w:rsidRPr="002B4BAB">
        <w:rPr>
          <w:rFonts w:ascii="Times New Roman" w:hAnsi="Times New Roman" w:cs="Times New Roman"/>
        </w:rPr>
        <w:tab/>
        <w:t>-0.077***</w:t>
      </w:r>
    </w:p>
    <w:p w:rsidR="0009020C" w:rsidRPr="002B4BAB" w:rsidRDefault="00C55546" w:rsidP="001331E4">
      <w:pPr>
        <w:pStyle w:val="a8"/>
        <w:rPr>
          <w:rFonts w:ascii="Times New Roman" w:hAnsi="Times New Roman" w:cs="Times New Roman"/>
        </w:rPr>
      </w:pP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[0.00]</w:t>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[0.00]</w:t>
      </w:r>
    </w:p>
    <w:p w:rsidR="00116FED" w:rsidRPr="002B4BAB" w:rsidRDefault="00F476AF" w:rsidP="001331E4">
      <w:pPr>
        <w:pStyle w:val="a8"/>
        <w:rPr>
          <w:rFonts w:ascii="Times New Roman" w:hAnsi="Times New Roman" w:cs="Times New Roman"/>
        </w:rPr>
      </w:pPr>
      <w:r w:rsidRPr="002B4BAB">
        <w:rPr>
          <w:rFonts w:ascii="Times New Roman" w:hAnsi="Times New Roman" w:cs="Times New Roman"/>
          <w:iCs/>
          <w:color w:val="000000"/>
          <w:lang w:val="el-GR" w:eastAsia="fr-FR"/>
        </w:rPr>
        <w:t>Δ</w:t>
      </w:r>
      <w:r w:rsidR="00A77536">
        <w:rPr>
          <w:rFonts w:ascii="Times New Roman" w:hAnsi="Times New Roman" w:cs="Times New Roman"/>
          <w:iCs/>
          <w:color w:val="000000"/>
          <w:lang w:eastAsia="fr-FR"/>
        </w:rPr>
        <w:t>B</w:t>
      </w:r>
      <w:r w:rsidR="00116FED" w:rsidRPr="002B4BAB">
        <w:rPr>
          <w:rFonts w:ascii="Times New Roman" w:hAnsi="Times New Roman" w:cs="Times New Roman"/>
        </w:rPr>
        <w:t>ank capital to</w:t>
      </w:r>
      <w:r w:rsidR="00116FED" w:rsidRPr="002B4BAB">
        <w:rPr>
          <w:rFonts w:ascii="Times New Roman" w:hAnsi="Times New Roman" w:cs="Times New Roman"/>
        </w:rPr>
        <w:tab/>
      </w:r>
      <w:r w:rsidR="00116FED" w:rsidRPr="002B4BAB">
        <w:rPr>
          <w:rFonts w:ascii="Times New Roman" w:hAnsi="Times New Roman" w:cs="Times New Roman"/>
        </w:rPr>
        <w:tab/>
        <w:t xml:space="preserve"> </w:t>
      </w:r>
    </w:p>
    <w:p w:rsidR="00116FED" w:rsidRPr="002B4BAB" w:rsidRDefault="00116FED" w:rsidP="001331E4">
      <w:pPr>
        <w:pStyle w:val="a8"/>
        <w:rPr>
          <w:rFonts w:ascii="Times New Roman" w:hAnsi="Times New Roman" w:cs="Times New Roman"/>
        </w:rPr>
      </w:pPr>
      <w:proofErr w:type="gramStart"/>
      <w:r w:rsidRPr="002B4BAB">
        <w:rPr>
          <w:rFonts w:ascii="Times New Roman" w:hAnsi="Times New Roman" w:cs="Times New Roman"/>
        </w:rPr>
        <w:t>asset</w:t>
      </w:r>
      <w:proofErr w:type="gramEnd"/>
      <w:r w:rsidRPr="002B4BAB">
        <w:rPr>
          <w:rFonts w:ascii="Times New Roman" w:hAnsi="Times New Roman" w:cs="Times New Roman"/>
        </w:rPr>
        <w:t xml:space="preserve"> ratio(-1)</w:t>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-0.064***</w:t>
      </w:r>
      <w:r w:rsidRPr="002B4BAB">
        <w:rPr>
          <w:rFonts w:ascii="Times New Roman" w:hAnsi="Times New Roman" w:cs="Times New Roman"/>
        </w:rPr>
        <w:tab/>
      </w:r>
      <w:r w:rsidRPr="002B4BAB">
        <w:rPr>
          <w:rFonts w:ascii="Times New Roman" w:hAnsi="Times New Roman" w:cs="Times New Roman"/>
        </w:rPr>
        <w:tab/>
        <w:t>-0.061***</w:t>
      </w:r>
    </w:p>
    <w:p w:rsidR="00116FED" w:rsidRPr="002B4BAB" w:rsidRDefault="00116FED" w:rsidP="001331E4">
      <w:pPr>
        <w:pStyle w:val="a8"/>
        <w:rPr>
          <w:rFonts w:ascii="Times New Roman" w:hAnsi="Times New Roman" w:cs="Times New Roman"/>
        </w:rPr>
      </w:pP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[0.00]</w:t>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[0.00]</w:t>
      </w:r>
    </w:p>
    <w:p w:rsidR="0009020C" w:rsidRPr="002B4BAB" w:rsidRDefault="00F476AF" w:rsidP="001331E4">
      <w:pPr>
        <w:pStyle w:val="a8"/>
        <w:rPr>
          <w:rFonts w:ascii="Times New Roman" w:hAnsi="Times New Roman" w:cs="Times New Roman"/>
        </w:rPr>
      </w:pPr>
      <w:r w:rsidRPr="002B4BAB">
        <w:rPr>
          <w:rFonts w:ascii="Times New Roman" w:hAnsi="Times New Roman" w:cs="Times New Roman"/>
          <w:iCs/>
          <w:color w:val="000000"/>
          <w:lang w:val="el-GR" w:eastAsia="fr-FR"/>
        </w:rPr>
        <w:t>Δ</w:t>
      </w:r>
      <w:r w:rsidR="00A77536">
        <w:rPr>
          <w:rFonts w:ascii="Times New Roman" w:hAnsi="Times New Roman" w:cs="Times New Roman"/>
          <w:iCs/>
          <w:color w:val="000000"/>
          <w:lang w:eastAsia="fr-FR"/>
        </w:rPr>
        <w:t>N</w:t>
      </w:r>
      <w:r w:rsidR="0009020C" w:rsidRPr="002B4BAB">
        <w:rPr>
          <w:rFonts w:ascii="Times New Roman" w:hAnsi="Times New Roman" w:cs="Times New Roman"/>
        </w:rPr>
        <w:t>on-performing</w:t>
      </w:r>
    </w:p>
    <w:p w:rsidR="0009020C" w:rsidRPr="002B4BAB" w:rsidRDefault="0009020C" w:rsidP="001331E4">
      <w:pPr>
        <w:pStyle w:val="a8"/>
        <w:rPr>
          <w:rFonts w:ascii="Times New Roman" w:hAnsi="Times New Roman" w:cs="Times New Roman"/>
        </w:rPr>
      </w:pPr>
      <w:proofErr w:type="gramStart"/>
      <w:r w:rsidRPr="002B4BAB">
        <w:rPr>
          <w:rFonts w:ascii="Times New Roman" w:hAnsi="Times New Roman" w:cs="Times New Roman"/>
        </w:rPr>
        <w:t>loans</w:t>
      </w:r>
      <w:proofErr w:type="gramEnd"/>
      <w:r w:rsidRPr="002B4BAB">
        <w:rPr>
          <w:rFonts w:ascii="Times New Roman" w:hAnsi="Times New Roman" w:cs="Times New Roman"/>
        </w:rPr>
        <w:t xml:space="preserve"> to total</w:t>
      </w:r>
    </w:p>
    <w:p w:rsidR="0009020C" w:rsidRPr="002B4BAB" w:rsidRDefault="0009020C" w:rsidP="001331E4">
      <w:pPr>
        <w:pStyle w:val="a8"/>
        <w:rPr>
          <w:rFonts w:ascii="Times New Roman" w:hAnsi="Times New Roman" w:cs="Times New Roman"/>
        </w:rPr>
      </w:pPr>
      <w:proofErr w:type="gramStart"/>
      <w:r w:rsidRPr="002B4BAB">
        <w:rPr>
          <w:rFonts w:ascii="Times New Roman" w:hAnsi="Times New Roman" w:cs="Times New Roman"/>
        </w:rPr>
        <w:t>gross</w:t>
      </w:r>
      <w:proofErr w:type="gramEnd"/>
      <w:r w:rsidRPr="002B4BAB">
        <w:rPr>
          <w:rFonts w:ascii="Times New Roman" w:hAnsi="Times New Roman" w:cs="Times New Roman"/>
        </w:rPr>
        <w:t xml:space="preserve"> loans</w:t>
      </w:r>
      <w:r w:rsidR="00C55546" w:rsidRPr="002B4BAB">
        <w:rPr>
          <w:rFonts w:ascii="Times New Roman" w:hAnsi="Times New Roman" w:cs="Times New Roman"/>
        </w:rPr>
        <w:tab/>
      </w:r>
      <w:r w:rsidR="00C55546" w:rsidRPr="002B4BAB">
        <w:rPr>
          <w:rFonts w:ascii="Times New Roman" w:hAnsi="Times New Roman" w:cs="Times New Roman"/>
        </w:rPr>
        <w:tab/>
      </w:r>
      <w:r w:rsidR="00C55546" w:rsidRPr="002B4BAB">
        <w:rPr>
          <w:rFonts w:ascii="Times New Roman" w:hAnsi="Times New Roman" w:cs="Times New Roman"/>
        </w:rPr>
        <w:tab/>
        <w:t xml:space="preserve">  0.066***</w:t>
      </w:r>
      <w:r w:rsidR="00C55546" w:rsidRPr="002B4BAB">
        <w:rPr>
          <w:rFonts w:ascii="Times New Roman" w:hAnsi="Times New Roman" w:cs="Times New Roman"/>
        </w:rPr>
        <w:tab/>
      </w:r>
      <w:r w:rsidR="00C55546" w:rsidRPr="002B4BAB">
        <w:rPr>
          <w:rFonts w:ascii="Times New Roman" w:hAnsi="Times New Roman" w:cs="Times New Roman"/>
        </w:rPr>
        <w:tab/>
        <w:t xml:space="preserve"> 0.0</w:t>
      </w:r>
      <w:r w:rsidR="004E3323" w:rsidRPr="002B4BAB">
        <w:rPr>
          <w:rFonts w:ascii="Times New Roman" w:hAnsi="Times New Roman" w:cs="Times New Roman"/>
        </w:rPr>
        <w:t>58</w:t>
      </w:r>
      <w:r w:rsidR="00C55546" w:rsidRPr="002B4BAB">
        <w:rPr>
          <w:rFonts w:ascii="Times New Roman" w:hAnsi="Times New Roman" w:cs="Times New Roman"/>
        </w:rPr>
        <w:t>***</w:t>
      </w:r>
    </w:p>
    <w:p w:rsidR="0009020C" w:rsidRPr="002B4BAB" w:rsidRDefault="00C55546" w:rsidP="001331E4">
      <w:pPr>
        <w:pStyle w:val="a8"/>
        <w:rPr>
          <w:rFonts w:ascii="Times New Roman" w:hAnsi="Times New Roman" w:cs="Times New Roman"/>
        </w:rPr>
      </w:pP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[0.00]</w:t>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[0.00]</w:t>
      </w:r>
    </w:p>
    <w:p w:rsidR="00116FED" w:rsidRPr="002B4BAB" w:rsidRDefault="00F476AF" w:rsidP="001331E4">
      <w:pPr>
        <w:pStyle w:val="a8"/>
        <w:rPr>
          <w:rFonts w:ascii="Times New Roman" w:hAnsi="Times New Roman" w:cs="Times New Roman"/>
        </w:rPr>
      </w:pPr>
      <w:r w:rsidRPr="002B4BAB">
        <w:rPr>
          <w:rFonts w:ascii="Times New Roman" w:hAnsi="Times New Roman" w:cs="Times New Roman"/>
          <w:iCs/>
          <w:color w:val="000000"/>
          <w:lang w:val="el-GR" w:eastAsia="fr-FR"/>
        </w:rPr>
        <w:t>Δ</w:t>
      </w:r>
      <w:r w:rsidR="00A77536">
        <w:rPr>
          <w:rFonts w:ascii="Times New Roman" w:hAnsi="Times New Roman" w:cs="Times New Roman"/>
          <w:iCs/>
          <w:color w:val="000000"/>
          <w:lang w:eastAsia="fr-FR"/>
        </w:rPr>
        <w:t>N</w:t>
      </w:r>
      <w:r w:rsidR="00116FED" w:rsidRPr="002B4BAB">
        <w:rPr>
          <w:rFonts w:ascii="Times New Roman" w:hAnsi="Times New Roman" w:cs="Times New Roman"/>
        </w:rPr>
        <w:t>on-performing</w:t>
      </w:r>
    </w:p>
    <w:p w:rsidR="00116FED" w:rsidRPr="002B4BAB" w:rsidRDefault="00116FED" w:rsidP="001331E4">
      <w:pPr>
        <w:pStyle w:val="a8"/>
        <w:rPr>
          <w:rFonts w:ascii="Times New Roman" w:hAnsi="Times New Roman" w:cs="Times New Roman"/>
        </w:rPr>
      </w:pPr>
      <w:proofErr w:type="gramStart"/>
      <w:r w:rsidRPr="002B4BAB">
        <w:rPr>
          <w:rFonts w:ascii="Times New Roman" w:hAnsi="Times New Roman" w:cs="Times New Roman"/>
        </w:rPr>
        <w:t>loans</w:t>
      </w:r>
      <w:proofErr w:type="gramEnd"/>
      <w:r w:rsidRPr="002B4BAB">
        <w:rPr>
          <w:rFonts w:ascii="Times New Roman" w:hAnsi="Times New Roman" w:cs="Times New Roman"/>
        </w:rPr>
        <w:t xml:space="preserve"> to total</w:t>
      </w:r>
    </w:p>
    <w:p w:rsidR="00116FED" w:rsidRPr="002B4BAB" w:rsidRDefault="00116FED" w:rsidP="001331E4">
      <w:pPr>
        <w:pStyle w:val="a8"/>
        <w:rPr>
          <w:rFonts w:ascii="Times New Roman" w:hAnsi="Times New Roman" w:cs="Times New Roman"/>
        </w:rPr>
      </w:pPr>
      <w:proofErr w:type="gramStart"/>
      <w:r w:rsidRPr="002B4BAB">
        <w:rPr>
          <w:rFonts w:ascii="Times New Roman" w:hAnsi="Times New Roman" w:cs="Times New Roman"/>
        </w:rPr>
        <w:t>gross</w:t>
      </w:r>
      <w:proofErr w:type="gramEnd"/>
      <w:r w:rsidRPr="002B4BAB">
        <w:rPr>
          <w:rFonts w:ascii="Times New Roman" w:hAnsi="Times New Roman" w:cs="Times New Roman"/>
        </w:rPr>
        <w:t xml:space="preserve"> loans(-1)</w:t>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0.050***</w:t>
      </w:r>
      <w:r w:rsidRPr="002B4BAB">
        <w:rPr>
          <w:rFonts w:ascii="Times New Roman" w:hAnsi="Times New Roman" w:cs="Times New Roman"/>
        </w:rPr>
        <w:tab/>
      </w:r>
      <w:r w:rsidRPr="002B4BAB">
        <w:rPr>
          <w:rFonts w:ascii="Times New Roman" w:hAnsi="Times New Roman" w:cs="Times New Roman"/>
        </w:rPr>
        <w:tab/>
        <w:t xml:space="preserve"> 0.0</w:t>
      </w:r>
      <w:r w:rsidR="004E3323" w:rsidRPr="002B4BAB">
        <w:rPr>
          <w:rFonts w:ascii="Times New Roman" w:hAnsi="Times New Roman" w:cs="Times New Roman"/>
        </w:rPr>
        <w:t>3</w:t>
      </w:r>
      <w:r w:rsidRPr="002B4BAB">
        <w:rPr>
          <w:rFonts w:ascii="Times New Roman" w:hAnsi="Times New Roman" w:cs="Times New Roman"/>
        </w:rPr>
        <w:t>6***</w:t>
      </w:r>
    </w:p>
    <w:p w:rsidR="00116FED" w:rsidRPr="002B4BAB" w:rsidRDefault="00116FED" w:rsidP="001331E4">
      <w:pPr>
        <w:pStyle w:val="a8"/>
        <w:rPr>
          <w:rFonts w:ascii="Times New Roman" w:hAnsi="Times New Roman" w:cs="Times New Roman"/>
        </w:rPr>
      </w:pP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[0.00]</w:t>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[0.00]</w:t>
      </w:r>
    </w:p>
    <w:p w:rsidR="00116FED" w:rsidRPr="002B4BAB" w:rsidRDefault="00F476AF" w:rsidP="001331E4">
      <w:pPr>
        <w:pStyle w:val="a8"/>
        <w:rPr>
          <w:rFonts w:ascii="Times New Roman" w:hAnsi="Times New Roman" w:cs="Times New Roman"/>
        </w:rPr>
      </w:pPr>
      <w:r w:rsidRPr="002B4BAB">
        <w:rPr>
          <w:rFonts w:ascii="Times New Roman" w:hAnsi="Times New Roman" w:cs="Times New Roman"/>
          <w:iCs/>
          <w:color w:val="000000"/>
          <w:lang w:val="el-GR" w:eastAsia="fr-FR"/>
        </w:rPr>
        <w:t>Δ</w:t>
      </w:r>
      <w:r w:rsidR="00A77536">
        <w:rPr>
          <w:rFonts w:ascii="Times New Roman" w:hAnsi="Times New Roman" w:cs="Times New Roman"/>
          <w:iCs/>
          <w:color w:val="000000"/>
          <w:lang w:eastAsia="fr-FR"/>
        </w:rPr>
        <w:t>N</w:t>
      </w:r>
      <w:r w:rsidR="00116FED" w:rsidRPr="002B4BAB">
        <w:rPr>
          <w:rFonts w:ascii="Times New Roman" w:hAnsi="Times New Roman" w:cs="Times New Roman"/>
        </w:rPr>
        <w:t>on-performing</w:t>
      </w:r>
    </w:p>
    <w:p w:rsidR="00116FED" w:rsidRPr="002B4BAB" w:rsidRDefault="00116FED" w:rsidP="001331E4">
      <w:pPr>
        <w:pStyle w:val="a8"/>
        <w:rPr>
          <w:rFonts w:ascii="Times New Roman" w:hAnsi="Times New Roman" w:cs="Times New Roman"/>
        </w:rPr>
      </w:pPr>
      <w:proofErr w:type="gramStart"/>
      <w:r w:rsidRPr="002B4BAB">
        <w:rPr>
          <w:rFonts w:ascii="Times New Roman" w:hAnsi="Times New Roman" w:cs="Times New Roman"/>
        </w:rPr>
        <w:t>loans</w:t>
      </w:r>
      <w:proofErr w:type="gramEnd"/>
      <w:r w:rsidRPr="002B4BAB">
        <w:rPr>
          <w:rFonts w:ascii="Times New Roman" w:hAnsi="Times New Roman" w:cs="Times New Roman"/>
        </w:rPr>
        <w:t xml:space="preserve"> to total</w:t>
      </w:r>
    </w:p>
    <w:p w:rsidR="00116FED" w:rsidRPr="002B4BAB" w:rsidRDefault="00116FED" w:rsidP="001331E4">
      <w:pPr>
        <w:pStyle w:val="a8"/>
        <w:rPr>
          <w:rFonts w:ascii="Times New Roman" w:hAnsi="Times New Roman" w:cs="Times New Roman"/>
        </w:rPr>
      </w:pPr>
      <w:proofErr w:type="gramStart"/>
      <w:r w:rsidRPr="002B4BAB">
        <w:rPr>
          <w:rFonts w:ascii="Times New Roman" w:hAnsi="Times New Roman" w:cs="Times New Roman"/>
        </w:rPr>
        <w:t>gross</w:t>
      </w:r>
      <w:proofErr w:type="gramEnd"/>
      <w:r w:rsidRPr="002B4BAB">
        <w:rPr>
          <w:rFonts w:ascii="Times New Roman" w:hAnsi="Times New Roman" w:cs="Times New Roman"/>
        </w:rPr>
        <w:t xml:space="preserve"> loans(-2)</w:t>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0.029**</w:t>
      </w:r>
      <w:r w:rsidRPr="002B4BAB">
        <w:rPr>
          <w:rFonts w:ascii="Times New Roman" w:hAnsi="Times New Roman" w:cs="Times New Roman"/>
        </w:rPr>
        <w:tab/>
      </w:r>
      <w:r w:rsidRPr="002B4BAB">
        <w:rPr>
          <w:rFonts w:ascii="Times New Roman" w:hAnsi="Times New Roman" w:cs="Times New Roman"/>
        </w:rPr>
        <w:tab/>
        <w:t xml:space="preserve"> 0.020**</w:t>
      </w:r>
    </w:p>
    <w:p w:rsidR="00116FED" w:rsidRPr="002B4BAB" w:rsidRDefault="00116FED" w:rsidP="001331E4">
      <w:pPr>
        <w:pStyle w:val="a8"/>
        <w:rPr>
          <w:rFonts w:ascii="Times New Roman" w:hAnsi="Times New Roman" w:cs="Times New Roman"/>
        </w:rPr>
      </w:pP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[0.03]</w:t>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[0.05]</w:t>
      </w:r>
    </w:p>
    <w:p w:rsidR="0009020C" w:rsidRPr="002B4BAB" w:rsidRDefault="00F476AF" w:rsidP="001331E4">
      <w:pPr>
        <w:pStyle w:val="a8"/>
        <w:rPr>
          <w:rFonts w:ascii="Times New Roman" w:hAnsi="Times New Roman" w:cs="Times New Roman"/>
        </w:rPr>
      </w:pPr>
      <w:r w:rsidRPr="002B4BAB">
        <w:rPr>
          <w:rFonts w:ascii="Times New Roman" w:hAnsi="Times New Roman" w:cs="Times New Roman"/>
          <w:iCs/>
          <w:color w:val="000000"/>
          <w:lang w:val="el-GR" w:eastAsia="fr-FR"/>
        </w:rPr>
        <w:t>Δ</w:t>
      </w:r>
      <w:r w:rsidR="00A77536">
        <w:rPr>
          <w:rFonts w:ascii="Times New Roman" w:hAnsi="Times New Roman" w:cs="Times New Roman"/>
          <w:iCs/>
          <w:color w:val="000000"/>
          <w:lang w:eastAsia="fr-FR"/>
        </w:rPr>
        <w:t>L</w:t>
      </w:r>
      <w:r w:rsidR="0009020C" w:rsidRPr="002B4BAB">
        <w:rPr>
          <w:rFonts w:ascii="Times New Roman" w:hAnsi="Times New Roman" w:cs="Times New Roman"/>
        </w:rPr>
        <w:t>iquid assets to</w:t>
      </w:r>
    </w:p>
    <w:p w:rsidR="0009020C" w:rsidRPr="002B4BAB" w:rsidRDefault="0009020C" w:rsidP="001331E4">
      <w:pPr>
        <w:pStyle w:val="a8"/>
        <w:rPr>
          <w:rFonts w:ascii="Times New Roman" w:hAnsi="Times New Roman" w:cs="Times New Roman"/>
        </w:rPr>
      </w:pPr>
      <w:proofErr w:type="gramStart"/>
      <w:r w:rsidRPr="002B4BAB">
        <w:rPr>
          <w:rFonts w:ascii="Times New Roman" w:hAnsi="Times New Roman" w:cs="Times New Roman"/>
        </w:rPr>
        <w:t>total</w:t>
      </w:r>
      <w:proofErr w:type="gramEnd"/>
      <w:r w:rsidRPr="002B4BAB">
        <w:rPr>
          <w:rFonts w:ascii="Times New Roman" w:hAnsi="Times New Roman" w:cs="Times New Roman"/>
        </w:rPr>
        <w:t xml:space="preserve"> assets</w:t>
      </w:r>
      <w:r w:rsidR="00C55546" w:rsidRPr="002B4BAB">
        <w:rPr>
          <w:rFonts w:ascii="Times New Roman" w:hAnsi="Times New Roman" w:cs="Times New Roman"/>
        </w:rPr>
        <w:tab/>
      </w:r>
      <w:r w:rsidR="00C55546" w:rsidRPr="002B4BAB">
        <w:rPr>
          <w:rFonts w:ascii="Times New Roman" w:hAnsi="Times New Roman" w:cs="Times New Roman"/>
        </w:rPr>
        <w:tab/>
      </w:r>
      <w:r w:rsidR="00C55546" w:rsidRPr="002B4BAB">
        <w:rPr>
          <w:rFonts w:ascii="Times New Roman" w:hAnsi="Times New Roman" w:cs="Times New Roman"/>
        </w:rPr>
        <w:tab/>
        <w:t>-0.061***</w:t>
      </w:r>
      <w:r w:rsidR="00C55546" w:rsidRPr="002B4BAB">
        <w:rPr>
          <w:rFonts w:ascii="Times New Roman" w:hAnsi="Times New Roman" w:cs="Times New Roman"/>
        </w:rPr>
        <w:tab/>
      </w:r>
      <w:r w:rsidR="00C55546" w:rsidRPr="002B4BAB">
        <w:rPr>
          <w:rFonts w:ascii="Times New Roman" w:hAnsi="Times New Roman" w:cs="Times New Roman"/>
        </w:rPr>
        <w:tab/>
        <w:t>-0.057***</w:t>
      </w:r>
    </w:p>
    <w:p w:rsidR="0009020C" w:rsidRPr="002B4BAB" w:rsidRDefault="00C55546" w:rsidP="001331E4">
      <w:pPr>
        <w:pStyle w:val="a8"/>
        <w:rPr>
          <w:rFonts w:ascii="Times New Roman" w:hAnsi="Times New Roman" w:cs="Times New Roman"/>
        </w:rPr>
      </w:pP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[0.00]</w:t>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[0.00]</w:t>
      </w:r>
    </w:p>
    <w:p w:rsidR="00116FED" w:rsidRPr="002B4BAB" w:rsidRDefault="00F476AF" w:rsidP="001331E4">
      <w:pPr>
        <w:pStyle w:val="a8"/>
        <w:rPr>
          <w:rFonts w:ascii="Times New Roman" w:hAnsi="Times New Roman" w:cs="Times New Roman"/>
        </w:rPr>
      </w:pPr>
      <w:r w:rsidRPr="002B4BAB">
        <w:rPr>
          <w:rFonts w:ascii="Times New Roman" w:hAnsi="Times New Roman" w:cs="Times New Roman"/>
          <w:iCs/>
          <w:color w:val="000000"/>
          <w:lang w:val="el-GR" w:eastAsia="fr-FR"/>
        </w:rPr>
        <w:t>Δ</w:t>
      </w:r>
      <w:r w:rsidR="00A77536">
        <w:rPr>
          <w:rFonts w:ascii="Times New Roman" w:hAnsi="Times New Roman" w:cs="Times New Roman"/>
          <w:iCs/>
          <w:color w:val="000000"/>
          <w:lang w:eastAsia="fr-FR"/>
        </w:rPr>
        <w:t>L</w:t>
      </w:r>
      <w:r w:rsidR="00116FED" w:rsidRPr="002B4BAB">
        <w:rPr>
          <w:rFonts w:ascii="Times New Roman" w:hAnsi="Times New Roman" w:cs="Times New Roman"/>
        </w:rPr>
        <w:t>iquid assets to</w:t>
      </w:r>
    </w:p>
    <w:p w:rsidR="00116FED" w:rsidRPr="002B4BAB" w:rsidRDefault="00116FED" w:rsidP="001331E4">
      <w:pPr>
        <w:pStyle w:val="a8"/>
        <w:rPr>
          <w:rFonts w:ascii="Times New Roman" w:hAnsi="Times New Roman" w:cs="Times New Roman"/>
        </w:rPr>
      </w:pPr>
      <w:proofErr w:type="gramStart"/>
      <w:r w:rsidRPr="002B4BAB">
        <w:rPr>
          <w:rFonts w:ascii="Times New Roman" w:hAnsi="Times New Roman" w:cs="Times New Roman"/>
        </w:rPr>
        <w:t>total</w:t>
      </w:r>
      <w:proofErr w:type="gramEnd"/>
      <w:r w:rsidRPr="002B4BAB">
        <w:rPr>
          <w:rFonts w:ascii="Times New Roman" w:hAnsi="Times New Roman" w:cs="Times New Roman"/>
        </w:rPr>
        <w:t xml:space="preserve"> assets(-1)</w:t>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-0.041***</w:t>
      </w:r>
      <w:r w:rsidRPr="002B4BAB">
        <w:rPr>
          <w:rFonts w:ascii="Times New Roman" w:hAnsi="Times New Roman" w:cs="Times New Roman"/>
        </w:rPr>
        <w:tab/>
      </w:r>
      <w:r w:rsidRPr="002B4BAB">
        <w:rPr>
          <w:rFonts w:ascii="Times New Roman" w:hAnsi="Times New Roman" w:cs="Times New Roman"/>
        </w:rPr>
        <w:tab/>
        <w:t>-0.036***</w:t>
      </w:r>
    </w:p>
    <w:p w:rsidR="00116FED" w:rsidRPr="002B4BAB" w:rsidRDefault="00116FED" w:rsidP="001331E4">
      <w:pPr>
        <w:pStyle w:val="a8"/>
        <w:rPr>
          <w:rFonts w:ascii="Times New Roman" w:hAnsi="Times New Roman" w:cs="Times New Roman"/>
        </w:rPr>
      </w:pP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[0.00]</w:t>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[0.01]</w:t>
      </w:r>
    </w:p>
    <w:p w:rsidR="0009020C" w:rsidRPr="002B4BAB" w:rsidRDefault="00A77536" w:rsidP="001331E4">
      <w:pPr>
        <w:pStyle w:val="a8"/>
        <w:rPr>
          <w:rFonts w:ascii="Times New Roman" w:hAnsi="Times New Roman" w:cs="Times New Roman"/>
        </w:rPr>
      </w:pPr>
      <w:r>
        <w:rPr>
          <w:rFonts w:ascii="Times New Roman" w:hAnsi="Times New Roman" w:cs="Times New Roman"/>
        </w:rPr>
        <w:t>R</w:t>
      </w:r>
      <w:r w:rsidR="0009020C" w:rsidRPr="002B4BAB">
        <w:rPr>
          <w:rFonts w:ascii="Times New Roman" w:hAnsi="Times New Roman" w:cs="Times New Roman"/>
        </w:rPr>
        <w:t>isk premium</w:t>
      </w:r>
    </w:p>
    <w:p w:rsidR="0009020C" w:rsidRPr="002B4BAB" w:rsidRDefault="0009020C" w:rsidP="001331E4">
      <w:pPr>
        <w:pStyle w:val="a8"/>
        <w:rPr>
          <w:rFonts w:ascii="Times New Roman" w:hAnsi="Times New Roman" w:cs="Times New Roman"/>
        </w:rPr>
      </w:pPr>
      <w:proofErr w:type="gramStart"/>
      <w:r w:rsidRPr="002B4BAB">
        <w:rPr>
          <w:rFonts w:ascii="Times New Roman" w:hAnsi="Times New Roman" w:cs="Times New Roman"/>
        </w:rPr>
        <w:t>on</w:t>
      </w:r>
      <w:proofErr w:type="gramEnd"/>
      <w:r w:rsidRPr="002B4BAB">
        <w:rPr>
          <w:rFonts w:ascii="Times New Roman" w:hAnsi="Times New Roman" w:cs="Times New Roman"/>
        </w:rPr>
        <w:t xml:space="preserve"> lending</w:t>
      </w:r>
      <w:r w:rsidR="004E3323" w:rsidRPr="002B4BAB">
        <w:rPr>
          <w:rFonts w:ascii="Times New Roman" w:hAnsi="Times New Roman" w:cs="Times New Roman"/>
        </w:rPr>
        <w:tab/>
      </w:r>
      <w:r w:rsidR="004E3323" w:rsidRPr="002B4BAB">
        <w:rPr>
          <w:rFonts w:ascii="Times New Roman" w:hAnsi="Times New Roman" w:cs="Times New Roman"/>
        </w:rPr>
        <w:tab/>
      </w:r>
      <w:r w:rsidR="004E3323" w:rsidRPr="002B4BAB">
        <w:rPr>
          <w:rFonts w:ascii="Times New Roman" w:hAnsi="Times New Roman" w:cs="Times New Roman"/>
        </w:rPr>
        <w:tab/>
        <w:t xml:space="preserve"> 0.072***</w:t>
      </w:r>
      <w:r w:rsidR="004E3323" w:rsidRPr="002B4BAB">
        <w:rPr>
          <w:rFonts w:ascii="Times New Roman" w:hAnsi="Times New Roman" w:cs="Times New Roman"/>
        </w:rPr>
        <w:tab/>
      </w:r>
      <w:r w:rsidR="004E3323" w:rsidRPr="002B4BAB">
        <w:rPr>
          <w:rFonts w:ascii="Times New Roman" w:hAnsi="Times New Roman" w:cs="Times New Roman"/>
        </w:rPr>
        <w:tab/>
        <w:t xml:space="preserve"> 0.060***</w:t>
      </w:r>
    </w:p>
    <w:p w:rsidR="0009020C" w:rsidRPr="002B4BAB" w:rsidRDefault="004E3323" w:rsidP="001331E4">
      <w:pPr>
        <w:pStyle w:val="a8"/>
        <w:rPr>
          <w:rFonts w:ascii="Times New Roman" w:hAnsi="Times New Roman" w:cs="Times New Roman"/>
        </w:rPr>
      </w:pP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[0.00]</w:t>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[0.00]</w:t>
      </w:r>
    </w:p>
    <w:p w:rsidR="0009020C" w:rsidRPr="002B4BAB" w:rsidRDefault="00F476AF" w:rsidP="001331E4">
      <w:pPr>
        <w:pStyle w:val="a8"/>
        <w:rPr>
          <w:rFonts w:ascii="Times New Roman" w:hAnsi="Times New Roman" w:cs="Times New Roman"/>
        </w:rPr>
      </w:pPr>
      <w:r w:rsidRPr="002B4BAB">
        <w:rPr>
          <w:rFonts w:ascii="Times New Roman" w:hAnsi="Times New Roman" w:cs="Times New Roman"/>
          <w:iCs/>
          <w:color w:val="000000"/>
          <w:lang w:val="el-GR" w:eastAsia="fr-FR"/>
        </w:rPr>
        <w:t>Δ</w:t>
      </w:r>
      <w:proofErr w:type="spellStart"/>
      <w:r w:rsidR="0009020C" w:rsidRPr="002B4BAB">
        <w:rPr>
          <w:rFonts w:ascii="Times New Roman" w:hAnsi="Times New Roman" w:cs="Times New Roman"/>
        </w:rPr>
        <w:t>cpi</w:t>
      </w:r>
      <w:proofErr w:type="spellEnd"/>
      <w:r w:rsidR="00C55546" w:rsidRPr="002B4BAB">
        <w:rPr>
          <w:rFonts w:ascii="Times New Roman" w:hAnsi="Times New Roman" w:cs="Times New Roman"/>
        </w:rPr>
        <w:tab/>
      </w:r>
      <w:r w:rsidR="00C55546" w:rsidRPr="002B4BAB">
        <w:rPr>
          <w:rFonts w:ascii="Times New Roman" w:hAnsi="Times New Roman" w:cs="Times New Roman"/>
        </w:rPr>
        <w:tab/>
      </w:r>
      <w:r w:rsidR="00C55546" w:rsidRPr="002B4BAB">
        <w:rPr>
          <w:rFonts w:ascii="Times New Roman" w:hAnsi="Times New Roman" w:cs="Times New Roman"/>
        </w:rPr>
        <w:tab/>
      </w:r>
      <w:r w:rsidR="00C55546" w:rsidRPr="002B4BAB">
        <w:rPr>
          <w:rFonts w:ascii="Times New Roman" w:hAnsi="Times New Roman" w:cs="Times New Roman"/>
        </w:rPr>
        <w:tab/>
      </w:r>
      <w:r w:rsidR="00C55546" w:rsidRPr="002B4BAB">
        <w:rPr>
          <w:rFonts w:ascii="Times New Roman" w:hAnsi="Times New Roman" w:cs="Times New Roman"/>
        </w:rPr>
        <w:tab/>
      </w:r>
      <w:r w:rsidR="00C55546" w:rsidRPr="002B4BAB">
        <w:rPr>
          <w:rFonts w:ascii="Times New Roman" w:hAnsi="Times New Roman" w:cs="Times New Roman"/>
        </w:rPr>
        <w:tab/>
      </w:r>
      <w:r w:rsidR="00C55546" w:rsidRPr="002B4BAB">
        <w:rPr>
          <w:rFonts w:ascii="Times New Roman" w:hAnsi="Times New Roman" w:cs="Times New Roman"/>
        </w:rPr>
        <w:tab/>
        <w:t xml:space="preserve"> 0.053***</w:t>
      </w:r>
    </w:p>
    <w:p w:rsidR="0009020C" w:rsidRPr="002B4BAB" w:rsidRDefault="00C55546" w:rsidP="001331E4">
      <w:pPr>
        <w:pStyle w:val="a8"/>
        <w:rPr>
          <w:rFonts w:ascii="Times New Roman" w:hAnsi="Times New Roman" w:cs="Times New Roman"/>
        </w:rPr>
      </w:pP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[0.00]</w:t>
      </w:r>
    </w:p>
    <w:p w:rsidR="00116FED" w:rsidRPr="002B4BAB" w:rsidRDefault="00F476AF" w:rsidP="001331E4">
      <w:pPr>
        <w:pStyle w:val="a8"/>
        <w:rPr>
          <w:rFonts w:ascii="Times New Roman" w:hAnsi="Times New Roman" w:cs="Times New Roman"/>
        </w:rPr>
      </w:pPr>
      <w:r w:rsidRPr="002B4BAB">
        <w:rPr>
          <w:rFonts w:ascii="Times New Roman" w:hAnsi="Times New Roman" w:cs="Times New Roman"/>
          <w:iCs/>
          <w:color w:val="000000"/>
          <w:lang w:val="el-GR" w:eastAsia="fr-FR"/>
        </w:rPr>
        <w:t>Δ</w:t>
      </w:r>
      <w:proofErr w:type="spellStart"/>
      <w:r w:rsidR="00116FED" w:rsidRPr="002B4BAB">
        <w:rPr>
          <w:rFonts w:ascii="Times New Roman" w:hAnsi="Times New Roman" w:cs="Times New Roman"/>
        </w:rPr>
        <w:t>cpi</w:t>
      </w:r>
      <w:proofErr w:type="spellEnd"/>
      <w:r w:rsidR="00116FED" w:rsidRPr="002B4BAB">
        <w:rPr>
          <w:rFonts w:ascii="Times New Roman" w:hAnsi="Times New Roman" w:cs="Times New Roman"/>
        </w:rPr>
        <w:t>(-1)</w:t>
      </w:r>
      <w:r w:rsidR="00116FED" w:rsidRPr="002B4BAB">
        <w:rPr>
          <w:rFonts w:ascii="Times New Roman" w:hAnsi="Times New Roman" w:cs="Times New Roman"/>
        </w:rPr>
        <w:tab/>
      </w:r>
      <w:r w:rsidR="00116FED" w:rsidRPr="002B4BAB">
        <w:rPr>
          <w:rFonts w:ascii="Times New Roman" w:hAnsi="Times New Roman" w:cs="Times New Roman"/>
        </w:rPr>
        <w:tab/>
      </w:r>
      <w:r w:rsidR="00116FED" w:rsidRPr="002B4BAB">
        <w:rPr>
          <w:rFonts w:ascii="Times New Roman" w:hAnsi="Times New Roman" w:cs="Times New Roman"/>
        </w:rPr>
        <w:tab/>
      </w:r>
      <w:r w:rsidR="00116FED" w:rsidRPr="002B4BAB">
        <w:rPr>
          <w:rFonts w:ascii="Times New Roman" w:hAnsi="Times New Roman" w:cs="Times New Roman"/>
        </w:rPr>
        <w:tab/>
      </w:r>
      <w:r w:rsidR="00116FED" w:rsidRPr="002B4BAB">
        <w:rPr>
          <w:rFonts w:ascii="Times New Roman" w:hAnsi="Times New Roman" w:cs="Times New Roman"/>
        </w:rPr>
        <w:tab/>
      </w:r>
      <w:r w:rsidR="00116FED" w:rsidRPr="002B4BAB">
        <w:rPr>
          <w:rFonts w:ascii="Times New Roman" w:hAnsi="Times New Roman" w:cs="Times New Roman"/>
        </w:rPr>
        <w:tab/>
        <w:t xml:space="preserve"> 0.036**</w:t>
      </w:r>
    </w:p>
    <w:p w:rsidR="00116FED" w:rsidRPr="002B4BAB" w:rsidRDefault="00116FED" w:rsidP="001331E4">
      <w:pPr>
        <w:pStyle w:val="a8"/>
        <w:rPr>
          <w:rFonts w:ascii="Times New Roman" w:hAnsi="Times New Roman" w:cs="Times New Roman"/>
        </w:rPr>
      </w:pP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[0.02]</w:t>
      </w:r>
    </w:p>
    <w:p w:rsidR="0009020C" w:rsidRPr="002B4BAB" w:rsidRDefault="00F476AF" w:rsidP="001331E4">
      <w:pPr>
        <w:pStyle w:val="a8"/>
        <w:rPr>
          <w:rFonts w:ascii="Times New Roman" w:hAnsi="Times New Roman" w:cs="Times New Roman"/>
        </w:rPr>
      </w:pPr>
      <w:r w:rsidRPr="002B4BAB">
        <w:rPr>
          <w:rFonts w:ascii="Times New Roman" w:hAnsi="Times New Roman" w:cs="Times New Roman"/>
          <w:iCs/>
          <w:color w:val="000000"/>
          <w:lang w:val="el-GR" w:eastAsia="fr-FR"/>
        </w:rPr>
        <w:t>Δ</w:t>
      </w:r>
      <w:proofErr w:type="spellStart"/>
      <w:r w:rsidR="0009020C" w:rsidRPr="002B4BAB">
        <w:rPr>
          <w:rFonts w:ascii="Times New Roman" w:hAnsi="Times New Roman" w:cs="Times New Roman"/>
        </w:rPr>
        <w:t>gdp</w:t>
      </w:r>
      <w:proofErr w:type="spellEnd"/>
      <w:r w:rsidR="00C55546" w:rsidRPr="002B4BAB">
        <w:rPr>
          <w:rFonts w:ascii="Times New Roman" w:hAnsi="Times New Roman" w:cs="Times New Roman"/>
        </w:rPr>
        <w:tab/>
      </w:r>
      <w:r w:rsidR="00C55546" w:rsidRPr="002B4BAB">
        <w:rPr>
          <w:rFonts w:ascii="Times New Roman" w:hAnsi="Times New Roman" w:cs="Times New Roman"/>
        </w:rPr>
        <w:tab/>
      </w:r>
      <w:r w:rsidR="00C55546" w:rsidRPr="002B4BAB">
        <w:rPr>
          <w:rFonts w:ascii="Times New Roman" w:hAnsi="Times New Roman" w:cs="Times New Roman"/>
        </w:rPr>
        <w:tab/>
      </w:r>
      <w:r w:rsidR="00C55546" w:rsidRPr="002B4BAB">
        <w:rPr>
          <w:rFonts w:ascii="Times New Roman" w:hAnsi="Times New Roman" w:cs="Times New Roman"/>
        </w:rPr>
        <w:tab/>
      </w:r>
      <w:r w:rsidR="00C55546" w:rsidRPr="002B4BAB">
        <w:rPr>
          <w:rFonts w:ascii="Times New Roman" w:hAnsi="Times New Roman" w:cs="Times New Roman"/>
        </w:rPr>
        <w:tab/>
      </w:r>
      <w:r w:rsidR="00C55546" w:rsidRPr="002B4BAB">
        <w:rPr>
          <w:rFonts w:ascii="Times New Roman" w:hAnsi="Times New Roman" w:cs="Times New Roman"/>
        </w:rPr>
        <w:tab/>
      </w:r>
      <w:r w:rsidR="00C55546" w:rsidRPr="002B4BAB">
        <w:rPr>
          <w:rFonts w:ascii="Times New Roman" w:hAnsi="Times New Roman" w:cs="Times New Roman"/>
        </w:rPr>
        <w:tab/>
        <w:t>-0.081***</w:t>
      </w:r>
    </w:p>
    <w:p w:rsidR="00411D90" w:rsidRPr="002B4BAB" w:rsidRDefault="00C55546" w:rsidP="001331E4">
      <w:pPr>
        <w:pStyle w:val="a8"/>
        <w:rPr>
          <w:rFonts w:ascii="Times New Roman" w:hAnsi="Times New Roman" w:cs="Times New Roman"/>
        </w:rPr>
      </w:pP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[0.00]</w:t>
      </w:r>
    </w:p>
    <w:p w:rsidR="00116FED" w:rsidRPr="002B4BAB" w:rsidRDefault="00F476AF" w:rsidP="001331E4">
      <w:pPr>
        <w:pStyle w:val="a8"/>
        <w:rPr>
          <w:rFonts w:ascii="Times New Roman" w:hAnsi="Times New Roman" w:cs="Times New Roman"/>
        </w:rPr>
      </w:pPr>
      <w:r w:rsidRPr="002B4BAB">
        <w:rPr>
          <w:rFonts w:ascii="Times New Roman" w:hAnsi="Times New Roman" w:cs="Times New Roman"/>
          <w:iCs/>
          <w:color w:val="000000"/>
          <w:lang w:val="el-GR" w:eastAsia="fr-FR"/>
        </w:rPr>
        <w:t>Δ</w:t>
      </w:r>
      <w:proofErr w:type="spellStart"/>
      <w:r w:rsidR="00116FED" w:rsidRPr="002B4BAB">
        <w:rPr>
          <w:rFonts w:ascii="Times New Roman" w:hAnsi="Times New Roman" w:cs="Times New Roman"/>
        </w:rPr>
        <w:t>gdp</w:t>
      </w:r>
      <w:proofErr w:type="spellEnd"/>
      <w:r w:rsidR="00116FED" w:rsidRPr="002B4BAB">
        <w:rPr>
          <w:rFonts w:ascii="Times New Roman" w:hAnsi="Times New Roman" w:cs="Times New Roman"/>
        </w:rPr>
        <w:t>(-1)</w:t>
      </w:r>
      <w:r w:rsidR="00116FED" w:rsidRPr="002B4BAB">
        <w:rPr>
          <w:rFonts w:ascii="Times New Roman" w:hAnsi="Times New Roman" w:cs="Times New Roman"/>
        </w:rPr>
        <w:tab/>
      </w:r>
      <w:r w:rsidR="00116FED" w:rsidRPr="002B4BAB">
        <w:rPr>
          <w:rFonts w:ascii="Times New Roman" w:hAnsi="Times New Roman" w:cs="Times New Roman"/>
        </w:rPr>
        <w:tab/>
      </w:r>
      <w:r w:rsidR="00116FED" w:rsidRPr="002B4BAB">
        <w:rPr>
          <w:rFonts w:ascii="Times New Roman" w:hAnsi="Times New Roman" w:cs="Times New Roman"/>
        </w:rPr>
        <w:tab/>
      </w:r>
      <w:r w:rsidR="00116FED" w:rsidRPr="002B4BAB">
        <w:rPr>
          <w:rFonts w:ascii="Times New Roman" w:hAnsi="Times New Roman" w:cs="Times New Roman"/>
        </w:rPr>
        <w:tab/>
      </w:r>
      <w:r w:rsidR="00116FED" w:rsidRPr="002B4BAB">
        <w:rPr>
          <w:rFonts w:ascii="Times New Roman" w:hAnsi="Times New Roman" w:cs="Times New Roman"/>
        </w:rPr>
        <w:tab/>
      </w:r>
      <w:r w:rsidR="00116FED" w:rsidRPr="002B4BAB">
        <w:rPr>
          <w:rFonts w:ascii="Times New Roman" w:hAnsi="Times New Roman" w:cs="Times New Roman"/>
        </w:rPr>
        <w:tab/>
        <w:t>-0.057***</w:t>
      </w:r>
    </w:p>
    <w:p w:rsidR="00116FED" w:rsidRPr="002B4BAB" w:rsidRDefault="00116FED" w:rsidP="001331E4">
      <w:pPr>
        <w:pStyle w:val="a8"/>
        <w:rPr>
          <w:rFonts w:ascii="Times New Roman" w:hAnsi="Times New Roman" w:cs="Times New Roman"/>
        </w:rPr>
      </w:pP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r>
      <w:r w:rsidRPr="002B4BAB">
        <w:rPr>
          <w:rFonts w:ascii="Times New Roman" w:hAnsi="Times New Roman" w:cs="Times New Roman"/>
        </w:rPr>
        <w:tab/>
        <w:t xml:space="preserve"> [0.01]</w:t>
      </w:r>
    </w:p>
    <w:p w:rsidR="0009020C" w:rsidRPr="002B4BAB" w:rsidRDefault="00411D90" w:rsidP="001331E4">
      <w:pPr>
        <w:pStyle w:val="a8"/>
        <w:rPr>
          <w:rFonts w:ascii="Times New Roman" w:hAnsi="Times New Roman" w:cs="Times New Roman"/>
          <w:i/>
        </w:rPr>
      </w:pPr>
      <w:r w:rsidRPr="002B4BAB">
        <w:rPr>
          <w:rFonts w:ascii="Times New Roman" w:hAnsi="Times New Roman" w:cs="Times New Roman"/>
          <w:i/>
        </w:rPr>
        <w:t>Diagnostics</w:t>
      </w:r>
    </w:p>
    <w:p w:rsidR="00411D90" w:rsidRPr="002B4BAB" w:rsidRDefault="00411D90" w:rsidP="001331E4">
      <w:pPr>
        <w:pStyle w:val="a8"/>
        <w:rPr>
          <w:rFonts w:ascii="Times New Roman" w:hAnsi="Times New Roman" w:cs="Times New Roman"/>
        </w:rPr>
      </w:pPr>
      <w:r w:rsidRPr="002B4BAB">
        <w:rPr>
          <w:rFonts w:ascii="Times New Roman" w:hAnsi="Times New Roman" w:cs="Times New Roman"/>
        </w:rPr>
        <w:t>R</w:t>
      </w:r>
      <w:r w:rsidRPr="002B4BAB">
        <w:rPr>
          <w:rFonts w:ascii="Times New Roman" w:hAnsi="Times New Roman" w:cs="Times New Roman"/>
          <w:vertAlign w:val="superscript"/>
        </w:rPr>
        <w:t>2</w:t>
      </w:r>
      <w:r w:rsidR="00E62E25" w:rsidRPr="002B4BAB">
        <w:rPr>
          <w:rFonts w:ascii="Times New Roman" w:hAnsi="Times New Roman" w:cs="Times New Roman"/>
        </w:rPr>
        <w:tab/>
      </w:r>
      <w:r w:rsidR="00E62E25" w:rsidRPr="002B4BAB">
        <w:rPr>
          <w:rFonts w:ascii="Times New Roman" w:hAnsi="Times New Roman" w:cs="Times New Roman"/>
        </w:rPr>
        <w:tab/>
      </w:r>
      <w:r w:rsidR="00E62E25" w:rsidRPr="002B4BAB">
        <w:rPr>
          <w:rFonts w:ascii="Times New Roman" w:hAnsi="Times New Roman" w:cs="Times New Roman"/>
        </w:rPr>
        <w:tab/>
      </w:r>
      <w:r w:rsidR="00E62E25" w:rsidRPr="002B4BAB">
        <w:rPr>
          <w:rFonts w:ascii="Times New Roman" w:hAnsi="Times New Roman" w:cs="Times New Roman"/>
        </w:rPr>
        <w:tab/>
      </w:r>
      <w:r w:rsidR="00C55546" w:rsidRPr="002B4BAB">
        <w:rPr>
          <w:rFonts w:ascii="Times New Roman" w:hAnsi="Times New Roman" w:cs="Times New Roman"/>
        </w:rPr>
        <w:t xml:space="preserve"> </w:t>
      </w:r>
      <w:r w:rsidR="00E62E25" w:rsidRPr="002B4BAB">
        <w:rPr>
          <w:rFonts w:ascii="Times New Roman" w:hAnsi="Times New Roman" w:cs="Times New Roman"/>
        </w:rPr>
        <w:t>0.59</w:t>
      </w:r>
      <w:r w:rsidR="00E62E25" w:rsidRPr="002B4BAB">
        <w:rPr>
          <w:rFonts w:ascii="Times New Roman" w:hAnsi="Times New Roman" w:cs="Times New Roman"/>
        </w:rPr>
        <w:tab/>
      </w:r>
      <w:r w:rsidR="00E62E25" w:rsidRPr="002B4BAB">
        <w:rPr>
          <w:rFonts w:ascii="Times New Roman" w:hAnsi="Times New Roman" w:cs="Times New Roman"/>
        </w:rPr>
        <w:tab/>
      </w:r>
      <w:r w:rsidR="00C55546" w:rsidRPr="002B4BAB">
        <w:rPr>
          <w:rFonts w:ascii="Times New Roman" w:hAnsi="Times New Roman" w:cs="Times New Roman"/>
        </w:rPr>
        <w:tab/>
        <w:t xml:space="preserve"> </w:t>
      </w:r>
      <w:r w:rsidR="00E62E25" w:rsidRPr="002B4BAB">
        <w:rPr>
          <w:rFonts w:ascii="Times New Roman" w:hAnsi="Times New Roman" w:cs="Times New Roman"/>
        </w:rPr>
        <w:t>0.68</w:t>
      </w:r>
    </w:p>
    <w:p w:rsidR="00411D90" w:rsidRPr="002B4BAB" w:rsidRDefault="00411D90" w:rsidP="001331E4">
      <w:pPr>
        <w:pStyle w:val="a8"/>
        <w:rPr>
          <w:rFonts w:ascii="Times New Roman" w:hAnsi="Times New Roman" w:cs="Times New Roman"/>
        </w:rPr>
      </w:pPr>
      <w:proofErr w:type="gramStart"/>
      <w:r w:rsidRPr="002B4BAB">
        <w:rPr>
          <w:rFonts w:ascii="Times New Roman" w:hAnsi="Times New Roman" w:cs="Times New Roman"/>
        </w:rPr>
        <w:t>AR(</w:t>
      </w:r>
      <w:proofErr w:type="gramEnd"/>
      <w:r w:rsidRPr="002B4BAB">
        <w:rPr>
          <w:rFonts w:ascii="Times New Roman" w:hAnsi="Times New Roman" w:cs="Times New Roman"/>
        </w:rPr>
        <w:t>1)</w:t>
      </w:r>
      <w:r w:rsidR="0009020C" w:rsidRPr="002B4BAB">
        <w:rPr>
          <w:rFonts w:ascii="Times New Roman" w:hAnsi="Times New Roman" w:cs="Times New Roman"/>
        </w:rPr>
        <w:tab/>
      </w:r>
      <w:r w:rsidR="0009020C" w:rsidRPr="002B4BAB">
        <w:rPr>
          <w:rFonts w:ascii="Times New Roman" w:hAnsi="Times New Roman" w:cs="Times New Roman"/>
        </w:rPr>
        <w:tab/>
      </w:r>
      <w:r w:rsidR="0009020C" w:rsidRPr="002B4BAB">
        <w:rPr>
          <w:rFonts w:ascii="Times New Roman" w:hAnsi="Times New Roman" w:cs="Times New Roman"/>
        </w:rPr>
        <w:tab/>
      </w:r>
      <w:r w:rsidR="0009020C" w:rsidRPr="002B4BAB">
        <w:rPr>
          <w:rFonts w:ascii="Times New Roman" w:hAnsi="Times New Roman" w:cs="Times New Roman"/>
        </w:rPr>
        <w:tab/>
      </w:r>
      <w:r w:rsidR="00C55546" w:rsidRPr="002B4BAB">
        <w:rPr>
          <w:rFonts w:ascii="Times New Roman" w:hAnsi="Times New Roman" w:cs="Times New Roman"/>
        </w:rPr>
        <w:t xml:space="preserve"> </w:t>
      </w:r>
      <w:r w:rsidR="0009020C" w:rsidRPr="002B4BAB">
        <w:rPr>
          <w:rFonts w:ascii="Times New Roman" w:hAnsi="Times New Roman" w:cs="Times New Roman"/>
        </w:rPr>
        <w:t>0.00</w:t>
      </w:r>
      <w:r w:rsidR="0009020C" w:rsidRPr="002B4BAB">
        <w:rPr>
          <w:rFonts w:ascii="Times New Roman" w:hAnsi="Times New Roman" w:cs="Times New Roman"/>
        </w:rPr>
        <w:tab/>
      </w:r>
      <w:r w:rsidR="0009020C" w:rsidRPr="002B4BAB">
        <w:rPr>
          <w:rFonts w:ascii="Times New Roman" w:hAnsi="Times New Roman" w:cs="Times New Roman"/>
        </w:rPr>
        <w:tab/>
      </w:r>
      <w:r w:rsidR="00C55546" w:rsidRPr="002B4BAB">
        <w:rPr>
          <w:rFonts w:ascii="Times New Roman" w:hAnsi="Times New Roman" w:cs="Times New Roman"/>
        </w:rPr>
        <w:tab/>
        <w:t xml:space="preserve"> </w:t>
      </w:r>
      <w:r w:rsidR="0009020C" w:rsidRPr="002B4BAB">
        <w:rPr>
          <w:rFonts w:ascii="Times New Roman" w:hAnsi="Times New Roman" w:cs="Times New Roman"/>
        </w:rPr>
        <w:t>0.00</w:t>
      </w:r>
    </w:p>
    <w:p w:rsidR="00411D90" w:rsidRPr="002B4BAB" w:rsidRDefault="00411D90" w:rsidP="001331E4">
      <w:pPr>
        <w:pStyle w:val="a8"/>
        <w:rPr>
          <w:rFonts w:ascii="Times New Roman" w:hAnsi="Times New Roman" w:cs="Times New Roman"/>
        </w:rPr>
      </w:pPr>
      <w:proofErr w:type="gramStart"/>
      <w:r w:rsidRPr="002B4BAB">
        <w:rPr>
          <w:rFonts w:ascii="Times New Roman" w:hAnsi="Times New Roman" w:cs="Times New Roman"/>
        </w:rPr>
        <w:t>AR(</w:t>
      </w:r>
      <w:proofErr w:type="gramEnd"/>
      <w:r w:rsidRPr="002B4BAB">
        <w:rPr>
          <w:rFonts w:ascii="Times New Roman" w:hAnsi="Times New Roman" w:cs="Times New Roman"/>
        </w:rPr>
        <w:t>2)</w:t>
      </w:r>
      <w:r w:rsidR="0009020C" w:rsidRPr="002B4BAB">
        <w:rPr>
          <w:rFonts w:ascii="Times New Roman" w:hAnsi="Times New Roman" w:cs="Times New Roman"/>
        </w:rPr>
        <w:tab/>
      </w:r>
      <w:r w:rsidR="0009020C" w:rsidRPr="002B4BAB">
        <w:rPr>
          <w:rFonts w:ascii="Times New Roman" w:hAnsi="Times New Roman" w:cs="Times New Roman"/>
        </w:rPr>
        <w:tab/>
      </w:r>
      <w:r w:rsidR="0009020C" w:rsidRPr="002B4BAB">
        <w:rPr>
          <w:rFonts w:ascii="Times New Roman" w:hAnsi="Times New Roman" w:cs="Times New Roman"/>
        </w:rPr>
        <w:tab/>
      </w:r>
      <w:r w:rsidR="0009020C" w:rsidRPr="002B4BAB">
        <w:rPr>
          <w:rFonts w:ascii="Times New Roman" w:hAnsi="Times New Roman" w:cs="Times New Roman"/>
        </w:rPr>
        <w:tab/>
      </w:r>
      <w:r w:rsidR="00C55546" w:rsidRPr="002B4BAB">
        <w:rPr>
          <w:rFonts w:ascii="Times New Roman" w:hAnsi="Times New Roman" w:cs="Times New Roman"/>
        </w:rPr>
        <w:t xml:space="preserve"> </w:t>
      </w:r>
      <w:r w:rsidR="0009020C" w:rsidRPr="002B4BAB">
        <w:rPr>
          <w:rFonts w:ascii="Times New Roman" w:hAnsi="Times New Roman" w:cs="Times New Roman"/>
        </w:rPr>
        <w:t>0.38</w:t>
      </w:r>
      <w:r w:rsidR="0009020C" w:rsidRPr="002B4BAB">
        <w:rPr>
          <w:rFonts w:ascii="Times New Roman" w:hAnsi="Times New Roman" w:cs="Times New Roman"/>
        </w:rPr>
        <w:tab/>
      </w:r>
      <w:r w:rsidR="0009020C" w:rsidRPr="002B4BAB">
        <w:rPr>
          <w:rFonts w:ascii="Times New Roman" w:hAnsi="Times New Roman" w:cs="Times New Roman"/>
        </w:rPr>
        <w:tab/>
      </w:r>
      <w:r w:rsidR="00C55546" w:rsidRPr="002B4BAB">
        <w:rPr>
          <w:rFonts w:ascii="Times New Roman" w:hAnsi="Times New Roman" w:cs="Times New Roman"/>
        </w:rPr>
        <w:tab/>
        <w:t xml:space="preserve"> </w:t>
      </w:r>
      <w:r w:rsidR="0009020C" w:rsidRPr="002B4BAB">
        <w:rPr>
          <w:rFonts w:ascii="Times New Roman" w:hAnsi="Times New Roman" w:cs="Times New Roman"/>
        </w:rPr>
        <w:t>0.41</w:t>
      </w:r>
    </w:p>
    <w:p w:rsidR="00411D90" w:rsidRPr="002B4BAB" w:rsidRDefault="00411D90" w:rsidP="001331E4">
      <w:pPr>
        <w:pStyle w:val="a8"/>
        <w:rPr>
          <w:rFonts w:ascii="Times New Roman" w:hAnsi="Times New Roman" w:cs="Times New Roman"/>
        </w:rPr>
      </w:pPr>
      <w:r w:rsidRPr="002B4BAB">
        <w:rPr>
          <w:rFonts w:ascii="Times New Roman" w:hAnsi="Times New Roman" w:cs="Times New Roman"/>
        </w:rPr>
        <w:t>Hansen test</w:t>
      </w:r>
      <w:r w:rsidR="0009020C" w:rsidRPr="002B4BAB">
        <w:rPr>
          <w:rFonts w:ascii="Times New Roman" w:hAnsi="Times New Roman" w:cs="Times New Roman"/>
        </w:rPr>
        <w:tab/>
      </w:r>
      <w:r w:rsidR="0009020C" w:rsidRPr="002B4BAB">
        <w:rPr>
          <w:rFonts w:ascii="Times New Roman" w:hAnsi="Times New Roman" w:cs="Times New Roman"/>
        </w:rPr>
        <w:tab/>
      </w:r>
      <w:r w:rsidR="0009020C" w:rsidRPr="002B4BAB">
        <w:rPr>
          <w:rFonts w:ascii="Times New Roman" w:hAnsi="Times New Roman" w:cs="Times New Roman"/>
        </w:rPr>
        <w:tab/>
      </w:r>
      <w:r w:rsidR="00C55546" w:rsidRPr="002B4BAB">
        <w:rPr>
          <w:rFonts w:ascii="Times New Roman" w:hAnsi="Times New Roman" w:cs="Times New Roman"/>
        </w:rPr>
        <w:t xml:space="preserve"> </w:t>
      </w:r>
      <w:r w:rsidR="0009020C" w:rsidRPr="002B4BAB">
        <w:rPr>
          <w:rFonts w:ascii="Times New Roman" w:hAnsi="Times New Roman" w:cs="Times New Roman"/>
        </w:rPr>
        <w:t>0.56</w:t>
      </w:r>
      <w:r w:rsidR="0009020C" w:rsidRPr="002B4BAB">
        <w:rPr>
          <w:rFonts w:ascii="Times New Roman" w:hAnsi="Times New Roman" w:cs="Times New Roman"/>
        </w:rPr>
        <w:tab/>
      </w:r>
      <w:r w:rsidR="0009020C" w:rsidRPr="002B4BAB">
        <w:rPr>
          <w:rFonts w:ascii="Times New Roman" w:hAnsi="Times New Roman" w:cs="Times New Roman"/>
        </w:rPr>
        <w:tab/>
      </w:r>
      <w:r w:rsidR="00C55546" w:rsidRPr="002B4BAB">
        <w:rPr>
          <w:rFonts w:ascii="Times New Roman" w:hAnsi="Times New Roman" w:cs="Times New Roman"/>
        </w:rPr>
        <w:tab/>
        <w:t xml:space="preserve"> </w:t>
      </w:r>
      <w:r w:rsidR="0009020C" w:rsidRPr="002B4BAB">
        <w:rPr>
          <w:rFonts w:ascii="Times New Roman" w:hAnsi="Times New Roman" w:cs="Times New Roman"/>
        </w:rPr>
        <w:t>0.59</w:t>
      </w:r>
    </w:p>
    <w:p w:rsidR="00411D90" w:rsidRPr="002B4BAB" w:rsidRDefault="00411D90" w:rsidP="001331E4">
      <w:pPr>
        <w:pStyle w:val="a8"/>
        <w:rPr>
          <w:rFonts w:ascii="Times New Roman" w:hAnsi="Times New Roman" w:cs="Times New Roman"/>
        </w:rPr>
      </w:pPr>
      <w:r w:rsidRPr="002B4BAB">
        <w:rPr>
          <w:rFonts w:ascii="Times New Roman" w:hAnsi="Times New Roman" w:cs="Times New Roman"/>
        </w:rPr>
        <w:t>Difference Hansen test</w:t>
      </w:r>
      <w:r w:rsidR="0009020C" w:rsidRPr="002B4BAB">
        <w:rPr>
          <w:rFonts w:ascii="Times New Roman" w:hAnsi="Times New Roman" w:cs="Times New Roman"/>
        </w:rPr>
        <w:tab/>
      </w:r>
      <w:r w:rsidR="002B4BAB">
        <w:rPr>
          <w:rFonts w:ascii="Times New Roman" w:hAnsi="Times New Roman" w:cs="Times New Roman"/>
        </w:rPr>
        <w:t xml:space="preserve">             </w:t>
      </w:r>
      <w:r w:rsidR="00C55546" w:rsidRPr="002B4BAB">
        <w:rPr>
          <w:rFonts w:ascii="Times New Roman" w:hAnsi="Times New Roman" w:cs="Times New Roman"/>
        </w:rPr>
        <w:t xml:space="preserve"> </w:t>
      </w:r>
      <w:r w:rsidR="0009020C" w:rsidRPr="002B4BAB">
        <w:rPr>
          <w:rFonts w:ascii="Times New Roman" w:hAnsi="Times New Roman" w:cs="Times New Roman"/>
        </w:rPr>
        <w:t>0.73</w:t>
      </w:r>
      <w:r w:rsidR="0009020C" w:rsidRPr="002B4BAB">
        <w:rPr>
          <w:rFonts w:ascii="Times New Roman" w:hAnsi="Times New Roman" w:cs="Times New Roman"/>
        </w:rPr>
        <w:tab/>
      </w:r>
      <w:r w:rsidR="0009020C" w:rsidRPr="002B4BAB">
        <w:rPr>
          <w:rFonts w:ascii="Times New Roman" w:hAnsi="Times New Roman" w:cs="Times New Roman"/>
        </w:rPr>
        <w:tab/>
      </w:r>
      <w:r w:rsidR="00C55546" w:rsidRPr="002B4BAB">
        <w:rPr>
          <w:rFonts w:ascii="Times New Roman" w:hAnsi="Times New Roman" w:cs="Times New Roman"/>
        </w:rPr>
        <w:tab/>
        <w:t xml:space="preserve"> </w:t>
      </w:r>
      <w:r w:rsidR="0009020C" w:rsidRPr="002B4BAB">
        <w:rPr>
          <w:rFonts w:ascii="Times New Roman" w:hAnsi="Times New Roman" w:cs="Times New Roman"/>
        </w:rPr>
        <w:t>0.80</w:t>
      </w:r>
    </w:p>
    <w:p w:rsidR="00411D90" w:rsidRPr="002B4BAB" w:rsidRDefault="00411D90" w:rsidP="001331E4">
      <w:pPr>
        <w:pStyle w:val="a8"/>
        <w:rPr>
          <w:rFonts w:ascii="Times New Roman" w:hAnsi="Times New Roman" w:cs="Times New Roman"/>
        </w:rPr>
      </w:pPr>
      <w:r w:rsidRPr="002B4BAB">
        <w:rPr>
          <w:rFonts w:ascii="Times New Roman" w:hAnsi="Times New Roman" w:cs="Times New Roman"/>
        </w:rPr>
        <w:t>No. Of observations</w:t>
      </w:r>
      <w:r w:rsidR="00E62E25" w:rsidRPr="002B4BAB">
        <w:rPr>
          <w:rFonts w:ascii="Times New Roman" w:hAnsi="Times New Roman" w:cs="Times New Roman"/>
        </w:rPr>
        <w:tab/>
      </w:r>
      <w:r w:rsidR="00E62E25" w:rsidRPr="002B4BAB">
        <w:rPr>
          <w:rFonts w:ascii="Times New Roman" w:hAnsi="Times New Roman" w:cs="Times New Roman"/>
        </w:rPr>
        <w:tab/>
      </w:r>
      <w:r w:rsidR="00C55546" w:rsidRPr="002B4BAB">
        <w:rPr>
          <w:rFonts w:ascii="Times New Roman" w:hAnsi="Times New Roman" w:cs="Times New Roman"/>
        </w:rPr>
        <w:t xml:space="preserve"> </w:t>
      </w:r>
      <w:r w:rsidR="00E62E25" w:rsidRPr="002B4BAB">
        <w:rPr>
          <w:rFonts w:ascii="Times New Roman" w:hAnsi="Times New Roman" w:cs="Times New Roman"/>
        </w:rPr>
        <w:t>9</w:t>
      </w:r>
      <w:r w:rsidR="004010F9" w:rsidRPr="002B4BAB">
        <w:rPr>
          <w:rFonts w:ascii="Times New Roman" w:hAnsi="Times New Roman" w:cs="Times New Roman"/>
        </w:rPr>
        <w:t>10</w:t>
      </w:r>
      <w:r w:rsidR="00E62E25" w:rsidRPr="002B4BAB">
        <w:rPr>
          <w:rFonts w:ascii="Times New Roman" w:hAnsi="Times New Roman" w:cs="Times New Roman"/>
        </w:rPr>
        <w:tab/>
      </w:r>
      <w:r w:rsidR="00E62E25" w:rsidRPr="002B4BAB">
        <w:rPr>
          <w:rFonts w:ascii="Times New Roman" w:hAnsi="Times New Roman" w:cs="Times New Roman"/>
        </w:rPr>
        <w:tab/>
      </w:r>
      <w:r w:rsidR="00C55546" w:rsidRPr="002B4BAB">
        <w:rPr>
          <w:rFonts w:ascii="Times New Roman" w:hAnsi="Times New Roman" w:cs="Times New Roman"/>
        </w:rPr>
        <w:tab/>
        <w:t xml:space="preserve"> </w:t>
      </w:r>
      <w:r w:rsidR="00E62E25" w:rsidRPr="002B4BAB">
        <w:rPr>
          <w:rFonts w:ascii="Times New Roman" w:hAnsi="Times New Roman" w:cs="Times New Roman"/>
        </w:rPr>
        <w:t>9</w:t>
      </w:r>
      <w:r w:rsidR="004010F9" w:rsidRPr="002B4BAB">
        <w:rPr>
          <w:rFonts w:ascii="Times New Roman" w:hAnsi="Times New Roman" w:cs="Times New Roman"/>
        </w:rPr>
        <w:t>10</w:t>
      </w:r>
    </w:p>
    <w:p w:rsidR="00411D90" w:rsidRDefault="00411D90" w:rsidP="001331E4">
      <w:pPr>
        <w:pStyle w:val="a8"/>
        <w:rPr>
          <w:rFonts w:ascii="Times New Roman" w:hAnsi="Times New Roman" w:cs="Times New Roman"/>
          <w:sz w:val="24"/>
          <w:szCs w:val="24"/>
        </w:rPr>
      </w:pPr>
      <w:r w:rsidRPr="002B4BAB">
        <w:rPr>
          <w:rFonts w:ascii="Times New Roman" w:hAnsi="Times New Roman" w:cs="Times New Roman"/>
        </w:rPr>
        <w:t>___________________________________________________________________________</w:t>
      </w:r>
    </w:p>
    <w:p w:rsidR="00672344" w:rsidRPr="00411D90" w:rsidRDefault="00411D90" w:rsidP="001331E4">
      <w:pPr>
        <w:pStyle w:val="a8"/>
        <w:jc w:val="both"/>
        <w:rPr>
          <w:rFonts w:ascii="Times New Roman" w:hAnsi="Times New Roman" w:cs="Times New Roman"/>
          <w:sz w:val="20"/>
          <w:szCs w:val="20"/>
        </w:rPr>
      </w:pPr>
      <w:r w:rsidRPr="00411D90">
        <w:rPr>
          <w:rFonts w:ascii="Times New Roman" w:hAnsi="Times New Roman" w:cs="Times New Roman"/>
          <w:sz w:val="20"/>
          <w:szCs w:val="20"/>
        </w:rPr>
        <w:t xml:space="preserve">Notes: </w:t>
      </w:r>
      <w:proofErr w:type="gramStart"/>
      <w:r w:rsidR="00F95158">
        <w:rPr>
          <w:rFonts w:ascii="Times New Roman" w:hAnsi="Times New Roman" w:cs="Times New Roman"/>
          <w:sz w:val="20"/>
          <w:szCs w:val="20"/>
        </w:rPr>
        <w:t>AR(</w:t>
      </w:r>
      <w:proofErr w:type="gramEnd"/>
      <w:r w:rsidR="00F95158">
        <w:rPr>
          <w:rFonts w:ascii="Times New Roman" w:hAnsi="Times New Roman" w:cs="Times New Roman"/>
          <w:sz w:val="20"/>
          <w:szCs w:val="20"/>
        </w:rPr>
        <w:t>1) is the first-</w:t>
      </w:r>
      <w:r w:rsidR="00F95158" w:rsidRPr="00F95158">
        <w:rPr>
          <w:rFonts w:ascii="Times New Roman" w:hAnsi="Times New Roman" w:cs="Times New Roman"/>
          <w:sz w:val="20"/>
          <w:szCs w:val="20"/>
        </w:rPr>
        <w:t xml:space="preserve">order test for residual </w:t>
      </w:r>
      <w:r w:rsidR="00645DC1">
        <w:rPr>
          <w:rFonts w:ascii="Times New Roman" w:hAnsi="Times New Roman" w:cs="Times New Roman"/>
          <w:sz w:val="20"/>
          <w:szCs w:val="20"/>
        </w:rPr>
        <w:t>autocorrelation</w:t>
      </w:r>
      <w:r w:rsidR="00F95158" w:rsidRPr="00F95158">
        <w:rPr>
          <w:rFonts w:ascii="Times New Roman" w:hAnsi="Times New Roman" w:cs="Times New Roman"/>
          <w:sz w:val="20"/>
          <w:szCs w:val="20"/>
        </w:rPr>
        <w:t xml:space="preserve">. </w:t>
      </w:r>
      <w:proofErr w:type="gramStart"/>
      <w:r w:rsidR="00F95158" w:rsidRPr="00F95158">
        <w:rPr>
          <w:rFonts w:ascii="Times New Roman" w:hAnsi="Times New Roman" w:cs="Times New Roman"/>
          <w:sz w:val="20"/>
          <w:szCs w:val="20"/>
        </w:rPr>
        <w:t>AR(</w:t>
      </w:r>
      <w:proofErr w:type="gramEnd"/>
      <w:r w:rsidR="00F95158" w:rsidRPr="00F95158">
        <w:rPr>
          <w:rFonts w:ascii="Times New Roman" w:hAnsi="Times New Roman" w:cs="Times New Roman"/>
          <w:sz w:val="20"/>
          <w:szCs w:val="20"/>
        </w:rPr>
        <w:t xml:space="preserve">2) </w:t>
      </w:r>
      <w:r w:rsidR="00F95158">
        <w:rPr>
          <w:rFonts w:ascii="Times New Roman" w:hAnsi="Times New Roman" w:cs="Times New Roman"/>
          <w:sz w:val="20"/>
          <w:szCs w:val="20"/>
        </w:rPr>
        <w:t xml:space="preserve">is the </w:t>
      </w:r>
      <w:r w:rsidR="00F95158" w:rsidRPr="00F95158">
        <w:rPr>
          <w:rFonts w:ascii="Times New Roman" w:hAnsi="Times New Roman" w:cs="Times New Roman"/>
          <w:sz w:val="20"/>
          <w:szCs w:val="20"/>
        </w:rPr>
        <w:t>test for autocorrelation of order 2</w:t>
      </w:r>
      <w:r w:rsidR="00645DC1">
        <w:rPr>
          <w:rFonts w:ascii="Times New Roman" w:hAnsi="Times New Roman" w:cs="Times New Roman"/>
          <w:sz w:val="20"/>
          <w:szCs w:val="20"/>
        </w:rPr>
        <w:t>.</w:t>
      </w:r>
      <w:r w:rsidR="00F95158" w:rsidRPr="00F95158">
        <w:rPr>
          <w:rFonts w:ascii="Times New Roman" w:hAnsi="Times New Roman" w:cs="Times New Roman"/>
          <w:sz w:val="20"/>
          <w:szCs w:val="20"/>
        </w:rPr>
        <w:t xml:space="preserve"> Hansen </w:t>
      </w:r>
      <w:r w:rsidR="00F95158">
        <w:rPr>
          <w:rFonts w:ascii="Times New Roman" w:hAnsi="Times New Roman" w:cs="Times New Roman"/>
          <w:sz w:val="20"/>
          <w:szCs w:val="20"/>
        </w:rPr>
        <w:t xml:space="preserve">is the </w:t>
      </w:r>
      <w:r w:rsidR="00F95158" w:rsidRPr="00F95158">
        <w:rPr>
          <w:rFonts w:ascii="Times New Roman" w:hAnsi="Times New Roman" w:cs="Times New Roman"/>
          <w:sz w:val="20"/>
          <w:szCs w:val="20"/>
        </w:rPr>
        <w:t xml:space="preserve">test for </w:t>
      </w:r>
      <w:r w:rsidR="00F95158">
        <w:rPr>
          <w:rFonts w:ascii="Times New Roman" w:hAnsi="Times New Roman" w:cs="Times New Roman"/>
          <w:sz w:val="20"/>
          <w:szCs w:val="20"/>
        </w:rPr>
        <w:t xml:space="preserve">the </w:t>
      </w:r>
      <w:proofErr w:type="spellStart"/>
      <w:r w:rsidR="00F95158" w:rsidRPr="00F95158">
        <w:rPr>
          <w:rFonts w:ascii="Times New Roman" w:hAnsi="Times New Roman" w:cs="Times New Roman"/>
          <w:sz w:val="20"/>
          <w:szCs w:val="20"/>
        </w:rPr>
        <w:t>overidentification</w:t>
      </w:r>
      <w:proofErr w:type="spellEnd"/>
      <w:r w:rsidR="00F95158" w:rsidRPr="00F95158">
        <w:rPr>
          <w:rFonts w:ascii="Times New Roman" w:hAnsi="Times New Roman" w:cs="Times New Roman"/>
          <w:sz w:val="20"/>
          <w:szCs w:val="20"/>
        </w:rPr>
        <w:t xml:space="preserve"> </w:t>
      </w:r>
      <w:r w:rsidR="00F95158">
        <w:rPr>
          <w:rFonts w:ascii="Times New Roman" w:hAnsi="Times New Roman" w:cs="Times New Roman"/>
          <w:sz w:val="20"/>
          <w:szCs w:val="20"/>
        </w:rPr>
        <w:t xml:space="preserve">check for </w:t>
      </w:r>
      <w:r w:rsidR="00F95158" w:rsidRPr="00F95158">
        <w:rPr>
          <w:rFonts w:ascii="Times New Roman" w:hAnsi="Times New Roman" w:cs="Times New Roman"/>
          <w:sz w:val="20"/>
          <w:szCs w:val="20"/>
        </w:rPr>
        <w:t>the validity of instruments</w:t>
      </w:r>
      <w:r w:rsidR="00F95158">
        <w:rPr>
          <w:rFonts w:ascii="Times New Roman" w:hAnsi="Times New Roman" w:cs="Times New Roman"/>
          <w:sz w:val="20"/>
          <w:szCs w:val="20"/>
        </w:rPr>
        <w:t>.</w:t>
      </w:r>
      <w:r w:rsidR="00F95158" w:rsidRPr="00F95158">
        <w:rPr>
          <w:rFonts w:ascii="Times New Roman" w:hAnsi="Times New Roman" w:cs="Times New Roman"/>
          <w:sz w:val="20"/>
          <w:szCs w:val="20"/>
        </w:rPr>
        <w:t xml:space="preserve"> </w:t>
      </w:r>
      <w:r w:rsidR="00F95158">
        <w:rPr>
          <w:rFonts w:ascii="Times New Roman" w:hAnsi="Times New Roman" w:cs="Times New Roman"/>
          <w:sz w:val="20"/>
          <w:szCs w:val="20"/>
        </w:rPr>
        <w:t xml:space="preserve">The </w:t>
      </w:r>
      <w:r w:rsidR="00F95158" w:rsidRPr="00F95158">
        <w:rPr>
          <w:rFonts w:ascii="Times New Roman" w:hAnsi="Times New Roman" w:cs="Times New Roman"/>
          <w:sz w:val="20"/>
          <w:szCs w:val="20"/>
        </w:rPr>
        <w:t>difference-in-Hansen test</w:t>
      </w:r>
      <w:r w:rsidR="00F95158">
        <w:rPr>
          <w:rFonts w:ascii="Times New Roman" w:hAnsi="Times New Roman" w:cs="Times New Roman"/>
          <w:sz w:val="20"/>
          <w:szCs w:val="20"/>
        </w:rPr>
        <w:t xml:space="preserve"> checks</w:t>
      </w:r>
      <w:r w:rsidR="00F95158" w:rsidRPr="00F95158">
        <w:rPr>
          <w:rFonts w:ascii="Times New Roman" w:hAnsi="Times New Roman" w:cs="Times New Roman"/>
          <w:sz w:val="20"/>
          <w:szCs w:val="20"/>
        </w:rPr>
        <w:t xml:space="preserve"> </w:t>
      </w:r>
      <w:r w:rsidR="00F95158">
        <w:rPr>
          <w:rFonts w:ascii="Times New Roman" w:hAnsi="Times New Roman" w:cs="Times New Roman"/>
          <w:sz w:val="20"/>
          <w:szCs w:val="20"/>
        </w:rPr>
        <w:t xml:space="preserve">the </w:t>
      </w:r>
      <w:r w:rsidR="00F95158" w:rsidRPr="00F95158">
        <w:rPr>
          <w:rFonts w:ascii="Times New Roman" w:hAnsi="Times New Roman" w:cs="Times New Roman"/>
          <w:sz w:val="20"/>
          <w:szCs w:val="20"/>
        </w:rPr>
        <w:t xml:space="preserve">exogeneity of </w:t>
      </w:r>
      <w:r w:rsidR="00F95158">
        <w:rPr>
          <w:rFonts w:ascii="Times New Roman" w:hAnsi="Times New Roman" w:cs="Times New Roman"/>
          <w:sz w:val="20"/>
          <w:szCs w:val="20"/>
        </w:rPr>
        <w:t>the</w:t>
      </w:r>
      <w:r w:rsidR="00F95158" w:rsidRPr="00F95158">
        <w:rPr>
          <w:rFonts w:ascii="Times New Roman" w:hAnsi="Times New Roman" w:cs="Times New Roman"/>
          <w:sz w:val="20"/>
          <w:szCs w:val="20"/>
        </w:rPr>
        <w:t xml:space="preserve"> instruments</w:t>
      </w:r>
      <w:r w:rsidR="00F95158">
        <w:rPr>
          <w:rFonts w:ascii="Times New Roman" w:hAnsi="Times New Roman" w:cs="Times New Roman"/>
          <w:sz w:val="20"/>
          <w:szCs w:val="20"/>
        </w:rPr>
        <w:t>.</w:t>
      </w:r>
      <w:r w:rsidR="00F95158" w:rsidRPr="00F95158">
        <w:rPr>
          <w:rFonts w:ascii="Times New Roman" w:hAnsi="Times New Roman" w:cs="Times New Roman"/>
          <w:sz w:val="20"/>
          <w:szCs w:val="20"/>
        </w:rPr>
        <w:t xml:space="preserve"> </w:t>
      </w:r>
      <w:r w:rsidR="00F95158">
        <w:rPr>
          <w:rFonts w:ascii="Times New Roman" w:hAnsi="Times New Roman" w:cs="Times New Roman"/>
          <w:sz w:val="20"/>
          <w:szCs w:val="20"/>
        </w:rPr>
        <w:t>F</w:t>
      </w:r>
      <w:r w:rsidRPr="00411D90">
        <w:rPr>
          <w:rFonts w:ascii="Times New Roman" w:hAnsi="Times New Roman" w:cs="Times New Roman"/>
          <w:sz w:val="20"/>
          <w:szCs w:val="20"/>
        </w:rPr>
        <w:t xml:space="preserve">igures in parentheses </w:t>
      </w:r>
      <w:r w:rsidR="00F95158">
        <w:rPr>
          <w:rFonts w:ascii="Times New Roman" w:hAnsi="Times New Roman" w:cs="Times New Roman"/>
          <w:sz w:val="20"/>
          <w:szCs w:val="20"/>
        </w:rPr>
        <w:t>denote</w:t>
      </w:r>
      <w:r w:rsidRPr="00411D90">
        <w:rPr>
          <w:rFonts w:ascii="Times New Roman" w:hAnsi="Times New Roman" w:cs="Times New Roman"/>
          <w:sz w:val="20"/>
          <w:szCs w:val="20"/>
        </w:rPr>
        <w:t xml:space="preserve"> p-values. **: p≤0.05; ***: p≤0.01. All estimations were performed with time dummies and coefficients are not reported.</w:t>
      </w:r>
    </w:p>
    <w:p w:rsidR="00417101" w:rsidRDefault="00417101" w:rsidP="00417101">
      <w:pPr>
        <w:pStyle w:val="a8"/>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Table 4.</w:t>
      </w:r>
      <w:proofErr w:type="gramEnd"/>
      <w:r>
        <w:rPr>
          <w:rFonts w:ascii="Times New Roman" w:hAnsi="Times New Roman" w:cs="Times New Roman"/>
          <w:sz w:val="24"/>
          <w:szCs w:val="24"/>
        </w:rPr>
        <w:t xml:space="preserve"> Panel unit roots with a break</w:t>
      </w:r>
    </w:p>
    <w:p w:rsidR="00417101" w:rsidRDefault="00417101" w:rsidP="00417101">
      <w:pPr>
        <w:pStyle w:val="a8"/>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417101" w:rsidRDefault="00417101" w:rsidP="00417101">
      <w:pPr>
        <w:pStyle w:val="a8"/>
        <w:rPr>
          <w:rFonts w:ascii="Times New Roman" w:hAnsi="Times New Roman" w:cs="Times New Roman"/>
          <w:sz w:val="24"/>
          <w:szCs w:val="24"/>
        </w:rPr>
      </w:pPr>
      <w:r>
        <w:rPr>
          <w:rFonts w:ascii="Times New Roman" w:hAnsi="Times New Roman" w:cs="Times New Roman"/>
          <w:sz w:val="24"/>
          <w:szCs w:val="24"/>
        </w:rPr>
        <w:t>Variables</w:t>
      </w:r>
      <w:r>
        <w:rPr>
          <w:rFonts w:ascii="Times New Roman" w:hAnsi="Times New Roman" w:cs="Times New Roman"/>
          <w:sz w:val="24"/>
          <w:szCs w:val="24"/>
        </w:rPr>
        <w:tab/>
      </w:r>
      <w:r>
        <w:rPr>
          <w:rFonts w:ascii="Times New Roman" w:hAnsi="Times New Roman" w:cs="Times New Roman"/>
          <w:sz w:val="24"/>
          <w:szCs w:val="24"/>
        </w:rPr>
        <w:tab/>
        <w:t>LM test</w:t>
      </w:r>
      <w:r>
        <w:rPr>
          <w:rFonts w:ascii="Times New Roman" w:hAnsi="Times New Roman" w:cs="Times New Roman"/>
          <w:sz w:val="24"/>
          <w:szCs w:val="24"/>
        </w:rPr>
        <w:tab/>
        <w:t>p-value</w:t>
      </w:r>
      <w:r>
        <w:rPr>
          <w:rFonts w:ascii="Times New Roman" w:hAnsi="Times New Roman" w:cs="Times New Roman"/>
          <w:sz w:val="24"/>
          <w:szCs w:val="24"/>
        </w:rPr>
        <w:tab/>
        <w:t xml:space="preserve">        Break date</w:t>
      </w:r>
    </w:p>
    <w:p w:rsidR="00417101" w:rsidRDefault="00417101" w:rsidP="00417101">
      <w:pPr>
        <w:pStyle w:val="a8"/>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17101" w:rsidRDefault="00C20F77" w:rsidP="00417101">
      <w:pPr>
        <w:pStyle w:val="a8"/>
        <w:rPr>
          <w:rFonts w:ascii="Times New Roman" w:hAnsi="Times New Roman" w:cs="Times New Roman"/>
          <w:sz w:val="24"/>
          <w:szCs w:val="24"/>
        </w:rPr>
      </w:pPr>
      <w:r>
        <w:rPr>
          <w:rFonts w:ascii="Times New Roman" w:hAnsi="Times New Roman" w:cs="Times New Roman"/>
          <w:sz w:val="24"/>
          <w:szCs w:val="24"/>
        </w:rPr>
        <w:t>S</w:t>
      </w:r>
      <w:r w:rsidR="00417101">
        <w:rPr>
          <w:rFonts w:ascii="Times New Roman" w:hAnsi="Times New Roman" w:cs="Times New Roman"/>
          <w:sz w:val="24"/>
          <w:szCs w:val="24"/>
        </w:rPr>
        <w:t>preads</w:t>
      </w:r>
      <w:r w:rsidR="00417101">
        <w:rPr>
          <w:rFonts w:ascii="Times New Roman" w:hAnsi="Times New Roman" w:cs="Times New Roman"/>
          <w:sz w:val="24"/>
          <w:szCs w:val="24"/>
        </w:rPr>
        <w:tab/>
      </w:r>
      <w:r w:rsidR="00417101">
        <w:rPr>
          <w:rFonts w:ascii="Times New Roman" w:hAnsi="Times New Roman" w:cs="Times New Roman"/>
          <w:sz w:val="24"/>
          <w:szCs w:val="24"/>
        </w:rPr>
        <w:tab/>
        <w:t>-0.549(2)</w:t>
      </w:r>
      <w:r w:rsidR="00417101">
        <w:rPr>
          <w:rFonts w:ascii="Times New Roman" w:hAnsi="Times New Roman" w:cs="Times New Roman"/>
          <w:sz w:val="24"/>
          <w:szCs w:val="24"/>
        </w:rPr>
        <w:tab/>
        <w:t>[0.000]</w:t>
      </w:r>
      <w:r w:rsidR="00417101">
        <w:rPr>
          <w:rFonts w:ascii="Times New Roman" w:hAnsi="Times New Roman" w:cs="Times New Roman"/>
          <w:sz w:val="24"/>
          <w:szCs w:val="24"/>
        </w:rPr>
        <w:tab/>
      </w:r>
      <w:r w:rsidR="00417101">
        <w:rPr>
          <w:rFonts w:ascii="Times New Roman" w:hAnsi="Times New Roman" w:cs="Times New Roman"/>
          <w:sz w:val="24"/>
          <w:szCs w:val="24"/>
        </w:rPr>
        <w:tab/>
        <w:t>2008</w:t>
      </w:r>
    </w:p>
    <w:p w:rsidR="00417101" w:rsidRDefault="00417101" w:rsidP="00417101">
      <w:pPr>
        <w:pStyle w:val="a8"/>
        <w:rPr>
          <w:rFonts w:ascii="Times New Roman" w:hAnsi="Times New Roman" w:cs="Times New Roman"/>
          <w:sz w:val="24"/>
          <w:szCs w:val="24"/>
        </w:rPr>
      </w:pPr>
    </w:p>
    <w:p w:rsidR="00643408" w:rsidRDefault="00643408" w:rsidP="00417101">
      <w:pPr>
        <w:pStyle w:val="a8"/>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-0.583(2)</w:t>
      </w:r>
      <w:r>
        <w:rPr>
          <w:rFonts w:ascii="Times New Roman" w:hAnsi="Times New Roman" w:cs="Times New Roman"/>
          <w:sz w:val="24"/>
          <w:szCs w:val="24"/>
        </w:rPr>
        <w:tab/>
        <w:t>[0.000]</w:t>
      </w:r>
      <w:r>
        <w:rPr>
          <w:rFonts w:ascii="Times New Roman" w:hAnsi="Times New Roman" w:cs="Times New Roman"/>
          <w:sz w:val="24"/>
          <w:szCs w:val="24"/>
        </w:rPr>
        <w:tab/>
      </w:r>
      <w:r>
        <w:rPr>
          <w:rFonts w:ascii="Times New Roman" w:hAnsi="Times New Roman" w:cs="Times New Roman"/>
          <w:sz w:val="24"/>
          <w:szCs w:val="24"/>
        </w:rPr>
        <w:tab/>
        <w:t>2008</w:t>
      </w:r>
    </w:p>
    <w:p w:rsidR="00643408" w:rsidRDefault="00643408" w:rsidP="00417101">
      <w:pPr>
        <w:pStyle w:val="a8"/>
        <w:rPr>
          <w:rFonts w:ascii="Times New Roman" w:hAnsi="Times New Roman" w:cs="Times New Roman"/>
          <w:sz w:val="24"/>
          <w:szCs w:val="24"/>
        </w:rPr>
      </w:pPr>
    </w:p>
    <w:p w:rsidR="00876908" w:rsidRDefault="00876908" w:rsidP="00417101">
      <w:pPr>
        <w:pStyle w:val="a8"/>
        <w:rPr>
          <w:rFonts w:ascii="Times New Roman" w:hAnsi="Times New Roman" w:cs="Times New Roman"/>
          <w:sz w:val="24"/>
          <w:szCs w:val="24"/>
        </w:rPr>
      </w:pPr>
      <w:r>
        <w:rPr>
          <w:rFonts w:ascii="Times New Roman" w:hAnsi="Times New Roman" w:cs="Times New Roman"/>
          <w:sz w:val="24"/>
          <w:szCs w:val="24"/>
        </w:rPr>
        <w:t>Agency</w:t>
      </w:r>
      <w:r>
        <w:rPr>
          <w:rFonts w:ascii="Times New Roman" w:hAnsi="Times New Roman" w:cs="Times New Roman"/>
          <w:sz w:val="24"/>
          <w:szCs w:val="24"/>
        </w:rPr>
        <w:tab/>
      </w:r>
      <w:r>
        <w:rPr>
          <w:rFonts w:ascii="Times New Roman" w:hAnsi="Times New Roman" w:cs="Times New Roman"/>
          <w:sz w:val="24"/>
          <w:szCs w:val="24"/>
        </w:rPr>
        <w:tab/>
        <w:t>-0.552(2)</w:t>
      </w:r>
      <w:r>
        <w:rPr>
          <w:rFonts w:ascii="Times New Roman" w:hAnsi="Times New Roman" w:cs="Times New Roman"/>
          <w:sz w:val="24"/>
          <w:szCs w:val="24"/>
        </w:rPr>
        <w:tab/>
        <w:t>[0.000]</w:t>
      </w:r>
      <w:r>
        <w:rPr>
          <w:rFonts w:ascii="Times New Roman" w:hAnsi="Times New Roman" w:cs="Times New Roman"/>
          <w:sz w:val="24"/>
          <w:szCs w:val="24"/>
        </w:rPr>
        <w:tab/>
      </w:r>
      <w:r>
        <w:rPr>
          <w:rFonts w:ascii="Times New Roman" w:hAnsi="Times New Roman" w:cs="Times New Roman"/>
          <w:sz w:val="24"/>
          <w:szCs w:val="24"/>
        </w:rPr>
        <w:tab/>
        <w:t>2008</w:t>
      </w:r>
    </w:p>
    <w:p w:rsidR="00876908" w:rsidRDefault="00876908" w:rsidP="00417101">
      <w:pPr>
        <w:pStyle w:val="a8"/>
        <w:rPr>
          <w:rFonts w:ascii="Times New Roman" w:hAnsi="Times New Roman" w:cs="Times New Roman"/>
          <w:sz w:val="24"/>
          <w:szCs w:val="24"/>
        </w:rPr>
      </w:pPr>
    </w:p>
    <w:p w:rsidR="00876908" w:rsidRDefault="00876908" w:rsidP="00417101">
      <w:pPr>
        <w:pStyle w:val="a8"/>
        <w:rPr>
          <w:rFonts w:ascii="Times New Roman" w:hAnsi="Times New Roman" w:cs="Times New Roman"/>
          <w:sz w:val="24"/>
          <w:szCs w:val="24"/>
        </w:rPr>
      </w:pPr>
      <w:r>
        <w:rPr>
          <w:rFonts w:ascii="Times New Roman" w:hAnsi="Times New Roman" w:cs="Times New Roman"/>
          <w:sz w:val="24"/>
          <w:szCs w:val="24"/>
        </w:rPr>
        <w:t>Reserves</w:t>
      </w:r>
      <w:r>
        <w:rPr>
          <w:rFonts w:ascii="Times New Roman" w:hAnsi="Times New Roman" w:cs="Times New Roman"/>
          <w:sz w:val="24"/>
          <w:szCs w:val="24"/>
        </w:rPr>
        <w:tab/>
      </w:r>
      <w:r>
        <w:rPr>
          <w:rFonts w:ascii="Times New Roman" w:hAnsi="Times New Roman" w:cs="Times New Roman"/>
          <w:sz w:val="24"/>
          <w:szCs w:val="24"/>
        </w:rPr>
        <w:tab/>
        <w:t>-0.731(3)</w:t>
      </w:r>
      <w:r>
        <w:rPr>
          <w:rFonts w:ascii="Times New Roman" w:hAnsi="Times New Roman" w:cs="Times New Roman"/>
          <w:sz w:val="24"/>
          <w:szCs w:val="24"/>
        </w:rPr>
        <w:tab/>
        <w:t>[0.000]</w:t>
      </w:r>
      <w:r>
        <w:rPr>
          <w:rFonts w:ascii="Times New Roman" w:hAnsi="Times New Roman" w:cs="Times New Roman"/>
          <w:sz w:val="24"/>
          <w:szCs w:val="24"/>
        </w:rPr>
        <w:tab/>
      </w:r>
      <w:r>
        <w:rPr>
          <w:rFonts w:ascii="Times New Roman" w:hAnsi="Times New Roman" w:cs="Times New Roman"/>
          <w:sz w:val="24"/>
          <w:szCs w:val="24"/>
        </w:rPr>
        <w:tab/>
        <w:t>2008</w:t>
      </w:r>
    </w:p>
    <w:p w:rsidR="00876908" w:rsidRDefault="00876908" w:rsidP="00417101">
      <w:pPr>
        <w:pStyle w:val="a8"/>
        <w:rPr>
          <w:rFonts w:ascii="Times New Roman" w:hAnsi="Times New Roman" w:cs="Times New Roman"/>
          <w:sz w:val="24"/>
          <w:szCs w:val="24"/>
        </w:rPr>
      </w:pPr>
    </w:p>
    <w:p w:rsidR="00417101" w:rsidRDefault="00C20F77" w:rsidP="00417101">
      <w:pPr>
        <w:pStyle w:val="a8"/>
        <w:rPr>
          <w:rFonts w:ascii="Times New Roman" w:hAnsi="Times New Roman" w:cs="Times New Roman"/>
          <w:sz w:val="24"/>
          <w:szCs w:val="24"/>
        </w:rPr>
      </w:pPr>
      <w:r>
        <w:rPr>
          <w:rFonts w:ascii="Times New Roman" w:hAnsi="Times New Roman" w:cs="Times New Roman"/>
          <w:sz w:val="24"/>
          <w:szCs w:val="24"/>
        </w:rPr>
        <w:t>B</w:t>
      </w:r>
      <w:r w:rsidR="00417101">
        <w:rPr>
          <w:rFonts w:ascii="Times New Roman" w:hAnsi="Times New Roman" w:cs="Times New Roman"/>
          <w:sz w:val="24"/>
          <w:szCs w:val="24"/>
        </w:rPr>
        <w:t>ank capital to</w:t>
      </w:r>
    </w:p>
    <w:p w:rsidR="00417101" w:rsidRDefault="00417101" w:rsidP="00417101">
      <w:pPr>
        <w:pStyle w:val="a8"/>
        <w:rPr>
          <w:rFonts w:ascii="Times New Roman" w:hAnsi="Times New Roman" w:cs="Times New Roman"/>
          <w:sz w:val="24"/>
          <w:szCs w:val="24"/>
        </w:rPr>
      </w:pPr>
      <w:proofErr w:type="gramStart"/>
      <w:r>
        <w:rPr>
          <w:rFonts w:ascii="Times New Roman" w:hAnsi="Times New Roman" w:cs="Times New Roman"/>
          <w:sz w:val="24"/>
          <w:szCs w:val="24"/>
        </w:rPr>
        <w:t>asset</w:t>
      </w:r>
      <w:proofErr w:type="gramEnd"/>
      <w:r>
        <w:rPr>
          <w:rFonts w:ascii="Times New Roman" w:hAnsi="Times New Roman" w:cs="Times New Roman"/>
          <w:sz w:val="24"/>
          <w:szCs w:val="24"/>
        </w:rPr>
        <w:t xml:space="preserve"> ratio</w:t>
      </w:r>
      <w:r>
        <w:rPr>
          <w:rFonts w:ascii="Times New Roman" w:hAnsi="Times New Roman" w:cs="Times New Roman"/>
          <w:sz w:val="24"/>
          <w:szCs w:val="24"/>
        </w:rPr>
        <w:tab/>
      </w:r>
      <w:r>
        <w:rPr>
          <w:rFonts w:ascii="Times New Roman" w:hAnsi="Times New Roman" w:cs="Times New Roman"/>
          <w:sz w:val="24"/>
          <w:szCs w:val="24"/>
        </w:rPr>
        <w:tab/>
        <w:t>-0.601(2)</w:t>
      </w:r>
      <w:r>
        <w:rPr>
          <w:rFonts w:ascii="Times New Roman" w:hAnsi="Times New Roman" w:cs="Times New Roman"/>
          <w:sz w:val="24"/>
          <w:szCs w:val="24"/>
        </w:rPr>
        <w:tab/>
        <w:t>[0.000]</w:t>
      </w:r>
      <w:r>
        <w:rPr>
          <w:rFonts w:ascii="Times New Roman" w:hAnsi="Times New Roman" w:cs="Times New Roman"/>
          <w:sz w:val="24"/>
          <w:szCs w:val="24"/>
        </w:rPr>
        <w:tab/>
      </w:r>
      <w:r>
        <w:rPr>
          <w:rFonts w:ascii="Times New Roman" w:hAnsi="Times New Roman" w:cs="Times New Roman"/>
          <w:sz w:val="24"/>
          <w:szCs w:val="24"/>
        </w:rPr>
        <w:tab/>
        <w:t>2008</w:t>
      </w:r>
    </w:p>
    <w:p w:rsidR="00417101" w:rsidRDefault="00417101" w:rsidP="00417101">
      <w:pPr>
        <w:pStyle w:val="a8"/>
        <w:rPr>
          <w:rFonts w:ascii="Times New Roman" w:hAnsi="Times New Roman" w:cs="Times New Roman"/>
          <w:sz w:val="24"/>
          <w:szCs w:val="24"/>
        </w:rPr>
      </w:pPr>
    </w:p>
    <w:p w:rsidR="00417101" w:rsidRDefault="00C20F77" w:rsidP="00417101">
      <w:pPr>
        <w:pStyle w:val="a8"/>
        <w:rPr>
          <w:rFonts w:ascii="Times New Roman" w:hAnsi="Times New Roman" w:cs="Times New Roman"/>
          <w:sz w:val="24"/>
          <w:szCs w:val="24"/>
        </w:rPr>
      </w:pPr>
      <w:r>
        <w:rPr>
          <w:rFonts w:ascii="Times New Roman" w:hAnsi="Times New Roman" w:cs="Times New Roman"/>
          <w:sz w:val="24"/>
          <w:szCs w:val="24"/>
        </w:rPr>
        <w:t>N</w:t>
      </w:r>
      <w:r w:rsidR="00417101">
        <w:rPr>
          <w:rFonts w:ascii="Times New Roman" w:hAnsi="Times New Roman" w:cs="Times New Roman"/>
          <w:sz w:val="24"/>
          <w:szCs w:val="24"/>
        </w:rPr>
        <w:t>on-performing</w:t>
      </w:r>
    </w:p>
    <w:p w:rsidR="00417101" w:rsidRDefault="00417101" w:rsidP="00417101">
      <w:pPr>
        <w:pStyle w:val="a8"/>
        <w:rPr>
          <w:rFonts w:ascii="Times New Roman" w:hAnsi="Times New Roman" w:cs="Times New Roman"/>
          <w:sz w:val="24"/>
          <w:szCs w:val="24"/>
        </w:rPr>
      </w:pPr>
      <w:proofErr w:type="gramStart"/>
      <w:r>
        <w:rPr>
          <w:rFonts w:ascii="Times New Roman" w:hAnsi="Times New Roman" w:cs="Times New Roman"/>
          <w:sz w:val="24"/>
          <w:szCs w:val="24"/>
        </w:rPr>
        <w:t>loans</w:t>
      </w:r>
      <w:proofErr w:type="gramEnd"/>
      <w:r>
        <w:rPr>
          <w:rFonts w:ascii="Times New Roman" w:hAnsi="Times New Roman" w:cs="Times New Roman"/>
          <w:sz w:val="24"/>
          <w:szCs w:val="24"/>
        </w:rPr>
        <w:t xml:space="preserve"> to total</w:t>
      </w:r>
    </w:p>
    <w:p w:rsidR="00417101" w:rsidRDefault="00417101" w:rsidP="00417101">
      <w:pPr>
        <w:pStyle w:val="a8"/>
        <w:rPr>
          <w:rFonts w:ascii="Times New Roman" w:hAnsi="Times New Roman" w:cs="Times New Roman"/>
          <w:sz w:val="24"/>
          <w:szCs w:val="24"/>
        </w:rPr>
      </w:pPr>
      <w:proofErr w:type="gramStart"/>
      <w:r>
        <w:rPr>
          <w:rFonts w:ascii="Times New Roman" w:hAnsi="Times New Roman" w:cs="Times New Roman"/>
          <w:sz w:val="24"/>
          <w:szCs w:val="24"/>
        </w:rPr>
        <w:t>gross</w:t>
      </w:r>
      <w:proofErr w:type="gramEnd"/>
      <w:r>
        <w:rPr>
          <w:rFonts w:ascii="Times New Roman" w:hAnsi="Times New Roman" w:cs="Times New Roman"/>
          <w:sz w:val="24"/>
          <w:szCs w:val="24"/>
        </w:rPr>
        <w:t xml:space="preserve"> loans</w:t>
      </w:r>
      <w:r>
        <w:rPr>
          <w:rFonts w:ascii="Times New Roman" w:hAnsi="Times New Roman" w:cs="Times New Roman"/>
          <w:sz w:val="24"/>
          <w:szCs w:val="24"/>
        </w:rPr>
        <w:tab/>
      </w:r>
      <w:r>
        <w:rPr>
          <w:rFonts w:ascii="Times New Roman" w:hAnsi="Times New Roman" w:cs="Times New Roman"/>
          <w:sz w:val="24"/>
          <w:szCs w:val="24"/>
        </w:rPr>
        <w:tab/>
        <w:t>-0.573(3)</w:t>
      </w:r>
      <w:r>
        <w:rPr>
          <w:rFonts w:ascii="Times New Roman" w:hAnsi="Times New Roman" w:cs="Times New Roman"/>
          <w:sz w:val="24"/>
          <w:szCs w:val="24"/>
        </w:rPr>
        <w:tab/>
        <w:t>[0.000]</w:t>
      </w:r>
      <w:r>
        <w:rPr>
          <w:rFonts w:ascii="Times New Roman" w:hAnsi="Times New Roman" w:cs="Times New Roman"/>
          <w:sz w:val="24"/>
          <w:szCs w:val="24"/>
        </w:rPr>
        <w:tab/>
      </w:r>
      <w:r>
        <w:rPr>
          <w:rFonts w:ascii="Times New Roman" w:hAnsi="Times New Roman" w:cs="Times New Roman"/>
          <w:sz w:val="24"/>
          <w:szCs w:val="24"/>
        </w:rPr>
        <w:tab/>
        <w:t>2008</w:t>
      </w:r>
    </w:p>
    <w:p w:rsidR="00417101" w:rsidRDefault="00417101" w:rsidP="00417101">
      <w:pPr>
        <w:pStyle w:val="a8"/>
        <w:rPr>
          <w:rFonts w:ascii="Times New Roman" w:hAnsi="Times New Roman" w:cs="Times New Roman"/>
          <w:sz w:val="24"/>
          <w:szCs w:val="24"/>
        </w:rPr>
      </w:pPr>
    </w:p>
    <w:p w:rsidR="00417101" w:rsidRDefault="00C20F77" w:rsidP="00417101">
      <w:pPr>
        <w:pStyle w:val="a8"/>
        <w:rPr>
          <w:rFonts w:ascii="Times New Roman" w:hAnsi="Times New Roman" w:cs="Times New Roman"/>
          <w:sz w:val="24"/>
          <w:szCs w:val="24"/>
        </w:rPr>
      </w:pPr>
      <w:r>
        <w:rPr>
          <w:rFonts w:ascii="Times New Roman" w:hAnsi="Times New Roman" w:cs="Times New Roman"/>
          <w:sz w:val="24"/>
          <w:szCs w:val="24"/>
        </w:rPr>
        <w:t>L</w:t>
      </w:r>
      <w:r w:rsidR="00417101">
        <w:rPr>
          <w:rFonts w:ascii="Times New Roman" w:hAnsi="Times New Roman" w:cs="Times New Roman"/>
          <w:sz w:val="24"/>
          <w:szCs w:val="24"/>
        </w:rPr>
        <w:t>iquid assets to</w:t>
      </w:r>
    </w:p>
    <w:p w:rsidR="00417101" w:rsidRDefault="00417101" w:rsidP="00417101">
      <w:pPr>
        <w:pStyle w:val="a8"/>
        <w:rPr>
          <w:rFonts w:ascii="Times New Roman" w:hAnsi="Times New Roman" w:cs="Times New Roman"/>
          <w:sz w:val="24"/>
          <w:szCs w:val="24"/>
        </w:rPr>
      </w:pPr>
      <w:proofErr w:type="gramStart"/>
      <w:r>
        <w:rPr>
          <w:rFonts w:ascii="Times New Roman" w:hAnsi="Times New Roman" w:cs="Times New Roman"/>
          <w:sz w:val="24"/>
          <w:szCs w:val="24"/>
        </w:rPr>
        <w:t>total</w:t>
      </w:r>
      <w:proofErr w:type="gramEnd"/>
      <w:r>
        <w:rPr>
          <w:rFonts w:ascii="Times New Roman" w:hAnsi="Times New Roman" w:cs="Times New Roman"/>
          <w:sz w:val="24"/>
          <w:szCs w:val="24"/>
        </w:rPr>
        <w:t xml:space="preserve"> assets</w:t>
      </w:r>
      <w:r>
        <w:rPr>
          <w:rFonts w:ascii="Times New Roman" w:hAnsi="Times New Roman" w:cs="Times New Roman"/>
          <w:sz w:val="24"/>
          <w:szCs w:val="24"/>
        </w:rPr>
        <w:tab/>
        <w:t xml:space="preserve">            -0.584(2)</w:t>
      </w:r>
      <w:r>
        <w:rPr>
          <w:rFonts w:ascii="Times New Roman" w:hAnsi="Times New Roman" w:cs="Times New Roman"/>
          <w:sz w:val="24"/>
          <w:szCs w:val="24"/>
        </w:rPr>
        <w:tab/>
        <w:t>[0.000]</w:t>
      </w:r>
      <w:r w:rsidR="00F91206">
        <w:rPr>
          <w:rFonts w:ascii="Times New Roman" w:hAnsi="Times New Roman" w:cs="Times New Roman"/>
          <w:sz w:val="24"/>
          <w:szCs w:val="24"/>
        </w:rPr>
        <w:t xml:space="preserve"> </w:t>
      </w:r>
      <w:r>
        <w:rPr>
          <w:rFonts w:ascii="Times New Roman" w:hAnsi="Times New Roman" w:cs="Times New Roman"/>
          <w:sz w:val="24"/>
          <w:szCs w:val="24"/>
        </w:rPr>
        <w:tab/>
        <w:t>2008</w:t>
      </w:r>
    </w:p>
    <w:p w:rsidR="00417101" w:rsidRDefault="00417101" w:rsidP="00417101">
      <w:pPr>
        <w:pStyle w:val="a8"/>
        <w:rPr>
          <w:rFonts w:ascii="Times New Roman" w:hAnsi="Times New Roman" w:cs="Times New Roman"/>
          <w:sz w:val="24"/>
          <w:szCs w:val="24"/>
        </w:rPr>
      </w:pPr>
    </w:p>
    <w:p w:rsidR="00417101" w:rsidRDefault="00C20F77" w:rsidP="00417101">
      <w:pPr>
        <w:pStyle w:val="a8"/>
        <w:rPr>
          <w:rFonts w:ascii="Times New Roman" w:hAnsi="Times New Roman" w:cs="Times New Roman"/>
          <w:sz w:val="24"/>
          <w:szCs w:val="24"/>
        </w:rPr>
      </w:pPr>
      <w:r>
        <w:rPr>
          <w:rFonts w:ascii="Times New Roman" w:hAnsi="Times New Roman" w:cs="Times New Roman"/>
          <w:sz w:val="24"/>
          <w:szCs w:val="24"/>
        </w:rPr>
        <w:t>R</w:t>
      </w:r>
      <w:r w:rsidR="00417101">
        <w:rPr>
          <w:rFonts w:ascii="Times New Roman" w:hAnsi="Times New Roman" w:cs="Times New Roman"/>
          <w:sz w:val="24"/>
          <w:szCs w:val="24"/>
        </w:rPr>
        <w:t>isk premium</w:t>
      </w:r>
    </w:p>
    <w:p w:rsidR="00417101" w:rsidRDefault="00417101" w:rsidP="00417101">
      <w:pPr>
        <w:pStyle w:val="a8"/>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lending</w:t>
      </w:r>
      <w:r>
        <w:rPr>
          <w:rFonts w:ascii="Times New Roman" w:hAnsi="Times New Roman" w:cs="Times New Roman"/>
          <w:sz w:val="24"/>
          <w:szCs w:val="24"/>
        </w:rPr>
        <w:tab/>
      </w:r>
      <w:r>
        <w:rPr>
          <w:rFonts w:ascii="Times New Roman" w:hAnsi="Times New Roman" w:cs="Times New Roman"/>
          <w:sz w:val="24"/>
          <w:szCs w:val="24"/>
        </w:rPr>
        <w:tab/>
        <w:t>-0.562(1)</w:t>
      </w:r>
      <w:r>
        <w:rPr>
          <w:rFonts w:ascii="Times New Roman" w:hAnsi="Times New Roman" w:cs="Times New Roman"/>
          <w:sz w:val="24"/>
          <w:szCs w:val="24"/>
        </w:rPr>
        <w:tab/>
        <w:t>[0.000]</w:t>
      </w:r>
      <w:r w:rsidR="00F91206">
        <w:rPr>
          <w:rFonts w:ascii="Times New Roman" w:hAnsi="Times New Roman" w:cs="Times New Roman"/>
          <w:sz w:val="24"/>
          <w:szCs w:val="24"/>
        </w:rPr>
        <w:t xml:space="preserve"> </w:t>
      </w:r>
      <w:r>
        <w:rPr>
          <w:rFonts w:ascii="Times New Roman" w:hAnsi="Times New Roman" w:cs="Times New Roman"/>
          <w:sz w:val="24"/>
          <w:szCs w:val="24"/>
        </w:rPr>
        <w:tab/>
        <w:t>2008</w:t>
      </w:r>
    </w:p>
    <w:p w:rsidR="00417101" w:rsidRDefault="00417101" w:rsidP="00417101">
      <w:pPr>
        <w:pStyle w:val="a8"/>
        <w:rPr>
          <w:rFonts w:ascii="Times New Roman" w:hAnsi="Times New Roman" w:cs="Times New Roman"/>
          <w:sz w:val="24"/>
          <w:szCs w:val="24"/>
        </w:rPr>
      </w:pPr>
    </w:p>
    <w:p w:rsidR="00417101" w:rsidRDefault="00417101" w:rsidP="00417101">
      <w:pPr>
        <w:pStyle w:val="a8"/>
        <w:rPr>
          <w:rFonts w:ascii="Times New Roman" w:hAnsi="Times New Roman" w:cs="Times New Roman"/>
          <w:sz w:val="24"/>
          <w:szCs w:val="24"/>
        </w:rPr>
      </w:pPr>
      <w:proofErr w:type="gramStart"/>
      <w:r>
        <w:rPr>
          <w:rFonts w:ascii="Times New Roman" w:hAnsi="Times New Roman" w:cs="Times New Roman"/>
          <w:sz w:val="24"/>
          <w:szCs w:val="24"/>
        </w:rPr>
        <w:t>log(</w:t>
      </w:r>
      <w:proofErr w:type="spellStart"/>
      <w:proofErr w:type="gramEnd"/>
      <w:r>
        <w:rPr>
          <w:rFonts w:ascii="Times New Roman" w:hAnsi="Times New Roman" w:cs="Times New Roman"/>
          <w:sz w:val="24"/>
          <w:szCs w:val="24"/>
        </w:rPr>
        <w:t>cpi</w:t>
      </w:r>
      <w:proofErr w:type="spellEnd"/>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rPr>
        <w:tab/>
        <w:t>-0.176(1)</w:t>
      </w:r>
      <w:r>
        <w:rPr>
          <w:rFonts w:ascii="Times New Roman" w:hAnsi="Times New Roman" w:cs="Times New Roman"/>
          <w:sz w:val="24"/>
          <w:szCs w:val="24"/>
        </w:rPr>
        <w:tab/>
        <w:t>[0.136]</w:t>
      </w:r>
      <w:r>
        <w:rPr>
          <w:rFonts w:ascii="Times New Roman" w:hAnsi="Times New Roman" w:cs="Times New Roman"/>
          <w:sz w:val="24"/>
          <w:szCs w:val="24"/>
        </w:rPr>
        <w:tab/>
      </w:r>
      <w:r w:rsidR="00F91206">
        <w:rPr>
          <w:rFonts w:ascii="Times New Roman" w:hAnsi="Times New Roman" w:cs="Times New Roman"/>
          <w:sz w:val="24"/>
          <w:szCs w:val="24"/>
        </w:rPr>
        <w:t xml:space="preserve">            </w:t>
      </w:r>
      <w:r>
        <w:rPr>
          <w:rFonts w:ascii="Times New Roman" w:hAnsi="Times New Roman" w:cs="Times New Roman"/>
          <w:sz w:val="24"/>
          <w:szCs w:val="24"/>
        </w:rPr>
        <w:t>2009</w:t>
      </w:r>
    </w:p>
    <w:p w:rsidR="00417101" w:rsidRDefault="00417101" w:rsidP="00417101">
      <w:pPr>
        <w:pStyle w:val="a8"/>
        <w:rPr>
          <w:rFonts w:ascii="Times New Roman" w:hAnsi="Times New Roman" w:cs="Times New Roman"/>
          <w:sz w:val="24"/>
          <w:szCs w:val="24"/>
        </w:rPr>
      </w:pPr>
    </w:p>
    <w:p w:rsidR="00417101" w:rsidRDefault="00417101" w:rsidP="00417101">
      <w:pPr>
        <w:pStyle w:val="a8"/>
        <w:rPr>
          <w:rFonts w:ascii="Times New Roman" w:hAnsi="Times New Roman" w:cs="Times New Roman"/>
          <w:sz w:val="24"/>
          <w:szCs w:val="24"/>
        </w:rPr>
      </w:pPr>
      <w:proofErr w:type="gramStart"/>
      <w:r>
        <w:rPr>
          <w:rFonts w:ascii="Times New Roman" w:hAnsi="Times New Roman" w:cs="Times New Roman"/>
          <w:sz w:val="24"/>
          <w:szCs w:val="24"/>
        </w:rPr>
        <w:t>log(</w:t>
      </w:r>
      <w:proofErr w:type="spellStart"/>
      <w:proofErr w:type="gramEnd"/>
      <w:r>
        <w:rPr>
          <w:rFonts w:ascii="Times New Roman" w:hAnsi="Times New Roman" w:cs="Times New Roman"/>
          <w:sz w:val="24"/>
          <w:szCs w:val="24"/>
        </w:rPr>
        <w:t>gdp</w:t>
      </w:r>
      <w:proofErr w:type="spellEnd"/>
      <w:r>
        <w:rPr>
          <w:rFonts w:ascii="Times New Roman" w:hAnsi="Times New Roman" w:cs="Times New Roman"/>
          <w:sz w:val="24"/>
          <w:szCs w:val="24"/>
        </w:rPr>
        <w:t>)</w:t>
      </w:r>
      <w:r>
        <w:rPr>
          <w:rFonts w:ascii="Times New Roman" w:hAnsi="Times New Roman" w:cs="Times New Roman"/>
          <w:sz w:val="24"/>
          <w:szCs w:val="24"/>
        </w:rPr>
        <w:tab/>
        <w:t xml:space="preserve">            -0.578(2)</w:t>
      </w:r>
      <w:r>
        <w:rPr>
          <w:rFonts w:ascii="Times New Roman" w:hAnsi="Times New Roman" w:cs="Times New Roman"/>
          <w:sz w:val="24"/>
          <w:szCs w:val="24"/>
        </w:rPr>
        <w:tab/>
        <w:t>[0.000]</w:t>
      </w:r>
      <w:r>
        <w:rPr>
          <w:rFonts w:ascii="Times New Roman" w:hAnsi="Times New Roman" w:cs="Times New Roman"/>
          <w:sz w:val="24"/>
          <w:szCs w:val="24"/>
        </w:rPr>
        <w:tab/>
      </w:r>
      <w:r w:rsidR="00F91206">
        <w:rPr>
          <w:rFonts w:ascii="Times New Roman" w:hAnsi="Times New Roman" w:cs="Times New Roman"/>
          <w:sz w:val="24"/>
          <w:szCs w:val="24"/>
        </w:rPr>
        <w:t xml:space="preserve">            </w:t>
      </w:r>
      <w:r>
        <w:rPr>
          <w:rFonts w:ascii="Times New Roman" w:hAnsi="Times New Roman" w:cs="Times New Roman"/>
          <w:sz w:val="24"/>
          <w:szCs w:val="24"/>
        </w:rPr>
        <w:t>2008</w:t>
      </w:r>
    </w:p>
    <w:p w:rsidR="00417101" w:rsidRDefault="00417101" w:rsidP="00417101">
      <w:pPr>
        <w:pStyle w:val="a8"/>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17101" w:rsidRPr="000F47B6" w:rsidRDefault="00417101" w:rsidP="00417101">
      <w:pPr>
        <w:pStyle w:val="a8"/>
        <w:spacing w:line="360" w:lineRule="auto"/>
        <w:jc w:val="both"/>
        <w:rPr>
          <w:rFonts w:ascii="Times New Roman" w:hAnsi="Times New Roman" w:cs="Times New Roman"/>
          <w:sz w:val="20"/>
          <w:szCs w:val="20"/>
        </w:rPr>
      </w:pPr>
      <w:r w:rsidRPr="000F47B6">
        <w:rPr>
          <w:rFonts w:ascii="Times New Roman" w:hAnsi="Times New Roman" w:cs="Times New Roman"/>
          <w:sz w:val="20"/>
          <w:szCs w:val="20"/>
        </w:rPr>
        <w:t>Figures in brackets denote p-values, while those in parentheses are the optimal number of lagged first-differenced terms included in the unit root test to correct for serial correlation.</w:t>
      </w:r>
    </w:p>
    <w:p w:rsidR="00417101" w:rsidRDefault="00417101" w:rsidP="009216E5">
      <w:pPr>
        <w:pStyle w:val="a8"/>
        <w:rPr>
          <w:rFonts w:ascii="Times New Roman" w:hAnsi="Times New Roman" w:cs="Times New Roman"/>
          <w:sz w:val="24"/>
          <w:szCs w:val="24"/>
        </w:rPr>
      </w:pPr>
    </w:p>
    <w:p w:rsidR="00417101" w:rsidRDefault="00417101" w:rsidP="009216E5">
      <w:pPr>
        <w:pStyle w:val="a8"/>
        <w:rPr>
          <w:rFonts w:ascii="Times New Roman" w:hAnsi="Times New Roman" w:cs="Times New Roman"/>
          <w:sz w:val="24"/>
          <w:szCs w:val="24"/>
        </w:rPr>
      </w:pPr>
    </w:p>
    <w:p w:rsidR="00417101" w:rsidRDefault="00417101" w:rsidP="009216E5">
      <w:pPr>
        <w:pStyle w:val="a8"/>
        <w:rPr>
          <w:rFonts w:ascii="Times New Roman" w:hAnsi="Times New Roman" w:cs="Times New Roman"/>
          <w:sz w:val="24"/>
          <w:szCs w:val="24"/>
        </w:rPr>
      </w:pPr>
    </w:p>
    <w:p w:rsidR="00417101" w:rsidRDefault="00417101" w:rsidP="009216E5">
      <w:pPr>
        <w:pStyle w:val="a8"/>
        <w:rPr>
          <w:rFonts w:ascii="Times New Roman" w:hAnsi="Times New Roman" w:cs="Times New Roman"/>
          <w:sz w:val="24"/>
          <w:szCs w:val="24"/>
        </w:rPr>
      </w:pPr>
    </w:p>
    <w:p w:rsidR="00417101" w:rsidRDefault="00417101" w:rsidP="009216E5">
      <w:pPr>
        <w:pStyle w:val="a8"/>
        <w:rPr>
          <w:rFonts w:ascii="Times New Roman" w:hAnsi="Times New Roman" w:cs="Times New Roman"/>
          <w:sz w:val="24"/>
          <w:szCs w:val="24"/>
        </w:rPr>
      </w:pPr>
    </w:p>
    <w:p w:rsidR="00417101" w:rsidRDefault="00417101" w:rsidP="009216E5">
      <w:pPr>
        <w:pStyle w:val="a8"/>
        <w:rPr>
          <w:rFonts w:ascii="Times New Roman" w:hAnsi="Times New Roman" w:cs="Times New Roman"/>
          <w:sz w:val="24"/>
          <w:szCs w:val="24"/>
        </w:rPr>
      </w:pPr>
    </w:p>
    <w:p w:rsidR="00417101" w:rsidRDefault="00417101" w:rsidP="009216E5">
      <w:pPr>
        <w:pStyle w:val="a8"/>
        <w:rPr>
          <w:rFonts w:ascii="Times New Roman" w:hAnsi="Times New Roman" w:cs="Times New Roman"/>
          <w:sz w:val="24"/>
          <w:szCs w:val="24"/>
        </w:rPr>
      </w:pPr>
    </w:p>
    <w:p w:rsidR="00417101" w:rsidRDefault="00417101" w:rsidP="009216E5">
      <w:pPr>
        <w:pStyle w:val="a8"/>
        <w:rPr>
          <w:rFonts w:ascii="Times New Roman" w:hAnsi="Times New Roman" w:cs="Times New Roman"/>
          <w:sz w:val="24"/>
          <w:szCs w:val="24"/>
        </w:rPr>
      </w:pPr>
    </w:p>
    <w:p w:rsidR="00417101" w:rsidRDefault="00417101" w:rsidP="009216E5">
      <w:pPr>
        <w:pStyle w:val="a8"/>
        <w:rPr>
          <w:rFonts w:ascii="Times New Roman" w:hAnsi="Times New Roman" w:cs="Times New Roman"/>
          <w:sz w:val="24"/>
          <w:szCs w:val="24"/>
        </w:rPr>
      </w:pPr>
    </w:p>
    <w:p w:rsidR="00417101" w:rsidRDefault="00417101" w:rsidP="009216E5">
      <w:pPr>
        <w:pStyle w:val="a8"/>
        <w:rPr>
          <w:rFonts w:ascii="Times New Roman" w:hAnsi="Times New Roman" w:cs="Times New Roman"/>
          <w:sz w:val="24"/>
          <w:szCs w:val="24"/>
        </w:rPr>
      </w:pPr>
    </w:p>
    <w:p w:rsidR="00417101" w:rsidRDefault="00417101" w:rsidP="009216E5">
      <w:pPr>
        <w:pStyle w:val="a8"/>
        <w:rPr>
          <w:rFonts w:ascii="Times New Roman" w:hAnsi="Times New Roman" w:cs="Times New Roman"/>
          <w:sz w:val="24"/>
          <w:szCs w:val="24"/>
        </w:rPr>
      </w:pPr>
    </w:p>
    <w:p w:rsidR="00417101" w:rsidRDefault="00417101" w:rsidP="009216E5">
      <w:pPr>
        <w:pStyle w:val="a8"/>
        <w:rPr>
          <w:rFonts w:ascii="Times New Roman" w:hAnsi="Times New Roman" w:cs="Times New Roman"/>
          <w:sz w:val="24"/>
          <w:szCs w:val="24"/>
        </w:rPr>
      </w:pPr>
    </w:p>
    <w:p w:rsidR="00417101" w:rsidRDefault="00417101" w:rsidP="009216E5">
      <w:pPr>
        <w:pStyle w:val="a8"/>
        <w:rPr>
          <w:rFonts w:ascii="Times New Roman" w:hAnsi="Times New Roman" w:cs="Times New Roman"/>
          <w:sz w:val="24"/>
          <w:szCs w:val="24"/>
        </w:rPr>
      </w:pPr>
    </w:p>
    <w:p w:rsidR="00417101" w:rsidRDefault="00417101" w:rsidP="009216E5">
      <w:pPr>
        <w:pStyle w:val="a8"/>
        <w:rPr>
          <w:rFonts w:ascii="Times New Roman" w:hAnsi="Times New Roman" w:cs="Times New Roman"/>
          <w:sz w:val="24"/>
          <w:szCs w:val="24"/>
        </w:rPr>
      </w:pPr>
    </w:p>
    <w:p w:rsidR="00417101" w:rsidRDefault="00417101" w:rsidP="009216E5">
      <w:pPr>
        <w:pStyle w:val="a8"/>
        <w:rPr>
          <w:rFonts w:ascii="Times New Roman" w:hAnsi="Times New Roman" w:cs="Times New Roman"/>
          <w:sz w:val="24"/>
          <w:szCs w:val="24"/>
        </w:rPr>
      </w:pPr>
    </w:p>
    <w:p w:rsidR="00417101" w:rsidRDefault="00417101" w:rsidP="009216E5">
      <w:pPr>
        <w:pStyle w:val="a8"/>
        <w:rPr>
          <w:rFonts w:ascii="Times New Roman" w:hAnsi="Times New Roman" w:cs="Times New Roman"/>
          <w:sz w:val="24"/>
          <w:szCs w:val="24"/>
        </w:rPr>
      </w:pPr>
    </w:p>
    <w:p w:rsidR="00417101" w:rsidRDefault="00417101" w:rsidP="009216E5">
      <w:pPr>
        <w:pStyle w:val="a8"/>
        <w:rPr>
          <w:rFonts w:ascii="Times New Roman" w:hAnsi="Times New Roman" w:cs="Times New Roman"/>
          <w:sz w:val="24"/>
          <w:szCs w:val="24"/>
        </w:rPr>
      </w:pPr>
    </w:p>
    <w:p w:rsidR="00B72BD9" w:rsidRDefault="00B72BD9" w:rsidP="00D530DD">
      <w:pPr>
        <w:pStyle w:val="a8"/>
        <w:jc w:val="both"/>
        <w:rPr>
          <w:rFonts w:ascii="Times New Roman" w:hAnsi="Times New Roman" w:cs="Times New Roman"/>
          <w:sz w:val="24"/>
          <w:szCs w:val="24"/>
        </w:rPr>
      </w:pPr>
      <w:proofErr w:type="gramStart"/>
      <w:r>
        <w:rPr>
          <w:rFonts w:ascii="Times New Roman" w:hAnsi="Times New Roman" w:cs="Times New Roman"/>
          <w:sz w:val="24"/>
          <w:szCs w:val="24"/>
        </w:rPr>
        <w:t xml:space="preserve">Table </w:t>
      </w:r>
      <w:r w:rsidR="00417101">
        <w:rPr>
          <w:rFonts w:ascii="Times New Roman" w:hAnsi="Times New Roman" w:cs="Times New Roman"/>
          <w:sz w:val="24"/>
          <w:szCs w:val="24"/>
        </w:rPr>
        <w:t>5</w:t>
      </w:r>
      <w:r>
        <w:rPr>
          <w:rFonts w:ascii="Times New Roman" w:hAnsi="Times New Roman" w:cs="Times New Roman"/>
          <w:sz w:val="24"/>
          <w:szCs w:val="24"/>
        </w:rPr>
        <w:t>.</w:t>
      </w:r>
      <w:proofErr w:type="gramEnd"/>
      <w:r>
        <w:rPr>
          <w:rFonts w:ascii="Times New Roman" w:hAnsi="Times New Roman" w:cs="Times New Roman"/>
          <w:sz w:val="24"/>
          <w:szCs w:val="24"/>
        </w:rPr>
        <w:t xml:space="preserve"> Spreads </w:t>
      </w:r>
      <w:r w:rsidR="00876908">
        <w:rPr>
          <w:rFonts w:ascii="Times New Roman" w:hAnsi="Times New Roman" w:cs="Times New Roman"/>
          <w:sz w:val="24"/>
          <w:szCs w:val="24"/>
        </w:rPr>
        <w:t xml:space="preserve">(GMM) </w:t>
      </w:r>
      <w:r>
        <w:rPr>
          <w:rFonts w:ascii="Times New Roman" w:hAnsi="Times New Roman" w:cs="Times New Roman"/>
          <w:sz w:val="24"/>
          <w:szCs w:val="24"/>
        </w:rPr>
        <w:t>estimates (prior and after the 2008 crisis)</w:t>
      </w:r>
      <w:r w:rsidR="00643408">
        <w:rPr>
          <w:rFonts w:ascii="Times New Roman" w:hAnsi="Times New Roman" w:cs="Times New Roman"/>
          <w:sz w:val="24"/>
          <w:szCs w:val="24"/>
        </w:rPr>
        <w:t>: spreads measured as the difference between deposit and lending rates</w:t>
      </w:r>
    </w:p>
    <w:p w:rsidR="00B72BD9" w:rsidRDefault="00B72BD9" w:rsidP="009216E5">
      <w:pPr>
        <w:pStyle w:val="a8"/>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sz w:val="20"/>
          <w:szCs w:val="20"/>
        </w:rPr>
        <w:t>Variables</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r w:rsidR="00A82AB5" w:rsidRPr="00794475">
        <w:rPr>
          <w:rFonts w:ascii="Times New Roman" w:hAnsi="Times New Roman" w:cs="Times New Roman"/>
          <w:sz w:val="20"/>
          <w:szCs w:val="20"/>
        </w:rPr>
        <w:t xml:space="preserve"> </w:t>
      </w:r>
      <w:r w:rsidRPr="00794475">
        <w:rPr>
          <w:rFonts w:ascii="Times New Roman" w:hAnsi="Times New Roman" w:cs="Times New Roman"/>
          <w:sz w:val="20"/>
          <w:szCs w:val="20"/>
        </w:rPr>
        <w:t xml:space="preserve"> </w:t>
      </w:r>
      <w:r w:rsidR="009141F6" w:rsidRPr="00794475">
        <w:rPr>
          <w:rFonts w:ascii="Times New Roman" w:hAnsi="Times New Roman" w:cs="Times New Roman"/>
          <w:sz w:val="20"/>
          <w:szCs w:val="20"/>
        </w:rPr>
        <w:t>1990-</w:t>
      </w:r>
      <w:r w:rsidRPr="00794475">
        <w:rPr>
          <w:rFonts w:ascii="Times New Roman" w:hAnsi="Times New Roman" w:cs="Times New Roman"/>
          <w:sz w:val="20"/>
          <w:szCs w:val="20"/>
        </w:rPr>
        <w:t>200</w:t>
      </w:r>
      <w:r w:rsidR="009141F6" w:rsidRPr="00794475">
        <w:rPr>
          <w:rFonts w:ascii="Times New Roman" w:hAnsi="Times New Roman" w:cs="Times New Roman"/>
          <w:sz w:val="20"/>
          <w:szCs w:val="20"/>
        </w:rPr>
        <w:t>7</w:t>
      </w:r>
      <w:r w:rsidRPr="00794475">
        <w:rPr>
          <w:rFonts w:ascii="Times New Roman" w:hAnsi="Times New Roman" w:cs="Times New Roman"/>
          <w:sz w:val="20"/>
          <w:szCs w:val="20"/>
        </w:rPr>
        <w:tab/>
        <w:t xml:space="preserve">      </w:t>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 xml:space="preserve">   2008</w:t>
      </w:r>
      <w:r w:rsidR="009141F6" w:rsidRPr="00794475">
        <w:rPr>
          <w:rFonts w:ascii="Times New Roman" w:hAnsi="Times New Roman" w:cs="Times New Roman"/>
          <w:sz w:val="20"/>
          <w:szCs w:val="20"/>
        </w:rPr>
        <w:t>-2015</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sz w:val="20"/>
          <w:szCs w:val="20"/>
        </w:rPr>
        <w:t>___________________________________________________________________________</w:t>
      </w:r>
      <w:r w:rsidR="00E51AC2" w:rsidRPr="00794475">
        <w:rPr>
          <w:rFonts w:ascii="Times New Roman" w:hAnsi="Times New Roman" w:cs="Times New Roman"/>
          <w:sz w:val="20"/>
          <w:szCs w:val="20"/>
        </w:rPr>
        <w:t>_______</w:t>
      </w:r>
    </w:p>
    <w:p w:rsidR="00955C42" w:rsidRPr="00794475" w:rsidRDefault="00955C42" w:rsidP="00955C4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constant</w:t>
      </w:r>
      <w:proofErr w:type="gramEnd"/>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-0.0</w:t>
      </w:r>
      <w:r w:rsidR="0038521A" w:rsidRPr="00794475">
        <w:rPr>
          <w:rFonts w:ascii="Times New Roman" w:hAnsi="Times New Roman" w:cs="Times New Roman"/>
          <w:sz w:val="20"/>
          <w:szCs w:val="20"/>
        </w:rPr>
        <w:t>88</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38521A" w:rsidRPr="00794475">
        <w:rPr>
          <w:rFonts w:ascii="Times New Roman" w:hAnsi="Times New Roman" w:cs="Times New Roman"/>
          <w:sz w:val="20"/>
          <w:szCs w:val="20"/>
        </w:rPr>
        <w:t>42</w:t>
      </w:r>
      <w:r w:rsidRPr="00794475">
        <w:rPr>
          <w:rFonts w:ascii="Times New Roman" w:hAnsi="Times New Roman" w:cs="Times New Roman"/>
          <w:sz w:val="20"/>
          <w:szCs w:val="20"/>
        </w:rPr>
        <w:t>**</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38521A" w:rsidRPr="00794475">
        <w:rPr>
          <w:rFonts w:ascii="Times New Roman" w:hAnsi="Times New Roman" w:cs="Times New Roman"/>
          <w:sz w:val="20"/>
          <w:szCs w:val="20"/>
        </w:rPr>
        <w:t>2</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[0.05]</w:t>
      </w:r>
    </w:p>
    <w:p w:rsidR="00955C42" w:rsidRPr="00794475" w:rsidRDefault="00955C42" w:rsidP="00955C4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spreads(</w:t>
      </w:r>
      <w:proofErr w:type="gramEnd"/>
      <w:r w:rsidRPr="00794475">
        <w:rPr>
          <w:rFonts w:ascii="Times New Roman" w:hAnsi="Times New Roman" w:cs="Times New Roman"/>
          <w:sz w:val="20"/>
          <w:szCs w:val="20"/>
        </w:rPr>
        <w:t>-1)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0.2</w:t>
      </w:r>
      <w:r w:rsidR="0038521A" w:rsidRPr="00794475">
        <w:rPr>
          <w:rFonts w:ascii="Times New Roman" w:hAnsi="Times New Roman" w:cs="Times New Roman"/>
          <w:sz w:val="20"/>
          <w:szCs w:val="20"/>
        </w:rPr>
        <w:t>02</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0.2</w:t>
      </w:r>
      <w:r w:rsidR="0038521A" w:rsidRPr="00794475">
        <w:rPr>
          <w:rFonts w:ascii="Times New Roman" w:hAnsi="Times New Roman" w:cs="Times New Roman"/>
          <w:sz w:val="20"/>
          <w:szCs w:val="20"/>
        </w:rPr>
        <w:t>47</w:t>
      </w:r>
      <w:r w:rsidRPr="00794475">
        <w:rPr>
          <w:rFonts w:ascii="Times New Roman" w:hAnsi="Times New Roman" w:cs="Times New Roman"/>
          <w:sz w:val="20"/>
          <w:szCs w:val="20"/>
        </w:rPr>
        <w:t>***</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794475" w:rsidRDefault="00955C42" w:rsidP="00955C42">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bank capital to</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p>
    <w:p w:rsidR="00955C42" w:rsidRPr="00794475" w:rsidRDefault="00955C42" w:rsidP="00955C4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asset</w:t>
      </w:r>
      <w:proofErr w:type="gramEnd"/>
      <w:r w:rsidRPr="00794475">
        <w:rPr>
          <w:rFonts w:ascii="Times New Roman" w:hAnsi="Times New Roman" w:cs="Times New Roman"/>
          <w:sz w:val="20"/>
          <w:szCs w:val="20"/>
        </w:rPr>
        <w:t xml:space="preserve"> ratio</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38521A" w:rsidRPr="00794475">
        <w:rPr>
          <w:rFonts w:ascii="Times New Roman" w:hAnsi="Times New Roman" w:cs="Times New Roman"/>
          <w:sz w:val="20"/>
          <w:szCs w:val="20"/>
        </w:rPr>
        <w:t>35</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486374" w:rsidRPr="00794475">
        <w:rPr>
          <w:rFonts w:ascii="Times New Roman" w:hAnsi="Times New Roman" w:cs="Times New Roman"/>
          <w:sz w:val="20"/>
          <w:szCs w:val="20"/>
        </w:rPr>
        <w:t xml:space="preserve">             </w:t>
      </w:r>
      <w:r w:rsidRPr="00794475">
        <w:rPr>
          <w:rFonts w:ascii="Times New Roman" w:hAnsi="Times New Roman" w:cs="Times New Roman"/>
          <w:sz w:val="20"/>
          <w:szCs w:val="20"/>
        </w:rPr>
        <w:t>-0.</w:t>
      </w:r>
      <w:r w:rsidR="0038521A" w:rsidRPr="00794475">
        <w:rPr>
          <w:rFonts w:ascii="Times New Roman" w:hAnsi="Times New Roman" w:cs="Times New Roman"/>
          <w:sz w:val="20"/>
          <w:szCs w:val="20"/>
        </w:rPr>
        <w:t>106</w:t>
      </w:r>
      <w:r w:rsidRPr="00794475">
        <w:rPr>
          <w:rFonts w:ascii="Times New Roman" w:hAnsi="Times New Roman" w:cs="Times New Roman"/>
          <w:sz w:val="20"/>
          <w:szCs w:val="20"/>
        </w:rPr>
        <w:t>***</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38521A" w:rsidRPr="00794475">
        <w:rPr>
          <w:rFonts w:ascii="Times New Roman" w:hAnsi="Times New Roman" w:cs="Times New Roman"/>
          <w:sz w:val="20"/>
          <w:szCs w:val="20"/>
        </w:rPr>
        <w:t>8</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bank capital to</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p>
    <w:p w:rsidR="00955C42" w:rsidRPr="00794475" w:rsidRDefault="00955C42" w:rsidP="00955C4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asset</w:t>
      </w:r>
      <w:proofErr w:type="gramEnd"/>
      <w:r w:rsidRPr="00794475">
        <w:rPr>
          <w:rFonts w:ascii="Times New Roman" w:hAnsi="Times New Roman" w:cs="Times New Roman"/>
          <w:sz w:val="20"/>
          <w:szCs w:val="20"/>
        </w:rPr>
        <w:t xml:space="preserve"> ratio(-1)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FA237C" w:rsidRPr="00794475">
        <w:rPr>
          <w:rFonts w:ascii="Times New Roman" w:hAnsi="Times New Roman" w:cs="Times New Roman"/>
          <w:sz w:val="20"/>
          <w:szCs w:val="20"/>
        </w:rPr>
        <w:t>10</w:t>
      </w:r>
      <w:r w:rsidR="00FA237C"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FA237C" w:rsidRPr="00794475">
        <w:rPr>
          <w:rFonts w:ascii="Times New Roman" w:hAnsi="Times New Roman" w:cs="Times New Roman"/>
          <w:sz w:val="20"/>
          <w:szCs w:val="20"/>
        </w:rPr>
        <w:t>64*</w:t>
      </w:r>
      <w:r w:rsidRPr="00794475">
        <w:rPr>
          <w:rFonts w:ascii="Times New Roman" w:hAnsi="Times New Roman" w:cs="Times New Roman"/>
          <w:sz w:val="20"/>
          <w:szCs w:val="20"/>
        </w:rPr>
        <w:t>**</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w:t>
      </w:r>
      <w:r w:rsidR="00FA237C" w:rsidRPr="00794475">
        <w:rPr>
          <w:rFonts w:ascii="Times New Roman" w:hAnsi="Times New Roman" w:cs="Times New Roman"/>
          <w:sz w:val="20"/>
          <w:szCs w:val="20"/>
        </w:rPr>
        <w:t>23</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FA237C" w:rsidRPr="00794475">
        <w:rPr>
          <w:rFonts w:ascii="Times New Roman" w:hAnsi="Times New Roman" w:cs="Times New Roman"/>
          <w:sz w:val="20"/>
          <w:szCs w:val="20"/>
        </w:rPr>
        <w:t>0</w:t>
      </w:r>
      <w:r w:rsidRPr="00794475">
        <w:rPr>
          <w:rFonts w:ascii="Times New Roman" w:hAnsi="Times New Roman" w:cs="Times New Roman"/>
          <w:sz w:val="20"/>
          <w:szCs w:val="20"/>
        </w:rPr>
        <w:t>]</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non-performing</w:t>
      </w:r>
    </w:p>
    <w:p w:rsidR="00955C42" w:rsidRPr="00794475" w:rsidRDefault="00955C42" w:rsidP="00955C4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loans</w:t>
      </w:r>
      <w:proofErr w:type="gramEnd"/>
      <w:r w:rsidRPr="00794475">
        <w:rPr>
          <w:rFonts w:ascii="Times New Roman" w:hAnsi="Times New Roman" w:cs="Times New Roman"/>
          <w:sz w:val="20"/>
          <w:szCs w:val="20"/>
        </w:rPr>
        <w:t xml:space="preserve"> to total</w:t>
      </w:r>
    </w:p>
    <w:p w:rsidR="00955C42" w:rsidRPr="00794475" w:rsidRDefault="00955C42" w:rsidP="00955C4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gross</w:t>
      </w:r>
      <w:proofErr w:type="gramEnd"/>
      <w:r w:rsidRPr="00794475">
        <w:rPr>
          <w:rFonts w:ascii="Times New Roman" w:hAnsi="Times New Roman" w:cs="Times New Roman"/>
          <w:sz w:val="20"/>
          <w:szCs w:val="20"/>
        </w:rPr>
        <w:t xml:space="preserve"> loans</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A109A9" w:rsidRPr="00794475">
        <w:rPr>
          <w:rFonts w:ascii="Times New Roman" w:hAnsi="Times New Roman" w:cs="Times New Roman"/>
          <w:sz w:val="20"/>
          <w:szCs w:val="20"/>
        </w:rPr>
        <w:t>29</w:t>
      </w:r>
      <w:r w:rsidR="00A109A9"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A109A9" w:rsidRPr="00794475">
        <w:rPr>
          <w:rFonts w:ascii="Times New Roman" w:hAnsi="Times New Roman" w:cs="Times New Roman"/>
          <w:sz w:val="20"/>
          <w:szCs w:val="20"/>
        </w:rPr>
        <w:t>7</w:t>
      </w:r>
      <w:r w:rsidR="00FA237C" w:rsidRPr="00794475">
        <w:rPr>
          <w:rFonts w:ascii="Times New Roman" w:hAnsi="Times New Roman" w:cs="Times New Roman"/>
          <w:sz w:val="20"/>
          <w:szCs w:val="20"/>
        </w:rPr>
        <w:t>8</w:t>
      </w:r>
      <w:r w:rsidRPr="00794475">
        <w:rPr>
          <w:rFonts w:ascii="Times New Roman" w:hAnsi="Times New Roman" w:cs="Times New Roman"/>
          <w:sz w:val="20"/>
          <w:szCs w:val="20"/>
        </w:rPr>
        <w:t>***</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w:t>
      </w:r>
      <w:r w:rsidR="00A109A9" w:rsidRPr="00794475">
        <w:rPr>
          <w:rFonts w:ascii="Times New Roman" w:hAnsi="Times New Roman" w:cs="Times New Roman"/>
          <w:sz w:val="20"/>
          <w:szCs w:val="20"/>
        </w:rPr>
        <w:t>18</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non-performing</w:t>
      </w:r>
    </w:p>
    <w:p w:rsidR="00955C42" w:rsidRPr="00794475" w:rsidRDefault="00955C42" w:rsidP="00955C4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loans</w:t>
      </w:r>
      <w:proofErr w:type="gramEnd"/>
      <w:r w:rsidRPr="00794475">
        <w:rPr>
          <w:rFonts w:ascii="Times New Roman" w:hAnsi="Times New Roman" w:cs="Times New Roman"/>
          <w:sz w:val="20"/>
          <w:szCs w:val="20"/>
        </w:rPr>
        <w:t xml:space="preserve"> to total</w:t>
      </w:r>
    </w:p>
    <w:p w:rsidR="00955C42" w:rsidRPr="00794475" w:rsidRDefault="00955C42" w:rsidP="00955C4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gross</w:t>
      </w:r>
      <w:proofErr w:type="gramEnd"/>
      <w:r w:rsidRPr="00794475">
        <w:rPr>
          <w:rFonts w:ascii="Times New Roman" w:hAnsi="Times New Roman" w:cs="Times New Roman"/>
          <w:sz w:val="20"/>
          <w:szCs w:val="20"/>
        </w:rPr>
        <w:t xml:space="preserve"> loans(-1)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A109A9" w:rsidRPr="00794475">
        <w:rPr>
          <w:rFonts w:ascii="Times New Roman" w:hAnsi="Times New Roman" w:cs="Times New Roman"/>
          <w:sz w:val="20"/>
          <w:szCs w:val="20"/>
        </w:rPr>
        <w:t>21</w:t>
      </w:r>
      <w:r w:rsidR="00A109A9"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A109A9" w:rsidRPr="00794475">
        <w:rPr>
          <w:rFonts w:ascii="Times New Roman" w:hAnsi="Times New Roman" w:cs="Times New Roman"/>
          <w:sz w:val="20"/>
          <w:szCs w:val="20"/>
        </w:rPr>
        <w:t>55</w:t>
      </w:r>
      <w:r w:rsidRPr="00794475">
        <w:rPr>
          <w:rFonts w:ascii="Times New Roman" w:hAnsi="Times New Roman" w:cs="Times New Roman"/>
          <w:sz w:val="20"/>
          <w:szCs w:val="20"/>
        </w:rPr>
        <w:t>***</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w:t>
      </w:r>
      <w:r w:rsidR="00A109A9" w:rsidRPr="00794475">
        <w:rPr>
          <w:rFonts w:ascii="Times New Roman" w:hAnsi="Times New Roman" w:cs="Times New Roman"/>
          <w:sz w:val="20"/>
          <w:szCs w:val="20"/>
        </w:rPr>
        <w:t>30</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non-performing</w:t>
      </w:r>
    </w:p>
    <w:p w:rsidR="00955C42" w:rsidRPr="00794475" w:rsidRDefault="00955C42" w:rsidP="00955C4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loans</w:t>
      </w:r>
      <w:proofErr w:type="gramEnd"/>
      <w:r w:rsidRPr="00794475">
        <w:rPr>
          <w:rFonts w:ascii="Times New Roman" w:hAnsi="Times New Roman" w:cs="Times New Roman"/>
          <w:sz w:val="20"/>
          <w:szCs w:val="20"/>
        </w:rPr>
        <w:t xml:space="preserve"> to total</w:t>
      </w:r>
    </w:p>
    <w:p w:rsidR="00955C42" w:rsidRPr="00794475" w:rsidRDefault="00955C42" w:rsidP="00955C4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gross</w:t>
      </w:r>
      <w:proofErr w:type="gramEnd"/>
      <w:r w:rsidRPr="00794475">
        <w:rPr>
          <w:rFonts w:ascii="Times New Roman" w:hAnsi="Times New Roman" w:cs="Times New Roman"/>
          <w:sz w:val="20"/>
          <w:szCs w:val="20"/>
        </w:rPr>
        <w:t xml:space="preserve"> loans(-2)</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A109A9" w:rsidRPr="00794475">
        <w:rPr>
          <w:rFonts w:ascii="Times New Roman" w:hAnsi="Times New Roman" w:cs="Times New Roman"/>
          <w:sz w:val="20"/>
          <w:szCs w:val="20"/>
        </w:rPr>
        <w:t>13</w:t>
      </w:r>
      <w:r w:rsidR="00A109A9"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FA237C" w:rsidRPr="00794475">
        <w:rPr>
          <w:rFonts w:ascii="Times New Roman" w:hAnsi="Times New Roman" w:cs="Times New Roman"/>
          <w:sz w:val="20"/>
          <w:szCs w:val="20"/>
        </w:rPr>
        <w:t>41*</w:t>
      </w:r>
      <w:r w:rsidRPr="00794475">
        <w:rPr>
          <w:rFonts w:ascii="Times New Roman" w:hAnsi="Times New Roman" w:cs="Times New Roman"/>
          <w:sz w:val="20"/>
          <w:szCs w:val="20"/>
        </w:rPr>
        <w:t>**</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w:t>
      </w:r>
      <w:r w:rsidR="00FA237C" w:rsidRPr="00794475">
        <w:rPr>
          <w:rFonts w:ascii="Times New Roman" w:hAnsi="Times New Roman" w:cs="Times New Roman"/>
          <w:sz w:val="20"/>
          <w:szCs w:val="20"/>
        </w:rPr>
        <w:t>42</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FA237C" w:rsidRPr="00794475">
        <w:rPr>
          <w:rFonts w:ascii="Times New Roman" w:hAnsi="Times New Roman" w:cs="Times New Roman"/>
          <w:sz w:val="20"/>
          <w:szCs w:val="20"/>
        </w:rPr>
        <w:t>0</w:t>
      </w:r>
      <w:r w:rsidRPr="00794475">
        <w:rPr>
          <w:rFonts w:ascii="Times New Roman" w:hAnsi="Times New Roman" w:cs="Times New Roman"/>
          <w:sz w:val="20"/>
          <w:szCs w:val="20"/>
        </w:rPr>
        <w:t>]</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liquid assets to</w:t>
      </w:r>
    </w:p>
    <w:p w:rsidR="00955C42" w:rsidRPr="00794475" w:rsidRDefault="00955C42" w:rsidP="00955C4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total</w:t>
      </w:r>
      <w:proofErr w:type="gramEnd"/>
      <w:r w:rsidRPr="00794475">
        <w:rPr>
          <w:rFonts w:ascii="Times New Roman" w:hAnsi="Times New Roman" w:cs="Times New Roman"/>
          <w:sz w:val="20"/>
          <w:szCs w:val="20"/>
        </w:rPr>
        <w:t xml:space="preserve"> assets</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FA237C" w:rsidRPr="00794475">
        <w:rPr>
          <w:rFonts w:ascii="Times New Roman" w:hAnsi="Times New Roman" w:cs="Times New Roman"/>
          <w:sz w:val="20"/>
          <w:szCs w:val="20"/>
        </w:rPr>
        <w:t>52</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FA237C" w:rsidRPr="00794475">
        <w:rPr>
          <w:rFonts w:ascii="Times New Roman" w:hAnsi="Times New Roman" w:cs="Times New Roman"/>
          <w:sz w:val="20"/>
          <w:szCs w:val="20"/>
        </w:rPr>
        <w:t>63</w:t>
      </w:r>
      <w:r w:rsidRPr="00794475">
        <w:rPr>
          <w:rFonts w:ascii="Times New Roman" w:hAnsi="Times New Roman" w:cs="Times New Roman"/>
          <w:sz w:val="20"/>
          <w:szCs w:val="20"/>
        </w:rPr>
        <w:t>***</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liquid assets to</w:t>
      </w:r>
    </w:p>
    <w:p w:rsidR="00955C42" w:rsidRPr="00794475" w:rsidRDefault="00955C42" w:rsidP="00955C4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total</w:t>
      </w:r>
      <w:proofErr w:type="gramEnd"/>
      <w:r w:rsidRPr="00794475">
        <w:rPr>
          <w:rFonts w:ascii="Times New Roman" w:hAnsi="Times New Roman" w:cs="Times New Roman"/>
          <w:sz w:val="20"/>
          <w:szCs w:val="20"/>
        </w:rPr>
        <w:t xml:space="preserve"> assets(-1)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FA237C" w:rsidRPr="00794475">
        <w:rPr>
          <w:rFonts w:ascii="Times New Roman" w:hAnsi="Times New Roman" w:cs="Times New Roman"/>
          <w:sz w:val="20"/>
          <w:szCs w:val="20"/>
        </w:rPr>
        <w:t>38</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FA237C" w:rsidRPr="00794475">
        <w:rPr>
          <w:rFonts w:ascii="Times New Roman" w:hAnsi="Times New Roman" w:cs="Times New Roman"/>
          <w:sz w:val="20"/>
          <w:szCs w:val="20"/>
        </w:rPr>
        <w:t>47</w:t>
      </w:r>
      <w:r w:rsidRPr="00794475">
        <w:rPr>
          <w:rFonts w:ascii="Times New Roman" w:hAnsi="Times New Roman" w:cs="Times New Roman"/>
          <w:sz w:val="20"/>
          <w:szCs w:val="20"/>
        </w:rPr>
        <w:t>***</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FA237C" w:rsidRPr="00794475">
        <w:rPr>
          <w:rFonts w:ascii="Times New Roman" w:hAnsi="Times New Roman" w:cs="Times New Roman"/>
          <w:sz w:val="20"/>
          <w:szCs w:val="20"/>
        </w:rPr>
        <w:t>0</w:t>
      </w:r>
      <w:r w:rsidRPr="00794475">
        <w:rPr>
          <w:rFonts w:ascii="Times New Roman" w:hAnsi="Times New Roman" w:cs="Times New Roman"/>
          <w:sz w:val="20"/>
          <w:szCs w:val="20"/>
        </w:rPr>
        <w:t>]</w:t>
      </w:r>
    </w:p>
    <w:p w:rsidR="00955C42" w:rsidRPr="00794475" w:rsidRDefault="00955C42" w:rsidP="00955C4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risk</w:t>
      </w:r>
      <w:proofErr w:type="gramEnd"/>
      <w:r w:rsidRPr="00794475">
        <w:rPr>
          <w:rFonts w:ascii="Times New Roman" w:hAnsi="Times New Roman" w:cs="Times New Roman"/>
          <w:sz w:val="20"/>
          <w:szCs w:val="20"/>
        </w:rPr>
        <w:t xml:space="preserve"> premium</w:t>
      </w:r>
    </w:p>
    <w:p w:rsidR="00955C42" w:rsidRPr="00794475" w:rsidRDefault="00955C42" w:rsidP="00955C4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on</w:t>
      </w:r>
      <w:proofErr w:type="gramEnd"/>
      <w:r w:rsidRPr="00794475">
        <w:rPr>
          <w:rFonts w:ascii="Times New Roman" w:hAnsi="Times New Roman" w:cs="Times New Roman"/>
          <w:sz w:val="20"/>
          <w:szCs w:val="20"/>
        </w:rPr>
        <w:t xml:space="preserve"> lending</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FA237C" w:rsidRPr="00794475">
        <w:rPr>
          <w:rFonts w:ascii="Times New Roman" w:hAnsi="Times New Roman" w:cs="Times New Roman"/>
          <w:sz w:val="20"/>
          <w:szCs w:val="20"/>
        </w:rPr>
        <w:t>39</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486374" w:rsidRPr="00794475">
        <w:rPr>
          <w:rFonts w:ascii="Times New Roman" w:hAnsi="Times New Roman" w:cs="Times New Roman"/>
          <w:sz w:val="20"/>
          <w:szCs w:val="20"/>
        </w:rPr>
        <w:t xml:space="preserve">              </w:t>
      </w:r>
      <w:r w:rsidRPr="00794475">
        <w:rPr>
          <w:rFonts w:ascii="Times New Roman" w:hAnsi="Times New Roman" w:cs="Times New Roman"/>
          <w:sz w:val="20"/>
          <w:szCs w:val="20"/>
        </w:rPr>
        <w:t xml:space="preserve"> 0.0</w:t>
      </w:r>
      <w:r w:rsidR="00FA237C" w:rsidRPr="00794475">
        <w:rPr>
          <w:rFonts w:ascii="Times New Roman" w:hAnsi="Times New Roman" w:cs="Times New Roman"/>
          <w:sz w:val="20"/>
          <w:szCs w:val="20"/>
        </w:rPr>
        <w:t>89</w:t>
      </w:r>
      <w:r w:rsidRPr="00794475">
        <w:rPr>
          <w:rFonts w:ascii="Times New Roman" w:hAnsi="Times New Roman" w:cs="Times New Roman"/>
          <w:sz w:val="20"/>
          <w:szCs w:val="20"/>
        </w:rPr>
        <w:t>***</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FA237C" w:rsidRPr="00794475">
        <w:rPr>
          <w:rFonts w:ascii="Times New Roman" w:hAnsi="Times New Roman" w:cs="Times New Roman"/>
          <w:sz w:val="20"/>
          <w:szCs w:val="20"/>
        </w:rPr>
        <w:t>7</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proofErr w:type="spellStart"/>
      <w:r w:rsidRPr="00794475">
        <w:rPr>
          <w:rFonts w:ascii="Times New Roman" w:hAnsi="Times New Roman" w:cs="Times New Roman"/>
          <w:sz w:val="20"/>
          <w:szCs w:val="20"/>
        </w:rPr>
        <w:t>cpi</w:t>
      </w:r>
      <w:proofErr w:type="spellEnd"/>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FA237C" w:rsidRPr="00794475">
        <w:rPr>
          <w:rFonts w:ascii="Times New Roman" w:hAnsi="Times New Roman" w:cs="Times New Roman"/>
          <w:sz w:val="20"/>
          <w:szCs w:val="20"/>
        </w:rPr>
        <w:t xml:space="preserve"> 0.041***</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0.05</w:t>
      </w:r>
      <w:r w:rsidR="00FA237C" w:rsidRPr="00794475">
        <w:rPr>
          <w:rFonts w:ascii="Times New Roman" w:hAnsi="Times New Roman" w:cs="Times New Roman"/>
          <w:sz w:val="20"/>
          <w:szCs w:val="20"/>
        </w:rPr>
        <w:t>9</w:t>
      </w:r>
      <w:r w:rsidRPr="00794475">
        <w:rPr>
          <w:rFonts w:ascii="Times New Roman" w:hAnsi="Times New Roman" w:cs="Times New Roman"/>
          <w:sz w:val="20"/>
          <w:szCs w:val="20"/>
        </w:rPr>
        <w:t>***</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FA237C" w:rsidRPr="00794475">
        <w:rPr>
          <w:rFonts w:ascii="Times New Roman" w:hAnsi="Times New Roman" w:cs="Times New Roman"/>
          <w:sz w:val="20"/>
          <w:szCs w:val="20"/>
        </w:rPr>
        <w:t xml:space="preserve"> [0.00]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proofErr w:type="spellStart"/>
      <w:r w:rsidRPr="00794475">
        <w:rPr>
          <w:rFonts w:ascii="Times New Roman" w:hAnsi="Times New Roman" w:cs="Times New Roman"/>
          <w:sz w:val="20"/>
          <w:szCs w:val="20"/>
        </w:rPr>
        <w:t>cpi</w:t>
      </w:r>
      <w:proofErr w:type="spellEnd"/>
      <w:r w:rsidRPr="00794475">
        <w:rPr>
          <w:rFonts w:ascii="Times New Roman" w:hAnsi="Times New Roman" w:cs="Times New Roman"/>
          <w:sz w:val="20"/>
          <w:szCs w:val="20"/>
        </w:rPr>
        <w:t>(-1)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794475">
        <w:rPr>
          <w:rFonts w:ascii="Times New Roman" w:hAnsi="Times New Roman" w:cs="Times New Roman"/>
          <w:sz w:val="20"/>
          <w:szCs w:val="20"/>
        </w:rPr>
        <w:t xml:space="preserve">               </w:t>
      </w:r>
      <w:r w:rsidR="00FA237C" w:rsidRPr="00794475">
        <w:rPr>
          <w:rFonts w:ascii="Times New Roman" w:hAnsi="Times New Roman" w:cs="Times New Roman"/>
          <w:sz w:val="20"/>
          <w:szCs w:val="20"/>
        </w:rPr>
        <w:t xml:space="preserve"> 0.033**</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FA237C" w:rsidRPr="00794475">
        <w:rPr>
          <w:rFonts w:ascii="Times New Roman" w:hAnsi="Times New Roman" w:cs="Times New Roman"/>
          <w:sz w:val="20"/>
          <w:szCs w:val="20"/>
        </w:rPr>
        <w:t>41</w:t>
      </w:r>
      <w:r w:rsidRPr="00794475">
        <w:rPr>
          <w:rFonts w:ascii="Times New Roman" w:hAnsi="Times New Roman" w:cs="Times New Roman"/>
          <w:sz w:val="20"/>
          <w:szCs w:val="20"/>
        </w:rPr>
        <w:t>**</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FA237C" w:rsidRPr="00794475">
        <w:rPr>
          <w:rFonts w:ascii="Times New Roman" w:hAnsi="Times New Roman" w:cs="Times New Roman"/>
          <w:sz w:val="20"/>
          <w:szCs w:val="20"/>
        </w:rPr>
        <w:t xml:space="preserve"> [0.03]</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[0.02]</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proofErr w:type="spellStart"/>
      <w:r w:rsidRPr="00794475">
        <w:rPr>
          <w:rFonts w:ascii="Times New Roman" w:hAnsi="Times New Roman" w:cs="Times New Roman"/>
          <w:sz w:val="20"/>
          <w:szCs w:val="20"/>
        </w:rPr>
        <w:t>gdp</w:t>
      </w:r>
      <w:proofErr w:type="spellEnd"/>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FA237C" w:rsidRPr="00794475">
        <w:rPr>
          <w:rFonts w:ascii="Times New Roman" w:hAnsi="Times New Roman" w:cs="Times New Roman"/>
          <w:sz w:val="20"/>
          <w:szCs w:val="20"/>
        </w:rPr>
        <w:t>-0.0</w:t>
      </w:r>
      <w:r w:rsidR="00DD052F" w:rsidRPr="00794475">
        <w:rPr>
          <w:rFonts w:ascii="Times New Roman" w:hAnsi="Times New Roman" w:cs="Times New Roman"/>
          <w:sz w:val="20"/>
          <w:szCs w:val="20"/>
        </w:rPr>
        <w:t>41***</w:t>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DD052F" w:rsidRPr="00794475">
        <w:rPr>
          <w:rFonts w:ascii="Times New Roman" w:hAnsi="Times New Roman" w:cs="Times New Roman"/>
          <w:sz w:val="20"/>
          <w:szCs w:val="20"/>
        </w:rPr>
        <w:t>97</w:t>
      </w:r>
      <w:r w:rsidRPr="00794475">
        <w:rPr>
          <w:rFonts w:ascii="Times New Roman" w:hAnsi="Times New Roman" w:cs="Times New Roman"/>
          <w:sz w:val="20"/>
          <w:szCs w:val="20"/>
        </w:rPr>
        <w:t>***</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DD052F" w:rsidRPr="00794475">
        <w:rPr>
          <w:rFonts w:ascii="Times New Roman" w:hAnsi="Times New Roman" w:cs="Times New Roman"/>
          <w:sz w:val="20"/>
          <w:szCs w:val="20"/>
        </w:rPr>
        <w:t xml:space="preserve"> [0.01]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proofErr w:type="spellStart"/>
      <w:r w:rsidRPr="00794475">
        <w:rPr>
          <w:rFonts w:ascii="Times New Roman" w:hAnsi="Times New Roman" w:cs="Times New Roman"/>
          <w:sz w:val="20"/>
          <w:szCs w:val="20"/>
        </w:rPr>
        <w:t>gdp</w:t>
      </w:r>
      <w:proofErr w:type="spellEnd"/>
      <w:r w:rsidRPr="00794475">
        <w:rPr>
          <w:rFonts w:ascii="Times New Roman" w:hAnsi="Times New Roman" w:cs="Times New Roman"/>
          <w:sz w:val="20"/>
          <w:szCs w:val="20"/>
        </w:rPr>
        <w:t>(-1)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DD052F" w:rsidRPr="00794475">
        <w:rPr>
          <w:rFonts w:ascii="Times New Roman" w:hAnsi="Times New Roman" w:cs="Times New Roman"/>
          <w:sz w:val="20"/>
          <w:szCs w:val="20"/>
        </w:rPr>
        <w:t>-0.030**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-0.07</w:t>
      </w:r>
      <w:r w:rsidR="00DD052F" w:rsidRPr="00794475">
        <w:rPr>
          <w:rFonts w:ascii="Times New Roman" w:hAnsi="Times New Roman" w:cs="Times New Roman"/>
          <w:sz w:val="20"/>
          <w:szCs w:val="20"/>
        </w:rPr>
        <w:t>1</w:t>
      </w:r>
      <w:r w:rsidRPr="00794475">
        <w:rPr>
          <w:rFonts w:ascii="Times New Roman" w:hAnsi="Times New Roman" w:cs="Times New Roman"/>
          <w:sz w:val="20"/>
          <w:szCs w:val="20"/>
        </w:rPr>
        <w:t>***</w:t>
      </w:r>
    </w:p>
    <w:p w:rsidR="00955C42" w:rsidRPr="00794475" w:rsidRDefault="00955C42" w:rsidP="00955C4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DD052F" w:rsidRPr="00794475">
        <w:rPr>
          <w:rFonts w:ascii="Times New Roman" w:hAnsi="Times New Roman" w:cs="Times New Roman"/>
          <w:sz w:val="20"/>
          <w:szCs w:val="20"/>
        </w:rPr>
        <w:t xml:space="preserve"> [0.03]</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DD052F" w:rsidRPr="00794475">
        <w:rPr>
          <w:rFonts w:ascii="Times New Roman" w:hAnsi="Times New Roman" w:cs="Times New Roman"/>
          <w:sz w:val="20"/>
          <w:szCs w:val="20"/>
        </w:rPr>
        <w:t>0</w:t>
      </w:r>
      <w:r w:rsidRPr="00794475">
        <w:rPr>
          <w:rFonts w:ascii="Times New Roman" w:hAnsi="Times New Roman" w:cs="Times New Roman"/>
          <w:sz w:val="20"/>
          <w:szCs w:val="20"/>
        </w:rPr>
        <w:t>]</w:t>
      </w:r>
    </w:p>
    <w:p w:rsidR="00955C42" w:rsidRPr="00794475" w:rsidRDefault="00955C42" w:rsidP="00955C42">
      <w:pPr>
        <w:pStyle w:val="a8"/>
        <w:rPr>
          <w:rFonts w:ascii="Times New Roman" w:hAnsi="Times New Roman" w:cs="Times New Roman"/>
          <w:i/>
          <w:sz w:val="20"/>
          <w:szCs w:val="20"/>
        </w:rPr>
      </w:pPr>
      <w:r w:rsidRPr="00794475">
        <w:rPr>
          <w:rFonts w:ascii="Times New Roman" w:hAnsi="Times New Roman" w:cs="Times New Roman"/>
          <w:i/>
          <w:sz w:val="20"/>
          <w:szCs w:val="20"/>
        </w:rPr>
        <w:t>Diagnostics</w:t>
      </w:r>
    </w:p>
    <w:p w:rsidR="00955C42" w:rsidRPr="00794475" w:rsidRDefault="00955C42" w:rsidP="00955C42">
      <w:pPr>
        <w:pStyle w:val="a8"/>
        <w:rPr>
          <w:rFonts w:ascii="Times New Roman" w:hAnsi="Times New Roman" w:cs="Times New Roman"/>
          <w:sz w:val="18"/>
          <w:szCs w:val="18"/>
        </w:rPr>
      </w:pPr>
      <w:r w:rsidRPr="00794475">
        <w:rPr>
          <w:rFonts w:ascii="Times New Roman" w:hAnsi="Times New Roman" w:cs="Times New Roman"/>
          <w:sz w:val="18"/>
          <w:szCs w:val="18"/>
        </w:rPr>
        <w:t>R</w:t>
      </w:r>
      <w:r w:rsidRPr="00794475">
        <w:rPr>
          <w:rFonts w:ascii="Times New Roman" w:hAnsi="Times New Roman" w:cs="Times New Roman"/>
          <w:sz w:val="18"/>
          <w:szCs w:val="18"/>
          <w:vertAlign w:val="superscript"/>
        </w:rPr>
        <w:t>2</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0.</w:t>
      </w:r>
      <w:r w:rsidR="00DD052F" w:rsidRPr="00794475">
        <w:rPr>
          <w:rFonts w:ascii="Times New Roman" w:hAnsi="Times New Roman" w:cs="Times New Roman"/>
          <w:sz w:val="18"/>
          <w:szCs w:val="18"/>
        </w:rPr>
        <w:t>62</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0.</w:t>
      </w:r>
      <w:r w:rsidR="00DD052F" w:rsidRPr="00794475">
        <w:rPr>
          <w:rFonts w:ascii="Times New Roman" w:hAnsi="Times New Roman" w:cs="Times New Roman"/>
          <w:sz w:val="18"/>
          <w:szCs w:val="18"/>
        </w:rPr>
        <w:t>73</w:t>
      </w:r>
    </w:p>
    <w:p w:rsidR="00955C42" w:rsidRPr="00794475" w:rsidRDefault="00955C42" w:rsidP="00955C42">
      <w:pPr>
        <w:pStyle w:val="a8"/>
        <w:rPr>
          <w:rFonts w:ascii="Times New Roman" w:hAnsi="Times New Roman" w:cs="Times New Roman"/>
          <w:sz w:val="18"/>
          <w:szCs w:val="18"/>
        </w:rPr>
      </w:pPr>
      <w:proofErr w:type="gramStart"/>
      <w:r w:rsidRPr="00794475">
        <w:rPr>
          <w:rFonts w:ascii="Times New Roman" w:hAnsi="Times New Roman" w:cs="Times New Roman"/>
          <w:sz w:val="18"/>
          <w:szCs w:val="18"/>
        </w:rPr>
        <w:t>AR(</w:t>
      </w:r>
      <w:proofErr w:type="gramEnd"/>
      <w:r w:rsidRPr="00794475">
        <w:rPr>
          <w:rFonts w:ascii="Times New Roman" w:hAnsi="Times New Roman" w:cs="Times New Roman"/>
          <w:sz w:val="18"/>
          <w:szCs w:val="18"/>
        </w:rPr>
        <w:t>1)</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w:t>
      </w:r>
      <w:r w:rsidR="00DD052F" w:rsidRPr="00794475">
        <w:rPr>
          <w:rFonts w:ascii="Times New Roman" w:hAnsi="Times New Roman" w:cs="Times New Roman"/>
          <w:sz w:val="18"/>
          <w:szCs w:val="18"/>
        </w:rPr>
        <w:t>[</w:t>
      </w:r>
      <w:r w:rsidRPr="00794475">
        <w:rPr>
          <w:rFonts w:ascii="Times New Roman" w:hAnsi="Times New Roman" w:cs="Times New Roman"/>
          <w:sz w:val="18"/>
          <w:szCs w:val="18"/>
        </w:rPr>
        <w:t>0.00</w:t>
      </w:r>
      <w:r w:rsidR="00DD052F" w:rsidRPr="00794475">
        <w:rPr>
          <w:rFonts w:ascii="Times New Roman" w:hAnsi="Times New Roman" w:cs="Times New Roman"/>
          <w:sz w:val="18"/>
          <w:szCs w:val="18"/>
        </w:rPr>
        <w:t>]</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w:t>
      </w:r>
      <w:r w:rsidR="00DD052F" w:rsidRPr="00794475">
        <w:rPr>
          <w:rFonts w:ascii="Times New Roman" w:hAnsi="Times New Roman" w:cs="Times New Roman"/>
          <w:sz w:val="18"/>
          <w:szCs w:val="18"/>
        </w:rPr>
        <w:t>[</w:t>
      </w:r>
      <w:r w:rsidRPr="00794475">
        <w:rPr>
          <w:rFonts w:ascii="Times New Roman" w:hAnsi="Times New Roman" w:cs="Times New Roman"/>
          <w:sz w:val="18"/>
          <w:szCs w:val="18"/>
        </w:rPr>
        <w:t>0.00</w:t>
      </w:r>
      <w:r w:rsidR="00DD052F" w:rsidRPr="00794475">
        <w:rPr>
          <w:rFonts w:ascii="Times New Roman" w:hAnsi="Times New Roman" w:cs="Times New Roman"/>
          <w:sz w:val="18"/>
          <w:szCs w:val="18"/>
        </w:rPr>
        <w:t>]</w:t>
      </w:r>
    </w:p>
    <w:p w:rsidR="00955C42" w:rsidRPr="00794475" w:rsidRDefault="00955C42" w:rsidP="00955C42">
      <w:pPr>
        <w:pStyle w:val="a8"/>
        <w:rPr>
          <w:rFonts w:ascii="Times New Roman" w:hAnsi="Times New Roman" w:cs="Times New Roman"/>
          <w:sz w:val="18"/>
          <w:szCs w:val="18"/>
        </w:rPr>
      </w:pPr>
      <w:proofErr w:type="gramStart"/>
      <w:r w:rsidRPr="00794475">
        <w:rPr>
          <w:rFonts w:ascii="Times New Roman" w:hAnsi="Times New Roman" w:cs="Times New Roman"/>
          <w:sz w:val="18"/>
          <w:szCs w:val="18"/>
        </w:rPr>
        <w:t>AR(</w:t>
      </w:r>
      <w:proofErr w:type="gramEnd"/>
      <w:r w:rsidRPr="00794475">
        <w:rPr>
          <w:rFonts w:ascii="Times New Roman" w:hAnsi="Times New Roman" w:cs="Times New Roman"/>
          <w:sz w:val="18"/>
          <w:szCs w:val="18"/>
        </w:rPr>
        <w:t>2)</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w:t>
      </w:r>
      <w:r w:rsidR="00DD052F" w:rsidRPr="00794475">
        <w:rPr>
          <w:rFonts w:ascii="Times New Roman" w:hAnsi="Times New Roman" w:cs="Times New Roman"/>
          <w:sz w:val="18"/>
          <w:szCs w:val="18"/>
        </w:rPr>
        <w:t>[</w:t>
      </w:r>
      <w:r w:rsidRPr="00794475">
        <w:rPr>
          <w:rFonts w:ascii="Times New Roman" w:hAnsi="Times New Roman" w:cs="Times New Roman"/>
          <w:sz w:val="18"/>
          <w:szCs w:val="18"/>
        </w:rPr>
        <w:t>0.3</w:t>
      </w:r>
      <w:r w:rsidR="00DD052F" w:rsidRPr="00794475">
        <w:rPr>
          <w:rFonts w:ascii="Times New Roman" w:hAnsi="Times New Roman" w:cs="Times New Roman"/>
          <w:sz w:val="18"/>
          <w:szCs w:val="18"/>
        </w:rPr>
        <w:t>3]</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w:t>
      </w:r>
      <w:r w:rsidR="00DD052F" w:rsidRPr="00794475">
        <w:rPr>
          <w:rFonts w:ascii="Times New Roman" w:hAnsi="Times New Roman" w:cs="Times New Roman"/>
          <w:sz w:val="18"/>
          <w:szCs w:val="18"/>
        </w:rPr>
        <w:t>[</w:t>
      </w:r>
      <w:r w:rsidRPr="00794475">
        <w:rPr>
          <w:rFonts w:ascii="Times New Roman" w:hAnsi="Times New Roman" w:cs="Times New Roman"/>
          <w:sz w:val="18"/>
          <w:szCs w:val="18"/>
        </w:rPr>
        <w:t>0.</w:t>
      </w:r>
      <w:r w:rsidR="00DD052F" w:rsidRPr="00794475">
        <w:rPr>
          <w:rFonts w:ascii="Times New Roman" w:hAnsi="Times New Roman" w:cs="Times New Roman"/>
          <w:sz w:val="18"/>
          <w:szCs w:val="18"/>
        </w:rPr>
        <w:t>53]</w:t>
      </w:r>
    </w:p>
    <w:p w:rsidR="00955C42" w:rsidRPr="00794475" w:rsidRDefault="00955C42" w:rsidP="00955C42">
      <w:pPr>
        <w:pStyle w:val="a8"/>
        <w:rPr>
          <w:rFonts w:ascii="Times New Roman" w:hAnsi="Times New Roman" w:cs="Times New Roman"/>
          <w:sz w:val="18"/>
          <w:szCs w:val="18"/>
        </w:rPr>
      </w:pPr>
      <w:r w:rsidRPr="00794475">
        <w:rPr>
          <w:rFonts w:ascii="Times New Roman" w:hAnsi="Times New Roman" w:cs="Times New Roman"/>
          <w:sz w:val="18"/>
          <w:szCs w:val="18"/>
        </w:rPr>
        <w:t>Hansen test</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w:t>
      </w:r>
      <w:r w:rsidR="00DD052F" w:rsidRPr="00794475">
        <w:rPr>
          <w:rFonts w:ascii="Times New Roman" w:hAnsi="Times New Roman" w:cs="Times New Roman"/>
          <w:sz w:val="18"/>
          <w:szCs w:val="18"/>
        </w:rPr>
        <w:t>[</w:t>
      </w:r>
      <w:r w:rsidRPr="00794475">
        <w:rPr>
          <w:rFonts w:ascii="Times New Roman" w:hAnsi="Times New Roman" w:cs="Times New Roman"/>
          <w:sz w:val="18"/>
          <w:szCs w:val="18"/>
        </w:rPr>
        <w:t>0.</w:t>
      </w:r>
      <w:r w:rsidR="00DD052F" w:rsidRPr="00794475">
        <w:rPr>
          <w:rFonts w:ascii="Times New Roman" w:hAnsi="Times New Roman" w:cs="Times New Roman"/>
          <w:sz w:val="18"/>
          <w:szCs w:val="18"/>
        </w:rPr>
        <w:t>49]</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w:t>
      </w:r>
      <w:r w:rsidR="00DD052F" w:rsidRPr="00794475">
        <w:rPr>
          <w:rFonts w:ascii="Times New Roman" w:hAnsi="Times New Roman" w:cs="Times New Roman"/>
          <w:sz w:val="18"/>
          <w:szCs w:val="18"/>
        </w:rPr>
        <w:t>[</w:t>
      </w:r>
      <w:r w:rsidRPr="00794475">
        <w:rPr>
          <w:rFonts w:ascii="Times New Roman" w:hAnsi="Times New Roman" w:cs="Times New Roman"/>
          <w:sz w:val="18"/>
          <w:szCs w:val="18"/>
        </w:rPr>
        <w:t>0.5</w:t>
      </w:r>
      <w:r w:rsidR="00DD052F" w:rsidRPr="00794475">
        <w:rPr>
          <w:rFonts w:ascii="Times New Roman" w:hAnsi="Times New Roman" w:cs="Times New Roman"/>
          <w:sz w:val="18"/>
          <w:szCs w:val="18"/>
        </w:rPr>
        <w:t>7]</w:t>
      </w:r>
    </w:p>
    <w:p w:rsidR="00955C42" w:rsidRPr="00794475" w:rsidRDefault="00955C42" w:rsidP="00955C42">
      <w:pPr>
        <w:pStyle w:val="a8"/>
        <w:rPr>
          <w:rFonts w:ascii="Times New Roman" w:hAnsi="Times New Roman" w:cs="Times New Roman"/>
          <w:sz w:val="18"/>
          <w:szCs w:val="18"/>
        </w:rPr>
      </w:pPr>
      <w:r w:rsidRPr="00794475">
        <w:rPr>
          <w:rFonts w:ascii="Times New Roman" w:hAnsi="Times New Roman" w:cs="Times New Roman"/>
          <w:sz w:val="18"/>
          <w:szCs w:val="18"/>
        </w:rPr>
        <w:t>Difference Hansen test</w:t>
      </w:r>
      <w:r w:rsidRPr="00794475">
        <w:rPr>
          <w:rFonts w:ascii="Times New Roman" w:hAnsi="Times New Roman" w:cs="Times New Roman"/>
          <w:sz w:val="18"/>
          <w:szCs w:val="18"/>
        </w:rPr>
        <w:tab/>
      </w:r>
      <w:r w:rsidR="00C20F77" w:rsidRPr="00794475">
        <w:rPr>
          <w:rFonts w:ascii="Times New Roman" w:hAnsi="Times New Roman" w:cs="Times New Roman"/>
          <w:sz w:val="18"/>
          <w:szCs w:val="18"/>
        </w:rPr>
        <w:t xml:space="preserve">            </w:t>
      </w:r>
      <w:r w:rsidR="00794475">
        <w:rPr>
          <w:rFonts w:ascii="Times New Roman" w:hAnsi="Times New Roman" w:cs="Times New Roman"/>
          <w:sz w:val="18"/>
          <w:szCs w:val="18"/>
        </w:rPr>
        <w:t xml:space="preserve">   </w:t>
      </w:r>
      <w:r w:rsidR="00C20F77" w:rsidRPr="00794475">
        <w:rPr>
          <w:rFonts w:ascii="Times New Roman" w:hAnsi="Times New Roman" w:cs="Times New Roman"/>
          <w:sz w:val="18"/>
          <w:szCs w:val="18"/>
        </w:rPr>
        <w:t xml:space="preserve"> </w:t>
      </w:r>
      <w:r w:rsidRPr="00794475">
        <w:rPr>
          <w:rFonts w:ascii="Times New Roman" w:hAnsi="Times New Roman" w:cs="Times New Roman"/>
          <w:sz w:val="18"/>
          <w:szCs w:val="18"/>
        </w:rPr>
        <w:t xml:space="preserve"> </w:t>
      </w:r>
      <w:r w:rsidR="00DD052F" w:rsidRPr="00794475">
        <w:rPr>
          <w:rFonts w:ascii="Times New Roman" w:hAnsi="Times New Roman" w:cs="Times New Roman"/>
          <w:sz w:val="18"/>
          <w:szCs w:val="18"/>
        </w:rPr>
        <w:t>[</w:t>
      </w:r>
      <w:r w:rsidRPr="00794475">
        <w:rPr>
          <w:rFonts w:ascii="Times New Roman" w:hAnsi="Times New Roman" w:cs="Times New Roman"/>
          <w:sz w:val="18"/>
          <w:szCs w:val="18"/>
        </w:rPr>
        <w:t>0.</w:t>
      </w:r>
      <w:r w:rsidR="00DD052F" w:rsidRPr="00794475">
        <w:rPr>
          <w:rFonts w:ascii="Times New Roman" w:hAnsi="Times New Roman" w:cs="Times New Roman"/>
          <w:sz w:val="18"/>
          <w:szCs w:val="18"/>
        </w:rPr>
        <w:t>62]</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w:t>
      </w:r>
      <w:r w:rsidR="00DD052F" w:rsidRPr="00794475">
        <w:rPr>
          <w:rFonts w:ascii="Times New Roman" w:hAnsi="Times New Roman" w:cs="Times New Roman"/>
          <w:sz w:val="18"/>
          <w:szCs w:val="18"/>
        </w:rPr>
        <w:t>[</w:t>
      </w:r>
      <w:r w:rsidRPr="00794475">
        <w:rPr>
          <w:rFonts w:ascii="Times New Roman" w:hAnsi="Times New Roman" w:cs="Times New Roman"/>
          <w:sz w:val="18"/>
          <w:szCs w:val="18"/>
        </w:rPr>
        <w:t>0.</w:t>
      </w:r>
      <w:r w:rsidR="00DD052F" w:rsidRPr="00794475">
        <w:rPr>
          <w:rFonts w:ascii="Times New Roman" w:hAnsi="Times New Roman" w:cs="Times New Roman"/>
          <w:sz w:val="18"/>
          <w:szCs w:val="18"/>
        </w:rPr>
        <w:t>74]</w:t>
      </w:r>
    </w:p>
    <w:p w:rsidR="000A72CE" w:rsidRPr="00794475" w:rsidRDefault="000A72CE" w:rsidP="000A72CE">
      <w:pPr>
        <w:pStyle w:val="a8"/>
        <w:rPr>
          <w:rFonts w:ascii="Times New Roman" w:hAnsi="Times New Roman" w:cs="Times New Roman"/>
          <w:sz w:val="18"/>
          <w:szCs w:val="18"/>
        </w:rPr>
      </w:pPr>
      <w:r w:rsidRPr="00794475">
        <w:rPr>
          <w:rFonts w:ascii="Times New Roman" w:hAnsi="Times New Roman" w:cs="Times New Roman"/>
          <w:iCs/>
          <w:color w:val="000000"/>
          <w:sz w:val="18"/>
          <w:szCs w:val="18"/>
          <w:lang w:val="en-US" w:eastAsia="fr-FR"/>
        </w:rPr>
        <w:t>Z</w:t>
      </w:r>
      <w:r w:rsidRPr="00794475">
        <w:rPr>
          <w:rFonts w:ascii="Times New Roman" w:hAnsi="Times New Roman" w:cs="Times New Roman"/>
          <w:sz w:val="18"/>
          <w:szCs w:val="18"/>
          <w:vertAlign w:val="subscript"/>
        </w:rPr>
        <w:t>bank capital to asset ratio</w:t>
      </w:r>
      <w:r w:rsidRPr="00794475">
        <w:rPr>
          <w:rFonts w:ascii="Times New Roman" w:hAnsi="Times New Roman" w:cs="Times New Roman"/>
          <w:sz w:val="18"/>
          <w:szCs w:val="18"/>
        </w:rPr>
        <w:t xml:space="preserve">   </w:t>
      </w:r>
      <w:r w:rsidR="00580D7A" w:rsidRPr="00794475">
        <w:rPr>
          <w:rFonts w:ascii="Times New Roman" w:hAnsi="Times New Roman" w:cs="Times New Roman"/>
          <w:sz w:val="18"/>
          <w:szCs w:val="18"/>
        </w:rPr>
        <w:tab/>
      </w:r>
      <w:r w:rsidR="00580D7A" w:rsidRPr="00794475">
        <w:rPr>
          <w:rFonts w:ascii="Times New Roman" w:hAnsi="Times New Roman" w:cs="Times New Roman"/>
          <w:sz w:val="18"/>
          <w:szCs w:val="18"/>
        </w:rPr>
        <w:tab/>
        <w:t xml:space="preserve"> </w:t>
      </w:r>
      <w:r w:rsidR="00225E1A" w:rsidRPr="00794475">
        <w:rPr>
          <w:rFonts w:ascii="Times New Roman" w:hAnsi="Times New Roman" w:cs="Times New Roman"/>
          <w:sz w:val="18"/>
          <w:szCs w:val="18"/>
        </w:rPr>
        <w:tab/>
        <w:t xml:space="preserve">      </w:t>
      </w:r>
      <w:r w:rsidR="00580D7A" w:rsidRPr="00794475">
        <w:rPr>
          <w:rFonts w:ascii="Times New Roman" w:hAnsi="Times New Roman" w:cs="Times New Roman"/>
          <w:sz w:val="18"/>
          <w:szCs w:val="18"/>
        </w:rPr>
        <w:t>[0.00]</w:t>
      </w:r>
    </w:p>
    <w:p w:rsidR="000A72CE" w:rsidRPr="00794475" w:rsidRDefault="000A72CE" w:rsidP="000A72CE">
      <w:pPr>
        <w:pStyle w:val="a8"/>
        <w:rPr>
          <w:rFonts w:ascii="Times New Roman" w:hAnsi="Times New Roman" w:cs="Times New Roman"/>
          <w:sz w:val="18"/>
          <w:szCs w:val="18"/>
        </w:rPr>
      </w:pPr>
      <w:r w:rsidRPr="00794475">
        <w:rPr>
          <w:rFonts w:ascii="Times New Roman" w:hAnsi="Times New Roman" w:cs="Times New Roman"/>
          <w:iCs/>
          <w:color w:val="000000"/>
          <w:sz w:val="18"/>
          <w:szCs w:val="18"/>
          <w:lang w:val="en-US" w:eastAsia="fr-FR"/>
        </w:rPr>
        <w:t>Z</w:t>
      </w:r>
      <w:r w:rsidRPr="00794475">
        <w:rPr>
          <w:rFonts w:ascii="Times New Roman" w:hAnsi="Times New Roman" w:cs="Times New Roman"/>
          <w:iCs/>
          <w:color w:val="000000"/>
          <w:sz w:val="18"/>
          <w:szCs w:val="18"/>
          <w:vertAlign w:val="subscript"/>
          <w:lang w:val="el-GR" w:eastAsia="fr-FR"/>
        </w:rPr>
        <w:t>Δ</w:t>
      </w:r>
      <w:r w:rsidRPr="00794475">
        <w:rPr>
          <w:rFonts w:ascii="Times New Roman" w:hAnsi="Times New Roman" w:cs="Times New Roman"/>
          <w:sz w:val="18"/>
          <w:szCs w:val="18"/>
          <w:vertAlign w:val="subscript"/>
        </w:rPr>
        <w:t>non-performing loans to</w:t>
      </w:r>
    </w:p>
    <w:p w:rsidR="000A72CE" w:rsidRPr="00794475" w:rsidRDefault="000A72CE" w:rsidP="000A72CE">
      <w:pPr>
        <w:pStyle w:val="a8"/>
        <w:rPr>
          <w:rFonts w:ascii="Times New Roman" w:hAnsi="Times New Roman" w:cs="Times New Roman"/>
          <w:sz w:val="18"/>
          <w:szCs w:val="18"/>
        </w:rPr>
      </w:pPr>
      <w:proofErr w:type="gramStart"/>
      <w:r w:rsidRPr="00794475">
        <w:rPr>
          <w:rFonts w:ascii="Times New Roman" w:hAnsi="Times New Roman" w:cs="Times New Roman"/>
          <w:sz w:val="18"/>
          <w:szCs w:val="18"/>
          <w:vertAlign w:val="subscript"/>
        </w:rPr>
        <w:t>total</w:t>
      </w:r>
      <w:proofErr w:type="gramEnd"/>
      <w:r w:rsidRPr="00794475">
        <w:rPr>
          <w:rFonts w:ascii="Times New Roman" w:hAnsi="Times New Roman" w:cs="Times New Roman"/>
          <w:sz w:val="18"/>
          <w:szCs w:val="18"/>
          <w:vertAlign w:val="subscript"/>
        </w:rPr>
        <w:t xml:space="preserve"> gross loans</w:t>
      </w:r>
      <w:r w:rsidRPr="00794475">
        <w:rPr>
          <w:rFonts w:ascii="Times New Roman" w:hAnsi="Times New Roman" w:cs="Times New Roman"/>
          <w:sz w:val="18"/>
          <w:szCs w:val="18"/>
        </w:rPr>
        <w:t xml:space="preserve">     </w:t>
      </w:r>
      <w:r w:rsidR="00580D7A" w:rsidRPr="00794475">
        <w:rPr>
          <w:rFonts w:ascii="Times New Roman" w:hAnsi="Times New Roman" w:cs="Times New Roman"/>
          <w:sz w:val="18"/>
          <w:szCs w:val="18"/>
        </w:rPr>
        <w:tab/>
      </w:r>
      <w:r w:rsidR="00580D7A" w:rsidRPr="00794475">
        <w:rPr>
          <w:rFonts w:ascii="Times New Roman" w:hAnsi="Times New Roman" w:cs="Times New Roman"/>
          <w:sz w:val="18"/>
          <w:szCs w:val="18"/>
        </w:rPr>
        <w:tab/>
      </w:r>
      <w:r w:rsidR="00580D7A" w:rsidRPr="00794475">
        <w:rPr>
          <w:rFonts w:ascii="Times New Roman" w:hAnsi="Times New Roman" w:cs="Times New Roman"/>
          <w:sz w:val="18"/>
          <w:szCs w:val="18"/>
        </w:rPr>
        <w:tab/>
        <w:t xml:space="preserve"> </w:t>
      </w:r>
      <w:r w:rsidR="00225E1A" w:rsidRPr="00794475">
        <w:rPr>
          <w:rFonts w:ascii="Times New Roman" w:hAnsi="Times New Roman" w:cs="Times New Roman"/>
          <w:sz w:val="18"/>
          <w:szCs w:val="18"/>
        </w:rPr>
        <w:tab/>
        <w:t xml:space="preserve">      </w:t>
      </w:r>
      <w:r w:rsidR="00580D7A" w:rsidRPr="00794475">
        <w:rPr>
          <w:rFonts w:ascii="Times New Roman" w:hAnsi="Times New Roman" w:cs="Times New Roman"/>
          <w:sz w:val="18"/>
          <w:szCs w:val="18"/>
        </w:rPr>
        <w:t>[0.00]</w:t>
      </w:r>
    </w:p>
    <w:p w:rsidR="00225E1A" w:rsidRPr="00794475" w:rsidRDefault="00225E1A" w:rsidP="000A72CE">
      <w:pPr>
        <w:pStyle w:val="a8"/>
        <w:rPr>
          <w:rFonts w:ascii="Times New Roman" w:hAnsi="Times New Roman" w:cs="Times New Roman"/>
          <w:sz w:val="18"/>
          <w:szCs w:val="18"/>
        </w:rPr>
      </w:pPr>
    </w:p>
    <w:p w:rsidR="000A72CE" w:rsidRPr="00794475" w:rsidRDefault="000A72CE" w:rsidP="000A72CE">
      <w:pPr>
        <w:pStyle w:val="a8"/>
        <w:rPr>
          <w:rFonts w:ascii="Times New Roman" w:hAnsi="Times New Roman" w:cs="Times New Roman"/>
          <w:sz w:val="18"/>
          <w:szCs w:val="18"/>
        </w:rPr>
      </w:pPr>
      <w:r w:rsidRPr="00794475">
        <w:rPr>
          <w:rFonts w:ascii="Times New Roman" w:hAnsi="Times New Roman" w:cs="Times New Roman"/>
          <w:sz w:val="18"/>
          <w:szCs w:val="18"/>
        </w:rPr>
        <w:t>Z</w:t>
      </w:r>
      <w:r w:rsidRPr="00794475">
        <w:rPr>
          <w:rFonts w:ascii="Times New Roman" w:hAnsi="Times New Roman" w:cs="Times New Roman"/>
          <w:iCs/>
          <w:color w:val="000000"/>
          <w:sz w:val="18"/>
          <w:szCs w:val="18"/>
          <w:vertAlign w:val="subscript"/>
          <w:lang w:val="el-GR" w:eastAsia="fr-FR"/>
        </w:rPr>
        <w:t>Δ</w:t>
      </w:r>
      <w:r w:rsidRPr="00794475">
        <w:rPr>
          <w:rFonts w:ascii="Times New Roman" w:hAnsi="Times New Roman" w:cs="Times New Roman"/>
          <w:sz w:val="18"/>
          <w:szCs w:val="18"/>
          <w:vertAlign w:val="subscript"/>
        </w:rPr>
        <w:t>liquid assets to total assets</w:t>
      </w:r>
      <w:r w:rsidRPr="00794475">
        <w:rPr>
          <w:rFonts w:ascii="Times New Roman" w:hAnsi="Times New Roman" w:cs="Times New Roman"/>
          <w:sz w:val="18"/>
          <w:szCs w:val="18"/>
        </w:rPr>
        <w:t xml:space="preserve">   </w:t>
      </w:r>
      <w:r w:rsidR="00580D7A" w:rsidRPr="00794475">
        <w:rPr>
          <w:rFonts w:ascii="Times New Roman" w:hAnsi="Times New Roman" w:cs="Times New Roman"/>
          <w:sz w:val="18"/>
          <w:szCs w:val="18"/>
        </w:rPr>
        <w:tab/>
      </w:r>
      <w:r w:rsidR="00580D7A" w:rsidRPr="00794475">
        <w:rPr>
          <w:rFonts w:ascii="Times New Roman" w:hAnsi="Times New Roman" w:cs="Times New Roman"/>
          <w:sz w:val="18"/>
          <w:szCs w:val="18"/>
        </w:rPr>
        <w:tab/>
        <w:t xml:space="preserve"> </w:t>
      </w:r>
      <w:r w:rsidR="00225E1A" w:rsidRPr="00794475">
        <w:rPr>
          <w:rFonts w:ascii="Times New Roman" w:hAnsi="Times New Roman" w:cs="Times New Roman"/>
          <w:sz w:val="18"/>
          <w:szCs w:val="18"/>
        </w:rPr>
        <w:tab/>
        <w:t xml:space="preserve">      </w:t>
      </w:r>
      <w:r w:rsidR="00580D7A" w:rsidRPr="00794475">
        <w:rPr>
          <w:rFonts w:ascii="Times New Roman" w:hAnsi="Times New Roman" w:cs="Times New Roman"/>
          <w:sz w:val="18"/>
          <w:szCs w:val="18"/>
        </w:rPr>
        <w:t>[0.00]</w:t>
      </w:r>
    </w:p>
    <w:p w:rsidR="000A72CE" w:rsidRPr="00794475" w:rsidRDefault="000A72CE" w:rsidP="00580D7A">
      <w:pPr>
        <w:pStyle w:val="a8"/>
        <w:rPr>
          <w:rFonts w:ascii="Times New Roman" w:hAnsi="Times New Roman" w:cs="Times New Roman"/>
          <w:sz w:val="18"/>
          <w:szCs w:val="18"/>
        </w:rPr>
      </w:pPr>
      <w:proofErr w:type="spellStart"/>
      <w:r w:rsidRPr="00794475">
        <w:rPr>
          <w:rFonts w:ascii="Times New Roman" w:hAnsi="Times New Roman" w:cs="Times New Roman"/>
          <w:sz w:val="18"/>
          <w:szCs w:val="18"/>
        </w:rPr>
        <w:t>Z</w:t>
      </w:r>
      <w:r w:rsidR="00580D7A" w:rsidRPr="00794475">
        <w:rPr>
          <w:rFonts w:ascii="Times New Roman" w:hAnsi="Times New Roman" w:cs="Times New Roman"/>
          <w:sz w:val="18"/>
          <w:szCs w:val="18"/>
          <w:vertAlign w:val="subscript"/>
        </w:rPr>
        <w:t>risk</w:t>
      </w:r>
      <w:proofErr w:type="spellEnd"/>
      <w:r w:rsidR="00580D7A" w:rsidRPr="00794475">
        <w:rPr>
          <w:rFonts w:ascii="Times New Roman" w:hAnsi="Times New Roman" w:cs="Times New Roman"/>
          <w:sz w:val="18"/>
          <w:szCs w:val="18"/>
          <w:vertAlign w:val="subscript"/>
        </w:rPr>
        <w:t xml:space="preserve"> premium on lending</w:t>
      </w:r>
      <w:r w:rsidR="00580D7A" w:rsidRPr="00794475">
        <w:rPr>
          <w:rFonts w:ascii="Times New Roman" w:hAnsi="Times New Roman" w:cs="Times New Roman"/>
          <w:sz w:val="18"/>
          <w:szCs w:val="18"/>
        </w:rPr>
        <w:t xml:space="preserve">   </w:t>
      </w:r>
      <w:r w:rsidR="00580D7A" w:rsidRPr="00794475">
        <w:rPr>
          <w:rFonts w:ascii="Times New Roman" w:hAnsi="Times New Roman" w:cs="Times New Roman"/>
          <w:sz w:val="18"/>
          <w:szCs w:val="18"/>
        </w:rPr>
        <w:tab/>
      </w:r>
      <w:r w:rsidR="00580D7A" w:rsidRPr="00794475">
        <w:rPr>
          <w:rFonts w:ascii="Times New Roman" w:hAnsi="Times New Roman" w:cs="Times New Roman"/>
          <w:sz w:val="18"/>
          <w:szCs w:val="18"/>
        </w:rPr>
        <w:tab/>
        <w:t xml:space="preserve"> </w:t>
      </w:r>
      <w:r w:rsidR="00225E1A" w:rsidRPr="00794475">
        <w:rPr>
          <w:rFonts w:ascii="Times New Roman" w:hAnsi="Times New Roman" w:cs="Times New Roman"/>
          <w:sz w:val="18"/>
          <w:szCs w:val="18"/>
        </w:rPr>
        <w:tab/>
        <w:t xml:space="preserve">     </w:t>
      </w:r>
      <w:r w:rsidR="00794475">
        <w:rPr>
          <w:rFonts w:ascii="Times New Roman" w:hAnsi="Times New Roman" w:cs="Times New Roman"/>
          <w:sz w:val="18"/>
          <w:szCs w:val="18"/>
        </w:rPr>
        <w:t xml:space="preserve">                </w:t>
      </w:r>
      <w:r w:rsidR="00225E1A" w:rsidRPr="00794475">
        <w:rPr>
          <w:rFonts w:ascii="Times New Roman" w:hAnsi="Times New Roman" w:cs="Times New Roman"/>
          <w:sz w:val="18"/>
          <w:szCs w:val="18"/>
        </w:rPr>
        <w:t xml:space="preserve"> </w:t>
      </w:r>
      <w:r w:rsidR="00580D7A" w:rsidRPr="00794475">
        <w:rPr>
          <w:rFonts w:ascii="Times New Roman" w:hAnsi="Times New Roman" w:cs="Times New Roman"/>
          <w:sz w:val="18"/>
          <w:szCs w:val="18"/>
        </w:rPr>
        <w:t>[0.00]</w:t>
      </w:r>
    </w:p>
    <w:p w:rsidR="00580D7A" w:rsidRPr="00794475" w:rsidRDefault="00580D7A" w:rsidP="00955C42">
      <w:pPr>
        <w:pStyle w:val="a8"/>
        <w:rPr>
          <w:rFonts w:ascii="Times New Roman" w:hAnsi="Times New Roman" w:cs="Times New Roman"/>
          <w:sz w:val="18"/>
          <w:szCs w:val="18"/>
        </w:rPr>
      </w:pPr>
      <w:r w:rsidRPr="00794475">
        <w:rPr>
          <w:rFonts w:ascii="Times New Roman" w:hAnsi="Times New Roman" w:cs="Times New Roman"/>
          <w:sz w:val="18"/>
          <w:szCs w:val="18"/>
        </w:rPr>
        <w:t>Z</w:t>
      </w:r>
      <w:r w:rsidRPr="00794475">
        <w:rPr>
          <w:rFonts w:ascii="Times New Roman" w:hAnsi="Times New Roman" w:cs="Times New Roman"/>
          <w:iCs/>
          <w:color w:val="000000"/>
          <w:sz w:val="18"/>
          <w:szCs w:val="18"/>
          <w:vertAlign w:val="subscript"/>
          <w:lang w:val="el-GR" w:eastAsia="fr-FR"/>
        </w:rPr>
        <w:t>Δ</w:t>
      </w:r>
      <w:proofErr w:type="spellStart"/>
      <w:r w:rsidRPr="00794475">
        <w:rPr>
          <w:rFonts w:ascii="Times New Roman" w:hAnsi="Times New Roman" w:cs="Times New Roman"/>
          <w:sz w:val="18"/>
          <w:szCs w:val="18"/>
          <w:vertAlign w:val="subscript"/>
        </w:rPr>
        <w:t>cpi</w:t>
      </w:r>
      <w:proofErr w:type="spellEnd"/>
      <w:r w:rsidRPr="00794475">
        <w:rPr>
          <w:rFonts w:ascii="Times New Roman" w:hAnsi="Times New Roman" w:cs="Times New Roman"/>
          <w:sz w:val="18"/>
          <w:szCs w:val="18"/>
        </w:rPr>
        <w:t xml:space="preserve">  </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w:t>
      </w:r>
      <w:r w:rsidR="00225E1A" w:rsidRPr="00794475">
        <w:rPr>
          <w:rFonts w:ascii="Times New Roman" w:hAnsi="Times New Roman" w:cs="Times New Roman"/>
          <w:sz w:val="18"/>
          <w:szCs w:val="18"/>
        </w:rPr>
        <w:tab/>
        <w:t xml:space="preserve">      </w:t>
      </w:r>
      <w:r w:rsidRPr="00794475">
        <w:rPr>
          <w:rFonts w:ascii="Times New Roman" w:hAnsi="Times New Roman" w:cs="Times New Roman"/>
          <w:sz w:val="18"/>
          <w:szCs w:val="18"/>
        </w:rPr>
        <w:t>[0.00]</w:t>
      </w:r>
    </w:p>
    <w:p w:rsidR="00580D7A" w:rsidRPr="00794475" w:rsidRDefault="00580D7A" w:rsidP="00955C42">
      <w:pPr>
        <w:pStyle w:val="a8"/>
        <w:rPr>
          <w:rFonts w:ascii="Times New Roman" w:hAnsi="Times New Roman" w:cs="Times New Roman"/>
          <w:sz w:val="18"/>
          <w:szCs w:val="18"/>
        </w:rPr>
      </w:pPr>
      <w:r w:rsidRPr="00794475">
        <w:rPr>
          <w:rFonts w:ascii="Times New Roman" w:hAnsi="Times New Roman" w:cs="Times New Roman"/>
          <w:sz w:val="18"/>
          <w:szCs w:val="18"/>
        </w:rPr>
        <w:t>Z</w:t>
      </w:r>
      <w:r w:rsidRPr="00794475">
        <w:rPr>
          <w:rFonts w:ascii="Times New Roman" w:hAnsi="Times New Roman" w:cs="Times New Roman"/>
          <w:iCs/>
          <w:color w:val="000000"/>
          <w:sz w:val="18"/>
          <w:szCs w:val="18"/>
          <w:vertAlign w:val="subscript"/>
          <w:lang w:val="el-GR" w:eastAsia="fr-FR"/>
        </w:rPr>
        <w:t>Δ</w:t>
      </w:r>
      <w:proofErr w:type="spellStart"/>
      <w:r w:rsidRPr="00794475">
        <w:rPr>
          <w:rFonts w:ascii="Times New Roman" w:hAnsi="Times New Roman" w:cs="Times New Roman"/>
          <w:sz w:val="18"/>
          <w:szCs w:val="18"/>
          <w:vertAlign w:val="subscript"/>
        </w:rPr>
        <w:t>gdp</w:t>
      </w:r>
      <w:proofErr w:type="spellEnd"/>
      <w:r w:rsidRPr="00794475">
        <w:rPr>
          <w:rFonts w:ascii="Times New Roman" w:hAnsi="Times New Roman" w:cs="Times New Roman"/>
          <w:sz w:val="18"/>
          <w:szCs w:val="18"/>
        </w:rPr>
        <w:t xml:space="preserve">  </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w:t>
      </w:r>
      <w:r w:rsidR="00225E1A" w:rsidRPr="00794475">
        <w:rPr>
          <w:rFonts w:ascii="Times New Roman" w:hAnsi="Times New Roman" w:cs="Times New Roman"/>
          <w:sz w:val="18"/>
          <w:szCs w:val="18"/>
        </w:rPr>
        <w:tab/>
        <w:t xml:space="preserve">      </w:t>
      </w:r>
      <w:r w:rsidRPr="00794475">
        <w:rPr>
          <w:rFonts w:ascii="Times New Roman" w:hAnsi="Times New Roman" w:cs="Times New Roman"/>
          <w:sz w:val="18"/>
          <w:szCs w:val="18"/>
        </w:rPr>
        <w:t>[0.00]</w:t>
      </w:r>
    </w:p>
    <w:p w:rsidR="00955C42" w:rsidRPr="00794475" w:rsidRDefault="00955C42" w:rsidP="00955C42">
      <w:pPr>
        <w:pStyle w:val="a8"/>
        <w:rPr>
          <w:rFonts w:ascii="Times New Roman" w:hAnsi="Times New Roman" w:cs="Times New Roman"/>
          <w:sz w:val="18"/>
          <w:szCs w:val="18"/>
        </w:rPr>
      </w:pPr>
      <w:r w:rsidRPr="00794475">
        <w:rPr>
          <w:rFonts w:ascii="Times New Roman" w:hAnsi="Times New Roman" w:cs="Times New Roman"/>
          <w:sz w:val="18"/>
          <w:szCs w:val="18"/>
        </w:rPr>
        <w:t>No. Of observations</w:t>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w:t>
      </w:r>
      <w:r w:rsidR="00743120" w:rsidRPr="00794475">
        <w:rPr>
          <w:rFonts w:ascii="Times New Roman" w:hAnsi="Times New Roman" w:cs="Times New Roman"/>
          <w:sz w:val="18"/>
          <w:szCs w:val="18"/>
        </w:rPr>
        <w:t>63</w:t>
      </w:r>
      <w:r w:rsidR="004010F9" w:rsidRPr="00794475">
        <w:rPr>
          <w:rFonts w:ascii="Times New Roman" w:hAnsi="Times New Roman" w:cs="Times New Roman"/>
          <w:sz w:val="18"/>
          <w:szCs w:val="18"/>
        </w:rPr>
        <w:t>0</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w:t>
      </w:r>
      <w:r w:rsidR="00743120" w:rsidRPr="00794475">
        <w:rPr>
          <w:rFonts w:ascii="Times New Roman" w:hAnsi="Times New Roman" w:cs="Times New Roman"/>
          <w:sz w:val="18"/>
          <w:szCs w:val="18"/>
        </w:rPr>
        <w:t>28</w:t>
      </w:r>
      <w:r w:rsidR="004010F9" w:rsidRPr="00794475">
        <w:rPr>
          <w:rFonts w:ascii="Times New Roman" w:hAnsi="Times New Roman" w:cs="Times New Roman"/>
          <w:sz w:val="18"/>
          <w:szCs w:val="18"/>
        </w:rPr>
        <w:t>0</w:t>
      </w:r>
    </w:p>
    <w:p w:rsidR="00955C42" w:rsidRDefault="00955C42" w:rsidP="00955C42">
      <w:pPr>
        <w:pStyle w:val="a8"/>
        <w:rPr>
          <w:rFonts w:ascii="Times New Roman" w:hAnsi="Times New Roman" w:cs="Times New Roman"/>
          <w:sz w:val="24"/>
          <w:szCs w:val="24"/>
        </w:rPr>
      </w:pPr>
      <w:r w:rsidRPr="00C20F77">
        <w:rPr>
          <w:rFonts w:ascii="Times New Roman" w:hAnsi="Times New Roman" w:cs="Times New Roman"/>
        </w:rPr>
        <w:t>___________________________________________________________________________</w:t>
      </w:r>
      <w:r w:rsidR="00E51AC2">
        <w:rPr>
          <w:rFonts w:ascii="Times New Roman" w:hAnsi="Times New Roman" w:cs="Times New Roman"/>
        </w:rPr>
        <w:t>_______</w:t>
      </w:r>
    </w:p>
    <w:p w:rsidR="00955C42" w:rsidRPr="00794475" w:rsidRDefault="00955C42" w:rsidP="00955C42">
      <w:pPr>
        <w:pStyle w:val="a8"/>
        <w:jc w:val="both"/>
        <w:rPr>
          <w:rFonts w:ascii="Times New Roman" w:hAnsi="Times New Roman" w:cs="Times New Roman"/>
          <w:sz w:val="18"/>
          <w:szCs w:val="18"/>
        </w:rPr>
      </w:pPr>
      <w:r w:rsidRPr="00794475">
        <w:rPr>
          <w:rFonts w:ascii="Times New Roman" w:hAnsi="Times New Roman" w:cs="Times New Roman"/>
          <w:sz w:val="18"/>
          <w:szCs w:val="18"/>
        </w:rPr>
        <w:t xml:space="preserve">Notes: </w:t>
      </w:r>
      <w:r w:rsidR="00580D7A" w:rsidRPr="00794475">
        <w:rPr>
          <w:rFonts w:ascii="Times New Roman" w:hAnsi="Times New Roman" w:cs="Times New Roman"/>
          <w:sz w:val="18"/>
          <w:szCs w:val="18"/>
        </w:rPr>
        <w:t>Similar to those in Table 3</w:t>
      </w:r>
      <w:r w:rsidRPr="00794475">
        <w:rPr>
          <w:rFonts w:ascii="Times New Roman" w:hAnsi="Times New Roman" w:cs="Times New Roman"/>
          <w:sz w:val="18"/>
          <w:szCs w:val="18"/>
        </w:rPr>
        <w:t>.</w:t>
      </w:r>
      <w:r w:rsidR="00580D7A" w:rsidRPr="00794475">
        <w:rPr>
          <w:rFonts w:ascii="Times New Roman" w:hAnsi="Times New Roman" w:cs="Times New Roman"/>
          <w:sz w:val="18"/>
          <w:szCs w:val="18"/>
        </w:rPr>
        <w:t xml:space="preserve"> Z is the </w:t>
      </w:r>
      <w:proofErr w:type="spellStart"/>
      <w:r w:rsidR="00580D7A" w:rsidRPr="00794475">
        <w:rPr>
          <w:rFonts w:ascii="Times New Roman" w:hAnsi="Times New Roman" w:cs="Times New Roman"/>
          <w:sz w:val="18"/>
          <w:szCs w:val="18"/>
        </w:rPr>
        <w:t>Clogg</w:t>
      </w:r>
      <w:proofErr w:type="spellEnd"/>
      <w:r w:rsidR="00580D7A" w:rsidRPr="00794475">
        <w:rPr>
          <w:rFonts w:ascii="Times New Roman" w:hAnsi="Times New Roman" w:cs="Times New Roman"/>
          <w:sz w:val="18"/>
          <w:szCs w:val="18"/>
        </w:rPr>
        <w:t xml:space="preserve"> et al. (1995) test for equality of coefficients across regime periods.</w:t>
      </w:r>
    </w:p>
    <w:p w:rsidR="00643408" w:rsidRDefault="00643408" w:rsidP="00876908">
      <w:pPr>
        <w:pStyle w:val="a8"/>
        <w:jc w:val="both"/>
        <w:rPr>
          <w:rFonts w:ascii="Times New Roman" w:hAnsi="Times New Roman" w:cs="Times New Roman"/>
          <w:sz w:val="24"/>
          <w:szCs w:val="24"/>
        </w:rPr>
      </w:pPr>
      <w:proofErr w:type="gramStart"/>
      <w:r>
        <w:rPr>
          <w:rFonts w:ascii="Times New Roman" w:hAnsi="Times New Roman" w:cs="Times New Roman"/>
          <w:sz w:val="24"/>
          <w:szCs w:val="24"/>
        </w:rPr>
        <w:t>Table 6.</w:t>
      </w:r>
      <w:proofErr w:type="gramEnd"/>
      <w:r>
        <w:rPr>
          <w:rFonts w:ascii="Times New Roman" w:hAnsi="Times New Roman" w:cs="Times New Roman"/>
          <w:sz w:val="24"/>
          <w:szCs w:val="24"/>
        </w:rPr>
        <w:t xml:space="preserve"> Spreads </w:t>
      </w:r>
      <w:r w:rsidR="00876908">
        <w:rPr>
          <w:rFonts w:ascii="Times New Roman" w:hAnsi="Times New Roman" w:cs="Times New Roman"/>
          <w:sz w:val="24"/>
          <w:szCs w:val="24"/>
        </w:rPr>
        <w:t xml:space="preserve">(GMM) </w:t>
      </w:r>
      <w:r>
        <w:rPr>
          <w:rFonts w:ascii="Times New Roman" w:hAnsi="Times New Roman" w:cs="Times New Roman"/>
          <w:sz w:val="24"/>
          <w:szCs w:val="24"/>
        </w:rPr>
        <w:t>estimates (prior and after the 2008 crisis): spreads measured through net interest margins</w:t>
      </w:r>
    </w:p>
    <w:p w:rsidR="00643408" w:rsidRDefault="00643408" w:rsidP="00643408">
      <w:pPr>
        <w:pStyle w:val="a8"/>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sz w:val="20"/>
          <w:szCs w:val="20"/>
        </w:rPr>
        <w:t>Variables</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1990-2007</w:t>
      </w:r>
      <w:r w:rsidRPr="00794475">
        <w:rPr>
          <w:rFonts w:ascii="Times New Roman" w:hAnsi="Times New Roman" w:cs="Times New Roman"/>
          <w:sz w:val="20"/>
          <w:szCs w:val="20"/>
        </w:rPr>
        <w:tab/>
        <w:t xml:space="preserve">         2008-2015</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sz w:val="20"/>
          <w:szCs w:val="20"/>
        </w:rPr>
        <w:t>___________________________________________________________________________</w:t>
      </w:r>
      <w:r w:rsidR="00E51AC2" w:rsidRPr="00794475">
        <w:rPr>
          <w:rFonts w:ascii="Times New Roman" w:hAnsi="Times New Roman" w:cs="Times New Roman"/>
          <w:sz w:val="20"/>
          <w:szCs w:val="20"/>
        </w:rPr>
        <w:t>_______</w:t>
      </w:r>
    </w:p>
    <w:p w:rsidR="00643408" w:rsidRPr="00794475" w:rsidRDefault="00643408" w:rsidP="00643408">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constant</w:t>
      </w:r>
      <w:proofErr w:type="gramEnd"/>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-0.0</w:t>
      </w:r>
      <w:r w:rsidR="005B268B" w:rsidRPr="00794475">
        <w:rPr>
          <w:rFonts w:ascii="Times New Roman" w:hAnsi="Times New Roman" w:cs="Times New Roman"/>
          <w:sz w:val="20"/>
          <w:szCs w:val="20"/>
        </w:rPr>
        <w:t>69</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5B268B" w:rsidRPr="00794475">
        <w:rPr>
          <w:rFonts w:ascii="Times New Roman" w:hAnsi="Times New Roman" w:cs="Times New Roman"/>
          <w:sz w:val="20"/>
          <w:szCs w:val="20"/>
        </w:rPr>
        <w:t>36</w:t>
      </w:r>
      <w:r w:rsidRPr="00794475">
        <w:rPr>
          <w:rFonts w:ascii="Times New Roman" w:hAnsi="Times New Roman" w:cs="Times New Roman"/>
          <w:sz w:val="20"/>
          <w:szCs w:val="20"/>
        </w:rPr>
        <w:t>**</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B268B" w:rsidRPr="00794475">
        <w:rPr>
          <w:rFonts w:ascii="Times New Roman" w:hAnsi="Times New Roman" w:cs="Times New Roman"/>
          <w:sz w:val="20"/>
          <w:szCs w:val="20"/>
        </w:rPr>
        <w:t>3</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[0.05]</w:t>
      </w:r>
    </w:p>
    <w:p w:rsidR="00643408" w:rsidRPr="00794475" w:rsidRDefault="00643408" w:rsidP="00643408">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NIM(</w:t>
      </w:r>
      <w:proofErr w:type="gramEnd"/>
      <w:r w:rsidRPr="00794475">
        <w:rPr>
          <w:rFonts w:ascii="Times New Roman" w:hAnsi="Times New Roman" w:cs="Times New Roman"/>
          <w:sz w:val="20"/>
          <w:szCs w:val="20"/>
        </w:rPr>
        <w:t>-1)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 xml:space="preserve"> 0.2</w:t>
      </w:r>
      <w:r w:rsidR="005B268B" w:rsidRPr="00794475">
        <w:rPr>
          <w:rFonts w:ascii="Times New Roman" w:hAnsi="Times New Roman" w:cs="Times New Roman"/>
          <w:sz w:val="20"/>
          <w:szCs w:val="20"/>
        </w:rPr>
        <w:t>85</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w:t>
      </w:r>
      <w:r w:rsidR="005B268B" w:rsidRPr="00794475">
        <w:rPr>
          <w:rFonts w:ascii="Times New Roman" w:hAnsi="Times New Roman" w:cs="Times New Roman"/>
          <w:sz w:val="20"/>
          <w:szCs w:val="20"/>
        </w:rPr>
        <w:t>338</w:t>
      </w:r>
      <w:r w:rsidRPr="00794475">
        <w:rPr>
          <w:rFonts w:ascii="Times New Roman" w:hAnsi="Times New Roman" w:cs="Times New Roman"/>
          <w:sz w:val="20"/>
          <w:szCs w:val="20"/>
        </w:rPr>
        <w:t>***</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bank capital to</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p>
    <w:p w:rsidR="00643408" w:rsidRPr="00794475" w:rsidRDefault="00643408" w:rsidP="00643408">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asset</w:t>
      </w:r>
      <w:proofErr w:type="gramEnd"/>
      <w:r w:rsidRPr="00794475">
        <w:rPr>
          <w:rFonts w:ascii="Times New Roman" w:hAnsi="Times New Roman" w:cs="Times New Roman"/>
          <w:sz w:val="20"/>
          <w:szCs w:val="20"/>
        </w:rPr>
        <w:t xml:space="preserve"> ratio</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5B268B" w:rsidRPr="00794475">
        <w:rPr>
          <w:rFonts w:ascii="Times New Roman" w:hAnsi="Times New Roman" w:cs="Times New Roman"/>
          <w:sz w:val="20"/>
          <w:szCs w:val="20"/>
        </w:rPr>
        <w:t>42**</w:t>
      </w:r>
      <w:r w:rsidRPr="00794475">
        <w:rPr>
          <w:rFonts w:ascii="Times New Roman" w:hAnsi="Times New Roman" w:cs="Times New Roman"/>
          <w:sz w:val="20"/>
          <w:szCs w:val="20"/>
        </w:rPr>
        <w:tab/>
        <w:t xml:space="preserve">        </w:t>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 xml:space="preserve">     -0.1</w:t>
      </w:r>
      <w:r w:rsidR="005B268B" w:rsidRPr="00794475">
        <w:rPr>
          <w:rFonts w:ascii="Times New Roman" w:hAnsi="Times New Roman" w:cs="Times New Roman"/>
          <w:sz w:val="20"/>
          <w:szCs w:val="20"/>
        </w:rPr>
        <w:t>53</w:t>
      </w:r>
      <w:r w:rsidRPr="00794475">
        <w:rPr>
          <w:rFonts w:ascii="Times New Roman" w:hAnsi="Times New Roman" w:cs="Times New Roman"/>
          <w:sz w:val="20"/>
          <w:szCs w:val="20"/>
        </w:rPr>
        <w:t>***</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B268B" w:rsidRPr="00794475">
        <w:rPr>
          <w:rFonts w:ascii="Times New Roman" w:hAnsi="Times New Roman" w:cs="Times New Roman"/>
          <w:sz w:val="20"/>
          <w:szCs w:val="20"/>
        </w:rPr>
        <w:t>5</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bank capital to</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p>
    <w:p w:rsidR="00643408" w:rsidRPr="00794475" w:rsidRDefault="00643408" w:rsidP="00643408">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asset</w:t>
      </w:r>
      <w:proofErr w:type="gramEnd"/>
      <w:r w:rsidRPr="00794475">
        <w:rPr>
          <w:rFonts w:ascii="Times New Roman" w:hAnsi="Times New Roman" w:cs="Times New Roman"/>
          <w:sz w:val="20"/>
          <w:szCs w:val="20"/>
        </w:rPr>
        <w:t xml:space="preserve"> ratio(-1)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-0.00</w:t>
      </w:r>
      <w:r w:rsidR="005B268B" w:rsidRPr="00794475">
        <w:rPr>
          <w:rFonts w:ascii="Times New Roman" w:hAnsi="Times New Roman" w:cs="Times New Roman"/>
          <w:sz w:val="20"/>
          <w:szCs w:val="20"/>
        </w:rPr>
        <w:t>6</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5B268B" w:rsidRPr="00794475">
        <w:rPr>
          <w:rFonts w:ascii="Times New Roman" w:hAnsi="Times New Roman" w:cs="Times New Roman"/>
          <w:sz w:val="20"/>
          <w:szCs w:val="20"/>
        </w:rPr>
        <w:t>82</w:t>
      </w:r>
      <w:r w:rsidRPr="00794475">
        <w:rPr>
          <w:rFonts w:ascii="Times New Roman" w:hAnsi="Times New Roman" w:cs="Times New Roman"/>
          <w:sz w:val="20"/>
          <w:szCs w:val="20"/>
        </w:rPr>
        <w:t>***</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w:t>
      </w:r>
      <w:r w:rsidR="005B268B" w:rsidRPr="00794475">
        <w:rPr>
          <w:rFonts w:ascii="Times New Roman" w:hAnsi="Times New Roman" w:cs="Times New Roman"/>
          <w:sz w:val="20"/>
          <w:szCs w:val="20"/>
        </w:rPr>
        <w:t>41</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non-performing</w:t>
      </w:r>
    </w:p>
    <w:p w:rsidR="00643408" w:rsidRPr="00794475" w:rsidRDefault="00643408" w:rsidP="00643408">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loans</w:t>
      </w:r>
      <w:proofErr w:type="gramEnd"/>
      <w:r w:rsidRPr="00794475">
        <w:rPr>
          <w:rFonts w:ascii="Times New Roman" w:hAnsi="Times New Roman" w:cs="Times New Roman"/>
          <w:sz w:val="20"/>
          <w:szCs w:val="20"/>
        </w:rPr>
        <w:t xml:space="preserve"> to total</w:t>
      </w:r>
    </w:p>
    <w:p w:rsidR="00643408" w:rsidRPr="00794475" w:rsidRDefault="00643408" w:rsidP="00643408">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gross</w:t>
      </w:r>
      <w:proofErr w:type="gramEnd"/>
      <w:r w:rsidRPr="00794475">
        <w:rPr>
          <w:rFonts w:ascii="Times New Roman" w:hAnsi="Times New Roman" w:cs="Times New Roman"/>
          <w:sz w:val="20"/>
          <w:szCs w:val="20"/>
        </w:rPr>
        <w:t xml:space="preserve"> loans</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B268B" w:rsidRPr="00794475">
        <w:rPr>
          <w:rFonts w:ascii="Times New Roman" w:hAnsi="Times New Roman" w:cs="Times New Roman"/>
          <w:sz w:val="20"/>
          <w:szCs w:val="20"/>
        </w:rPr>
        <w:t>34</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0.08</w:t>
      </w:r>
      <w:r w:rsidR="005B268B" w:rsidRPr="00794475">
        <w:rPr>
          <w:rFonts w:ascii="Times New Roman" w:hAnsi="Times New Roman" w:cs="Times New Roman"/>
          <w:sz w:val="20"/>
          <w:szCs w:val="20"/>
        </w:rPr>
        <w:t>9</w:t>
      </w:r>
      <w:r w:rsidRPr="00794475">
        <w:rPr>
          <w:rFonts w:ascii="Times New Roman" w:hAnsi="Times New Roman" w:cs="Times New Roman"/>
          <w:sz w:val="20"/>
          <w:szCs w:val="20"/>
        </w:rPr>
        <w:t>***</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[0.1</w:t>
      </w:r>
      <w:r w:rsidR="005B268B" w:rsidRPr="00794475">
        <w:rPr>
          <w:rFonts w:ascii="Times New Roman" w:hAnsi="Times New Roman" w:cs="Times New Roman"/>
          <w:sz w:val="20"/>
          <w:szCs w:val="20"/>
        </w:rPr>
        <w:t>3</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non-performing</w:t>
      </w:r>
    </w:p>
    <w:p w:rsidR="00643408" w:rsidRPr="00794475" w:rsidRDefault="00643408" w:rsidP="00643408">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loans</w:t>
      </w:r>
      <w:proofErr w:type="gramEnd"/>
      <w:r w:rsidRPr="00794475">
        <w:rPr>
          <w:rFonts w:ascii="Times New Roman" w:hAnsi="Times New Roman" w:cs="Times New Roman"/>
          <w:sz w:val="20"/>
          <w:szCs w:val="20"/>
        </w:rPr>
        <w:t xml:space="preserve"> to total</w:t>
      </w:r>
    </w:p>
    <w:p w:rsidR="00643408" w:rsidRPr="00794475" w:rsidRDefault="00643408" w:rsidP="00643408">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gross</w:t>
      </w:r>
      <w:proofErr w:type="gramEnd"/>
      <w:r w:rsidRPr="00794475">
        <w:rPr>
          <w:rFonts w:ascii="Times New Roman" w:hAnsi="Times New Roman" w:cs="Times New Roman"/>
          <w:sz w:val="20"/>
          <w:szCs w:val="20"/>
        </w:rPr>
        <w:t xml:space="preserve"> loans(-1)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B268B" w:rsidRPr="00794475">
        <w:rPr>
          <w:rFonts w:ascii="Times New Roman" w:hAnsi="Times New Roman" w:cs="Times New Roman"/>
          <w:sz w:val="20"/>
          <w:szCs w:val="20"/>
        </w:rPr>
        <w:t>32</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B268B" w:rsidRPr="00794475">
        <w:rPr>
          <w:rFonts w:ascii="Times New Roman" w:hAnsi="Times New Roman" w:cs="Times New Roman"/>
          <w:sz w:val="20"/>
          <w:szCs w:val="20"/>
        </w:rPr>
        <w:t>70</w:t>
      </w:r>
      <w:r w:rsidRPr="00794475">
        <w:rPr>
          <w:rFonts w:ascii="Times New Roman" w:hAnsi="Times New Roman" w:cs="Times New Roman"/>
          <w:sz w:val="20"/>
          <w:szCs w:val="20"/>
        </w:rPr>
        <w:t>***</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w:t>
      </w:r>
      <w:r w:rsidR="005B268B" w:rsidRPr="00794475">
        <w:rPr>
          <w:rFonts w:ascii="Times New Roman" w:hAnsi="Times New Roman" w:cs="Times New Roman"/>
          <w:sz w:val="20"/>
          <w:szCs w:val="20"/>
        </w:rPr>
        <w:t>24</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liquid assets to</w:t>
      </w:r>
    </w:p>
    <w:p w:rsidR="00643408" w:rsidRPr="00794475" w:rsidRDefault="00643408" w:rsidP="00643408">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total</w:t>
      </w:r>
      <w:proofErr w:type="gramEnd"/>
      <w:r w:rsidRPr="00794475">
        <w:rPr>
          <w:rFonts w:ascii="Times New Roman" w:hAnsi="Times New Roman" w:cs="Times New Roman"/>
          <w:sz w:val="20"/>
          <w:szCs w:val="20"/>
        </w:rPr>
        <w:t xml:space="preserve"> assets</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-0.05</w:t>
      </w:r>
      <w:r w:rsidR="005B268B" w:rsidRPr="00794475">
        <w:rPr>
          <w:rFonts w:ascii="Times New Roman" w:hAnsi="Times New Roman" w:cs="Times New Roman"/>
          <w:sz w:val="20"/>
          <w:szCs w:val="20"/>
        </w:rPr>
        <w:t>7</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5B268B" w:rsidRPr="00794475">
        <w:rPr>
          <w:rFonts w:ascii="Times New Roman" w:hAnsi="Times New Roman" w:cs="Times New Roman"/>
          <w:sz w:val="20"/>
          <w:szCs w:val="20"/>
        </w:rPr>
        <w:t>79</w:t>
      </w:r>
      <w:r w:rsidRPr="00794475">
        <w:rPr>
          <w:rFonts w:ascii="Times New Roman" w:hAnsi="Times New Roman" w:cs="Times New Roman"/>
          <w:sz w:val="20"/>
          <w:szCs w:val="20"/>
        </w:rPr>
        <w:t>***</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liquid assets to</w:t>
      </w:r>
    </w:p>
    <w:p w:rsidR="00643408" w:rsidRPr="00794475" w:rsidRDefault="00643408" w:rsidP="00643408">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total</w:t>
      </w:r>
      <w:proofErr w:type="gramEnd"/>
      <w:r w:rsidRPr="00794475">
        <w:rPr>
          <w:rFonts w:ascii="Times New Roman" w:hAnsi="Times New Roman" w:cs="Times New Roman"/>
          <w:sz w:val="20"/>
          <w:szCs w:val="20"/>
        </w:rPr>
        <w:t xml:space="preserve"> assets(-1)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5B268B" w:rsidRPr="00794475">
        <w:rPr>
          <w:rFonts w:ascii="Times New Roman" w:hAnsi="Times New Roman" w:cs="Times New Roman"/>
          <w:sz w:val="20"/>
          <w:szCs w:val="20"/>
        </w:rPr>
        <w:t>43</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5B268B" w:rsidRPr="00794475">
        <w:rPr>
          <w:rFonts w:ascii="Times New Roman" w:hAnsi="Times New Roman" w:cs="Times New Roman"/>
          <w:sz w:val="20"/>
          <w:szCs w:val="20"/>
        </w:rPr>
        <w:t>58</w:t>
      </w:r>
      <w:r w:rsidRPr="00794475">
        <w:rPr>
          <w:rFonts w:ascii="Times New Roman" w:hAnsi="Times New Roman" w:cs="Times New Roman"/>
          <w:sz w:val="20"/>
          <w:szCs w:val="20"/>
        </w:rPr>
        <w:t>***</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643408" w:rsidRPr="00794475" w:rsidRDefault="00643408" w:rsidP="00643408">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risk</w:t>
      </w:r>
      <w:proofErr w:type="gramEnd"/>
      <w:r w:rsidRPr="00794475">
        <w:rPr>
          <w:rFonts w:ascii="Times New Roman" w:hAnsi="Times New Roman" w:cs="Times New Roman"/>
          <w:sz w:val="20"/>
          <w:szCs w:val="20"/>
        </w:rPr>
        <w:t xml:space="preserve"> premium</w:t>
      </w:r>
    </w:p>
    <w:p w:rsidR="00643408" w:rsidRPr="00794475" w:rsidRDefault="00643408" w:rsidP="00643408">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on</w:t>
      </w:r>
      <w:proofErr w:type="gramEnd"/>
      <w:r w:rsidRPr="00794475">
        <w:rPr>
          <w:rFonts w:ascii="Times New Roman" w:hAnsi="Times New Roman" w:cs="Times New Roman"/>
          <w:sz w:val="20"/>
          <w:szCs w:val="20"/>
        </w:rPr>
        <w:t xml:space="preserve"> lending</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0.03</w:t>
      </w:r>
      <w:r w:rsidR="005B268B" w:rsidRPr="00794475">
        <w:rPr>
          <w:rFonts w:ascii="Times New Roman" w:hAnsi="Times New Roman" w:cs="Times New Roman"/>
          <w:sz w:val="20"/>
          <w:szCs w:val="20"/>
        </w:rPr>
        <w:t>6</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0.09</w:t>
      </w:r>
      <w:r w:rsidR="005B268B" w:rsidRPr="00794475">
        <w:rPr>
          <w:rFonts w:ascii="Times New Roman" w:hAnsi="Times New Roman" w:cs="Times New Roman"/>
          <w:sz w:val="20"/>
          <w:szCs w:val="20"/>
        </w:rPr>
        <w:t>5</w:t>
      </w:r>
      <w:r w:rsidRPr="00794475">
        <w:rPr>
          <w:rFonts w:ascii="Times New Roman" w:hAnsi="Times New Roman" w:cs="Times New Roman"/>
          <w:sz w:val="20"/>
          <w:szCs w:val="20"/>
        </w:rPr>
        <w:t>***</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B268B" w:rsidRPr="00794475">
        <w:rPr>
          <w:rFonts w:ascii="Times New Roman" w:hAnsi="Times New Roman" w:cs="Times New Roman"/>
          <w:sz w:val="20"/>
          <w:szCs w:val="20"/>
        </w:rPr>
        <w:t>8</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proofErr w:type="spellStart"/>
      <w:r w:rsidRPr="00794475">
        <w:rPr>
          <w:rFonts w:ascii="Times New Roman" w:hAnsi="Times New Roman" w:cs="Times New Roman"/>
          <w:sz w:val="20"/>
          <w:szCs w:val="20"/>
        </w:rPr>
        <w:t>cpi</w:t>
      </w:r>
      <w:proofErr w:type="spellEnd"/>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0.04</w:t>
      </w:r>
      <w:r w:rsidR="005B268B" w:rsidRPr="00794475">
        <w:rPr>
          <w:rFonts w:ascii="Times New Roman" w:hAnsi="Times New Roman" w:cs="Times New Roman"/>
          <w:sz w:val="20"/>
          <w:szCs w:val="20"/>
        </w:rPr>
        <w:t>5</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B268B" w:rsidRPr="00794475">
        <w:rPr>
          <w:rFonts w:ascii="Times New Roman" w:hAnsi="Times New Roman" w:cs="Times New Roman"/>
          <w:sz w:val="20"/>
          <w:szCs w:val="20"/>
        </w:rPr>
        <w:t>66</w:t>
      </w:r>
      <w:r w:rsidRPr="00794475">
        <w:rPr>
          <w:rFonts w:ascii="Times New Roman" w:hAnsi="Times New Roman" w:cs="Times New Roman"/>
          <w:sz w:val="20"/>
          <w:szCs w:val="20"/>
        </w:rPr>
        <w:t>***</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proofErr w:type="spellStart"/>
      <w:r w:rsidRPr="00794475">
        <w:rPr>
          <w:rFonts w:ascii="Times New Roman" w:hAnsi="Times New Roman" w:cs="Times New Roman"/>
          <w:sz w:val="20"/>
          <w:szCs w:val="20"/>
        </w:rPr>
        <w:t>cpi</w:t>
      </w:r>
      <w:proofErr w:type="spellEnd"/>
      <w:r w:rsidRPr="00794475">
        <w:rPr>
          <w:rFonts w:ascii="Times New Roman" w:hAnsi="Times New Roman" w:cs="Times New Roman"/>
          <w:sz w:val="20"/>
          <w:szCs w:val="20"/>
        </w:rPr>
        <w:t>(-1)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 xml:space="preserve"> 0.03</w:t>
      </w:r>
      <w:r w:rsidR="005B268B" w:rsidRPr="00794475">
        <w:rPr>
          <w:rFonts w:ascii="Times New Roman" w:hAnsi="Times New Roman" w:cs="Times New Roman"/>
          <w:sz w:val="20"/>
          <w:szCs w:val="20"/>
        </w:rPr>
        <w:t>9</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B268B" w:rsidRPr="00794475">
        <w:rPr>
          <w:rFonts w:ascii="Times New Roman" w:hAnsi="Times New Roman" w:cs="Times New Roman"/>
          <w:sz w:val="20"/>
          <w:szCs w:val="20"/>
        </w:rPr>
        <w:t>52*</w:t>
      </w:r>
      <w:r w:rsidRPr="00794475">
        <w:rPr>
          <w:rFonts w:ascii="Times New Roman" w:hAnsi="Times New Roman" w:cs="Times New Roman"/>
          <w:sz w:val="20"/>
          <w:szCs w:val="20"/>
        </w:rPr>
        <w:t>**</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B268B" w:rsidRPr="00794475">
        <w:rPr>
          <w:rFonts w:ascii="Times New Roman" w:hAnsi="Times New Roman" w:cs="Times New Roman"/>
          <w:sz w:val="20"/>
          <w:szCs w:val="20"/>
        </w:rPr>
        <w:t>2</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B268B" w:rsidRPr="00794475">
        <w:rPr>
          <w:rFonts w:ascii="Times New Roman" w:hAnsi="Times New Roman" w:cs="Times New Roman"/>
          <w:sz w:val="20"/>
          <w:szCs w:val="20"/>
        </w:rPr>
        <w:t>1</w:t>
      </w:r>
      <w:r w:rsidRPr="00794475">
        <w:rPr>
          <w:rFonts w:ascii="Times New Roman" w:hAnsi="Times New Roman" w:cs="Times New Roman"/>
          <w:sz w:val="20"/>
          <w:szCs w:val="20"/>
        </w:rPr>
        <w:t>]</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proofErr w:type="spellStart"/>
      <w:r w:rsidRPr="00794475">
        <w:rPr>
          <w:rFonts w:ascii="Times New Roman" w:hAnsi="Times New Roman" w:cs="Times New Roman"/>
          <w:sz w:val="20"/>
          <w:szCs w:val="20"/>
        </w:rPr>
        <w:t>gdp</w:t>
      </w:r>
      <w:proofErr w:type="spellEnd"/>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-0.04</w:t>
      </w:r>
      <w:r w:rsidR="005B268B" w:rsidRPr="00794475">
        <w:rPr>
          <w:rFonts w:ascii="Times New Roman" w:hAnsi="Times New Roman" w:cs="Times New Roman"/>
          <w:sz w:val="20"/>
          <w:szCs w:val="20"/>
        </w:rPr>
        <w:t>8</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-0.</w:t>
      </w:r>
      <w:r w:rsidR="005B268B" w:rsidRPr="00794475">
        <w:rPr>
          <w:rFonts w:ascii="Times New Roman" w:hAnsi="Times New Roman" w:cs="Times New Roman"/>
          <w:sz w:val="20"/>
          <w:szCs w:val="20"/>
        </w:rPr>
        <w:t>106</w:t>
      </w:r>
      <w:r w:rsidRPr="00794475">
        <w:rPr>
          <w:rFonts w:ascii="Times New Roman" w:hAnsi="Times New Roman" w:cs="Times New Roman"/>
          <w:sz w:val="20"/>
          <w:szCs w:val="20"/>
        </w:rPr>
        <w:t>***</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B268B" w:rsidRPr="00794475">
        <w:rPr>
          <w:rFonts w:ascii="Times New Roman" w:hAnsi="Times New Roman" w:cs="Times New Roman"/>
          <w:sz w:val="20"/>
          <w:szCs w:val="20"/>
        </w:rPr>
        <w:t>0</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proofErr w:type="spellStart"/>
      <w:r w:rsidRPr="00794475">
        <w:rPr>
          <w:rFonts w:ascii="Times New Roman" w:hAnsi="Times New Roman" w:cs="Times New Roman"/>
          <w:sz w:val="20"/>
          <w:szCs w:val="20"/>
        </w:rPr>
        <w:t>gdp</w:t>
      </w:r>
      <w:proofErr w:type="spellEnd"/>
      <w:r w:rsidRPr="00794475">
        <w:rPr>
          <w:rFonts w:ascii="Times New Roman" w:hAnsi="Times New Roman" w:cs="Times New Roman"/>
          <w:sz w:val="20"/>
          <w:szCs w:val="20"/>
        </w:rPr>
        <w:t>(-1)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-0.03</w:t>
      </w:r>
      <w:r w:rsidR="005B268B" w:rsidRPr="00794475">
        <w:rPr>
          <w:rFonts w:ascii="Times New Roman" w:hAnsi="Times New Roman" w:cs="Times New Roman"/>
          <w:sz w:val="20"/>
          <w:szCs w:val="20"/>
        </w:rPr>
        <w:t>3</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-0.0</w:t>
      </w:r>
      <w:r w:rsidR="005B268B" w:rsidRPr="00794475">
        <w:rPr>
          <w:rFonts w:ascii="Times New Roman" w:hAnsi="Times New Roman" w:cs="Times New Roman"/>
          <w:sz w:val="20"/>
          <w:szCs w:val="20"/>
        </w:rPr>
        <w:t>83</w:t>
      </w:r>
      <w:r w:rsidRPr="00794475">
        <w:rPr>
          <w:rFonts w:ascii="Times New Roman" w:hAnsi="Times New Roman" w:cs="Times New Roman"/>
          <w:sz w:val="20"/>
          <w:szCs w:val="20"/>
        </w:rPr>
        <w:t>***</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B268B" w:rsidRPr="00794475">
        <w:rPr>
          <w:rFonts w:ascii="Times New Roman" w:hAnsi="Times New Roman" w:cs="Times New Roman"/>
          <w:sz w:val="20"/>
          <w:szCs w:val="20"/>
        </w:rPr>
        <w:t>2</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643408" w:rsidRPr="00794475" w:rsidRDefault="00643408" w:rsidP="00643408">
      <w:pPr>
        <w:pStyle w:val="a8"/>
        <w:rPr>
          <w:rFonts w:ascii="Times New Roman" w:hAnsi="Times New Roman" w:cs="Times New Roman"/>
          <w:i/>
          <w:sz w:val="20"/>
          <w:szCs w:val="20"/>
        </w:rPr>
      </w:pPr>
      <w:r w:rsidRPr="00794475">
        <w:rPr>
          <w:rFonts w:ascii="Times New Roman" w:hAnsi="Times New Roman" w:cs="Times New Roman"/>
          <w:i/>
          <w:sz w:val="20"/>
          <w:szCs w:val="20"/>
        </w:rPr>
        <w:t>Diagnostics</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sz w:val="20"/>
          <w:szCs w:val="20"/>
        </w:rPr>
        <w:t>R</w:t>
      </w:r>
      <w:r w:rsidRPr="00794475">
        <w:rPr>
          <w:rFonts w:ascii="Times New Roman" w:hAnsi="Times New Roman" w:cs="Times New Roman"/>
          <w:sz w:val="20"/>
          <w:szCs w:val="20"/>
          <w:vertAlign w:val="superscript"/>
        </w:rPr>
        <w:t>2</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0.6</w:t>
      </w:r>
      <w:r w:rsidR="005B268B" w:rsidRPr="00794475">
        <w:rPr>
          <w:rFonts w:ascii="Times New Roman" w:hAnsi="Times New Roman" w:cs="Times New Roman"/>
          <w:sz w:val="20"/>
          <w:szCs w:val="20"/>
        </w:rPr>
        <w:t>5</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0.7</w:t>
      </w:r>
      <w:r w:rsidR="005B268B" w:rsidRPr="00794475">
        <w:rPr>
          <w:rFonts w:ascii="Times New Roman" w:hAnsi="Times New Roman" w:cs="Times New Roman"/>
          <w:sz w:val="20"/>
          <w:szCs w:val="20"/>
        </w:rPr>
        <w:t>7</w:t>
      </w:r>
    </w:p>
    <w:p w:rsidR="00643408" w:rsidRPr="00794475" w:rsidRDefault="00643408" w:rsidP="00643408">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AR(</w:t>
      </w:r>
      <w:proofErr w:type="gramEnd"/>
      <w:r w:rsidRPr="00794475">
        <w:rPr>
          <w:rFonts w:ascii="Times New Roman" w:hAnsi="Times New Roman" w:cs="Times New Roman"/>
          <w:sz w:val="20"/>
          <w:szCs w:val="20"/>
        </w:rPr>
        <w:t>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643408" w:rsidRPr="00794475" w:rsidRDefault="00643408" w:rsidP="00643408">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AR(</w:t>
      </w:r>
      <w:proofErr w:type="gramEnd"/>
      <w:r w:rsidRPr="00794475">
        <w:rPr>
          <w:rFonts w:ascii="Times New Roman" w:hAnsi="Times New Roman" w:cs="Times New Roman"/>
          <w:sz w:val="20"/>
          <w:szCs w:val="20"/>
        </w:rPr>
        <w:t>2)</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[0.3</w:t>
      </w:r>
      <w:r w:rsidR="005B268B" w:rsidRPr="00794475">
        <w:rPr>
          <w:rFonts w:ascii="Times New Roman" w:hAnsi="Times New Roman" w:cs="Times New Roman"/>
          <w:sz w:val="20"/>
          <w:szCs w:val="20"/>
        </w:rPr>
        <w:t>1</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[0.5</w:t>
      </w:r>
      <w:r w:rsidR="005B268B" w:rsidRPr="00794475">
        <w:rPr>
          <w:rFonts w:ascii="Times New Roman" w:hAnsi="Times New Roman" w:cs="Times New Roman"/>
          <w:sz w:val="20"/>
          <w:szCs w:val="20"/>
        </w:rPr>
        <w:t>7</w:t>
      </w:r>
      <w:r w:rsidRPr="00794475">
        <w:rPr>
          <w:rFonts w:ascii="Times New Roman" w:hAnsi="Times New Roman" w:cs="Times New Roman"/>
          <w:sz w:val="20"/>
          <w:szCs w:val="20"/>
        </w:rPr>
        <w:t>]</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sz w:val="20"/>
          <w:szCs w:val="20"/>
        </w:rPr>
        <w:t>Hansen test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w:t>
      </w:r>
      <w:r w:rsidR="005B268B" w:rsidRPr="00794475">
        <w:rPr>
          <w:rFonts w:ascii="Times New Roman" w:hAnsi="Times New Roman" w:cs="Times New Roman"/>
          <w:sz w:val="20"/>
          <w:szCs w:val="20"/>
        </w:rPr>
        <w:t>52</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w:t>
      </w:r>
      <w:r w:rsidR="005B268B" w:rsidRPr="00794475">
        <w:rPr>
          <w:rFonts w:ascii="Times New Roman" w:hAnsi="Times New Roman" w:cs="Times New Roman"/>
          <w:sz w:val="20"/>
          <w:szCs w:val="20"/>
        </w:rPr>
        <w:t>60</w:t>
      </w:r>
      <w:r w:rsidRPr="00794475">
        <w:rPr>
          <w:rFonts w:ascii="Times New Roman" w:hAnsi="Times New Roman" w:cs="Times New Roman"/>
          <w:sz w:val="20"/>
          <w:szCs w:val="20"/>
        </w:rPr>
        <w:t>]</w:t>
      </w:r>
    </w:p>
    <w:p w:rsidR="00643408" w:rsidRPr="00794475" w:rsidRDefault="00643408" w:rsidP="00643408">
      <w:pPr>
        <w:pStyle w:val="a8"/>
        <w:rPr>
          <w:rFonts w:ascii="Times New Roman" w:hAnsi="Times New Roman" w:cs="Times New Roman"/>
          <w:sz w:val="20"/>
          <w:szCs w:val="20"/>
        </w:rPr>
      </w:pPr>
      <w:r w:rsidRPr="00794475">
        <w:rPr>
          <w:rFonts w:ascii="Times New Roman" w:hAnsi="Times New Roman" w:cs="Times New Roman"/>
          <w:sz w:val="20"/>
          <w:szCs w:val="20"/>
        </w:rPr>
        <w:t>Difference Hansen test</w:t>
      </w:r>
      <w:r w:rsidRPr="00794475">
        <w:rPr>
          <w:rFonts w:ascii="Times New Roman" w:hAnsi="Times New Roman" w:cs="Times New Roman"/>
          <w:sz w:val="20"/>
          <w:szCs w:val="20"/>
        </w:rPr>
        <w:tab/>
        <w:t xml:space="preserve">              [0.6</w:t>
      </w:r>
      <w:r w:rsidR="005B268B" w:rsidRPr="00794475">
        <w:rPr>
          <w:rFonts w:ascii="Times New Roman" w:hAnsi="Times New Roman" w:cs="Times New Roman"/>
          <w:sz w:val="20"/>
          <w:szCs w:val="20"/>
        </w:rPr>
        <w:t>1</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w:t>
      </w:r>
      <w:r w:rsidR="005B268B" w:rsidRPr="00794475">
        <w:rPr>
          <w:rFonts w:ascii="Times New Roman" w:hAnsi="Times New Roman" w:cs="Times New Roman"/>
          <w:sz w:val="20"/>
          <w:szCs w:val="20"/>
        </w:rPr>
        <w:t>69</w:t>
      </w:r>
      <w:r w:rsidRPr="00794475">
        <w:rPr>
          <w:rFonts w:ascii="Times New Roman" w:hAnsi="Times New Roman" w:cs="Times New Roman"/>
          <w:sz w:val="20"/>
          <w:szCs w:val="20"/>
        </w:rPr>
        <w:t>]</w:t>
      </w:r>
    </w:p>
    <w:p w:rsidR="00225E1A" w:rsidRDefault="00225E1A" w:rsidP="00225E1A">
      <w:pPr>
        <w:pStyle w:val="a8"/>
        <w:rPr>
          <w:rFonts w:ascii="Times New Roman" w:hAnsi="Times New Roman" w:cs="Times New Roman"/>
        </w:rPr>
      </w:pPr>
      <w:r>
        <w:rPr>
          <w:rFonts w:ascii="Times New Roman" w:hAnsi="Times New Roman" w:cs="Times New Roman"/>
          <w:iCs/>
          <w:color w:val="000000"/>
          <w:lang w:val="en-US" w:eastAsia="fr-FR"/>
        </w:rPr>
        <w:t>Z</w:t>
      </w:r>
      <w:r w:rsidRPr="000A72CE">
        <w:rPr>
          <w:rFonts w:ascii="Times New Roman" w:hAnsi="Times New Roman" w:cs="Times New Roman"/>
          <w:vertAlign w:val="subscript"/>
        </w:rPr>
        <w:t>bank capital to asset ratio</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[0.00]</w:t>
      </w:r>
    </w:p>
    <w:p w:rsidR="00225E1A" w:rsidRPr="00580D7A" w:rsidRDefault="00225E1A" w:rsidP="00225E1A">
      <w:pPr>
        <w:pStyle w:val="a8"/>
        <w:rPr>
          <w:rFonts w:ascii="Times New Roman" w:hAnsi="Times New Roman" w:cs="Times New Roman"/>
        </w:rPr>
      </w:pPr>
      <w:r w:rsidRPr="000A72CE">
        <w:rPr>
          <w:rFonts w:ascii="Times New Roman" w:hAnsi="Times New Roman" w:cs="Times New Roman"/>
          <w:iCs/>
          <w:color w:val="000000"/>
          <w:lang w:val="en-US" w:eastAsia="fr-FR"/>
        </w:rPr>
        <w:t>Z</w:t>
      </w:r>
      <w:r w:rsidRPr="000A72CE">
        <w:rPr>
          <w:rFonts w:ascii="Times New Roman" w:hAnsi="Times New Roman" w:cs="Times New Roman"/>
          <w:iCs/>
          <w:color w:val="000000"/>
          <w:vertAlign w:val="subscript"/>
          <w:lang w:val="el-GR" w:eastAsia="fr-FR"/>
        </w:rPr>
        <w:t>Δ</w:t>
      </w:r>
      <w:r w:rsidRPr="000A72CE">
        <w:rPr>
          <w:rFonts w:ascii="Times New Roman" w:hAnsi="Times New Roman" w:cs="Times New Roman"/>
          <w:vertAlign w:val="subscript"/>
        </w:rPr>
        <w:t>non-performing loans to</w:t>
      </w:r>
    </w:p>
    <w:p w:rsidR="00225E1A" w:rsidRPr="00C20F77" w:rsidRDefault="00225E1A" w:rsidP="00225E1A">
      <w:pPr>
        <w:pStyle w:val="a8"/>
        <w:rPr>
          <w:rFonts w:ascii="Times New Roman" w:hAnsi="Times New Roman" w:cs="Times New Roman"/>
        </w:rPr>
      </w:pPr>
      <w:proofErr w:type="gramStart"/>
      <w:r w:rsidRPr="000A72CE">
        <w:rPr>
          <w:rFonts w:ascii="Times New Roman" w:hAnsi="Times New Roman" w:cs="Times New Roman"/>
          <w:vertAlign w:val="subscript"/>
        </w:rPr>
        <w:t>total</w:t>
      </w:r>
      <w:proofErr w:type="gramEnd"/>
      <w:r w:rsidRPr="000A72CE">
        <w:rPr>
          <w:rFonts w:ascii="Times New Roman" w:hAnsi="Times New Roman" w:cs="Times New Roman"/>
          <w:vertAlign w:val="subscript"/>
        </w:rPr>
        <w:t xml:space="preserve"> gross loans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[0.00]</w:t>
      </w:r>
    </w:p>
    <w:p w:rsidR="00225E1A" w:rsidRDefault="00225E1A" w:rsidP="00225E1A">
      <w:pPr>
        <w:pStyle w:val="a8"/>
        <w:rPr>
          <w:rFonts w:ascii="Times New Roman" w:hAnsi="Times New Roman" w:cs="Times New Roman"/>
        </w:rPr>
      </w:pPr>
      <w:r>
        <w:rPr>
          <w:rFonts w:ascii="Times New Roman" w:hAnsi="Times New Roman" w:cs="Times New Roman"/>
        </w:rPr>
        <w:t>Z</w:t>
      </w:r>
      <w:r w:rsidRPr="000A72CE">
        <w:rPr>
          <w:rFonts w:ascii="Times New Roman" w:hAnsi="Times New Roman" w:cs="Times New Roman"/>
          <w:iCs/>
          <w:color w:val="000000"/>
          <w:vertAlign w:val="subscript"/>
          <w:lang w:val="el-GR" w:eastAsia="fr-FR"/>
        </w:rPr>
        <w:t>Δ</w:t>
      </w:r>
      <w:r w:rsidRPr="000A72CE">
        <w:rPr>
          <w:rFonts w:ascii="Times New Roman" w:hAnsi="Times New Roman" w:cs="Times New Roman"/>
          <w:vertAlign w:val="subscript"/>
        </w:rPr>
        <w:t>liquid assets to total assets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[0.00]</w:t>
      </w:r>
    </w:p>
    <w:p w:rsidR="00225E1A" w:rsidRDefault="00225E1A" w:rsidP="00225E1A">
      <w:pPr>
        <w:pStyle w:val="a8"/>
        <w:rPr>
          <w:rFonts w:ascii="Times New Roman" w:hAnsi="Times New Roman" w:cs="Times New Roman"/>
        </w:rPr>
      </w:pPr>
      <w:proofErr w:type="spellStart"/>
      <w:r>
        <w:rPr>
          <w:rFonts w:ascii="Times New Roman" w:hAnsi="Times New Roman" w:cs="Times New Roman"/>
        </w:rPr>
        <w:t>Z</w:t>
      </w:r>
      <w:r w:rsidRPr="00580D7A">
        <w:rPr>
          <w:rFonts w:ascii="Times New Roman" w:hAnsi="Times New Roman" w:cs="Times New Roman"/>
          <w:vertAlign w:val="subscript"/>
        </w:rPr>
        <w:t>risk</w:t>
      </w:r>
      <w:proofErr w:type="spellEnd"/>
      <w:r w:rsidRPr="00580D7A">
        <w:rPr>
          <w:rFonts w:ascii="Times New Roman" w:hAnsi="Times New Roman" w:cs="Times New Roman"/>
          <w:vertAlign w:val="subscript"/>
        </w:rPr>
        <w:t xml:space="preserve"> premium on lending</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[0.00]</w:t>
      </w:r>
    </w:p>
    <w:p w:rsidR="00225E1A" w:rsidRDefault="00225E1A" w:rsidP="00225E1A">
      <w:pPr>
        <w:pStyle w:val="a8"/>
        <w:rPr>
          <w:rFonts w:ascii="Times New Roman" w:hAnsi="Times New Roman" w:cs="Times New Roman"/>
        </w:rPr>
      </w:pPr>
      <w:r>
        <w:rPr>
          <w:rFonts w:ascii="Times New Roman" w:hAnsi="Times New Roman" w:cs="Times New Roman"/>
        </w:rPr>
        <w:t>Z</w:t>
      </w:r>
      <w:r w:rsidRPr="00580D7A">
        <w:rPr>
          <w:rFonts w:ascii="Times New Roman" w:hAnsi="Times New Roman" w:cs="Times New Roman"/>
          <w:iCs/>
          <w:color w:val="000000"/>
          <w:vertAlign w:val="subscript"/>
          <w:lang w:val="el-GR" w:eastAsia="fr-FR"/>
        </w:rPr>
        <w:t>Δ</w:t>
      </w:r>
      <w:proofErr w:type="spellStart"/>
      <w:r w:rsidRPr="00580D7A">
        <w:rPr>
          <w:rFonts w:ascii="Times New Roman" w:hAnsi="Times New Roman" w:cs="Times New Roman"/>
          <w:vertAlign w:val="subscript"/>
        </w:rPr>
        <w:t>cpi</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[0.00]</w:t>
      </w:r>
    </w:p>
    <w:p w:rsidR="00225E1A" w:rsidRDefault="00225E1A" w:rsidP="00225E1A">
      <w:pPr>
        <w:pStyle w:val="a8"/>
        <w:rPr>
          <w:rFonts w:ascii="Times New Roman" w:hAnsi="Times New Roman" w:cs="Times New Roman"/>
        </w:rPr>
      </w:pPr>
      <w:r>
        <w:rPr>
          <w:rFonts w:ascii="Times New Roman" w:hAnsi="Times New Roman" w:cs="Times New Roman"/>
        </w:rPr>
        <w:t>Z</w:t>
      </w:r>
      <w:r w:rsidRPr="00580D7A">
        <w:rPr>
          <w:rFonts w:ascii="Times New Roman" w:hAnsi="Times New Roman" w:cs="Times New Roman"/>
          <w:iCs/>
          <w:color w:val="000000"/>
          <w:vertAlign w:val="subscript"/>
          <w:lang w:val="el-GR" w:eastAsia="fr-FR"/>
        </w:rPr>
        <w:t>Δ</w:t>
      </w:r>
      <w:proofErr w:type="spellStart"/>
      <w:r w:rsidRPr="00580D7A">
        <w:rPr>
          <w:rFonts w:ascii="Times New Roman" w:hAnsi="Times New Roman" w:cs="Times New Roman"/>
          <w:vertAlign w:val="subscript"/>
        </w:rPr>
        <w:t>gdp</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[0.00]</w:t>
      </w:r>
    </w:p>
    <w:p w:rsidR="00225E1A" w:rsidRDefault="00225E1A" w:rsidP="00643408">
      <w:pPr>
        <w:pStyle w:val="a8"/>
        <w:rPr>
          <w:rFonts w:ascii="Times New Roman" w:hAnsi="Times New Roman" w:cs="Times New Roman"/>
        </w:rPr>
      </w:pPr>
    </w:p>
    <w:p w:rsidR="00643408" w:rsidRPr="00C20F77" w:rsidRDefault="00643408" w:rsidP="00643408">
      <w:pPr>
        <w:pStyle w:val="a8"/>
        <w:rPr>
          <w:rFonts w:ascii="Times New Roman" w:hAnsi="Times New Roman" w:cs="Times New Roman"/>
        </w:rPr>
      </w:pPr>
      <w:r w:rsidRPr="00C20F77">
        <w:rPr>
          <w:rFonts w:ascii="Times New Roman" w:hAnsi="Times New Roman" w:cs="Times New Roman"/>
        </w:rPr>
        <w:t>No. Of observations</w:t>
      </w:r>
      <w:r w:rsidRPr="00C20F77">
        <w:rPr>
          <w:rFonts w:ascii="Times New Roman" w:hAnsi="Times New Roman" w:cs="Times New Roman"/>
        </w:rPr>
        <w:tab/>
      </w:r>
      <w:r w:rsidRPr="00C20F77">
        <w:rPr>
          <w:rFonts w:ascii="Times New Roman" w:hAnsi="Times New Roman" w:cs="Times New Roman"/>
        </w:rPr>
        <w:tab/>
        <w:t xml:space="preserve"> 630</w:t>
      </w:r>
      <w:r w:rsidRPr="00C20F77">
        <w:rPr>
          <w:rFonts w:ascii="Times New Roman" w:hAnsi="Times New Roman" w:cs="Times New Roman"/>
        </w:rPr>
        <w:tab/>
      </w:r>
      <w:r w:rsidRPr="00C20F77">
        <w:rPr>
          <w:rFonts w:ascii="Times New Roman" w:hAnsi="Times New Roman" w:cs="Times New Roman"/>
        </w:rPr>
        <w:tab/>
      </w:r>
      <w:r w:rsidRPr="00C20F77">
        <w:rPr>
          <w:rFonts w:ascii="Times New Roman" w:hAnsi="Times New Roman" w:cs="Times New Roman"/>
        </w:rPr>
        <w:tab/>
        <w:t xml:space="preserve"> 280</w:t>
      </w:r>
    </w:p>
    <w:p w:rsidR="00643408" w:rsidRDefault="00643408" w:rsidP="00643408">
      <w:pPr>
        <w:pStyle w:val="a8"/>
        <w:rPr>
          <w:rFonts w:ascii="Times New Roman" w:hAnsi="Times New Roman" w:cs="Times New Roman"/>
          <w:sz w:val="24"/>
          <w:szCs w:val="24"/>
        </w:rPr>
      </w:pPr>
      <w:r w:rsidRPr="00C20F77">
        <w:rPr>
          <w:rFonts w:ascii="Times New Roman" w:hAnsi="Times New Roman" w:cs="Times New Roman"/>
        </w:rPr>
        <w:t>___________________________________________________________________________</w:t>
      </w:r>
      <w:r w:rsidR="00E51AC2">
        <w:rPr>
          <w:rFonts w:ascii="Times New Roman" w:hAnsi="Times New Roman" w:cs="Times New Roman"/>
        </w:rPr>
        <w:t>_______</w:t>
      </w:r>
    </w:p>
    <w:p w:rsidR="00643408" w:rsidRPr="00411D90" w:rsidRDefault="00643408" w:rsidP="00643408">
      <w:pPr>
        <w:pStyle w:val="a8"/>
        <w:jc w:val="both"/>
        <w:rPr>
          <w:rFonts w:ascii="Times New Roman" w:hAnsi="Times New Roman" w:cs="Times New Roman"/>
          <w:sz w:val="20"/>
          <w:szCs w:val="20"/>
        </w:rPr>
      </w:pPr>
      <w:r w:rsidRPr="00411D90">
        <w:rPr>
          <w:rFonts w:ascii="Times New Roman" w:hAnsi="Times New Roman" w:cs="Times New Roman"/>
          <w:sz w:val="20"/>
          <w:szCs w:val="20"/>
        </w:rPr>
        <w:t xml:space="preserve">Notes: </w:t>
      </w:r>
      <w:r w:rsidR="00580D7A">
        <w:rPr>
          <w:rFonts w:ascii="Times New Roman" w:hAnsi="Times New Roman" w:cs="Times New Roman"/>
          <w:sz w:val="20"/>
          <w:szCs w:val="20"/>
        </w:rPr>
        <w:t>Similar to those in Table</w:t>
      </w:r>
      <w:r w:rsidR="00225E1A">
        <w:rPr>
          <w:rFonts w:ascii="Times New Roman" w:hAnsi="Times New Roman" w:cs="Times New Roman"/>
          <w:sz w:val="20"/>
          <w:szCs w:val="20"/>
        </w:rPr>
        <w:t>s</w:t>
      </w:r>
      <w:r w:rsidR="00580D7A">
        <w:rPr>
          <w:rFonts w:ascii="Times New Roman" w:hAnsi="Times New Roman" w:cs="Times New Roman"/>
          <w:sz w:val="20"/>
          <w:szCs w:val="20"/>
        </w:rPr>
        <w:t xml:space="preserve"> 3</w:t>
      </w:r>
      <w:r w:rsidR="00225E1A">
        <w:rPr>
          <w:rFonts w:ascii="Times New Roman" w:hAnsi="Times New Roman" w:cs="Times New Roman"/>
          <w:sz w:val="20"/>
          <w:szCs w:val="20"/>
        </w:rPr>
        <w:t xml:space="preserve"> and 5</w:t>
      </w:r>
      <w:r w:rsidRPr="00411D90">
        <w:rPr>
          <w:rFonts w:ascii="Times New Roman" w:hAnsi="Times New Roman" w:cs="Times New Roman"/>
          <w:sz w:val="20"/>
          <w:szCs w:val="20"/>
        </w:rPr>
        <w:t>.</w:t>
      </w:r>
    </w:p>
    <w:p w:rsidR="001331E4" w:rsidRDefault="001331E4" w:rsidP="001331E4">
      <w:pPr>
        <w:pStyle w:val="a8"/>
        <w:spacing w:line="360" w:lineRule="auto"/>
        <w:jc w:val="both"/>
        <w:rPr>
          <w:rFonts w:ascii="Times New Roman" w:hAnsi="Times New Roman" w:cs="Times New Roman"/>
          <w:sz w:val="24"/>
          <w:szCs w:val="24"/>
        </w:rPr>
      </w:pPr>
    </w:p>
    <w:p w:rsidR="00E51AC2" w:rsidRPr="00794475" w:rsidRDefault="00E51AC2" w:rsidP="00876908">
      <w:pPr>
        <w:pStyle w:val="a8"/>
        <w:jc w:val="both"/>
        <w:rPr>
          <w:rFonts w:ascii="Times New Roman" w:hAnsi="Times New Roman" w:cs="Times New Roman"/>
          <w:sz w:val="20"/>
          <w:szCs w:val="20"/>
        </w:rPr>
      </w:pPr>
      <w:proofErr w:type="gramStart"/>
      <w:r w:rsidRPr="00794475">
        <w:rPr>
          <w:rFonts w:ascii="Times New Roman" w:hAnsi="Times New Roman" w:cs="Times New Roman"/>
          <w:sz w:val="20"/>
          <w:szCs w:val="20"/>
        </w:rPr>
        <w:t>Table 7.</w:t>
      </w:r>
      <w:proofErr w:type="gramEnd"/>
      <w:r w:rsidRPr="00794475">
        <w:rPr>
          <w:rFonts w:ascii="Times New Roman" w:hAnsi="Times New Roman" w:cs="Times New Roman"/>
          <w:sz w:val="20"/>
          <w:szCs w:val="20"/>
        </w:rPr>
        <w:t xml:space="preserve"> Spreads </w:t>
      </w:r>
      <w:r w:rsidR="00876908" w:rsidRPr="00794475">
        <w:rPr>
          <w:rFonts w:ascii="Times New Roman" w:hAnsi="Times New Roman" w:cs="Times New Roman"/>
          <w:sz w:val="20"/>
          <w:szCs w:val="20"/>
        </w:rPr>
        <w:t>(</w:t>
      </w:r>
      <w:proofErr w:type="spellStart"/>
      <w:r w:rsidR="00876908" w:rsidRPr="00794475">
        <w:rPr>
          <w:rFonts w:ascii="Times New Roman" w:hAnsi="Times New Roman" w:cs="Times New Roman"/>
          <w:sz w:val="20"/>
          <w:szCs w:val="20"/>
        </w:rPr>
        <w:t>Pesaran</w:t>
      </w:r>
      <w:proofErr w:type="spellEnd"/>
      <w:r w:rsidR="00876908" w:rsidRPr="00794475">
        <w:rPr>
          <w:rFonts w:ascii="Times New Roman" w:hAnsi="Times New Roman" w:cs="Times New Roman"/>
          <w:sz w:val="20"/>
          <w:szCs w:val="20"/>
        </w:rPr>
        <w:t xml:space="preserve">) </w:t>
      </w:r>
      <w:r w:rsidRPr="00794475">
        <w:rPr>
          <w:rFonts w:ascii="Times New Roman" w:hAnsi="Times New Roman" w:cs="Times New Roman"/>
          <w:sz w:val="20"/>
          <w:szCs w:val="20"/>
        </w:rPr>
        <w:t>estimates (prior and after the 2008 crisis): spreads measured as the difference between deposit and lending rates</w:t>
      </w:r>
    </w:p>
    <w:p w:rsidR="00E51AC2" w:rsidRDefault="00E51AC2" w:rsidP="00E51AC2">
      <w:pPr>
        <w:pStyle w:val="a8"/>
        <w:rPr>
          <w:rFonts w:ascii="Times New Roman" w:hAnsi="Times New Roman" w:cs="Times New Roman"/>
          <w:sz w:val="24"/>
          <w:szCs w:val="24"/>
        </w:rPr>
      </w:pPr>
      <w:r w:rsidRPr="00794475">
        <w:rPr>
          <w:rFonts w:ascii="Times New Roman" w:hAnsi="Times New Roman" w:cs="Times New Roman"/>
        </w:rPr>
        <w:lastRenderedPageBreak/>
        <w:t>___________________________________________________________________________</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sz w:val="20"/>
          <w:szCs w:val="20"/>
        </w:rPr>
        <w:t>Variables</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1990-2007</w:t>
      </w:r>
      <w:r w:rsidRPr="00794475">
        <w:rPr>
          <w:rFonts w:ascii="Times New Roman" w:hAnsi="Times New Roman" w:cs="Times New Roman"/>
          <w:sz w:val="20"/>
          <w:szCs w:val="20"/>
        </w:rPr>
        <w:tab/>
        <w:t xml:space="preserve">    </w:t>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 xml:space="preserve">     2008-2015</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sz w:val="20"/>
          <w:szCs w:val="20"/>
        </w:rPr>
        <w:t>__________________________________________________________________________________</w:t>
      </w:r>
    </w:p>
    <w:p w:rsidR="00E51AC2" w:rsidRPr="00794475" w:rsidRDefault="00E51AC2" w:rsidP="00E51AC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constant</w:t>
      </w:r>
      <w:proofErr w:type="gramEnd"/>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-0.0</w:t>
      </w:r>
      <w:r w:rsidR="00DC6997" w:rsidRPr="00794475">
        <w:rPr>
          <w:rFonts w:ascii="Times New Roman" w:hAnsi="Times New Roman" w:cs="Times New Roman"/>
          <w:sz w:val="20"/>
          <w:szCs w:val="20"/>
        </w:rPr>
        <w:t>83</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-0.04</w:t>
      </w:r>
      <w:r w:rsidR="00DC6997" w:rsidRPr="00794475">
        <w:rPr>
          <w:rFonts w:ascii="Times New Roman" w:hAnsi="Times New Roman" w:cs="Times New Roman"/>
          <w:sz w:val="20"/>
          <w:szCs w:val="20"/>
        </w:rPr>
        <w:t>0</w:t>
      </w:r>
      <w:r w:rsidRPr="00794475">
        <w:rPr>
          <w:rFonts w:ascii="Times New Roman" w:hAnsi="Times New Roman" w:cs="Times New Roman"/>
          <w:sz w:val="20"/>
          <w:szCs w:val="20"/>
        </w:rPr>
        <w:t>**</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[0.02]</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[0.05]</w:t>
      </w:r>
    </w:p>
    <w:p w:rsidR="00E51AC2" w:rsidRPr="00794475" w:rsidRDefault="00E51AC2" w:rsidP="00E51AC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spreads(</w:t>
      </w:r>
      <w:proofErr w:type="gramEnd"/>
      <w:r w:rsidRPr="00794475">
        <w:rPr>
          <w:rFonts w:ascii="Times New Roman" w:hAnsi="Times New Roman" w:cs="Times New Roman"/>
          <w:sz w:val="20"/>
          <w:szCs w:val="20"/>
        </w:rPr>
        <w:t>-1)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0.2</w:t>
      </w:r>
      <w:r w:rsidR="00DC6997" w:rsidRPr="00794475">
        <w:rPr>
          <w:rFonts w:ascii="Times New Roman" w:hAnsi="Times New Roman" w:cs="Times New Roman"/>
          <w:sz w:val="20"/>
          <w:szCs w:val="20"/>
        </w:rPr>
        <w:t>11</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0.2</w:t>
      </w:r>
      <w:r w:rsidR="00DC6997" w:rsidRPr="00794475">
        <w:rPr>
          <w:rFonts w:ascii="Times New Roman" w:hAnsi="Times New Roman" w:cs="Times New Roman"/>
          <w:sz w:val="20"/>
          <w:szCs w:val="20"/>
        </w:rPr>
        <w:t>52</w:t>
      </w:r>
      <w:r w:rsidRPr="00794475">
        <w:rPr>
          <w:rFonts w:ascii="Times New Roman" w:hAnsi="Times New Roman" w:cs="Times New Roman"/>
          <w:sz w:val="20"/>
          <w:szCs w:val="20"/>
        </w:rPr>
        <w:t>***</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bank capital to</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p>
    <w:p w:rsidR="00E51AC2" w:rsidRPr="00794475" w:rsidRDefault="00E51AC2" w:rsidP="00E51AC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asset</w:t>
      </w:r>
      <w:proofErr w:type="gramEnd"/>
      <w:r w:rsidRPr="00794475">
        <w:rPr>
          <w:rFonts w:ascii="Times New Roman" w:hAnsi="Times New Roman" w:cs="Times New Roman"/>
          <w:sz w:val="20"/>
          <w:szCs w:val="20"/>
        </w:rPr>
        <w:t xml:space="preserve"> ratio</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-0.03</w:t>
      </w:r>
      <w:r w:rsidR="00DC6997" w:rsidRPr="00794475">
        <w:rPr>
          <w:rFonts w:ascii="Times New Roman" w:hAnsi="Times New Roman" w:cs="Times New Roman"/>
          <w:sz w:val="20"/>
          <w:szCs w:val="20"/>
        </w:rPr>
        <w:t>9</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-0.1</w:t>
      </w:r>
      <w:r w:rsidR="00DC6997" w:rsidRPr="00794475">
        <w:rPr>
          <w:rFonts w:ascii="Times New Roman" w:hAnsi="Times New Roman" w:cs="Times New Roman"/>
          <w:sz w:val="20"/>
          <w:szCs w:val="20"/>
        </w:rPr>
        <w:t>10</w:t>
      </w:r>
      <w:r w:rsidRPr="00794475">
        <w:rPr>
          <w:rFonts w:ascii="Times New Roman" w:hAnsi="Times New Roman" w:cs="Times New Roman"/>
          <w:sz w:val="20"/>
          <w:szCs w:val="20"/>
        </w:rPr>
        <w:t>***</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DC6997" w:rsidRPr="00794475">
        <w:rPr>
          <w:rFonts w:ascii="Times New Roman" w:hAnsi="Times New Roman" w:cs="Times New Roman"/>
          <w:sz w:val="20"/>
          <w:szCs w:val="20"/>
        </w:rPr>
        <w:t>7</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bank capital to</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p>
    <w:p w:rsidR="00E51AC2" w:rsidRPr="00794475" w:rsidRDefault="00E51AC2" w:rsidP="00E51AC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asset</w:t>
      </w:r>
      <w:proofErr w:type="gramEnd"/>
      <w:r w:rsidRPr="00794475">
        <w:rPr>
          <w:rFonts w:ascii="Times New Roman" w:hAnsi="Times New Roman" w:cs="Times New Roman"/>
          <w:sz w:val="20"/>
          <w:szCs w:val="20"/>
        </w:rPr>
        <w:t xml:space="preserve"> ratio(-1)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-0.01</w:t>
      </w:r>
      <w:r w:rsidR="00DC6997" w:rsidRPr="00794475">
        <w:rPr>
          <w:rFonts w:ascii="Times New Roman" w:hAnsi="Times New Roman" w:cs="Times New Roman"/>
          <w:sz w:val="20"/>
          <w:szCs w:val="20"/>
        </w:rPr>
        <w:t>2</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-0.06</w:t>
      </w:r>
      <w:r w:rsidR="00DC6997" w:rsidRPr="00794475">
        <w:rPr>
          <w:rFonts w:ascii="Times New Roman" w:hAnsi="Times New Roman" w:cs="Times New Roman"/>
          <w:sz w:val="20"/>
          <w:szCs w:val="20"/>
        </w:rPr>
        <w:t>8</w:t>
      </w:r>
      <w:r w:rsidRPr="00794475">
        <w:rPr>
          <w:rFonts w:ascii="Times New Roman" w:hAnsi="Times New Roman" w:cs="Times New Roman"/>
          <w:sz w:val="20"/>
          <w:szCs w:val="20"/>
        </w:rPr>
        <w:t>***</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[0.2</w:t>
      </w:r>
      <w:r w:rsidR="00DC6997" w:rsidRPr="00794475">
        <w:rPr>
          <w:rFonts w:ascii="Times New Roman" w:hAnsi="Times New Roman" w:cs="Times New Roman"/>
          <w:sz w:val="20"/>
          <w:szCs w:val="20"/>
        </w:rPr>
        <w:t>2</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non-performing</w:t>
      </w:r>
    </w:p>
    <w:p w:rsidR="00E51AC2" w:rsidRPr="00794475" w:rsidRDefault="00E51AC2" w:rsidP="00E51AC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loans</w:t>
      </w:r>
      <w:proofErr w:type="gramEnd"/>
      <w:r w:rsidRPr="00794475">
        <w:rPr>
          <w:rFonts w:ascii="Times New Roman" w:hAnsi="Times New Roman" w:cs="Times New Roman"/>
          <w:sz w:val="20"/>
          <w:szCs w:val="20"/>
        </w:rPr>
        <w:t xml:space="preserve"> to total</w:t>
      </w:r>
    </w:p>
    <w:p w:rsidR="00E51AC2" w:rsidRPr="00794475" w:rsidRDefault="00E51AC2" w:rsidP="00E51AC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gross</w:t>
      </w:r>
      <w:proofErr w:type="gramEnd"/>
      <w:r w:rsidRPr="00794475">
        <w:rPr>
          <w:rFonts w:ascii="Times New Roman" w:hAnsi="Times New Roman" w:cs="Times New Roman"/>
          <w:sz w:val="20"/>
          <w:szCs w:val="20"/>
        </w:rPr>
        <w:t xml:space="preserve"> loans</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0.02</w:t>
      </w:r>
      <w:r w:rsidR="00DC6997" w:rsidRPr="00794475">
        <w:rPr>
          <w:rFonts w:ascii="Times New Roman" w:hAnsi="Times New Roman" w:cs="Times New Roman"/>
          <w:sz w:val="20"/>
          <w:szCs w:val="20"/>
        </w:rPr>
        <w:t>6</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0.08</w:t>
      </w:r>
      <w:r w:rsidR="00DC6997" w:rsidRPr="00794475">
        <w:rPr>
          <w:rFonts w:ascii="Times New Roman" w:hAnsi="Times New Roman" w:cs="Times New Roman"/>
          <w:sz w:val="20"/>
          <w:szCs w:val="20"/>
        </w:rPr>
        <w:t>1</w:t>
      </w:r>
      <w:r w:rsidRPr="00794475">
        <w:rPr>
          <w:rFonts w:ascii="Times New Roman" w:hAnsi="Times New Roman" w:cs="Times New Roman"/>
          <w:sz w:val="20"/>
          <w:szCs w:val="20"/>
        </w:rPr>
        <w:t>***</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w:t>
      </w:r>
      <w:r w:rsidR="00DC6997" w:rsidRPr="00794475">
        <w:rPr>
          <w:rFonts w:ascii="Times New Roman" w:hAnsi="Times New Roman" w:cs="Times New Roman"/>
          <w:sz w:val="20"/>
          <w:szCs w:val="20"/>
        </w:rPr>
        <w:t>20</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non-performing</w:t>
      </w:r>
    </w:p>
    <w:p w:rsidR="00E51AC2" w:rsidRPr="00794475" w:rsidRDefault="00E51AC2" w:rsidP="00E51AC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loans</w:t>
      </w:r>
      <w:proofErr w:type="gramEnd"/>
      <w:r w:rsidRPr="00794475">
        <w:rPr>
          <w:rFonts w:ascii="Times New Roman" w:hAnsi="Times New Roman" w:cs="Times New Roman"/>
          <w:sz w:val="20"/>
          <w:szCs w:val="20"/>
        </w:rPr>
        <w:t xml:space="preserve"> to total</w:t>
      </w:r>
    </w:p>
    <w:p w:rsidR="00E51AC2" w:rsidRPr="00794475" w:rsidRDefault="00E51AC2" w:rsidP="00E51AC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gross</w:t>
      </w:r>
      <w:proofErr w:type="gramEnd"/>
      <w:r w:rsidRPr="00794475">
        <w:rPr>
          <w:rFonts w:ascii="Times New Roman" w:hAnsi="Times New Roman" w:cs="Times New Roman"/>
          <w:sz w:val="20"/>
          <w:szCs w:val="20"/>
        </w:rPr>
        <w:t xml:space="preserve"> loans(-1)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0.02</w:t>
      </w:r>
      <w:r w:rsidR="00DC6997" w:rsidRPr="00794475">
        <w:rPr>
          <w:rFonts w:ascii="Times New Roman" w:hAnsi="Times New Roman" w:cs="Times New Roman"/>
          <w:sz w:val="20"/>
          <w:szCs w:val="20"/>
        </w:rPr>
        <w:t>4</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0.05</w:t>
      </w:r>
      <w:r w:rsidR="00DC6997" w:rsidRPr="00794475">
        <w:rPr>
          <w:rFonts w:ascii="Times New Roman" w:hAnsi="Times New Roman" w:cs="Times New Roman"/>
          <w:sz w:val="20"/>
          <w:szCs w:val="20"/>
        </w:rPr>
        <w:t>8</w:t>
      </w:r>
      <w:r w:rsidRPr="00794475">
        <w:rPr>
          <w:rFonts w:ascii="Times New Roman" w:hAnsi="Times New Roman" w:cs="Times New Roman"/>
          <w:sz w:val="20"/>
          <w:szCs w:val="20"/>
        </w:rPr>
        <w:t>***</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w:t>
      </w:r>
      <w:r w:rsidR="00DC6997" w:rsidRPr="00794475">
        <w:rPr>
          <w:rFonts w:ascii="Times New Roman" w:hAnsi="Times New Roman" w:cs="Times New Roman"/>
          <w:sz w:val="20"/>
          <w:szCs w:val="20"/>
        </w:rPr>
        <w:t>28</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non-performing</w:t>
      </w:r>
    </w:p>
    <w:p w:rsidR="00E51AC2" w:rsidRPr="00794475" w:rsidRDefault="00E51AC2" w:rsidP="00E51AC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loans</w:t>
      </w:r>
      <w:proofErr w:type="gramEnd"/>
      <w:r w:rsidRPr="00794475">
        <w:rPr>
          <w:rFonts w:ascii="Times New Roman" w:hAnsi="Times New Roman" w:cs="Times New Roman"/>
          <w:sz w:val="20"/>
          <w:szCs w:val="20"/>
        </w:rPr>
        <w:t xml:space="preserve"> to total</w:t>
      </w:r>
    </w:p>
    <w:p w:rsidR="00E51AC2" w:rsidRPr="00794475" w:rsidRDefault="00E51AC2" w:rsidP="00E51AC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gross</w:t>
      </w:r>
      <w:proofErr w:type="gramEnd"/>
      <w:r w:rsidRPr="00794475">
        <w:rPr>
          <w:rFonts w:ascii="Times New Roman" w:hAnsi="Times New Roman" w:cs="Times New Roman"/>
          <w:sz w:val="20"/>
          <w:szCs w:val="20"/>
        </w:rPr>
        <w:t xml:space="preserve"> loans(-2)</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0.01</w:t>
      </w:r>
      <w:r w:rsidR="00DC6997" w:rsidRPr="00794475">
        <w:rPr>
          <w:rFonts w:ascii="Times New Roman" w:hAnsi="Times New Roman" w:cs="Times New Roman"/>
          <w:sz w:val="20"/>
          <w:szCs w:val="20"/>
        </w:rPr>
        <w:t>5</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0.04</w:t>
      </w:r>
      <w:r w:rsidR="00DC6997" w:rsidRPr="00794475">
        <w:rPr>
          <w:rFonts w:ascii="Times New Roman" w:hAnsi="Times New Roman" w:cs="Times New Roman"/>
          <w:sz w:val="20"/>
          <w:szCs w:val="20"/>
        </w:rPr>
        <w:t>4</w:t>
      </w:r>
      <w:r w:rsidRPr="00794475">
        <w:rPr>
          <w:rFonts w:ascii="Times New Roman" w:hAnsi="Times New Roman" w:cs="Times New Roman"/>
          <w:sz w:val="20"/>
          <w:szCs w:val="20"/>
        </w:rPr>
        <w:t>***</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[0.4</w:t>
      </w:r>
      <w:r w:rsidR="00DC6997" w:rsidRPr="00794475">
        <w:rPr>
          <w:rFonts w:ascii="Times New Roman" w:hAnsi="Times New Roman" w:cs="Times New Roman"/>
          <w:sz w:val="20"/>
          <w:szCs w:val="20"/>
        </w:rPr>
        <w:t>1</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liquid assets to</w:t>
      </w:r>
    </w:p>
    <w:p w:rsidR="00E51AC2" w:rsidRPr="00794475" w:rsidRDefault="00E51AC2" w:rsidP="00E51AC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total</w:t>
      </w:r>
      <w:proofErr w:type="gramEnd"/>
      <w:r w:rsidRPr="00794475">
        <w:rPr>
          <w:rFonts w:ascii="Times New Roman" w:hAnsi="Times New Roman" w:cs="Times New Roman"/>
          <w:sz w:val="20"/>
          <w:szCs w:val="20"/>
        </w:rPr>
        <w:t xml:space="preserve"> assets</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-0.05</w:t>
      </w:r>
      <w:r w:rsidR="00DC6997" w:rsidRPr="00794475">
        <w:rPr>
          <w:rFonts w:ascii="Times New Roman" w:hAnsi="Times New Roman" w:cs="Times New Roman"/>
          <w:sz w:val="20"/>
          <w:szCs w:val="20"/>
        </w:rPr>
        <w:t>0</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DC6997" w:rsidRPr="00794475">
        <w:rPr>
          <w:rFonts w:ascii="Times New Roman" w:hAnsi="Times New Roman" w:cs="Times New Roman"/>
          <w:sz w:val="20"/>
          <w:szCs w:val="20"/>
        </w:rPr>
        <w:t>59</w:t>
      </w:r>
      <w:r w:rsidRPr="00794475">
        <w:rPr>
          <w:rFonts w:ascii="Times New Roman" w:hAnsi="Times New Roman" w:cs="Times New Roman"/>
          <w:sz w:val="20"/>
          <w:szCs w:val="20"/>
        </w:rPr>
        <w:t>***</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liquid assets to</w:t>
      </w:r>
    </w:p>
    <w:p w:rsidR="00E51AC2" w:rsidRPr="00794475" w:rsidRDefault="00E51AC2" w:rsidP="00E51AC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total</w:t>
      </w:r>
      <w:proofErr w:type="gramEnd"/>
      <w:r w:rsidRPr="00794475">
        <w:rPr>
          <w:rFonts w:ascii="Times New Roman" w:hAnsi="Times New Roman" w:cs="Times New Roman"/>
          <w:sz w:val="20"/>
          <w:szCs w:val="20"/>
        </w:rPr>
        <w:t xml:space="preserve"> assets(-1)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-0.03</w:t>
      </w:r>
      <w:r w:rsidR="00DC6997" w:rsidRPr="00794475">
        <w:rPr>
          <w:rFonts w:ascii="Times New Roman" w:hAnsi="Times New Roman" w:cs="Times New Roman"/>
          <w:sz w:val="20"/>
          <w:szCs w:val="20"/>
        </w:rPr>
        <w:t>6</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-0.04</w:t>
      </w:r>
      <w:r w:rsidR="00DC6997" w:rsidRPr="00794475">
        <w:rPr>
          <w:rFonts w:ascii="Times New Roman" w:hAnsi="Times New Roman" w:cs="Times New Roman"/>
          <w:sz w:val="20"/>
          <w:szCs w:val="20"/>
        </w:rPr>
        <w:t>6</w:t>
      </w:r>
      <w:r w:rsidRPr="00794475">
        <w:rPr>
          <w:rFonts w:ascii="Times New Roman" w:hAnsi="Times New Roman" w:cs="Times New Roman"/>
          <w:sz w:val="20"/>
          <w:szCs w:val="20"/>
        </w:rPr>
        <w:t>***</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E51AC2" w:rsidRPr="00794475" w:rsidRDefault="00E51AC2" w:rsidP="00E51AC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risk</w:t>
      </w:r>
      <w:proofErr w:type="gramEnd"/>
      <w:r w:rsidRPr="00794475">
        <w:rPr>
          <w:rFonts w:ascii="Times New Roman" w:hAnsi="Times New Roman" w:cs="Times New Roman"/>
          <w:sz w:val="20"/>
          <w:szCs w:val="20"/>
        </w:rPr>
        <w:t xml:space="preserve"> premium</w:t>
      </w:r>
    </w:p>
    <w:p w:rsidR="00E51AC2" w:rsidRPr="00794475" w:rsidRDefault="00E51AC2" w:rsidP="00E51AC2">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on</w:t>
      </w:r>
      <w:proofErr w:type="gramEnd"/>
      <w:r w:rsidRPr="00794475">
        <w:rPr>
          <w:rFonts w:ascii="Times New Roman" w:hAnsi="Times New Roman" w:cs="Times New Roman"/>
          <w:sz w:val="20"/>
          <w:szCs w:val="20"/>
        </w:rPr>
        <w:t xml:space="preserve"> lending</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0.03</w:t>
      </w:r>
      <w:r w:rsidR="00DC6997" w:rsidRPr="00794475">
        <w:rPr>
          <w:rFonts w:ascii="Times New Roman" w:hAnsi="Times New Roman" w:cs="Times New Roman"/>
          <w:sz w:val="20"/>
          <w:szCs w:val="20"/>
        </w:rPr>
        <w:t>7</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0.08</w:t>
      </w:r>
      <w:r w:rsidR="00DC6997" w:rsidRPr="00794475">
        <w:rPr>
          <w:rFonts w:ascii="Times New Roman" w:hAnsi="Times New Roman" w:cs="Times New Roman"/>
          <w:sz w:val="20"/>
          <w:szCs w:val="20"/>
        </w:rPr>
        <w:t>6</w:t>
      </w:r>
      <w:r w:rsidRPr="00794475">
        <w:rPr>
          <w:rFonts w:ascii="Times New Roman" w:hAnsi="Times New Roman" w:cs="Times New Roman"/>
          <w:sz w:val="20"/>
          <w:szCs w:val="20"/>
        </w:rPr>
        <w:t>***</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[0.07]</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proofErr w:type="spellStart"/>
      <w:r w:rsidRPr="00794475">
        <w:rPr>
          <w:rFonts w:ascii="Times New Roman" w:hAnsi="Times New Roman" w:cs="Times New Roman"/>
          <w:sz w:val="20"/>
          <w:szCs w:val="20"/>
        </w:rPr>
        <w:t>cpi</w:t>
      </w:r>
      <w:proofErr w:type="spellEnd"/>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0.04</w:t>
      </w:r>
      <w:r w:rsidR="00DC6997" w:rsidRPr="00794475">
        <w:rPr>
          <w:rFonts w:ascii="Times New Roman" w:hAnsi="Times New Roman" w:cs="Times New Roman"/>
          <w:sz w:val="20"/>
          <w:szCs w:val="20"/>
        </w:rPr>
        <w:t>3</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0.05</w:t>
      </w:r>
      <w:r w:rsidR="00DC6997" w:rsidRPr="00794475">
        <w:rPr>
          <w:rFonts w:ascii="Times New Roman" w:hAnsi="Times New Roman" w:cs="Times New Roman"/>
          <w:sz w:val="20"/>
          <w:szCs w:val="20"/>
        </w:rPr>
        <w:t>8</w:t>
      </w:r>
      <w:r w:rsidRPr="00794475">
        <w:rPr>
          <w:rFonts w:ascii="Times New Roman" w:hAnsi="Times New Roman" w:cs="Times New Roman"/>
          <w:sz w:val="20"/>
          <w:szCs w:val="20"/>
        </w:rPr>
        <w:t>***</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proofErr w:type="spellStart"/>
      <w:r w:rsidRPr="00794475">
        <w:rPr>
          <w:rFonts w:ascii="Times New Roman" w:hAnsi="Times New Roman" w:cs="Times New Roman"/>
          <w:sz w:val="20"/>
          <w:szCs w:val="20"/>
        </w:rPr>
        <w:t>cpi</w:t>
      </w:r>
      <w:proofErr w:type="spellEnd"/>
      <w:r w:rsidRPr="00794475">
        <w:rPr>
          <w:rFonts w:ascii="Times New Roman" w:hAnsi="Times New Roman" w:cs="Times New Roman"/>
          <w:sz w:val="20"/>
          <w:szCs w:val="20"/>
        </w:rPr>
        <w:t>(-1)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 xml:space="preserve"> 0.0</w:t>
      </w:r>
      <w:r w:rsidR="00DC6997" w:rsidRPr="00794475">
        <w:rPr>
          <w:rFonts w:ascii="Times New Roman" w:hAnsi="Times New Roman" w:cs="Times New Roman"/>
          <w:sz w:val="20"/>
          <w:szCs w:val="20"/>
        </w:rPr>
        <w:t>29</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0.04</w:t>
      </w:r>
      <w:r w:rsidR="00DC6997" w:rsidRPr="00794475">
        <w:rPr>
          <w:rFonts w:ascii="Times New Roman" w:hAnsi="Times New Roman" w:cs="Times New Roman"/>
          <w:sz w:val="20"/>
          <w:szCs w:val="20"/>
        </w:rPr>
        <w:t>5</w:t>
      </w:r>
      <w:r w:rsidRPr="00794475">
        <w:rPr>
          <w:rFonts w:ascii="Times New Roman" w:hAnsi="Times New Roman" w:cs="Times New Roman"/>
          <w:sz w:val="20"/>
          <w:szCs w:val="20"/>
        </w:rPr>
        <w:t>**</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DC6997" w:rsidRPr="00794475">
        <w:rPr>
          <w:rFonts w:ascii="Times New Roman" w:hAnsi="Times New Roman" w:cs="Times New Roman"/>
          <w:sz w:val="20"/>
          <w:szCs w:val="20"/>
        </w:rPr>
        <w:t>4</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[0.02]</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proofErr w:type="spellStart"/>
      <w:r w:rsidRPr="00794475">
        <w:rPr>
          <w:rFonts w:ascii="Times New Roman" w:hAnsi="Times New Roman" w:cs="Times New Roman"/>
          <w:sz w:val="20"/>
          <w:szCs w:val="20"/>
        </w:rPr>
        <w:t>gdp</w:t>
      </w:r>
      <w:proofErr w:type="spellEnd"/>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-0.04</w:t>
      </w:r>
      <w:r w:rsidR="00DC6997" w:rsidRPr="00794475">
        <w:rPr>
          <w:rFonts w:ascii="Times New Roman" w:hAnsi="Times New Roman" w:cs="Times New Roman"/>
          <w:sz w:val="20"/>
          <w:szCs w:val="20"/>
        </w:rPr>
        <w:t>3</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-0.</w:t>
      </w:r>
      <w:r w:rsidR="00DC6997" w:rsidRPr="00794475">
        <w:rPr>
          <w:rFonts w:ascii="Times New Roman" w:hAnsi="Times New Roman" w:cs="Times New Roman"/>
          <w:sz w:val="20"/>
          <w:szCs w:val="20"/>
        </w:rPr>
        <w:t>101</w:t>
      </w:r>
      <w:r w:rsidRPr="00794475">
        <w:rPr>
          <w:rFonts w:ascii="Times New Roman" w:hAnsi="Times New Roman" w:cs="Times New Roman"/>
          <w:sz w:val="20"/>
          <w:szCs w:val="20"/>
        </w:rPr>
        <w:t>***</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proofErr w:type="spellStart"/>
      <w:r w:rsidRPr="00794475">
        <w:rPr>
          <w:rFonts w:ascii="Times New Roman" w:hAnsi="Times New Roman" w:cs="Times New Roman"/>
          <w:sz w:val="20"/>
          <w:szCs w:val="20"/>
        </w:rPr>
        <w:t>gdp</w:t>
      </w:r>
      <w:proofErr w:type="spellEnd"/>
      <w:r w:rsidRPr="00794475">
        <w:rPr>
          <w:rFonts w:ascii="Times New Roman" w:hAnsi="Times New Roman" w:cs="Times New Roman"/>
          <w:sz w:val="20"/>
          <w:szCs w:val="20"/>
        </w:rPr>
        <w:t>(-1)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-0.03</w:t>
      </w:r>
      <w:r w:rsidR="00DC6997" w:rsidRPr="00794475">
        <w:rPr>
          <w:rFonts w:ascii="Times New Roman" w:hAnsi="Times New Roman" w:cs="Times New Roman"/>
          <w:sz w:val="20"/>
          <w:szCs w:val="20"/>
        </w:rPr>
        <w:t>2</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-0.07</w:t>
      </w:r>
      <w:r w:rsidR="00DC6997" w:rsidRPr="00794475">
        <w:rPr>
          <w:rFonts w:ascii="Times New Roman" w:hAnsi="Times New Roman" w:cs="Times New Roman"/>
          <w:sz w:val="20"/>
          <w:szCs w:val="20"/>
        </w:rPr>
        <w:t>4</w:t>
      </w:r>
      <w:r w:rsidRPr="00794475">
        <w:rPr>
          <w:rFonts w:ascii="Times New Roman" w:hAnsi="Times New Roman" w:cs="Times New Roman"/>
          <w:sz w:val="20"/>
          <w:szCs w:val="20"/>
        </w:rPr>
        <w:t>***</w:t>
      </w:r>
    </w:p>
    <w:p w:rsidR="00E51AC2" w:rsidRPr="00794475" w:rsidRDefault="00E51AC2" w:rsidP="00E51AC2">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[0.03]</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E51AC2" w:rsidRPr="00794475" w:rsidRDefault="00E51AC2" w:rsidP="00E51AC2">
      <w:pPr>
        <w:pStyle w:val="a8"/>
        <w:rPr>
          <w:rFonts w:ascii="Times New Roman" w:hAnsi="Times New Roman" w:cs="Times New Roman"/>
          <w:i/>
          <w:sz w:val="18"/>
          <w:szCs w:val="18"/>
        </w:rPr>
      </w:pPr>
      <w:r w:rsidRPr="00794475">
        <w:rPr>
          <w:rFonts w:ascii="Times New Roman" w:hAnsi="Times New Roman" w:cs="Times New Roman"/>
          <w:i/>
          <w:sz w:val="18"/>
          <w:szCs w:val="18"/>
        </w:rPr>
        <w:t>Diagnostics</w:t>
      </w:r>
    </w:p>
    <w:p w:rsidR="00E51AC2" w:rsidRPr="00794475" w:rsidRDefault="00E51AC2" w:rsidP="00E51AC2">
      <w:pPr>
        <w:pStyle w:val="a8"/>
        <w:rPr>
          <w:rFonts w:ascii="Times New Roman" w:hAnsi="Times New Roman" w:cs="Times New Roman"/>
          <w:sz w:val="18"/>
          <w:szCs w:val="18"/>
        </w:rPr>
      </w:pPr>
      <w:r w:rsidRPr="00794475">
        <w:rPr>
          <w:rFonts w:ascii="Times New Roman" w:hAnsi="Times New Roman" w:cs="Times New Roman"/>
          <w:sz w:val="18"/>
          <w:szCs w:val="18"/>
        </w:rPr>
        <w:t>R</w:t>
      </w:r>
      <w:r w:rsidRPr="00794475">
        <w:rPr>
          <w:rFonts w:ascii="Times New Roman" w:hAnsi="Times New Roman" w:cs="Times New Roman"/>
          <w:sz w:val="18"/>
          <w:szCs w:val="18"/>
          <w:vertAlign w:val="superscript"/>
        </w:rPr>
        <w:t>2</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0.6</w:t>
      </w:r>
      <w:r w:rsidR="00DC6997" w:rsidRPr="00794475">
        <w:rPr>
          <w:rFonts w:ascii="Times New Roman" w:hAnsi="Times New Roman" w:cs="Times New Roman"/>
          <w:sz w:val="18"/>
          <w:szCs w:val="18"/>
        </w:rPr>
        <w:t>1</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0.7</w:t>
      </w:r>
      <w:r w:rsidR="00DC6997" w:rsidRPr="00794475">
        <w:rPr>
          <w:rFonts w:ascii="Times New Roman" w:hAnsi="Times New Roman" w:cs="Times New Roman"/>
          <w:sz w:val="18"/>
          <w:szCs w:val="18"/>
        </w:rPr>
        <w:t>4</w:t>
      </w:r>
    </w:p>
    <w:p w:rsidR="00E51AC2" w:rsidRPr="00794475" w:rsidRDefault="00E51AC2" w:rsidP="00E51AC2">
      <w:pPr>
        <w:pStyle w:val="a8"/>
        <w:rPr>
          <w:rFonts w:ascii="Times New Roman" w:hAnsi="Times New Roman" w:cs="Times New Roman"/>
          <w:sz w:val="18"/>
          <w:szCs w:val="18"/>
        </w:rPr>
      </w:pPr>
      <w:proofErr w:type="gramStart"/>
      <w:r w:rsidRPr="00794475">
        <w:rPr>
          <w:rFonts w:ascii="Times New Roman" w:hAnsi="Times New Roman" w:cs="Times New Roman"/>
          <w:sz w:val="18"/>
          <w:szCs w:val="18"/>
        </w:rPr>
        <w:t>AR(</w:t>
      </w:r>
      <w:proofErr w:type="gramEnd"/>
      <w:r w:rsidRPr="00794475">
        <w:rPr>
          <w:rFonts w:ascii="Times New Roman" w:hAnsi="Times New Roman" w:cs="Times New Roman"/>
          <w:sz w:val="18"/>
          <w:szCs w:val="18"/>
        </w:rPr>
        <w:t>1)</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[0.00]</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[0.00]</w:t>
      </w:r>
    </w:p>
    <w:p w:rsidR="00E51AC2" w:rsidRPr="00794475" w:rsidRDefault="00E51AC2" w:rsidP="00E51AC2">
      <w:pPr>
        <w:pStyle w:val="a8"/>
        <w:rPr>
          <w:rFonts w:ascii="Times New Roman" w:hAnsi="Times New Roman" w:cs="Times New Roman"/>
          <w:sz w:val="18"/>
          <w:szCs w:val="18"/>
        </w:rPr>
      </w:pPr>
      <w:proofErr w:type="gramStart"/>
      <w:r w:rsidRPr="00794475">
        <w:rPr>
          <w:rFonts w:ascii="Times New Roman" w:hAnsi="Times New Roman" w:cs="Times New Roman"/>
          <w:sz w:val="18"/>
          <w:szCs w:val="18"/>
        </w:rPr>
        <w:t>AR(</w:t>
      </w:r>
      <w:proofErr w:type="gramEnd"/>
      <w:r w:rsidRPr="00794475">
        <w:rPr>
          <w:rFonts w:ascii="Times New Roman" w:hAnsi="Times New Roman" w:cs="Times New Roman"/>
          <w:sz w:val="18"/>
          <w:szCs w:val="18"/>
        </w:rPr>
        <w:t>2)</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[0.3</w:t>
      </w:r>
      <w:r w:rsidR="00DC6997" w:rsidRPr="00794475">
        <w:rPr>
          <w:rFonts w:ascii="Times New Roman" w:hAnsi="Times New Roman" w:cs="Times New Roman"/>
          <w:sz w:val="18"/>
          <w:szCs w:val="18"/>
        </w:rPr>
        <w:t>1</w:t>
      </w:r>
      <w:r w:rsidRPr="00794475">
        <w:rPr>
          <w:rFonts w:ascii="Times New Roman" w:hAnsi="Times New Roman" w:cs="Times New Roman"/>
          <w:sz w:val="18"/>
          <w:szCs w:val="18"/>
        </w:rPr>
        <w:t>]</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[0.5</w:t>
      </w:r>
      <w:r w:rsidR="00DC6997" w:rsidRPr="00794475">
        <w:rPr>
          <w:rFonts w:ascii="Times New Roman" w:hAnsi="Times New Roman" w:cs="Times New Roman"/>
          <w:sz w:val="18"/>
          <w:szCs w:val="18"/>
        </w:rPr>
        <w:t>1</w:t>
      </w:r>
      <w:r w:rsidRPr="00794475">
        <w:rPr>
          <w:rFonts w:ascii="Times New Roman" w:hAnsi="Times New Roman" w:cs="Times New Roman"/>
          <w:sz w:val="18"/>
          <w:szCs w:val="18"/>
        </w:rPr>
        <w:t>]</w:t>
      </w:r>
    </w:p>
    <w:p w:rsidR="00E51AC2" w:rsidRPr="00794475" w:rsidRDefault="00E51AC2" w:rsidP="00E51AC2">
      <w:pPr>
        <w:pStyle w:val="a8"/>
        <w:rPr>
          <w:rFonts w:ascii="Times New Roman" w:hAnsi="Times New Roman" w:cs="Times New Roman"/>
          <w:sz w:val="18"/>
          <w:szCs w:val="18"/>
        </w:rPr>
      </w:pPr>
      <w:r w:rsidRPr="00794475">
        <w:rPr>
          <w:rFonts w:ascii="Times New Roman" w:hAnsi="Times New Roman" w:cs="Times New Roman"/>
          <w:sz w:val="18"/>
          <w:szCs w:val="18"/>
        </w:rPr>
        <w:t>Hansen test</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[0.</w:t>
      </w:r>
      <w:r w:rsidR="00DC6997" w:rsidRPr="00794475">
        <w:rPr>
          <w:rFonts w:ascii="Times New Roman" w:hAnsi="Times New Roman" w:cs="Times New Roman"/>
          <w:sz w:val="18"/>
          <w:szCs w:val="18"/>
        </w:rPr>
        <w:t>51</w:t>
      </w:r>
      <w:r w:rsidRPr="00794475">
        <w:rPr>
          <w:rFonts w:ascii="Times New Roman" w:hAnsi="Times New Roman" w:cs="Times New Roman"/>
          <w:sz w:val="18"/>
          <w:szCs w:val="18"/>
        </w:rPr>
        <w:t>]</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[0.5</w:t>
      </w:r>
      <w:r w:rsidR="00DC6997" w:rsidRPr="00794475">
        <w:rPr>
          <w:rFonts w:ascii="Times New Roman" w:hAnsi="Times New Roman" w:cs="Times New Roman"/>
          <w:sz w:val="18"/>
          <w:szCs w:val="18"/>
        </w:rPr>
        <w:t>4</w:t>
      </w:r>
      <w:r w:rsidRPr="00794475">
        <w:rPr>
          <w:rFonts w:ascii="Times New Roman" w:hAnsi="Times New Roman" w:cs="Times New Roman"/>
          <w:sz w:val="18"/>
          <w:szCs w:val="18"/>
        </w:rPr>
        <w:t>]</w:t>
      </w:r>
    </w:p>
    <w:p w:rsidR="00E51AC2" w:rsidRPr="00794475" w:rsidRDefault="00E51AC2" w:rsidP="00E51AC2">
      <w:pPr>
        <w:pStyle w:val="a8"/>
        <w:rPr>
          <w:rFonts w:ascii="Times New Roman" w:hAnsi="Times New Roman" w:cs="Times New Roman"/>
          <w:sz w:val="18"/>
          <w:szCs w:val="18"/>
        </w:rPr>
      </w:pPr>
      <w:r w:rsidRPr="00794475">
        <w:rPr>
          <w:rFonts w:ascii="Times New Roman" w:hAnsi="Times New Roman" w:cs="Times New Roman"/>
          <w:sz w:val="18"/>
          <w:szCs w:val="18"/>
        </w:rPr>
        <w:t>Difference Hansen test</w:t>
      </w:r>
      <w:r w:rsidRPr="00794475">
        <w:rPr>
          <w:rFonts w:ascii="Times New Roman" w:hAnsi="Times New Roman" w:cs="Times New Roman"/>
          <w:sz w:val="18"/>
          <w:szCs w:val="18"/>
        </w:rPr>
        <w:tab/>
        <w:t xml:space="preserve">       </w:t>
      </w:r>
      <w:r w:rsidR="00794475">
        <w:rPr>
          <w:rFonts w:ascii="Times New Roman" w:hAnsi="Times New Roman" w:cs="Times New Roman"/>
          <w:sz w:val="18"/>
          <w:szCs w:val="18"/>
        </w:rPr>
        <w:t xml:space="preserve">    </w:t>
      </w:r>
      <w:r w:rsidRPr="00794475">
        <w:rPr>
          <w:rFonts w:ascii="Times New Roman" w:hAnsi="Times New Roman" w:cs="Times New Roman"/>
          <w:sz w:val="18"/>
          <w:szCs w:val="18"/>
        </w:rPr>
        <w:t xml:space="preserve">       [0.6</w:t>
      </w:r>
      <w:r w:rsidR="00DC6997" w:rsidRPr="00794475">
        <w:rPr>
          <w:rFonts w:ascii="Times New Roman" w:hAnsi="Times New Roman" w:cs="Times New Roman"/>
          <w:sz w:val="18"/>
          <w:szCs w:val="18"/>
        </w:rPr>
        <w:t>1</w:t>
      </w:r>
      <w:r w:rsidRPr="00794475">
        <w:rPr>
          <w:rFonts w:ascii="Times New Roman" w:hAnsi="Times New Roman" w:cs="Times New Roman"/>
          <w:sz w:val="18"/>
          <w:szCs w:val="18"/>
        </w:rPr>
        <w:t>]</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[0.7</w:t>
      </w:r>
      <w:r w:rsidR="00DC6997" w:rsidRPr="00794475">
        <w:rPr>
          <w:rFonts w:ascii="Times New Roman" w:hAnsi="Times New Roman" w:cs="Times New Roman"/>
          <w:sz w:val="18"/>
          <w:szCs w:val="18"/>
        </w:rPr>
        <w:t>2</w:t>
      </w:r>
      <w:r w:rsidRPr="00794475">
        <w:rPr>
          <w:rFonts w:ascii="Times New Roman" w:hAnsi="Times New Roman" w:cs="Times New Roman"/>
          <w:sz w:val="18"/>
          <w:szCs w:val="18"/>
        </w:rPr>
        <w:t>]</w:t>
      </w:r>
    </w:p>
    <w:p w:rsidR="00F4213B" w:rsidRPr="00794475" w:rsidRDefault="00F4213B" w:rsidP="00E51AC2">
      <w:pPr>
        <w:pStyle w:val="a8"/>
        <w:rPr>
          <w:rFonts w:ascii="Times New Roman" w:hAnsi="Times New Roman" w:cs="Times New Roman"/>
          <w:sz w:val="18"/>
          <w:szCs w:val="18"/>
        </w:rPr>
      </w:pPr>
      <w:r w:rsidRPr="00794475">
        <w:rPr>
          <w:rFonts w:ascii="Times New Roman" w:hAnsi="Times New Roman" w:cs="Times New Roman"/>
          <w:sz w:val="18"/>
          <w:szCs w:val="18"/>
        </w:rPr>
        <w:t>CD statistic</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r>
      <w:r w:rsidR="00794475">
        <w:rPr>
          <w:rFonts w:ascii="Times New Roman" w:hAnsi="Times New Roman" w:cs="Times New Roman"/>
          <w:sz w:val="18"/>
          <w:szCs w:val="18"/>
        </w:rPr>
        <w:t xml:space="preserve"> </w:t>
      </w:r>
      <w:r w:rsidRPr="00794475">
        <w:rPr>
          <w:rFonts w:ascii="Times New Roman" w:hAnsi="Times New Roman" w:cs="Times New Roman"/>
          <w:sz w:val="18"/>
          <w:szCs w:val="18"/>
        </w:rPr>
        <w:t xml:space="preserve"> [0.00]</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[0.00]</w:t>
      </w:r>
    </w:p>
    <w:p w:rsidR="00225E1A" w:rsidRPr="00794475" w:rsidRDefault="00225E1A" w:rsidP="00225E1A">
      <w:pPr>
        <w:pStyle w:val="a8"/>
        <w:rPr>
          <w:rFonts w:ascii="Times New Roman" w:hAnsi="Times New Roman" w:cs="Times New Roman"/>
          <w:sz w:val="18"/>
          <w:szCs w:val="18"/>
        </w:rPr>
      </w:pPr>
      <w:r w:rsidRPr="00794475">
        <w:rPr>
          <w:rFonts w:ascii="Times New Roman" w:hAnsi="Times New Roman" w:cs="Times New Roman"/>
          <w:iCs/>
          <w:color w:val="000000"/>
          <w:sz w:val="18"/>
          <w:szCs w:val="18"/>
          <w:lang w:val="en-US" w:eastAsia="fr-FR"/>
        </w:rPr>
        <w:t>Z</w:t>
      </w:r>
      <w:r w:rsidRPr="00794475">
        <w:rPr>
          <w:rFonts w:ascii="Times New Roman" w:hAnsi="Times New Roman" w:cs="Times New Roman"/>
          <w:sz w:val="18"/>
          <w:szCs w:val="18"/>
          <w:vertAlign w:val="subscript"/>
        </w:rPr>
        <w:t>bank capital to asset ratio</w:t>
      </w:r>
      <w:r w:rsidRPr="00794475">
        <w:rPr>
          <w:rFonts w:ascii="Times New Roman" w:hAnsi="Times New Roman" w:cs="Times New Roman"/>
          <w:sz w:val="18"/>
          <w:szCs w:val="18"/>
        </w:rPr>
        <w:t xml:space="preserve">   </w:t>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w:t>
      </w:r>
      <w:r w:rsidRPr="00794475">
        <w:rPr>
          <w:rFonts w:ascii="Times New Roman" w:hAnsi="Times New Roman" w:cs="Times New Roman"/>
          <w:sz w:val="18"/>
          <w:szCs w:val="18"/>
        </w:rPr>
        <w:tab/>
        <w:t xml:space="preserve">      [0.00]</w:t>
      </w:r>
    </w:p>
    <w:p w:rsidR="00225E1A" w:rsidRPr="00794475" w:rsidRDefault="00225E1A" w:rsidP="00225E1A">
      <w:pPr>
        <w:pStyle w:val="a8"/>
        <w:rPr>
          <w:rFonts w:ascii="Times New Roman" w:hAnsi="Times New Roman" w:cs="Times New Roman"/>
          <w:sz w:val="18"/>
          <w:szCs w:val="18"/>
        </w:rPr>
      </w:pPr>
      <w:r w:rsidRPr="00794475">
        <w:rPr>
          <w:rFonts w:ascii="Times New Roman" w:hAnsi="Times New Roman" w:cs="Times New Roman"/>
          <w:iCs/>
          <w:color w:val="000000"/>
          <w:sz w:val="18"/>
          <w:szCs w:val="18"/>
          <w:lang w:val="en-US" w:eastAsia="fr-FR"/>
        </w:rPr>
        <w:t>Z</w:t>
      </w:r>
      <w:r w:rsidRPr="00794475">
        <w:rPr>
          <w:rFonts w:ascii="Times New Roman" w:hAnsi="Times New Roman" w:cs="Times New Roman"/>
          <w:iCs/>
          <w:color w:val="000000"/>
          <w:sz w:val="18"/>
          <w:szCs w:val="18"/>
          <w:vertAlign w:val="subscript"/>
          <w:lang w:val="el-GR" w:eastAsia="fr-FR"/>
        </w:rPr>
        <w:t>Δ</w:t>
      </w:r>
      <w:r w:rsidRPr="00794475">
        <w:rPr>
          <w:rFonts w:ascii="Times New Roman" w:hAnsi="Times New Roman" w:cs="Times New Roman"/>
          <w:sz w:val="18"/>
          <w:szCs w:val="18"/>
          <w:vertAlign w:val="subscript"/>
        </w:rPr>
        <w:t>non-performing loans to</w:t>
      </w:r>
    </w:p>
    <w:p w:rsidR="00225E1A" w:rsidRPr="00794475" w:rsidRDefault="00225E1A" w:rsidP="00225E1A">
      <w:pPr>
        <w:pStyle w:val="a8"/>
        <w:rPr>
          <w:rFonts w:ascii="Times New Roman" w:hAnsi="Times New Roman" w:cs="Times New Roman"/>
          <w:sz w:val="18"/>
          <w:szCs w:val="18"/>
        </w:rPr>
      </w:pPr>
      <w:proofErr w:type="gramStart"/>
      <w:r w:rsidRPr="00794475">
        <w:rPr>
          <w:rFonts w:ascii="Times New Roman" w:hAnsi="Times New Roman" w:cs="Times New Roman"/>
          <w:sz w:val="18"/>
          <w:szCs w:val="18"/>
          <w:vertAlign w:val="subscript"/>
        </w:rPr>
        <w:t>total</w:t>
      </w:r>
      <w:proofErr w:type="gramEnd"/>
      <w:r w:rsidRPr="00794475">
        <w:rPr>
          <w:rFonts w:ascii="Times New Roman" w:hAnsi="Times New Roman" w:cs="Times New Roman"/>
          <w:sz w:val="18"/>
          <w:szCs w:val="18"/>
          <w:vertAlign w:val="subscript"/>
        </w:rPr>
        <w:t xml:space="preserve"> gross loans</w:t>
      </w:r>
      <w:r w:rsidRPr="00794475">
        <w:rPr>
          <w:rFonts w:ascii="Times New Roman" w:hAnsi="Times New Roman" w:cs="Times New Roman"/>
          <w:sz w:val="18"/>
          <w:szCs w:val="18"/>
        </w:rPr>
        <w:t xml:space="preserve">     </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w:t>
      </w:r>
      <w:r w:rsidRPr="00794475">
        <w:rPr>
          <w:rFonts w:ascii="Times New Roman" w:hAnsi="Times New Roman" w:cs="Times New Roman"/>
          <w:sz w:val="18"/>
          <w:szCs w:val="18"/>
        </w:rPr>
        <w:tab/>
        <w:t xml:space="preserve">      [0.00]</w:t>
      </w:r>
    </w:p>
    <w:p w:rsidR="00225E1A" w:rsidRPr="00794475" w:rsidRDefault="00225E1A" w:rsidP="00225E1A">
      <w:pPr>
        <w:pStyle w:val="a8"/>
        <w:rPr>
          <w:rFonts w:ascii="Times New Roman" w:hAnsi="Times New Roman" w:cs="Times New Roman"/>
          <w:sz w:val="18"/>
          <w:szCs w:val="18"/>
        </w:rPr>
      </w:pPr>
    </w:p>
    <w:p w:rsidR="00225E1A" w:rsidRPr="00794475" w:rsidRDefault="00225E1A" w:rsidP="00225E1A">
      <w:pPr>
        <w:pStyle w:val="a8"/>
        <w:rPr>
          <w:rFonts w:ascii="Times New Roman" w:hAnsi="Times New Roman" w:cs="Times New Roman"/>
          <w:sz w:val="18"/>
          <w:szCs w:val="18"/>
        </w:rPr>
      </w:pPr>
      <w:r w:rsidRPr="00794475">
        <w:rPr>
          <w:rFonts w:ascii="Times New Roman" w:hAnsi="Times New Roman" w:cs="Times New Roman"/>
          <w:sz w:val="18"/>
          <w:szCs w:val="18"/>
        </w:rPr>
        <w:t>Z</w:t>
      </w:r>
      <w:r w:rsidRPr="00794475">
        <w:rPr>
          <w:rFonts w:ascii="Times New Roman" w:hAnsi="Times New Roman" w:cs="Times New Roman"/>
          <w:iCs/>
          <w:color w:val="000000"/>
          <w:sz w:val="18"/>
          <w:szCs w:val="18"/>
          <w:vertAlign w:val="subscript"/>
          <w:lang w:val="el-GR" w:eastAsia="fr-FR"/>
        </w:rPr>
        <w:t>Δ</w:t>
      </w:r>
      <w:r w:rsidRPr="00794475">
        <w:rPr>
          <w:rFonts w:ascii="Times New Roman" w:hAnsi="Times New Roman" w:cs="Times New Roman"/>
          <w:sz w:val="18"/>
          <w:szCs w:val="18"/>
          <w:vertAlign w:val="subscript"/>
        </w:rPr>
        <w:t>liquid assets to total assets</w:t>
      </w:r>
      <w:r w:rsidRPr="00794475">
        <w:rPr>
          <w:rFonts w:ascii="Times New Roman" w:hAnsi="Times New Roman" w:cs="Times New Roman"/>
          <w:sz w:val="18"/>
          <w:szCs w:val="18"/>
        </w:rPr>
        <w:t xml:space="preserve">   </w:t>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w:t>
      </w:r>
      <w:r w:rsidRPr="00794475">
        <w:rPr>
          <w:rFonts w:ascii="Times New Roman" w:hAnsi="Times New Roman" w:cs="Times New Roman"/>
          <w:sz w:val="18"/>
          <w:szCs w:val="18"/>
        </w:rPr>
        <w:tab/>
        <w:t xml:space="preserve">      [0.00]</w:t>
      </w:r>
    </w:p>
    <w:p w:rsidR="00225E1A" w:rsidRPr="00794475" w:rsidRDefault="00225E1A" w:rsidP="00225E1A">
      <w:pPr>
        <w:pStyle w:val="a8"/>
        <w:rPr>
          <w:rFonts w:ascii="Times New Roman" w:hAnsi="Times New Roman" w:cs="Times New Roman"/>
          <w:sz w:val="18"/>
          <w:szCs w:val="18"/>
        </w:rPr>
      </w:pPr>
      <w:proofErr w:type="spellStart"/>
      <w:r w:rsidRPr="00794475">
        <w:rPr>
          <w:rFonts w:ascii="Times New Roman" w:hAnsi="Times New Roman" w:cs="Times New Roman"/>
          <w:sz w:val="18"/>
          <w:szCs w:val="18"/>
        </w:rPr>
        <w:t>Z</w:t>
      </w:r>
      <w:r w:rsidRPr="00794475">
        <w:rPr>
          <w:rFonts w:ascii="Times New Roman" w:hAnsi="Times New Roman" w:cs="Times New Roman"/>
          <w:sz w:val="18"/>
          <w:szCs w:val="18"/>
          <w:vertAlign w:val="subscript"/>
        </w:rPr>
        <w:t>risk</w:t>
      </w:r>
      <w:proofErr w:type="spellEnd"/>
      <w:r w:rsidRPr="00794475">
        <w:rPr>
          <w:rFonts w:ascii="Times New Roman" w:hAnsi="Times New Roman" w:cs="Times New Roman"/>
          <w:sz w:val="18"/>
          <w:szCs w:val="18"/>
          <w:vertAlign w:val="subscript"/>
        </w:rPr>
        <w:t xml:space="preserve"> premium on lending</w:t>
      </w:r>
      <w:r w:rsidRPr="00794475">
        <w:rPr>
          <w:rFonts w:ascii="Times New Roman" w:hAnsi="Times New Roman" w:cs="Times New Roman"/>
          <w:sz w:val="18"/>
          <w:szCs w:val="18"/>
        </w:rPr>
        <w:t xml:space="preserve">   </w:t>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w:t>
      </w:r>
      <w:r w:rsidRPr="00794475">
        <w:rPr>
          <w:rFonts w:ascii="Times New Roman" w:hAnsi="Times New Roman" w:cs="Times New Roman"/>
          <w:sz w:val="18"/>
          <w:szCs w:val="18"/>
        </w:rPr>
        <w:tab/>
        <w:t xml:space="preserve">      [0.00]</w:t>
      </w:r>
    </w:p>
    <w:p w:rsidR="00225E1A" w:rsidRPr="00794475" w:rsidRDefault="00225E1A" w:rsidP="00225E1A">
      <w:pPr>
        <w:pStyle w:val="a8"/>
        <w:rPr>
          <w:rFonts w:ascii="Times New Roman" w:hAnsi="Times New Roman" w:cs="Times New Roman"/>
          <w:sz w:val="18"/>
          <w:szCs w:val="18"/>
        </w:rPr>
      </w:pPr>
      <w:r w:rsidRPr="00794475">
        <w:rPr>
          <w:rFonts w:ascii="Times New Roman" w:hAnsi="Times New Roman" w:cs="Times New Roman"/>
          <w:sz w:val="18"/>
          <w:szCs w:val="18"/>
        </w:rPr>
        <w:t>Z</w:t>
      </w:r>
      <w:r w:rsidRPr="00794475">
        <w:rPr>
          <w:rFonts w:ascii="Times New Roman" w:hAnsi="Times New Roman" w:cs="Times New Roman"/>
          <w:iCs/>
          <w:color w:val="000000"/>
          <w:sz w:val="18"/>
          <w:szCs w:val="18"/>
          <w:vertAlign w:val="subscript"/>
          <w:lang w:val="el-GR" w:eastAsia="fr-FR"/>
        </w:rPr>
        <w:t>Δ</w:t>
      </w:r>
      <w:proofErr w:type="spellStart"/>
      <w:r w:rsidRPr="00794475">
        <w:rPr>
          <w:rFonts w:ascii="Times New Roman" w:hAnsi="Times New Roman" w:cs="Times New Roman"/>
          <w:sz w:val="18"/>
          <w:szCs w:val="18"/>
          <w:vertAlign w:val="subscript"/>
        </w:rPr>
        <w:t>cpi</w:t>
      </w:r>
      <w:proofErr w:type="spellEnd"/>
      <w:r w:rsidRPr="00794475">
        <w:rPr>
          <w:rFonts w:ascii="Times New Roman" w:hAnsi="Times New Roman" w:cs="Times New Roman"/>
          <w:sz w:val="18"/>
          <w:szCs w:val="18"/>
        </w:rPr>
        <w:t xml:space="preserve">  </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w:t>
      </w:r>
      <w:r w:rsidRPr="00794475">
        <w:rPr>
          <w:rFonts w:ascii="Times New Roman" w:hAnsi="Times New Roman" w:cs="Times New Roman"/>
          <w:sz w:val="18"/>
          <w:szCs w:val="18"/>
        </w:rPr>
        <w:tab/>
        <w:t xml:space="preserve">      [0.00]</w:t>
      </w:r>
    </w:p>
    <w:p w:rsidR="00225E1A" w:rsidRPr="00794475" w:rsidRDefault="00225E1A" w:rsidP="00225E1A">
      <w:pPr>
        <w:pStyle w:val="a8"/>
        <w:rPr>
          <w:rFonts w:ascii="Times New Roman" w:hAnsi="Times New Roman" w:cs="Times New Roman"/>
          <w:sz w:val="20"/>
          <w:szCs w:val="20"/>
        </w:rPr>
      </w:pPr>
      <w:r>
        <w:rPr>
          <w:rFonts w:ascii="Times New Roman" w:hAnsi="Times New Roman" w:cs="Times New Roman"/>
        </w:rPr>
        <w:t>Z</w:t>
      </w:r>
      <w:r w:rsidRPr="00580D7A">
        <w:rPr>
          <w:rFonts w:ascii="Times New Roman" w:hAnsi="Times New Roman" w:cs="Times New Roman"/>
          <w:iCs/>
          <w:color w:val="000000"/>
          <w:vertAlign w:val="subscript"/>
          <w:lang w:val="el-GR" w:eastAsia="fr-FR"/>
        </w:rPr>
        <w:t>Δ</w:t>
      </w:r>
      <w:proofErr w:type="spellStart"/>
      <w:r w:rsidRPr="00580D7A">
        <w:rPr>
          <w:rFonts w:ascii="Times New Roman" w:hAnsi="Times New Roman" w:cs="Times New Roman"/>
          <w:vertAlign w:val="subscript"/>
        </w:rPr>
        <w:t>gdp</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794475">
        <w:rPr>
          <w:rFonts w:ascii="Times New Roman" w:hAnsi="Times New Roman" w:cs="Times New Roman"/>
          <w:sz w:val="20"/>
          <w:szCs w:val="20"/>
        </w:rPr>
        <w:t xml:space="preserve">  </w:t>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 xml:space="preserve">  [0.00]</w:t>
      </w:r>
    </w:p>
    <w:p w:rsidR="00E51AC2" w:rsidRPr="00794475" w:rsidRDefault="00E51AC2" w:rsidP="00E51AC2">
      <w:pPr>
        <w:pStyle w:val="a8"/>
        <w:rPr>
          <w:rFonts w:ascii="Times New Roman" w:hAnsi="Times New Roman" w:cs="Times New Roman"/>
          <w:sz w:val="18"/>
          <w:szCs w:val="18"/>
        </w:rPr>
      </w:pPr>
      <w:r w:rsidRPr="00794475">
        <w:rPr>
          <w:rFonts w:ascii="Times New Roman" w:hAnsi="Times New Roman" w:cs="Times New Roman"/>
          <w:sz w:val="18"/>
          <w:szCs w:val="18"/>
        </w:rPr>
        <w:t>No. Of observations</w:t>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630</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280</w:t>
      </w:r>
    </w:p>
    <w:p w:rsidR="00E51AC2" w:rsidRPr="00794475" w:rsidRDefault="00E51AC2" w:rsidP="00E51AC2">
      <w:pPr>
        <w:pStyle w:val="a8"/>
        <w:rPr>
          <w:rFonts w:ascii="Times New Roman" w:hAnsi="Times New Roman" w:cs="Times New Roman"/>
          <w:sz w:val="18"/>
          <w:szCs w:val="18"/>
        </w:rPr>
      </w:pPr>
      <w:r w:rsidRPr="00794475">
        <w:rPr>
          <w:rFonts w:ascii="Times New Roman" w:hAnsi="Times New Roman" w:cs="Times New Roman"/>
          <w:sz w:val="18"/>
          <w:szCs w:val="18"/>
        </w:rPr>
        <w:t>________________________________________________________________________________</w:t>
      </w:r>
    </w:p>
    <w:p w:rsidR="00E51AC2" w:rsidRPr="00794475" w:rsidRDefault="00E51AC2" w:rsidP="00E51AC2">
      <w:pPr>
        <w:pStyle w:val="a8"/>
        <w:jc w:val="both"/>
        <w:rPr>
          <w:rFonts w:ascii="Times New Roman" w:hAnsi="Times New Roman" w:cs="Times New Roman"/>
          <w:sz w:val="18"/>
          <w:szCs w:val="18"/>
        </w:rPr>
      </w:pPr>
      <w:r w:rsidRPr="00794475">
        <w:rPr>
          <w:rFonts w:ascii="Times New Roman" w:hAnsi="Times New Roman" w:cs="Times New Roman"/>
          <w:sz w:val="18"/>
          <w:szCs w:val="18"/>
        </w:rPr>
        <w:t xml:space="preserve">Notes: </w:t>
      </w:r>
      <w:r w:rsidR="00F4213B" w:rsidRPr="00794475">
        <w:rPr>
          <w:rFonts w:ascii="Times New Roman" w:hAnsi="Times New Roman" w:cs="Times New Roman"/>
          <w:sz w:val="18"/>
          <w:szCs w:val="18"/>
        </w:rPr>
        <w:t xml:space="preserve">CD is the </w:t>
      </w:r>
      <w:proofErr w:type="spellStart"/>
      <w:r w:rsidR="00F4213B" w:rsidRPr="00794475">
        <w:rPr>
          <w:rFonts w:ascii="Times New Roman" w:hAnsi="Times New Roman" w:cs="Times New Roman"/>
          <w:sz w:val="18"/>
          <w:szCs w:val="18"/>
        </w:rPr>
        <w:t>Pesaran’s</w:t>
      </w:r>
      <w:proofErr w:type="spellEnd"/>
      <w:r w:rsidR="00F4213B" w:rsidRPr="00794475">
        <w:rPr>
          <w:rFonts w:ascii="Times New Roman" w:hAnsi="Times New Roman" w:cs="Times New Roman"/>
          <w:sz w:val="18"/>
          <w:szCs w:val="18"/>
        </w:rPr>
        <w:t xml:space="preserve"> (2004) test for cross independence. The remaining </w:t>
      </w:r>
      <w:proofErr w:type="gramStart"/>
      <w:r w:rsidR="00F4213B" w:rsidRPr="00794475">
        <w:rPr>
          <w:rFonts w:ascii="Times New Roman" w:hAnsi="Times New Roman" w:cs="Times New Roman"/>
          <w:sz w:val="18"/>
          <w:szCs w:val="18"/>
        </w:rPr>
        <w:t>are</w:t>
      </w:r>
      <w:proofErr w:type="gramEnd"/>
      <w:r w:rsidR="00F4213B" w:rsidRPr="00794475">
        <w:rPr>
          <w:rFonts w:ascii="Times New Roman" w:hAnsi="Times New Roman" w:cs="Times New Roman"/>
          <w:sz w:val="18"/>
          <w:szCs w:val="18"/>
        </w:rPr>
        <w:t xml:space="preserve"> s</w:t>
      </w:r>
      <w:r w:rsidRPr="00794475">
        <w:rPr>
          <w:rFonts w:ascii="Times New Roman" w:hAnsi="Times New Roman" w:cs="Times New Roman"/>
          <w:sz w:val="18"/>
          <w:szCs w:val="18"/>
        </w:rPr>
        <w:t>imilar to those in Table</w:t>
      </w:r>
      <w:r w:rsidR="00225E1A" w:rsidRPr="00794475">
        <w:rPr>
          <w:rFonts w:ascii="Times New Roman" w:hAnsi="Times New Roman" w:cs="Times New Roman"/>
          <w:sz w:val="18"/>
          <w:szCs w:val="18"/>
        </w:rPr>
        <w:t>s</w:t>
      </w:r>
      <w:r w:rsidRPr="00794475">
        <w:rPr>
          <w:rFonts w:ascii="Times New Roman" w:hAnsi="Times New Roman" w:cs="Times New Roman"/>
          <w:sz w:val="18"/>
          <w:szCs w:val="18"/>
        </w:rPr>
        <w:t xml:space="preserve"> </w:t>
      </w:r>
      <w:r w:rsidR="00580D7A" w:rsidRPr="00794475">
        <w:rPr>
          <w:rFonts w:ascii="Times New Roman" w:hAnsi="Times New Roman" w:cs="Times New Roman"/>
          <w:sz w:val="18"/>
          <w:szCs w:val="18"/>
        </w:rPr>
        <w:t>3</w:t>
      </w:r>
      <w:r w:rsidR="00225E1A" w:rsidRPr="00794475">
        <w:rPr>
          <w:rFonts w:ascii="Times New Roman" w:hAnsi="Times New Roman" w:cs="Times New Roman"/>
          <w:sz w:val="18"/>
          <w:szCs w:val="18"/>
        </w:rPr>
        <w:t xml:space="preserve"> and 5</w:t>
      </w:r>
      <w:r w:rsidRPr="00794475">
        <w:rPr>
          <w:rFonts w:ascii="Times New Roman" w:hAnsi="Times New Roman" w:cs="Times New Roman"/>
          <w:sz w:val="18"/>
          <w:szCs w:val="18"/>
        </w:rPr>
        <w:t>.</w:t>
      </w:r>
    </w:p>
    <w:p w:rsidR="00D530DD" w:rsidRPr="00794475" w:rsidRDefault="00D530DD" w:rsidP="00D530DD">
      <w:pPr>
        <w:pStyle w:val="a8"/>
        <w:jc w:val="both"/>
        <w:rPr>
          <w:rFonts w:ascii="Times New Roman" w:hAnsi="Times New Roman" w:cs="Times New Roman"/>
          <w:sz w:val="20"/>
          <w:szCs w:val="20"/>
        </w:rPr>
      </w:pPr>
      <w:proofErr w:type="gramStart"/>
      <w:r w:rsidRPr="00794475">
        <w:rPr>
          <w:rFonts w:ascii="Times New Roman" w:hAnsi="Times New Roman" w:cs="Times New Roman"/>
          <w:sz w:val="20"/>
          <w:szCs w:val="20"/>
        </w:rPr>
        <w:t>Table 8.</w:t>
      </w:r>
      <w:proofErr w:type="gramEnd"/>
      <w:r w:rsidRPr="00794475">
        <w:rPr>
          <w:rFonts w:ascii="Times New Roman" w:hAnsi="Times New Roman" w:cs="Times New Roman"/>
          <w:sz w:val="20"/>
          <w:szCs w:val="20"/>
        </w:rPr>
        <w:t xml:space="preserve"> Spreads </w:t>
      </w:r>
      <w:r w:rsidR="00876908" w:rsidRPr="00794475">
        <w:rPr>
          <w:rFonts w:ascii="Times New Roman" w:hAnsi="Times New Roman" w:cs="Times New Roman"/>
          <w:sz w:val="20"/>
          <w:szCs w:val="20"/>
        </w:rPr>
        <w:t xml:space="preserve">(GMM) </w:t>
      </w:r>
      <w:r w:rsidRPr="00794475">
        <w:rPr>
          <w:rFonts w:ascii="Times New Roman" w:hAnsi="Times New Roman" w:cs="Times New Roman"/>
          <w:sz w:val="20"/>
          <w:szCs w:val="20"/>
        </w:rPr>
        <w:t>estimates (prior and after the 2008 crisis): spreads measured as the difference between deposit and lending rates-The role of agency problem</w:t>
      </w:r>
    </w:p>
    <w:p w:rsidR="00D530DD" w:rsidRDefault="00D530DD" w:rsidP="00D530DD">
      <w:pPr>
        <w:pStyle w:val="a8"/>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sz w:val="20"/>
          <w:szCs w:val="20"/>
        </w:rPr>
        <w:t>Variables</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1990-2007</w:t>
      </w:r>
      <w:r w:rsidRPr="00794475">
        <w:rPr>
          <w:rFonts w:ascii="Times New Roman" w:hAnsi="Times New Roman" w:cs="Times New Roman"/>
          <w:sz w:val="20"/>
          <w:szCs w:val="20"/>
        </w:rPr>
        <w:tab/>
        <w:t xml:space="preserve">      </w:t>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 xml:space="preserve">   2008-2015</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sz w:val="20"/>
          <w:szCs w:val="20"/>
        </w:rPr>
        <w:t>________________________________________________________________________________</w:t>
      </w:r>
    </w:p>
    <w:p w:rsidR="00D530DD" w:rsidRPr="00794475" w:rsidRDefault="00D530DD" w:rsidP="00D530DD">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constant</w:t>
      </w:r>
      <w:proofErr w:type="gramEnd"/>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-0.0</w:t>
      </w:r>
      <w:r w:rsidR="00516E1B" w:rsidRPr="00794475">
        <w:rPr>
          <w:rFonts w:ascii="Times New Roman" w:hAnsi="Times New Roman" w:cs="Times New Roman"/>
          <w:sz w:val="20"/>
          <w:szCs w:val="20"/>
        </w:rPr>
        <w:t>74</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516E1B" w:rsidRPr="00794475">
        <w:rPr>
          <w:rFonts w:ascii="Times New Roman" w:hAnsi="Times New Roman" w:cs="Times New Roman"/>
          <w:sz w:val="20"/>
          <w:szCs w:val="20"/>
        </w:rPr>
        <w:t>36</w:t>
      </w:r>
      <w:r w:rsidRPr="00794475">
        <w:rPr>
          <w:rFonts w:ascii="Times New Roman" w:hAnsi="Times New Roman" w:cs="Times New Roman"/>
          <w:sz w:val="20"/>
          <w:szCs w:val="20"/>
        </w:rPr>
        <w:t>*</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16E1B" w:rsidRPr="00794475">
        <w:rPr>
          <w:rFonts w:ascii="Times New Roman" w:hAnsi="Times New Roman" w:cs="Times New Roman"/>
          <w:sz w:val="20"/>
          <w:szCs w:val="20"/>
        </w:rPr>
        <w:t>3</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16E1B" w:rsidRPr="00794475">
        <w:rPr>
          <w:rFonts w:ascii="Times New Roman" w:hAnsi="Times New Roman" w:cs="Times New Roman"/>
          <w:sz w:val="20"/>
          <w:szCs w:val="20"/>
        </w:rPr>
        <w:t>6</w:t>
      </w:r>
      <w:r w:rsidRPr="00794475">
        <w:rPr>
          <w:rFonts w:ascii="Times New Roman" w:hAnsi="Times New Roman" w:cs="Times New Roman"/>
          <w:sz w:val="20"/>
          <w:szCs w:val="20"/>
        </w:rPr>
        <w:t>]</w:t>
      </w:r>
    </w:p>
    <w:p w:rsidR="00D530DD" w:rsidRPr="00794475" w:rsidRDefault="00D530DD" w:rsidP="00D530DD">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spreads(</w:t>
      </w:r>
      <w:proofErr w:type="gramEnd"/>
      <w:r w:rsidRPr="00794475">
        <w:rPr>
          <w:rFonts w:ascii="Times New Roman" w:hAnsi="Times New Roman" w:cs="Times New Roman"/>
          <w:sz w:val="20"/>
          <w:szCs w:val="20"/>
        </w:rPr>
        <w:t>-1)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0.2</w:t>
      </w:r>
      <w:r w:rsidR="00516E1B" w:rsidRPr="00794475">
        <w:rPr>
          <w:rFonts w:ascii="Times New Roman" w:hAnsi="Times New Roman" w:cs="Times New Roman"/>
          <w:sz w:val="20"/>
          <w:szCs w:val="20"/>
        </w:rPr>
        <w:t>16</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0.2</w:t>
      </w:r>
      <w:r w:rsidR="00516E1B" w:rsidRPr="00794475">
        <w:rPr>
          <w:rFonts w:ascii="Times New Roman" w:hAnsi="Times New Roman" w:cs="Times New Roman"/>
          <w:sz w:val="20"/>
          <w:szCs w:val="20"/>
        </w:rPr>
        <w:t>68</w:t>
      </w:r>
      <w:r w:rsidRPr="00794475">
        <w:rPr>
          <w:rFonts w:ascii="Times New Roman" w:hAnsi="Times New Roman" w:cs="Times New Roman"/>
          <w:sz w:val="20"/>
          <w:szCs w:val="20"/>
        </w:rPr>
        <w:t>***</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bank capital to</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p>
    <w:p w:rsidR="00D530DD" w:rsidRPr="00794475" w:rsidRDefault="00D530DD" w:rsidP="00D530DD">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asset</w:t>
      </w:r>
      <w:proofErr w:type="gramEnd"/>
      <w:r w:rsidRPr="00794475">
        <w:rPr>
          <w:rFonts w:ascii="Times New Roman" w:hAnsi="Times New Roman" w:cs="Times New Roman"/>
          <w:sz w:val="20"/>
          <w:szCs w:val="20"/>
        </w:rPr>
        <w:t xml:space="preserve"> ratio</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516E1B" w:rsidRPr="00794475">
        <w:rPr>
          <w:rFonts w:ascii="Times New Roman" w:hAnsi="Times New Roman" w:cs="Times New Roman"/>
          <w:sz w:val="20"/>
          <w:szCs w:val="20"/>
        </w:rPr>
        <w:t>40</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-0.1</w:t>
      </w:r>
      <w:r w:rsidR="00516E1B" w:rsidRPr="00794475">
        <w:rPr>
          <w:rFonts w:ascii="Times New Roman" w:hAnsi="Times New Roman" w:cs="Times New Roman"/>
          <w:sz w:val="20"/>
          <w:szCs w:val="20"/>
        </w:rPr>
        <w:t>24</w:t>
      </w:r>
      <w:r w:rsidRPr="00794475">
        <w:rPr>
          <w:rFonts w:ascii="Times New Roman" w:hAnsi="Times New Roman" w:cs="Times New Roman"/>
          <w:sz w:val="20"/>
          <w:szCs w:val="20"/>
        </w:rPr>
        <w:t>***</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16E1B" w:rsidRPr="00794475">
        <w:rPr>
          <w:rFonts w:ascii="Times New Roman" w:hAnsi="Times New Roman" w:cs="Times New Roman"/>
          <w:sz w:val="20"/>
          <w:szCs w:val="20"/>
        </w:rPr>
        <w:t>6</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bank capital to</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p>
    <w:p w:rsidR="00D530DD" w:rsidRPr="00794475" w:rsidRDefault="00D530DD" w:rsidP="00D530DD">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asset</w:t>
      </w:r>
      <w:proofErr w:type="gramEnd"/>
      <w:r w:rsidRPr="00794475">
        <w:rPr>
          <w:rFonts w:ascii="Times New Roman" w:hAnsi="Times New Roman" w:cs="Times New Roman"/>
          <w:sz w:val="20"/>
          <w:szCs w:val="20"/>
        </w:rPr>
        <w:t xml:space="preserve"> ratio(-1)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-0.01</w:t>
      </w:r>
      <w:r w:rsidR="00516E1B" w:rsidRPr="00794475">
        <w:rPr>
          <w:rFonts w:ascii="Times New Roman" w:hAnsi="Times New Roman" w:cs="Times New Roman"/>
          <w:sz w:val="20"/>
          <w:szCs w:val="20"/>
        </w:rPr>
        <w:t>5</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516E1B" w:rsidRPr="00794475">
        <w:rPr>
          <w:rFonts w:ascii="Times New Roman" w:hAnsi="Times New Roman" w:cs="Times New Roman"/>
          <w:sz w:val="20"/>
          <w:szCs w:val="20"/>
        </w:rPr>
        <w:t>78</w:t>
      </w:r>
      <w:r w:rsidRPr="00794475">
        <w:rPr>
          <w:rFonts w:ascii="Times New Roman" w:hAnsi="Times New Roman" w:cs="Times New Roman"/>
          <w:sz w:val="20"/>
          <w:szCs w:val="20"/>
        </w:rPr>
        <w:t>***</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[0.2</w:t>
      </w:r>
      <w:r w:rsidR="00516E1B" w:rsidRPr="00794475">
        <w:rPr>
          <w:rFonts w:ascii="Times New Roman" w:hAnsi="Times New Roman" w:cs="Times New Roman"/>
          <w:sz w:val="20"/>
          <w:szCs w:val="20"/>
        </w:rPr>
        <w:t>0</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non-performing</w:t>
      </w:r>
    </w:p>
    <w:p w:rsidR="00D530DD" w:rsidRPr="00794475" w:rsidRDefault="00D530DD" w:rsidP="00D530DD">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loans</w:t>
      </w:r>
      <w:proofErr w:type="gramEnd"/>
      <w:r w:rsidRPr="00794475">
        <w:rPr>
          <w:rFonts w:ascii="Times New Roman" w:hAnsi="Times New Roman" w:cs="Times New Roman"/>
          <w:sz w:val="20"/>
          <w:szCs w:val="20"/>
        </w:rPr>
        <w:t xml:space="preserve"> to total</w:t>
      </w:r>
    </w:p>
    <w:p w:rsidR="00D530DD" w:rsidRPr="00794475" w:rsidRDefault="00D530DD" w:rsidP="00D530DD">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gross</w:t>
      </w:r>
      <w:proofErr w:type="gramEnd"/>
      <w:r w:rsidRPr="00794475">
        <w:rPr>
          <w:rFonts w:ascii="Times New Roman" w:hAnsi="Times New Roman" w:cs="Times New Roman"/>
          <w:sz w:val="20"/>
          <w:szCs w:val="20"/>
        </w:rPr>
        <w:t xml:space="preserve"> loans</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16E1B" w:rsidRPr="00794475">
        <w:rPr>
          <w:rFonts w:ascii="Times New Roman" w:hAnsi="Times New Roman" w:cs="Times New Roman"/>
          <w:sz w:val="20"/>
          <w:szCs w:val="20"/>
        </w:rPr>
        <w:t>35</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16E1B" w:rsidRPr="00794475">
        <w:rPr>
          <w:rFonts w:ascii="Times New Roman" w:hAnsi="Times New Roman" w:cs="Times New Roman"/>
          <w:sz w:val="20"/>
          <w:szCs w:val="20"/>
        </w:rPr>
        <w:t>94</w:t>
      </w:r>
      <w:r w:rsidRPr="00794475">
        <w:rPr>
          <w:rFonts w:ascii="Times New Roman" w:hAnsi="Times New Roman" w:cs="Times New Roman"/>
          <w:sz w:val="20"/>
          <w:szCs w:val="20"/>
        </w:rPr>
        <w:t>***</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[0.1</w:t>
      </w:r>
      <w:r w:rsidR="00516E1B" w:rsidRPr="00794475">
        <w:rPr>
          <w:rFonts w:ascii="Times New Roman" w:hAnsi="Times New Roman" w:cs="Times New Roman"/>
          <w:sz w:val="20"/>
          <w:szCs w:val="20"/>
        </w:rPr>
        <w:t>3</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non-performing</w:t>
      </w:r>
    </w:p>
    <w:p w:rsidR="00D530DD" w:rsidRPr="00794475" w:rsidRDefault="00D530DD" w:rsidP="00D530DD">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loans</w:t>
      </w:r>
      <w:proofErr w:type="gramEnd"/>
      <w:r w:rsidRPr="00794475">
        <w:rPr>
          <w:rFonts w:ascii="Times New Roman" w:hAnsi="Times New Roman" w:cs="Times New Roman"/>
          <w:sz w:val="20"/>
          <w:szCs w:val="20"/>
        </w:rPr>
        <w:t xml:space="preserve"> to total</w:t>
      </w:r>
    </w:p>
    <w:p w:rsidR="00D530DD" w:rsidRPr="00794475" w:rsidRDefault="00D530DD" w:rsidP="00D530DD">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gross</w:t>
      </w:r>
      <w:proofErr w:type="gramEnd"/>
      <w:r w:rsidRPr="00794475">
        <w:rPr>
          <w:rFonts w:ascii="Times New Roman" w:hAnsi="Times New Roman" w:cs="Times New Roman"/>
          <w:sz w:val="20"/>
          <w:szCs w:val="20"/>
        </w:rPr>
        <w:t xml:space="preserve"> loans(-1)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0.02</w:t>
      </w:r>
      <w:r w:rsidR="00516E1B" w:rsidRPr="00794475">
        <w:rPr>
          <w:rFonts w:ascii="Times New Roman" w:hAnsi="Times New Roman" w:cs="Times New Roman"/>
          <w:sz w:val="20"/>
          <w:szCs w:val="20"/>
        </w:rPr>
        <w:t>4</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16E1B" w:rsidRPr="00794475">
        <w:rPr>
          <w:rFonts w:ascii="Times New Roman" w:hAnsi="Times New Roman" w:cs="Times New Roman"/>
          <w:sz w:val="20"/>
          <w:szCs w:val="20"/>
        </w:rPr>
        <w:t>69</w:t>
      </w:r>
      <w:r w:rsidRPr="00794475">
        <w:rPr>
          <w:rFonts w:ascii="Times New Roman" w:hAnsi="Times New Roman" w:cs="Times New Roman"/>
          <w:sz w:val="20"/>
          <w:szCs w:val="20"/>
        </w:rPr>
        <w:t>***</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w:t>
      </w:r>
      <w:r w:rsidR="00516E1B" w:rsidRPr="00794475">
        <w:rPr>
          <w:rFonts w:ascii="Times New Roman" w:hAnsi="Times New Roman" w:cs="Times New Roman"/>
          <w:sz w:val="20"/>
          <w:szCs w:val="20"/>
        </w:rPr>
        <w:t>27</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liquid assets to</w:t>
      </w:r>
    </w:p>
    <w:p w:rsidR="00D530DD" w:rsidRPr="00794475" w:rsidRDefault="00D530DD" w:rsidP="00D530DD">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total</w:t>
      </w:r>
      <w:proofErr w:type="gramEnd"/>
      <w:r w:rsidRPr="00794475">
        <w:rPr>
          <w:rFonts w:ascii="Times New Roman" w:hAnsi="Times New Roman" w:cs="Times New Roman"/>
          <w:sz w:val="20"/>
          <w:szCs w:val="20"/>
        </w:rPr>
        <w:t xml:space="preserve"> assets</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-0.05</w:t>
      </w:r>
      <w:r w:rsidR="00516E1B" w:rsidRPr="00794475">
        <w:rPr>
          <w:rFonts w:ascii="Times New Roman" w:hAnsi="Times New Roman" w:cs="Times New Roman"/>
          <w:sz w:val="20"/>
          <w:szCs w:val="20"/>
        </w:rPr>
        <w:t>9</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516E1B" w:rsidRPr="00794475">
        <w:rPr>
          <w:rFonts w:ascii="Times New Roman" w:hAnsi="Times New Roman" w:cs="Times New Roman"/>
          <w:sz w:val="20"/>
          <w:szCs w:val="20"/>
        </w:rPr>
        <w:t>81</w:t>
      </w:r>
      <w:r w:rsidRPr="00794475">
        <w:rPr>
          <w:rFonts w:ascii="Times New Roman" w:hAnsi="Times New Roman" w:cs="Times New Roman"/>
          <w:sz w:val="20"/>
          <w:szCs w:val="20"/>
        </w:rPr>
        <w:t>***</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liquid assets to</w:t>
      </w:r>
    </w:p>
    <w:p w:rsidR="00D530DD" w:rsidRPr="00794475" w:rsidRDefault="00D530DD" w:rsidP="00D530DD">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total</w:t>
      </w:r>
      <w:proofErr w:type="gramEnd"/>
      <w:r w:rsidRPr="00794475">
        <w:rPr>
          <w:rFonts w:ascii="Times New Roman" w:hAnsi="Times New Roman" w:cs="Times New Roman"/>
          <w:sz w:val="20"/>
          <w:szCs w:val="20"/>
        </w:rPr>
        <w:t xml:space="preserve"> assets(-1)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516E1B" w:rsidRPr="00794475">
        <w:rPr>
          <w:rFonts w:ascii="Times New Roman" w:hAnsi="Times New Roman" w:cs="Times New Roman"/>
          <w:sz w:val="20"/>
          <w:szCs w:val="20"/>
        </w:rPr>
        <w:t>44</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516E1B" w:rsidRPr="00794475">
        <w:rPr>
          <w:rFonts w:ascii="Times New Roman" w:hAnsi="Times New Roman" w:cs="Times New Roman"/>
          <w:sz w:val="20"/>
          <w:szCs w:val="20"/>
        </w:rPr>
        <w:t>59</w:t>
      </w:r>
      <w:r w:rsidRPr="00794475">
        <w:rPr>
          <w:rFonts w:ascii="Times New Roman" w:hAnsi="Times New Roman" w:cs="Times New Roman"/>
          <w:sz w:val="20"/>
          <w:szCs w:val="20"/>
        </w:rPr>
        <w:t>***</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530DD" w:rsidRPr="00794475" w:rsidRDefault="00D530DD" w:rsidP="00D530DD">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risk</w:t>
      </w:r>
      <w:proofErr w:type="gramEnd"/>
      <w:r w:rsidRPr="00794475">
        <w:rPr>
          <w:rFonts w:ascii="Times New Roman" w:hAnsi="Times New Roman" w:cs="Times New Roman"/>
          <w:sz w:val="20"/>
          <w:szCs w:val="20"/>
        </w:rPr>
        <w:t xml:space="preserve"> premium</w:t>
      </w:r>
    </w:p>
    <w:p w:rsidR="00D530DD" w:rsidRPr="00794475" w:rsidRDefault="00D530DD" w:rsidP="00D530DD">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on</w:t>
      </w:r>
      <w:proofErr w:type="gramEnd"/>
      <w:r w:rsidRPr="00794475">
        <w:rPr>
          <w:rFonts w:ascii="Times New Roman" w:hAnsi="Times New Roman" w:cs="Times New Roman"/>
          <w:sz w:val="20"/>
          <w:szCs w:val="20"/>
        </w:rPr>
        <w:t xml:space="preserve"> lending</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16E1B" w:rsidRPr="00794475">
        <w:rPr>
          <w:rFonts w:ascii="Times New Roman" w:hAnsi="Times New Roman" w:cs="Times New Roman"/>
          <w:sz w:val="20"/>
          <w:szCs w:val="20"/>
        </w:rPr>
        <w:t>45</w:t>
      </w:r>
      <w:r w:rsidRPr="00794475">
        <w:rPr>
          <w:rFonts w:ascii="Times New Roman" w:hAnsi="Times New Roman" w:cs="Times New Roman"/>
          <w:sz w:val="20"/>
          <w:szCs w:val="20"/>
        </w:rPr>
        <w:t>*</w:t>
      </w:r>
      <w:r w:rsidR="00516E1B" w:rsidRPr="00794475">
        <w:rPr>
          <w:rFonts w:ascii="Times New Roman" w:hAnsi="Times New Roman" w:cs="Times New Roman"/>
          <w:sz w:val="20"/>
          <w:szCs w:val="20"/>
        </w:rPr>
        <w:t>*</w:t>
      </w:r>
      <w:r w:rsidRPr="00794475">
        <w:rPr>
          <w:rFonts w:ascii="Times New Roman" w:hAnsi="Times New Roman" w:cs="Times New Roman"/>
          <w:sz w:val="20"/>
          <w:szCs w:val="20"/>
        </w:rPr>
        <w:tab/>
        <w:t xml:space="preserve">             </w:t>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 xml:space="preserve">  0.09</w:t>
      </w:r>
      <w:r w:rsidR="00516E1B" w:rsidRPr="00794475">
        <w:rPr>
          <w:rFonts w:ascii="Times New Roman" w:hAnsi="Times New Roman" w:cs="Times New Roman"/>
          <w:sz w:val="20"/>
          <w:szCs w:val="20"/>
        </w:rPr>
        <w:t>7</w:t>
      </w:r>
      <w:r w:rsidRPr="00794475">
        <w:rPr>
          <w:rFonts w:ascii="Times New Roman" w:hAnsi="Times New Roman" w:cs="Times New Roman"/>
          <w:sz w:val="20"/>
          <w:szCs w:val="20"/>
        </w:rPr>
        <w:t>***</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16E1B" w:rsidRPr="00794475">
        <w:rPr>
          <w:rFonts w:ascii="Times New Roman" w:hAnsi="Times New Roman" w:cs="Times New Roman"/>
          <w:sz w:val="20"/>
          <w:szCs w:val="20"/>
        </w:rPr>
        <w:t>5</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516E1B" w:rsidRPr="00794475" w:rsidRDefault="00516E1B" w:rsidP="00D530DD">
      <w:pPr>
        <w:pStyle w:val="a8"/>
        <w:rPr>
          <w:rFonts w:ascii="Times New Roman" w:hAnsi="Times New Roman" w:cs="Times New Roman"/>
          <w:sz w:val="20"/>
          <w:szCs w:val="20"/>
        </w:rPr>
      </w:pPr>
      <w:r w:rsidRPr="00794475">
        <w:rPr>
          <w:rFonts w:ascii="Times New Roman" w:hAnsi="Times New Roman" w:cs="Times New Roman"/>
          <w:sz w:val="20"/>
          <w:szCs w:val="20"/>
        </w:rPr>
        <w:t>Agency</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0.068*</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0.104***</w:t>
      </w:r>
    </w:p>
    <w:p w:rsidR="00516E1B" w:rsidRPr="00794475" w:rsidRDefault="00516E1B" w:rsidP="00D530DD">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[0.06]</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proofErr w:type="spellStart"/>
      <w:r w:rsidRPr="00794475">
        <w:rPr>
          <w:rFonts w:ascii="Times New Roman" w:hAnsi="Times New Roman" w:cs="Times New Roman"/>
          <w:sz w:val="20"/>
          <w:szCs w:val="20"/>
        </w:rPr>
        <w:t>cpi</w:t>
      </w:r>
      <w:proofErr w:type="spellEnd"/>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0.04</w:t>
      </w:r>
      <w:r w:rsidR="00516E1B" w:rsidRPr="00794475">
        <w:rPr>
          <w:rFonts w:ascii="Times New Roman" w:hAnsi="Times New Roman" w:cs="Times New Roman"/>
          <w:sz w:val="20"/>
          <w:szCs w:val="20"/>
        </w:rPr>
        <w:t>5</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r w:rsidR="00516E1B" w:rsidRPr="00794475">
        <w:rPr>
          <w:rFonts w:ascii="Times New Roman" w:hAnsi="Times New Roman" w:cs="Times New Roman"/>
          <w:sz w:val="20"/>
          <w:szCs w:val="20"/>
        </w:rPr>
        <w:t xml:space="preserve"> </w:t>
      </w:r>
      <w:r w:rsidRPr="00794475">
        <w:rPr>
          <w:rFonts w:ascii="Times New Roman" w:hAnsi="Times New Roman" w:cs="Times New Roman"/>
          <w:sz w:val="20"/>
          <w:szCs w:val="20"/>
        </w:rPr>
        <w:t>0.0</w:t>
      </w:r>
      <w:r w:rsidR="00516E1B" w:rsidRPr="00794475">
        <w:rPr>
          <w:rFonts w:ascii="Times New Roman" w:hAnsi="Times New Roman" w:cs="Times New Roman"/>
          <w:sz w:val="20"/>
          <w:szCs w:val="20"/>
        </w:rPr>
        <w:t>67</w:t>
      </w:r>
      <w:r w:rsidRPr="00794475">
        <w:rPr>
          <w:rFonts w:ascii="Times New Roman" w:hAnsi="Times New Roman" w:cs="Times New Roman"/>
          <w:sz w:val="20"/>
          <w:szCs w:val="20"/>
        </w:rPr>
        <w:t>***</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proofErr w:type="spellStart"/>
      <w:r w:rsidRPr="00794475">
        <w:rPr>
          <w:rFonts w:ascii="Times New Roman" w:hAnsi="Times New Roman" w:cs="Times New Roman"/>
          <w:sz w:val="20"/>
          <w:szCs w:val="20"/>
        </w:rPr>
        <w:t>cpi</w:t>
      </w:r>
      <w:proofErr w:type="spellEnd"/>
      <w:r w:rsidRPr="00794475">
        <w:rPr>
          <w:rFonts w:ascii="Times New Roman" w:hAnsi="Times New Roman" w:cs="Times New Roman"/>
          <w:sz w:val="20"/>
          <w:szCs w:val="20"/>
        </w:rPr>
        <w:t>(-1)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 xml:space="preserve"> 0.03</w:t>
      </w:r>
      <w:r w:rsidR="00516E1B" w:rsidRPr="00794475">
        <w:rPr>
          <w:rFonts w:ascii="Times New Roman" w:hAnsi="Times New Roman" w:cs="Times New Roman"/>
          <w:sz w:val="20"/>
          <w:szCs w:val="20"/>
        </w:rPr>
        <w:t>8</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516E1B" w:rsidRPr="00794475">
        <w:rPr>
          <w:rFonts w:ascii="Times New Roman" w:hAnsi="Times New Roman" w:cs="Times New Roman"/>
          <w:sz w:val="20"/>
          <w:szCs w:val="20"/>
        </w:rPr>
        <w:t xml:space="preserve"> </w:t>
      </w:r>
      <w:r w:rsidRPr="00794475">
        <w:rPr>
          <w:rFonts w:ascii="Times New Roman" w:hAnsi="Times New Roman" w:cs="Times New Roman"/>
          <w:sz w:val="20"/>
          <w:szCs w:val="20"/>
        </w:rPr>
        <w:t>0.0</w:t>
      </w:r>
      <w:r w:rsidR="00516E1B" w:rsidRPr="00794475">
        <w:rPr>
          <w:rFonts w:ascii="Times New Roman" w:hAnsi="Times New Roman" w:cs="Times New Roman"/>
          <w:sz w:val="20"/>
          <w:szCs w:val="20"/>
        </w:rPr>
        <w:t>52*</w:t>
      </w:r>
      <w:r w:rsidRPr="00794475">
        <w:rPr>
          <w:rFonts w:ascii="Times New Roman" w:hAnsi="Times New Roman" w:cs="Times New Roman"/>
          <w:sz w:val="20"/>
          <w:szCs w:val="20"/>
        </w:rPr>
        <w:t>**</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16E1B" w:rsidRPr="00794475">
        <w:rPr>
          <w:rFonts w:ascii="Times New Roman" w:hAnsi="Times New Roman" w:cs="Times New Roman"/>
          <w:sz w:val="20"/>
          <w:szCs w:val="20"/>
        </w:rPr>
        <w:t>2</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16E1B" w:rsidRPr="00794475">
        <w:rPr>
          <w:rFonts w:ascii="Times New Roman" w:hAnsi="Times New Roman" w:cs="Times New Roman"/>
          <w:sz w:val="20"/>
          <w:szCs w:val="20"/>
        </w:rPr>
        <w:t>1</w:t>
      </w:r>
      <w:r w:rsidRPr="00794475">
        <w:rPr>
          <w:rFonts w:ascii="Times New Roman" w:hAnsi="Times New Roman" w:cs="Times New Roman"/>
          <w:sz w:val="20"/>
          <w:szCs w:val="20"/>
        </w:rPr>
        <w:t>]</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proofErr w:type="spellStart"/>
      <w:r w:rsidRPr="00794475">
        <w:rPr>
          <w:rFonts w:ascii="Times New Roman" w:hAnsi="Times New Roman" w:cs="Times New Roman"/>
          <w:sz w:val="20"/>
          <w:szCs w:val="20"/>
        </w:rPr>
        <w:t>gdp</w:t>
      </w:r>
      <w:proofErr w:type="spellEnd"/>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-0.04</w:t>
      </w:r>
      <w:r w:rsidR="00516E1B" w:rsidRPr="00794475">
        <w:rPr>
          <w:rFonts w:ascii="Times New Roman" w:hAnsi="Times New Roman" w:cs="Times New Roman"/>
          <w:sz w:val="20"/>
          <w:szCs w:val="20"/>
        </w:rPr>
        <w:t>9</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-0.</w:t>
      </w:r>
      <w:r w:rsidR="00516E1B" w:rsidRPr="00794475">
        <w:rPr>
          <w:rFonts w:ascii="Times New Roman" w:hAnsi="Times New Roman" w:cs="Times New Roman"/>
          <w:sz w:val="20"/>
          <w:szCs w:val="20"/>
        </w:rPr>
        <w:t>112</w:t>
      </w:r>
      <w:r w:rsidRPr="00794475">
        <w:rPr>
          <w:rFonts w:ascii="Times New Roman" w:hAnsi="Times New Roman" w:cs="Times New Roman"/>
          <w:sz w:val="20"/>
          <w:szCs w:val="20"/>
        </w:rPr>
        <w:t>***</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16E1B" w:rsidRPr="00794475">
        <w:rPr>
          <w:rFonts w:ascii="Times New Roman" w:hAnsi="Times New Roman" w:cs="Times New Roman"/>
          <w:sz w:val="20"/>
          <w:szCs w:val="20"/>
        </w:rPr>
        <w:t>0</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proofErr w:type="spellStart"/>
      <w:r w:rsidRPr="00794475">
        <w:rPr>
          <w:rFonts w:ascii="Times New Roman" w:hAnsi="Times New Roman" w:cs="Times New Roman"/>
          <w:sz w:val="20"/>
          <w:szCs w:val="20"/>
        </w:rPr>
        <w:t>gdp</w:t>
      </w:r>
      <w:proofErr w:type="spellEnd"/>
      <w:r w:rsidRPr="00794475">
        <w:rPr>
          <w:rFonts w:ascii="Times New Roman" w:hAnsi="Times New Roman" w:cs="Times New Roman"/>
          <w:sz w:val="20"/>
          <w:szCs w:val="20"/>
        </w:rPr>
        <w:t>(-1)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-0.03</w:t>
      </w:r>
      <w:r w:rsidR="00516E1B" w:rsidRPr="00794475">
        <w:rPr>
          <w:rFonts w:ascii="Times New Roman" w:hAnsi="Times New Roman" w:cs="Times New Roman"/>
          <w:sz w:val="20"/>
          <w:szCs w:val="20"/>
        </w:rPr>
        <w:t>9*</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516E1B" w:rsidRPr="00794475">
        <w:rPr>
          <w:rFonts w:ascii="Times New Roman" w:hAnsi="Times New Roman" w:cs="Times New Roman"/>
          <w:sz w:val="20"/>
          <w:szCs w:val="20"/>
        </w:rPr>
        <w:t>82</w:t>
      </w:r>
      <w:r w:rsidRPr="00794475">
        <w:rPr>
          <w:rFonts w:ascii="Times New Roman" w:hAnsi="Times New Roman" w:cs="Times New Roman"/>
          <w:sz w:val="20"/>
          <w:szCs w:val="20"/>
        </w:rPr>
        <w:t>***</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16E1B" w:rsidRPr="00794475">
        <w:rPr>
          <w:rFonts w:ascii="Times New Roman" w:hAnsi="Times New Roman" w:cs="Times New Roman"/>
          <w:sz w:val="20"/>
          <w:szCs w:val="20"/>
        </w:rPr>
        <w:t>1</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530DD" w:rsidRPr="00794475" w:rsidRDefault="00D530DD" w:rsidP="00D530DD">
      <w:pPr>
        <w:pStyle w:val="a8"/>
        <w:rPr>
          <w:rFonts w:ascii="Times New Roman" w:hAnsi="Times New Roman" w:cs="Times New Roman"/>
          <w:i/>
          <w:sz w:val="20"/>
          <w:szCs w:val="20"/>
        </w:rPr>
      </w:pPr>
      <w:r w:rsidRPr="00794475">
        <w:rPr>
          <w:rFonts w:ascii="Times New Roman" w:hAnsi="Times New Roman" w:cs="Times New Roman"/>
          <w:i/>
          <w:sz w:val="20"/>
          <w:szCs w:val="20"/>
        </w:rPr>
        <w:t>Diagnostics</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sz w:val="20"/>
          <w:szCs w:val="20"/>
        </w:rPr>
        <w:t>R</w:t>
      </w:r>
      <w:r w:rsidRPr="00794475">
        <w:rPr>
          <w:rFonts w:ascii="Times New Roman" w:hAnsi="Times New Roman" w:cs="Times New Roman"/>
          <w:sz w:val="20"/>
          <w:szCs w:val="20"/>
          <w:vertAlign w:val="superscript"/>
        </w:rPr>
        <w:t>2</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0.6</w:t>
      </w:r>
      <w:r w:rsidR="00516E1B" w:rsidRPr="00794475">
        <w:rPr>
          <w:rFonts w:ascii="Times New Roman" w:hAnsi="Times New Roman" w:cs="Times New Roman"/>
          <w:sz w:val="20"/>
          <w:szCs w:val="20"/>
        </w:rPr>
        <w:t>4</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0.7</w:t>
      </w:r>
      <w:r w:rsidR="00516E1B" w:rsidRPr="00794475">
        <w:rPr>
          <w:rFonts w:ascii="Times New Roman" w:hAnsi="Times New Roman" w:cs="Times New Roman"/>
          <w:sz w:val="20"/>
          <w:szCs w:val="20"/>
        </w:rPr>
        <w:t>7</w:t>
      </w:r>
    </w:p>
    <w:p w:rsidR="00D530DD" w:rsidRPr="00794475" w:rsidRDefault="00D530DD" w:rsidP="00D530DD">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AR(</w:t>
      </w:r>
      <w:proofErr w:type="gramEnd"/>
      <w:r w:rsidRPr="00794475">
        <w:rPr>
          <w:rFonts w:ascii="Times New Roman" w:hAnsi="Times New Roman" w:cs="Times New Roman"/>
          <w:sz w:val="20"/>
          <w:szCs w:val="20"/>
        </w:rPr>
        <w:t>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530DD" w:rsidRPr="00794475" w:rsidRDefault="00D530DD" w:rsidP="00D530DD">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AR(</w:t>
      </w:r>
      <w:proofErr w:type="gramEnd"/>
      <w:r w:rsidRPr="00794475">
        <w:rPr>
          <w:rFonts w:ascii="Times New Roman" w:hAnsi="Times New Roman" w:cs="Times New Roman"/>
          <w:sz w:val="20"/>
          <w:szCs w:val="20"/>
        </w:rPr>
        <w:t>2)</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[0.3</w:t>
      </w:r>
      <w:r w:rsidR="00516E1B" w:rsidRPr="00794475">
        <w:rPr>
          <w:rFonts w:ascii="Times New Roman" w:hAnsi="Times New Roman" w:cs="Times New Roman"/>
          <w:sz w:val="20"/>
          <w:szCs w:val="20"/>
        </w:rPr>
        <w:t>5</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w:t>
      </w:r>
      <w:r w:rsidR="00516E1B" w:rsidRPr="00794475">
        <w:rPr>
          <w:rFonts w:ascii="Times New Roman" w:hAnsi="Times New Roman" w:cs="Times New Roman"/>
          <w:sz w:val="20"/>
          <w:szCs w:val="20"/>
        </w:rPr>
        <w:t>59</w:t>
      </w:r>
      <w:r w:rsidRPr="00794475">
        <w:rPr>
          <w:rFonts w:ascii="Times New Roman" w:hAnsi="Times New Roman" w:cs="Times New Roman"/>
          <w:sz w:val="20"/>
          <w:szCs w:val="20"/>
        </w:rPr>
        <w:t>]</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sz w:val="20"/>
          <w:szCs w:val="20"/>
        </w:rPr>
        <w:t>Hansen test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w:t>
      </w:r>
      <w:r w:rsidR="00516E1B" w:rsidRPr="00794475">
        <w:rPr>
          <w:rFonts w:ascii="Times New Roman" w:hAnsi="Times New Roman" w:cs="Times New Roman"/>
          <w:sz w:val="20"/>
          <w:szCs w:val="20"/>
        </w:rPr>
        <w:t>54</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w:t>
      </w:r>
      <w:r w:rsidR="00516E1B" w:rsidRPr="00794475">
        <w:rPr>
          <w:rFonts w:ascii="Times New Roman" w:hAnsi="Times New Roman" w:cs="Times New Roman"/>
          <w:sz w:val="20"/>
          <w:szCs w:val="20"/>
        </w:rPr>
        <w:t>61</w:t>
      </w:r>
      <w:r w:rsidRPr="00794475">
        <w:rPr>
          <w:rFonts w:ascii="Times New Roman" w:hAnsi="Times New Roman" w:cs="Times New Roman"/>
          <w:sz w:val="20"/>
          <w:szCs w:val="20"/>
        </w:rPr>
        <w:t>]</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sz w:val="20"/>
          <w:szCs w:val="20"/>
        </w:rPr>
        <w:t>Difference Hansen test</w:t>
      </w:r>
      <w:r w:rsidRPr="00794475">
        <w:rPr>
          <w:rFonts w:ascii="Times New Roman" w:hAnsi="Times New Roman" w:cs="Times New Roman"/>
          <w:sz w:val="20"/>
          <w:szCs w:val="20"/>
        </w:rPr>
        <w:tab/>
        <w:t xml:space="preserve">        </w:t>
      </w:r>
      <w:r w:rsidR="00794475" w:rsidRPr="00794475">
        <w:rPr>
          <w:rFonts w:ascii="Times New Roman" w:hAnsi="Times New Roman" w:cs="Times New Roman"/>
          <w:sz w:val="20"/>
          <w:szCs w:val="20"/>
        </w:rPr>
        <w:t xml:space="preserve">  </w:t>
      </w:r>
      <w:r w:rsidRPr="00794475">
        <w:rPr>
          <w:rFonts w:ascii="Times New Roman" w:hAnsi="Times New Roman" w:cs="Times New Roman"/>
          <w:sz w:val="20"/>
          <w:szCs w:val="20"/>
        </w:rPr>
        <w:t xml:space="preserve">      [0.6</w:t>
      </w:r>
      <w:r w:rsidR="00516E1B" w:rsidRPr="00794475">
        <w:rPr>
          <w:rFonts w:ascii="Times New Roman" w:hAnsi="Times New Roman" w:cs="Times New Roman"/>
          <w:sz w:val="20"/>
          <w:szCs w:val="20"/>
        </w:rPr>
        <w:t>6</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[0.7</w:t>
      </w:r>
      <w:r w:rsidR="00516E1B" w:rsidRPr="00794475">
        <w:rPr>
          <w:rFonts w:ascii="Times New Roman" w:hAnsi="Times New Roman" w:cs="Times New Roman"/>
          <w:sz w:val="20"/>
          <w:szCs w:val="20"/>
        </w:rPr>
        <w:t>2</w:t>
      </w:r>
      <w:r w:rsidRPr="00794475">
        <w:rPr>
          <w:rFonts w:ascii="Times New Roman" w:hAnsi="Times New Roman" w:cs="Times New Roman"/>
          <w:sz w:val="20"/>
          <w:szCs w:val="20"/>
        </w:rPr>
        <w:t>]</w:t>
      </w:r>
    </w:p>
    <w:p w:rsidR="00225E1A" w:rsidRPr="00794475" w:rsidRDefault="00225E1A" w:rsidP="00225E1A">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n-US" w:eastAsia="fr-FR"/>
        </w:rPr>
        <w:t>Z</w:t>
      </w:r>
      <w:r w:rsidRPr="00794475">
        <w:rPr>
          <w:rFonts w:ascii="Times New Roman" w:hAnsi="Times New Roman" w:cs="Times New Roman"/>
          <w:sz w:val="20"/>
          <w:szCs w:val="20"/>
          <w:vertAlign w:val="subscript"/>
        </w:rPr>
        <w:t>bank capital to asset ratio</w:t>
      </w:r>
      <w:r w:rsidRPr="00794475">
        <w:rPr>
          <w:rFonts w:ascii="Times New Roman" w:hAnsi="Times New Roman" w:cs="Times New Roman"/>
          <w:sz w:val="20"/>
          <w:szCs w:val="20"/>
        </w:rPr>
        <w:t xml:space="preserve">   </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r w:rsidRPr="00794475">
        <w:rPr>
          <w:rFonts w:ascii="Times New Roman" w:hAnsi="Times New Roman" w:cs="Times New Roman"/>
          <w:sz w:val="20"/>
          <w:szCs w:val="20"/>
        </w:rPr>
        <w:tab/>
        <w:t xml:space="preserve">      [0.00]</w:t>
      </w:r>
    </w:p>
    <w:p w:rsidR="00225E1A" w:rsidRPr="00794475" w:rsidRDefault="00225E1A" w:rsidP="00225E1A">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n-US" w:eastAsia="fr-FR"/>
        </w:rPr>
        <w:t>Z</w:t>
      </w:r>
      <w:r w:rsidRPr="00794475">
        <w:rPr>
          <w:rFonts w:ascii="Times New Roman" w:hAnsi="Times New Roman" w:cs="Times New Roman"/>
          <w:iCs/>
          <w:color w:val="000000"/>
          <w:sz w:val="20"/>
          <w:szCs w:val="20"/>
          <w:vertAlign w:val="subscript"/>
          <w:lang w:val="el-GR" w:eastAsia="fr-FR"/>
        </w:rPr>
        <w:t>Δ</w:t>
      </w:r>
      <w:r w:rsidRPr="00794475">
        <w:rPr>
          <w:rFonts w:ascii="Times New Roman" w:hAnsi="Times New Roman" w:cs="Times New Roman"/>
          <w:sz w:val="20"/>
          <w:szCs w:val="20"/>
          <w:vertAlign w:val="subscript"/>
        </w:rPr>
        <w:t>non-performing loans to</w:t>
      </w:r>
    </w:p>
    <w:p w:rsidR="00225E1A" w:rsidRPr="00794475" w:rsidRDefault="00225E1A" w:rsidP="00225E1A">
      <w:pPr>
        <w:pStyle w:val="a8"/>
        <w:rPr>
          <w:rFonts w:ascii="Times New Roman" w:hAnsi="Times New Roman" w:cs="Times New Roman"/>
          <w:sz w:val="20"/>
          <w:szCs w:val="20"/>
        </w:rPr>
      </w:pPr>
      <w:proofErr w:type="gramStart"/>
      <w:r w:rsidRPr="00794475">
        <w:rPr>
          <w:rFonts w:ascii="Times New Roman" w:hAnsi="Times New Roman" w:cs="Times New Roman"/>
          <w:sz w:val="20"/>
          <w:szCs w:val="20"/>
          <w:vertAlign w:val="subscript"/>
        </w:rPr>
        <w:t>total</w:t>
      </w:r>
      <w:proofErr w:type="gramEnd"/>
      <w:r w:rsidRPr="00794475">
        <w:rPr>
          <w:rFonts w:ascii="Times New Roman" w:hAnsi="Times New Roman" w:cs="Times New Roman"/>
          <w:sz w:val="20"/>
          <w:szCs w:val="20"/>
          <w:vertAlign w:val="subscript"/>
        </w:rPr>
        <w:t xml:space="preserve"> gross loans</w:t>
      </w:r>
      <w:r w:rsidRPr="00794475">
        <w:rPr>
          <w:rFonts w:ascii="Times New Roman" w:hAnsi="Times New Roman" w:cs="Times New Roman"/>
          <w:sz w:val="20"/>
          <w:szCs w:val="20"/>
        </w:rPr>
        <w:t xml:space="preserve">     </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r w:rsidRPr="00794475">
        <w:rPr>
          <w:rFonts w:ascii="Times New Roman" w:hAnsi="Times New Roman" w:cs="Times New Roman"/>
          <w:sz w:val="20"/>
          <w:szCs w:val="20"/>
        </w:rPr>
        <w:tab/>
        <w:t xml:space="preserve">      [0.00]</w:t>
      </w:r>
    </w:p>
    <w:p w:rsidR="00225E1A" w:rsidRPr="00794475" w:rsidRDefault="00225E1A" w:rsidP="00225E1A">
      <w:pPr>
        <w:pStyle w:val="a8"/>
        <w:rPr>
          <w:rFonts w:ascii="Times New Roman" w:hAnsi="Times New Roman" w:cs="Times New Roman"/>
          <w:sz w:val="20"/>
          <w:szCs w:val="20"/>
        </w:rPr>
      </w:pPr>
    </w:p>
    <w:p w:rsidR="00225E1A" w:rsidRPr="00794475" w:rsidRDefault="00225E1A" w:rsidP="00225E1A">
      <w:pPr>
        <w:pStyle w:val="a8"/>
        <w:rPr>
          <w:rFonts w:ascii="Times New Roman" w:hAnsi="Times New Roman" w:cs="Times New Roman"/>
          <w:sz w:val="20"/>
          <w:szCs w:val="20"/>
        </w:rPr>
      </w:pPr>
      <w:r w:rsidRPr="00794475">
        <w:rPr>
          <w:rFonts w:ascii="Times New Roman" w:hAnsi="Times New Roman" w:cs="Times New Roman"/>
          <w:sz w:val="20"/>
          <w:szCs w:val="20"/>
        </w:rPr>
        <w:t>Z</w:t>
      </w:r>
      <w:r w:rsidRPr="00794475">
        <w:rPr>
          <w:rFonts w:ascii="Times New Roman" w:hAnsi="Times New Roman" w:cs="Times New Roman"/>
          <w:iCs/>
          <w:color w:val="000000"/>
          <w:sz w:val="20"/>
          <w:szCs w:val="20"/>
          <w:vertAlign w:val="subscript"/>
          <w:lang w:val="el-GR" w:eastAsia="fr-FR"/>
        </w:rPr>
        <w:t>Δ</w:t>
      </w:r>
      <w:r w:rsidRPr="00794475">
        <w:rPr>
          <w:rFonts w:ascii="Times New Roman" w:hAnsi="Times New Roman" w:cs="Times New Roman"/>
          <w:sz w:val="20"/>
          <w:szCs w:val="20"/>
          <w:vertAlign w:val="subscript"/>
        </w:rPr>
        <w:t>liquid assets to total assets</w:t>
      </w:r>
      <w:r w:rsidRPr="00794475">
        <w:rPr>
          <w:rFonts w:ascii="Times New Roman" w:hAnsi="Times New Roman" w:cs="Times New Roman"/>
          <w:sz w:val="20"/>
          <w:szCs w:val="20"/>
        </w:rPr>
        <w:t xml:space="preserve">   </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r w:rsidRPr="00794475">
        <w:rPr>
          <w:rFonts w:ascii="Times New Roman" w:hAnsi="Times New Roman" w:cs="Times New Roman"/>
          <w:sz w:val="20"/>
          <w:szCs w:val="20"/>
        </w:rPr>
        <w:tab/>
        <w:t xml:space="preserve">      [0.00]</w:t>
      </w:r>
    </w:p>
    <w:p w:rsidR="00225E1A" w:rsidRPr="00794475" w:rsidRDefault="00225E1A" w:rsidP="00225E1A">
      <w:pPr>
        <w:pStyle w:val="a8"/>
        <w:rPr>
          <w:rFonts w:ascii="Times New Roman" w:hAnsi="Times New Roman" w:cs="Times New Roman"/>
          <w:sz w:val="20"/>
          <w:szCs w:val="20"/>
        </w:rPr>
      </w:pPr>
      <w:proofErr w:type="spellStart"/>
      <w:r w:rsidRPr="00794475">
        <w:rPr>
          <w:rFonts w:ascii="Times New Roman" w:hAnsi="Times New Roman" w:cs="Times New Roman"/>
          <w:sz w:val="20"/>
          <w:szCs w:val="20"/>
        </w:rPr>
        <w:t>Z</w:t>
      </w:r>
      <w:r w:rsidRPr="00794475">
        <w:rPr>
          <w:rFonts w:ascii="Times New Roman" w:hAnsi="Times New Roman" w:cs="Times New Roman"/>
          <w:sz w:val="20"/>
          <w:szCs w:val="20"/>
          <w:vertAlign w:val="subscript"/>
        </w:rPr>
        <w:t>risk</w:t>
      </w:r>
      <w:proofErr w:type="spellEnd"/>
      <w:r w:rsidRPr="00794475">
        <w:rPr>
          <w:rFonts w:ascii="Times New Roman" w:hAnsi="Times New Roman" w:cs="Times New Roman"/>
          <w:sz w:val="20"/>
          <w:szCs w:val="20"/>
          <w:vertAlign w:val="subscript"/>
        </w:rPr>
        <w:t xml:space="preserve"> premium on lending</w:t>
      </w:r>
      <w:r w:rsidRPr="00794475">
        <w:rPr>
          <w:rFonts w:ascii="Times New Roman" w:hAnsi="Times New Roman" w:cs="Times New Roman"/>
          <w:sz w:val="20"/>
          <w:szCs w:val="20"/>
        </w:rPr>
        <w:t xml:space="preserve">   </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r w:rsidRPr="00794475">
        <w:rPr>
          <w:rFonts w:ascii="Times New Roman" w:hAnsi="Times New Roman" w:cs="Times New Roman"/>
          <w:sz w:val="20"/>
          <w:szCs w:val="20"/>
        </w:rPr>
        <w:tab/>
        <w:t xml:space="preserve">      [0.00]</w:t>
      </w:r>
    </w:p>
    <w:p w:rsidR="00225E1A" w:rsidRPr="00794475" w:rsidRDefault="00225E1A" w:rsidP="00225E1A">
      <w:pPr>
        <w:pStyle w:val="a8"/>
        <w:rPr>
          <w:rFonts w:ascii="Times New Roman" w:hAnsi="Times New Roman" w:cs="Times New Roman"/>
          <w:sz w:val="20"/>
          <w:szCs w:val="20"/>
        </w:rPr>
      </w:pPr>
      <w:r w:rsidRPr="00794475">
        <w:rPr>
          <w:rFonts w:ascii="Times New Roman" w:hAnsi="Times New Roman" w:cs="Times New Roman"/>
          <w:sz w:val="20"/>
          <w:szCs w:val="20"/>
        </w:rPr>
        <w:t>Z</w:t>
      </w:r>
      <w:r w:rsidRPr="00794475">
        <w:rPr>
          <w:rFonts w:ascii="Times New Roman" w:hAnsi="Times New Roman" w:cs="Times New Roman"/>
          <w:iCs/>
          <w:color w:val="000000"/>
          <w:sz w:val="20"/>
          <w:szCs w:val="20"/>
          <w:vertAlign w:val="subscript"/>
          <w:lang w:val="el-GR" w:eastAsia="fr-FR"/>
        </w:rPr>
        <w:t>Δ</w:t>
      </w:r>
      <w:proofErr w:type="spellStart"/>
      <w:r w:rsidRPr="00794475">
        <w:rPr>
          <w:rFonts w:ascii="Times New Roman" w:hAnsi="Times New Roman" w:cs="Times New Roman"/>
          <w:sz w:val="20"/>
          <w:szCs w:val="20"/>
          <w:vertAlign w:val="subscript"/>
        </w:rPr>
        <w:t>cpi</w:t>
      </w:r>
      <w:proofErr w:type="spellEnd"/>
      <w:r w:rsidRPr="00794475">
        <w:rPr>
          <w:rFonts w:ascii="Times New Roman" w:hAnsi="Times New Roman" w:cs="Times New Roman"/>
          <w:sz w:val="20"/>
          <w:szCs w:val="20"/>
        </w:rPr>
        <w:t xml:space="preserve">  </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r w:rsidRPr="00794475">
        <w:rPr>
          <w:rFonts w:ascii="Times New Roman" w:hAnsi="Times New Roman" w:cs="Times New Roman"/>
          <w:sz w:val="20"/>
          <w:szCs w:val="20"/>
        </w:rPr>
        <w:tab/>
        <w:t xml:space="preserve">      [0.00]</w:t>
      </w:r>
    </w:p>
    <w:p w:rsidR="00225E1A" w:rsidRPr="00794475" w:rsidRDefault="00225E1A" w:rsidP="00225E1A">
      <w:pPr>
        <w:pStyle w:val="a8"/>
        <w:rPr>
          <w:rFonts w:ascii="Times New Roman" w:hAnsi="Times New Roman" w:cs="Times New Roman"/>
          <w:sz w:val="20"/>
          <w:szCs w:val="20"/>
        </w:rPr>
      </w:pPr>
      <w:r w:rsidRPr="00794475">
        <w:rPr>
          <w:rFonts w:ascii="Times New Roman" w:hAnsi="Times New Roman" w:cs="Times New Roman"/>
          <w:sz w:val="20"/>
          <w:szCs w:val="20"/>
        </w:rPr>
        <w:t>Z</w:t>
      </w:r>
      <w:r w:rsidRPr="00794475">
        <w:rPr>
          <w:rFonts w:ascii="Times New Roman" w:hAnsi="Times New Roman" w:cs="Times New Roman"/>
          <w:iCs/>
          <w:color w:val="000000"/>
          <w:sz w:val="20"/>
          <w:szCs w:val="20"/>
          <w:vertAlign w:val="subscript"/>
          <w:lang w:val="el-GR" w:eastAsia="fr-FR"/>
        </w:rPr>
        <w:t>Δ</w:t>
      </w:r>
      <w:proofErr w:type="spellStart"/>
      <w:r w:rsidRPr="00794475">
        <w:rPr>
          <w:rFonts w:ascii="Times New Roman" w:hAnsi="Times New Roman" w:cs="Times New Roman"/>
          <w:sz w:val="20"/>
          <w:szCs w:val="20"/>
          <w:vertAlign w:val="subscript"/>
        </w:rPr>
        <w:t>gdp</w:t>
      </w:r>
      <w:proofErr w:type="spellEnd"/>
      <w:r w:rsidRPr="00794475">
        <w:rPr>
          <w:rFonts w:ascii="Times New Roman" w:hAnsi="Times New Roman" w:cs="Times New Roman"/>
          <w:sz w:val="20"/>
          <w:szCs w:val="20"/>
        </w:rPr>
        <w:t xml:space="preserve">  </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r w:rsidRPr="00794475">
        <w:rPr>
          <w:rFonts w:ascii="Times New Roman" w:hAnsi="Times New Roman" w:cs="Times New Roman"/>
          <w:sz w:val="20"/>
          <w:szCs w:val="20"/>
        </w:rPr>
        <w:tab/>
        <w:t xml:space="preserve">      [0.00]</w:t>
      </w:r>
    </w:p>
    <w:p w:rsidR="00225E1A" w:rsidRPr="00794475" w:rsidRDefault="00225E1A" w:rsidP="00225E1A">
      <w:pPr>
        <w:pStyle w:val="a8"/>
        <w:rPr>
          <w:rFonts w:ascii="Times New Roman" w:hAnsi="Times New Roman" w:cs="Times New Roman"/>
          <w:sz w:val="20"/>
          <w:szCs w:val="20"/>
        </w:rPr>
      </w:pPr>
      <w:proofErr w:type="spellStart"/>
      <w:r w:rsidRPr="00794475">
        <w:rPr>
          <w:rFonts w:ascii="Times New Roman" w:hAnsi="Times New Roman" w:cs="Times New Roman"/>
          <w:sz w:val="20"/>
          <w:szCs w:val="20"/>
        </w:rPr>
        <w:t>Z</w:t>
      </w:r>
      <w:r w:rsidRPr="00794475">
        <w:rPr>
          <w:rFonts w:ascii="Times New Roman" w:hAnsi="Times New Roman" w:cs="Times New Roman"/>
          <w:sz w:val="20"/>
          <w:szCs w:val="20"/>
          <w:vertAlign w:val="subscript"/>
        </w:rPr>
        <w:t>agency</w:t>
      </w:r>
      <w:proofErr w:type="spellEnd"/>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530DD" w:rsidRPr="00794475" w:rsidRDefault="00D530DD" w:rsidP="00D530DD">
      <w:pPr>
        <w:pStyle w:val="a8"/>
        <w:rPr>
          <w:rFonts w:ascii="Times New Roman" w:hAnsi="Times New Roman" w:cs="Times New Roman"/>
          <w:sz w:val="20"/>
          <w:szCs w:val="20"/>
        </w:rPr>
      </w:pPr>
      <w:r w:rsidRPr="00794475">
        <w:rPr>
          <w:rFonts w:ascii="Times New Roman" w:hAnsi="Times New Roman" w:cs="Times New Roman"/>
          <w:sz w:val="20"/>
          <w:szCs w:val="20"/>
        </w:rPr>
        <w:t>No. Of observations</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794475" w:rsidRPr="00794475">
        <w:rPr>
          <w:rFonts w:ascii="Times New Roman" w:hAnsi="Times New Roman" w:cs="Times New Roman"/>
          <w:sz w:val="20"/>
          <w:szCs w:val="20"/>
        </w:rPr>
        <w:t xml:space="preserve"> </w:t>
      </w:r>
      <w:r w:rsidRPr="00794475">
        <w:rPr>
          <w:rFonts w:ascii="Times New Roman" w:hAnsi="Times New Roman" w:cs="Times New Roman"/>
          <w:sz w:val="20"/>
          <w:szCs w:val="20"/>
        </w:rPr>
        <w:t xml:space="preserve"> 630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794475" w:rsidRPr="00794475">
        <w:rPr>
          <w:rFonts w:ascii="Times New Roman" w:hAnsi="Times New Roman" w:cs="Times New Roman"/>
          <w:sz w:val="20"/>
          <w:szCs w:val="20"/>
        </w:rPr>
        <w:t xml:space="preserve"> </w:t>
      </w:r>
      <w:r w:rsidRPr="00794475">
        <w:rPr>
          <w:rFonts w:ascii="Times New Roman" w:hAnsi="Times New Roman" w:cs="Times New Roman"/>
          <w:sz w:val="20"/>
          <w:szCs w:val="20"/>
        </w:rPr>
        <w:t xml:space="preserve"> 280</w:t>
      </w:r>
    </w:p>
    <w:p w:rsidR="00D530DD" w:rsidRDefault="00D530DD" w:rsidP="00D530DD">
      <w:pPr>
        <w:pStyle w:val="a8"/>
        <w:rPr>
          <w:rFonts w:ascii="Times New Roman" w:hAnsi="Times New Roman" w:cs="Times New Roman"/>
          <w:sz w:val="24"/>
          <w:szCs w:val="24"/>
        </w:rPr>
      </w:pPr>
      <w:r w:rsidRPr="00C20F77">
        <w:rPr>
          <w:rFonts w:ascii="Times New Roman" w:hAnsi="Times New Roman" w:cs="Times New Roman"/>
        </w:rPr>
        <w:t>________________________________________________________________________</w:t>
      </w:r>
      <w:r>
        <w:rPr>
          <w:rFonts w:ascii="Times New Roman" w:hAnsi="Times New Roman" w:cs="Times New Roman"/>
        </w:rPr>
        <w:t>_______</w:t>
      </w:r>
    </w:p>
    <w:p w:rsidR="00D530DD" w:rsidRPr="00794475" w:rsidRDefault="00D530DD" w:rsidP="00D530DD">
      <w:pPr>
        <w:pStyle w:val="a8"/>
        <w:jc w:val="both"/>
        <w:rPr>
          <w:rFonts w:ascii="Times New Roman" w:hAnsi="Times New Roman" w:cs="Times New Roman"/>
          <w:sz w:val="16"/>
          <w:szCs w:val="16"/>
        </w:rPr>
      </w:pPr>
      <w:r w:rsidRPr="00794475">
        <w:rPr>
          <w:rFonts w:ascii="Times New Roman" w:hAnsi="Times New Roman" w:cs="Times New Roman"/>
          <w:sz w:val="16"/>
          <w:szCs w:val="16"/>
        </w:rPr>
        <w:t xml:space="preserve">Notes: </w:t>
      </w:r>
      <w:r w:rsidR="00580D7A" w:rsidRPr="00794475">
        <w:rPr>
          <w:rFonts w:ascii="Times New Roman" w:hAnsi="Times New Roman" w:cs="Times New Roman"/>
          <w:sz w:val="16"/>
          <w:szCs w:val="16"/>
        </w:rPr>
        <w:t>Similar to those in Table</w:t>
      </w:r>
      <w:r w:rsidR="005F057A" w:rsidRPr="00794475">
        <w:rPr>
          <w:rFonts w:ascii="Times New Roman" w:hAnsi="Times New Roman" w:cs="Times New Roman"/>
          <w:sz w:val="16"/>
          <w:szCs w:val="16"/>
        </w:rPr>
        <w:t>s</w:t>
      </w:r>
      <w:r w:rsidR="00580D7A" w:rsidRPr="00794475">
        <w:rPr>
          <w:rFonts w:ascii="Times New Roman" w:hAnsi="Times New Roman" w:cs="Times New Roman"/>
          <w:sz w:val="16"/>
          <w:szCs w:val="16"/>
        </w:rPr>
        <w:t xml:space="preserve"> 3</w:t>
      </w:r>
      <w:r w:rsidR="005F057A" w:rsidRPr="00794475">
        <w:rPr>
          <w:rFonts w:ascii="Times New Roman" w:hAnsi="Times New Roman" w:cs="Times New Roman"/>
          <w:sz w:val="16"/>
          <w:szCs w:val="16"/>
        </w:rPr>
        <w:t xml:space="preserve"> and 5</w:t>
      </w:r>
      <w:r w:rsidRPr="00794475">
        <w:rPr>
          <w:rFonts w:ascii="Times New Roman" w:hAnsi="Times New Roman" w:cs="Times New Roman"/>
          <w:sz w:val="16"/>
          <w:szCs w:val="16"/>
        </w:rPr>
        <w:t>.</w:t>
      </w:r>
    </w:p>
    <w:p w:rsidR="00D83C79" w:rsidRPr="00794475" w:rsidRDefault="00D83C79" w:rsidP="00D83C79">
      <w:pPr>
        <w:pStyle w:val="a8"/>
        <w:jc w:val="both"/>
        <w:rPr>
          <w:rFonts w:ascii="Times New Roman" w:hAnsi="Times New Roman" w:cs="Times New Roman"/>
          <w:sz w:val="20"/>
          <w:szCs w:val="20"/>
        </w:rPr>
      </w:pPr>
      <w:proofErr w:type="gramStart"/>
      <w:r w:rsidRPr="00794475">
        <w:rPr>
          <w:rFonts w:ascii="Times New Roman" w:hAnsi="Times New Roman" w:cs="Times New Roman"/>
          <w:sz w:val="20"/>
          <w:szCs w:val="20"/>
        </w:rPr>
        <w:lastRenderedPageBreak/>
        <w:t>Table 8a.</w:t>
      </w:r>
      <w:proofErr w:type="gramEnd"/>
      <w:r w:rsidRPr="00794475">
        <w:rPr>
          <w:rFonts w:ascii="Times New Roman" w:hAnsi="Times New Roman" w:cs="Times New Roman"/>
          <w:sz w:val="20"/>
          <w:szCs w:val="20"/>
        </w:rPr>
        <w:t xml:space="preserve"> Spreads (GMM) estimates (prior and after the 2008 crisis): spreads measured as </w:t>
      </w:r>
      <w:r w:rsidR="0053322C" w:rsidRPr="00794475">
        <w:rPr>
          <w:rFonts w:ascii="Times New Roman" w:hAnsi="Times New Roman" w:cs="Times New Roman"/>
          <w:sz w:val="20"/>
          <w:szCs w:val="20"/>
        </w:rPr>
        <w:t xml:space="preserve">the </w:t>
      </w:r>
      <w:proofErr w:type="spellStart"/>
      <w:r w:rsidR="00D4149A" w:rsidRPr="00794475">
        <w:rPr>
          <w:rFonts w:ascii="Times New Roman" w:hAnsi="Times New Roman" w:cs="Times New Roman"/>
          <w:sz w:val="20"/>
          <w:szCs w:val="20"/>
        </w:rPr>
        <w:t>the</w:t>
      </w:r>
      <w:proofErr w:type="spellEnd"/>
      <w:r w:rsidR="00D4149A" w:rsidRPr="00794475">
        <w:rPr>
          <w:rFonts w:ascii="Times New Roman" w:hAnsi="Times New Roman" w:cs="Times New Roman"/>
          <w:sz w:val="20"/>
          <w:szCs w:val="20"/>
        </w:rPr>
        <w:t xml:space="preserve"> difference between deposit and lending rates, while agency costs are measured as the </w:t>
      </w:r>
      <w:r w:rsidR="0053322C" w:rsidRPr="00794475">
        <w:rPr>
          <w:rFonts w:ascii="Times New Roman" w:hAnsi="Times New Roman" w:cs="Times New Roman"/>
          <w:sz w:val="20"/>
          <w:szCs w:val="20"/>
        </w:rPr>
        <w:t>number of non-executive directors scaled over the total board size-Robust check on t</w:t>
      </w:r>
      <w:r w:rsidRPr="00794475">
        <w:rPr>
          <w:rFonts w:ascii="Times New Roman" w:hAnsi="Times New Roman" w:cs="Times New Roman"/>
          <w:sz w:val="20"/>
          <w:szCs w:val="20"/>
        </w:rPr>
        <w:t>he role of agency problem</w:t>
      </w:r>
    </w:p>
    <w:p w:rsidR="00D83C79" w:rsidRDefault="00D83C79" w:rsidP="00D83C79">
      <w:pPr>
        <w:pStyle w:val="a8"/>
        <w:rPr>
          <w:rFonts w:ascii="Times New Roman" w:hAnsi="Times New Roman" w:cs="Times New Roman"/>
          <w:sz w:val="24"/>
          <w:szCs w:val="24"/>
        </w:rPr>
      </w:pPr>
      <w:r w:rsidRPr="00794475">
        <w:rPr>
          <w:rFonts w:ascii="Times New Roman" w:hAnsi="Times New Roman" w:cs="Times New Roman"/>
          <w:sz w:val="20"/>
          <w:szCs w:val="20"/>
        </w:rPr>
        <w:t>______________</w:t>
      </w:r>
      <w:r>
        <w:rPr>
          <w:rFonts w:ascii="Times New Roman" w:hAnsi="Times New Roman" w:cs="Times New Roman"/>
          <w:sz w:val="24"/>
          <w:szCs w:val="24"/>
        </w:rPr>
        <w:t>_____________________________________________________________</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sz w:val="20"/>
          <w:szCs w:val="20"/>
        </w:rPr>
        <w:t>Variables</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1990-2007</w:t>
      </w:r>
      <w:r w:rsidRPr="00794475">
        <w:rPr>
          <w:rFonts w:ascii="Times New Roman" w:hAnsi="Times New Roman" w:cs="Times New Roman"/>
          <w:sz w:val="20"/>
          <w:szCs w:val="20"/>
        </w:rPr>
        <w:tab/>
        <w:t xml:space="preserve">         2008-2015</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sz w:val="20"/>
          <w:szCs w:val="20"/>
        </w:rPr>
        <w:t>__________________________________________________________________________________</w:t>
      </w:r>
    </w:p>
    <w:p w:rsidR="00D83C79" w:rsidRPr="00794475" w:rsidRDefault="00D83C79" w:rsidP="00D83C79">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constant</w:t>
      </w:r>
      <w:proofErr w:type="gramEnd"/>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-0.0</w:t>
      </w:r>
      <w:r w:rsidR="0053322C" w:rsidRPr="00794475">
        <w:rPr>
          <w:rFonts w:ascii="Times New Roman" w:hAnsi="Times New Roman" w:cs="Times New Roman"/>
          <w:sz w:val="20"/>
          <w:szCs w:val="20"/>
        </w:rPr>
        <w:t>92</w:t>
      </w:r>
      <w:r w:rsidRPr="00794475">
        <w:rPr>
          <w:rFonts w:ascii="Times New Roman" w:hAnsi="Times New Roman" w:cs="Times New Roman"/>
          <w:sz w:val="20"/>
          <w:szCs w:val="20"/>
        </w:rPr>
        <w:t>*</w:t>
      </w:r>
      <w:r w:rsidR="0053322C" w:rsidRPr="00794475">
        <w:rPr>
          <w:rFonts w:ascii="Times New Roman" w:hAnsi="Times New Roman" w:cs="Times New Roman"/>
          <w:sz w:val="20"/>
          <w:szCs w:val="20"/>
        </w:rPr>
        <w:t>*</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-0.03</w:t>
      </w:r>
      <w:r w:rsidR="0053322C" w:rsidRPr="00794475">
        <w:rPr>
          <w:rFonts w:ascii="Times New Roman" w:hAnsi="Times New Roman" w:cs="Times New Roman"/>
          <w:sz w:val="20"/>
          <w:szCs w:val="20"/>
        </w:rPr>
        <w:t>1</w:t>
      </w:r>
      <w:r w:rsidRPr="00794475">
        <w:rPr>
          <w:rFonts w:ascii="Times New Roman" w:hAnsi="Times New Roman" w:cs="Times New Roman"/>
          <w:sz w:val="20"/>
          <w:szCs w:val="20"/>
        </w:rPr>
        <w:t>*</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3322C" w:rsidRPr="00794475">
        <w:rPr>
          <w:rFonts w:ascii="Times New Roman" w:hAnsi="Times New Roman" w:cs="Times New Roman"/>
          <w:sz w:val="20"/>
          <w:szCs w:val="20"/>
        </w:rPr>
        <w:t>1</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3322C" w:rsidRPr="00794475">
        <w:rPr>
          <w:rFonts w:ascii="Times New Roman" w:hAnsi="Times New Roman" w:cs="Times New Roman"/>
          <w:sz w:val="20"/>
          <w:szCs w:val="20"/>
        </w:rPr>
        <w:t>8</w:t>
      </w:r>
      <w:r w:rsidRPr="00794475">
        <w:rPr>
          <w:rFonts w:ascii="Times New Roman" w:hAnsi="Times New Roman" w:cs="Times New Roman"/>
          <w:sz w:val="20"/>
          <w:szCs w:val="20"/>
        </w:rPr>
        <w:t>]</w:t>
      </w:r>
    </w:p>
    <w:p w:rsidR="00D83C79" w:rsidRPr="00794475" w:rsidRDefault="00D83C79" w:rsidP="00D83C79">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spreads(</w:t>
      </w:r>
      <w:proofErr w:type="gramEnd"/>
      <w:r w:rsidRPr="00794475">
        <w:rPr>
          <w:rFonts w:ascii="Times New Roman" w:hAnsi="Times New Roman" w:cs="Times New Roman"/>
          <w:sz w:val="20"/>
          <w:szCs w:val="20"/>
        </w:rPr>
        <w:t>-1)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w:t>
      </w:r>
      <w:r w:rsidR="0053322C" w:rsidRPr="00794475">
        <w:rPr>
          <w:rFonts w:ascii="Times New Roman" w:hAnsi="Times New Roman" w:cs="Times New Roman"/>
          <w:sz w:val="20"/>
          <w:szCs w:val="20"/>
        </w:rPr>
        <w:t>187</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0.2</w:t>
      </w:r>
      <w:r w:rsidR="0053322C" w:rsidRPr="00794475">
        <w:rPr>
          <w:rFonts w:ascii="Times New Roman" w:hAnsi="Times New Roman" w:cs="Times New Roman"/>
          <w:sz w:val="20"/>
          <w:szCs w:val="20"/>
        </w:rPr>
        <w:t>94</w:t>
      </w:r>
      <w:r w:rsidRPr="00794475">
        <w:rPr>
          <w:rFonts w:ascii="Times New Roman" w:hAnsi="Times New Roman" w:cs="Times New Roman"/>
          <w:sz w:val="20"/>
          <w:szCs w:val="20"/>
        </w:rPr>
        <w:t>***</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bank capital to</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p>
    <w:p w:rsidR="00D83C79" w:rsidRPr="00794475" w:rsidRDefault="00D83C79" w:rsidP="00D83C79">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asset</w:t>
      </w:r>
      <w:proofErr w:type="gramEnd"/>
      <w:r w:rsidRPr="00794475">
        <w:rPr>
          <w:rFonts w:ascii="Times New Roman" w:hAnsi="Times New Roman" w:cs="Times New Roman"/>
          <w:sz w:val="20"/>
          <w:szCs w:val="20"/>
        </w:rPr>
        <w:t xml:space="preserve"> ratio</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53322C" w:rsidRPr="00794475">
        <w:rPr>
          <w:rFonts w:ascii="Times New Roman" w:hAnsi="Times New Roman" w:cs="Times New Roman"/>
          <w:sz w:val="20"/>
          <w:szCs w:val="20"/>
        </w:rPr>
        <w:t>36</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-0.1</w:t>
      </w:r>
      <w:r w:rsidR="0053322C" w:rsidRPr="00794475">
        <w:rPr>
          <w:rFonts w:ascii="Times New Roman" w:hAnsi="Times New Roman" w:cs="Times New Roman"/>
          <w:sz w:val="20"/>
          <w:szCs w:val="20"/>
        </w:rPr>
        <w:t>58</w:t>
      </w:r>
      <w:r w:rsidRPr="00794475">
        <w:rPr>
          <w:rFonts w:ascii="Times New Roman" w:hAnsi="Times New Roman" w:cs="Times New Roman"/>
          <w:sz w:val="20"/>
          <w:szCs w:val="20"/>
        </w:rPr>
        <w:t>***</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3322C" w:rsidRPr="00794475">
        <w:rPr>
          <w:rFonts w:ascii="Times New Roman" w:hAnsi="Times New Roman" w:cs="Times New Roman"/>
          <w:sz w:val="20"/>
          <w:szCs w:val="20"/>
        </w:rPr>
        <w:t>8</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bank capital to</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p>
    <w:p w:rsidR="00D83C79" w:rsidRPr="00794475" w:rsidRDefault="00D83C79" w:rsidP="00D83C79">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asset</w:t>
      </w:r>
      <w:proofErr w:type="gramEnd"/>
      <w:r w:rsidRPr="00794475">
        <w:rPr>
          <w:rFonts w:ascii="Times New Roman" w:hAnsi="Times New Roman" w:cs="Times New Roman"/>
          <w:sz w:val="20"/>
          <w:szCs w:val="20"/>
        </w:rPr>
        <w:t xml:space="preserve"> ratio(-1)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-0.01</w:t>
      </w:r>
      <w:r w:rsidR="0053322C" w:rsidRPr="00794475">
        <w:rPr>
          <w:rFonts w:ascii="Times New Roman" w:hAnsi="Times New Roman" w:cs="Times New Roman"/>
          <w:sz w:val="20"/>
          <w:szCs w:val="20"/>
        </w:rPr>
        <w:t>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53322C" w:rsidRPr="00794475">
        <w:rPr>
          <w:rFonts w:ascii="Times New Roman" w:hAnsi="Times New Roman" w:cs="Times New Roman"/>
          <w:sz w:val="20"/>
          <w:szCs w:val="20"/>
        </w:rPr>
        <w:t>92</w:t>
      </w:r>
      <w:r w:rsidRPr="00794475">
        <w:rPr>
          <w:rFonts w:ascii="Times New Roman" w:hAnsi="Times New Roman" w:cs="Times New Roman"/>
          <w:sz w:val="20"/>
          <w:szCs w:val="20"/>
        </w:rPr>
        <w:t>***</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w:t>
      </w:r>
      <w:r w:rsidR="0053322C" w:rsidRPr="00794475">
        <w:rPr>
          <w:rFonts w:ascii="Times New Roman" w:hAnsi="Times New Roman" w:cs="Times New Roman"/>
          <w:sz w:val="20"/>
          <w:szCs w:val="20"/>
        </w:rPr>
        <w:t>35</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non-performing</w:t>
      </w:r>
    </w:p>
    <w:p w:rsidR="00D83C79" w:rsidRPr="00794475" w:rsidRDefault="00D83C79" w:rsidP="00D83C79">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loans</w:t>
      </w:r>
      <w:proofErr w:type="gramEnd"/>
      <w:r w:rsidRPr="00794475">
        <w:rPr>
          <w:rFonts w:ascii="Times New Roman" w:hAnsi="Times New Roman" w:cs="Times New Roman"/>
          <w:sz w:val="20"/>
          <w:szCs w:val="20"/>
        </w:rPr>
        <w:t xml:space="preserve"> to total</w:t>
      </w:r>
    </w:p>
    <w:p w:rsidR="00D83C79" w:rsidRPr="00794475" w:rsidRDefault="00D83C79" w:rsidP="00D83C79">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gross</w:t>
      </w:r>
      <w:proofErr w:type="gramEnd"/>
      <w:r w:rsidRPr="00794475">
        <w:rPr>
          <w:rFonts w:ascii="Times New Roman" w:hAnsi="Times New Roman" w:cs="Times New Roman"/>
          <w:sz w:val="20"/>
          <w:szCs w:val="20"/>
        </w:rPr>
        <w:t xml:space="preserve"> loans</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0.03</w:t>
      </w:r>
      <w:r w:rsidR="0053322C" w:rsidRPr="00794475">
        <w:rPr>
          <w:rFonts w:ascii="Times New Roman" w:hAnsi="Times New Roman" w:cs="Times New Roman"/>
          <w:sz w:val="20"/>
          <w:szCs w:val="20"/>
        </w:rPr>
        <w:t>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w:t>
      </w:r>
      <w:r w:rsidR="0053322C" w:rsidRPr="00794475">
        <w:rPr>
          <w:rFonts w:ascii="Times New Roman" w:hAnsi="Times New Roman" w:cs="Times New Roman"/>
          <w:sz w:val="20"/>
          <w:szCs w:val="20"/>
        </w:rPr>
        <w:t>116</w:t>
      </w:r>
      <w:r w:rsidRPr="00794475">
        <w:rPr>
          <w:rFonts w:ascii="Times New Roman" w:hAnsi="Times New Roman" w:cs="Times New Roman"/>
          <w:sz w:val="20"/>
          <w:szCs w:val="20"/>
        </w:rPr>
        <w:t>***</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[0.1</w:t>
      </w:r>
      <w:r w:rsidR="0053322C" w:rsidRPr="00794475">
        <w:rPr>
          <w:rFonts w:ascii="Times New Roman" w:hAnsi="Times New Roman" w:cs="Times New Roman"/>
          <w:sz w:val="20"/>
          <w:szCs w:val="20"/>
        </w:rPr>
        <w:t>8</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non-performing</w:t>
      </w:r>
    </w:p>
    <w:p w:rsidR="00D83C79" w:rsidRPr="00794475" w:rsidRDefault="00D83C79" w:rsidP="00D83C79">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loans</w:t>
      </w:r>
      <w:proofErr w:type="gramEnd"/>
      <w:r w:rsidRPr="00794475">
        <w:rPr>
          <w:rFonts w:ascii="Times New Roman" w:hAnsi="Times New Roman" w:cs="Times New Roman"/>
          <w:sz w:val="20"/>
          <w:szCs w:val="20"/>
        </w:rPr>
        <w:t xml:space="preserve"> to total</w:t>
      </w:r>
    </w:p>
    <w:p w:rsidR="00D83C79" w:rsidRPr="00794475" w:rsidRDefault="00D83C79" w:rsidP="00D83C79">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gross</w:t>
      </w:r>
      <w:proofErr w:type="gramEnd"/>
      <w:r w:rsidRPr="00794475">
        <w:rPr>
          <w:rFonts w:ascii="Times New Roman" w:hAnsi="Times New Roman" w:cs="Times New Roman"/>
          <w:sz w:val="20"/>
          <w:szCs w:val="20"/>
        </w:rPr>
        <w:t xml:space="preserve"> loans(-1)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3322C" w:rsidRPr="00794475">
        <w:rPr>
          <w:rFonts w:ascii="Times New Roman" w:hAnsi="Times New Roman" w:cs="Times New Roman"/>
          <w:sz w:val="20"/>
          <w:szCs w:val="20"/>
        </w:rPr>
        <w:t>19</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3322C" w:rsidRPr="00794475">
        <w:rPr>
          <w:rFonts w:ascii="Times New Roman" w:hAnsi="Times New Roman" w:cs="Times New Roman"/>
          <w:sz w:val="20"/>
          <w:szCs w:val="20"/>
        </w:rPr>
        <w:t>83</w:t>
      </w:r>
      <w:r w:rsidRPr="00794475">
        <w:rPr>
          <w:rFonts w:ascii="Times New Roman" w:hAnsi="Times New Roman" w:cs="Times New Roman"/>
          <w:sz w:val="20"/>
          <w:szCs w:val="20"/>
        </w:rPr>
        <w:t>***</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w:t>
      </w:r>
      <w:r w:rsidR="0053322C" w:rsidRPr="00794475">
        <w:rPr>
          <w:rFonts w:ascii="Times New Roman" w:hAnsi="Times New Roman" w:cs="Times New Roman"/>
          <w:sz w:val="20"/>
          <w:szCs w:val="20"/>
        </w:rPr>
        <w:t>39</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liquid assets to</w:t>
      </w:r>
    </w:p>
    <w:p w:rsidR="00D83C79" w:rsidRPr="00794475" w:rsidRDefault="00D83C79" w:rsidP="00D83C79">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total</w:t>
      </w:r>
      <w:proofErr w:type="gramEnd"/>
      <w:r w:rsidRPr="00794475">
        <w:rPr>
          <w:rFonts w:ascii="Times New Roman" w:hAnsi="Times New Roman" w:cs="Times New Roman"/>
          <w:sz w:val="20"/>
          <w:szCs w:val="20"/>
        </w:rPr>
        <w:t xml:space="preserve"> assets</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53322C" w:rsidRPr="00794475">
        <w:rPr>
          <w:rFonts w:ascii="Times New Roman" w:hAnsi="Times New Roman" w:cs="Times New Roman"/>
          <w:sz w:val="20"/>
          <w:szCs w:val="20"/>
        </w:rPr>
        <w:t>44</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53322C" w:rsidRPr="00794475">
        <w:rPr>
          <w:rFonts w:ascii="Times New Roman" w:hAnsi="Times New Roman" w:cs="Times New Roman"/>
          <w:sz w:val="20"/>
          <w:szCs w:val="20"/>
        </w:rPr>
        <w:t>97</w:t>
      </w:r>
      <w:r w:rsidRPr="00794475">
        <w:rPr>
          <w:rFonts w:ascii="Times New Roman" w:hAnsi="Times New Roman" w:cs="Times New Roman"/>
          <w:sz w:val="20"/>
          <w:szCs w:val="20"/>
        </w:rPr>
        <w:t>***</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3322C" w:rsidRPr="00794475">
        <w:rPr>
          <w:rFonts w:ascii="Times New Roman" w:hAnsi="Times New Roman" w:cs="Times New Roman"/>
          <w:sz w:val="20"/>
          <w:szCs w:val="20"/>
        </w:rPr>
        <w:t>1</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r w:rsidRPr="00794475">
        <w:rPr>
          <w:rFonts w:ascii="Times New Roman" w:hAnsi="Times New Roman" w:cs="Times New Roman"/>
          <w:sz w:val="20"/>
          <w:szCs w:val="20"/>
        </w:rPr>
        <w:t>liquid assets to</w:t>
      </w:r>
    </w:p>
    <w:p w:rsidR="00D83C79" w:rsidRPr="00794475" w:rsidRDefault="00D83C79" w:rsidP="00D83C79">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total</w:t>
      </w:r>
      <w:proofErr w:type="gramEnd"/>
      <w:r w:rsidRPr="00794475">
        <w:rPr>
          <w:rFonts w:ascii="Times New Roman" w:hAnsi="Times New Roman" w:cs="Times New Roman"/>
          <w:sz w:val="20"/>
          <w:szCs w:val="20"/>
        </w:rPr>
        <w:t xml:space="preserve"> assets(-1)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53322C" w:rsidRPr="00794475">
        <w:rPr>
          <w:rFonts w:ascii="Times New Roman" w:hAnsi="Times New Roman" w:cs="Times New Roman"/>
          <w:sz w:val="20"/>
          <w:szCs w:val="20"/>
        </w:rPr>
        <w:t>38</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ab/>
        <w:t>-0.0</w:t>
      </w:r>
      <w:r w:rsidR="0053322C" w:rsidRPr="00794475">
        <w:rPr>
          <w:rFonts w:ascii="Times New Roman" w:hAnsi="Times New Roman" w:cs="Times New Roman"/>
          <w:sz w:val="20"/>
          <w:szCs w:val="20"/>
        </w:rPr>
        <w:t>78</w:t>
      </w:r>
      <w:r w:rsidRPr="00794475">
        <w:rPr>
          <w:rFonts w:ascii="Times New Roman" w:hAnsi="Times New Roman" w:cs="Times New Roman"/>
          <w:sz w:val="20"/>
          <w:szCs w:val="20"/>
        </w:rPr>
        <w:t>***</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3322C" w:rsidRPr="00794475">
        <w:rPr>
          <w:rFonts w:ascii="Times New Roman" w:hAnsi="Times New Roman" w:cs="Times New Roman"/>
          <w:sz w:val="20"/>
          <w:szCs w:val="20"/>
        </w:rPr>
        <w:t>2</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83C79" w:rsidRPr="00794475" w:rsidRDefault="00D83C79" w:rsidP="00D83C79">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risk</w:t>
      </w:r>
      <w:proofErr w:type="gramEnd"/>
      <w:r w:rsidRPr="00794475">
        <w:rPr>
          <w:rFonts w:ascii="Times New Roman" w:hAnsi="Times New Roman" w:cs="Times New Roman"/>
          <w:sz w:val="20"/>
          <w:szCs w:val="20"/>
        </w:rPr>
        <w:t xml:space="preserve"> premium</w:t>
      </w:r>
    </w:p>
    <w:p w:rsidR="00D83C79" w:rsidRPr="00794475" w:rsidRDefault="00D83C79" w:rsidP="00D83C79">
      <w:pPr>
        <w:pStyle w:val="a8"/>
        <w:rPr>
          <w:rFonts w:ascii="Times New Roman" w:hAnsi="Times New Roman" w:cs="Times New Roman"/>
          <w:sz w:val="20"/>
          <w:szCs w:val="20"/>
        </w:rPr>
      </w:pPr>
      <w:proofErr w:type="gramStart"/>
      <w:r w:rsidRPr="00794475">
        <w:rPr>
          <w:rFonts w:ascii="Times New Roman" w:hAnsi="Times New Roman" w:cs="Times New Roman"/>
          <w:sz w:val="20"/>
          <w:szCs w:val="20"/>
        </w:rPr>
        <w:t>on</w:t>
      </w:r>
      <w:proofErr w:type="gramEnd"/>
      <w:r w:rsidRPr="00794475">
        <w:rPr>
          <w:rFonts w:ascii="Times New Roman" w:hAnsi="Times New Roman" w:cs="Times New Roman"/>
          <w:sz w:val="20"/>
          <w:szCs w:val="20"/>
        </w:rPr>
        <w:t xml:space="preserve"> lending</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3322C" w:rsidRPr="00794475">
        <w:rPr>
          <w:rFonts w:ascii="Times New Roman" w:hAnsi="Times New Roman" w:cs="Times New Roman"/>
          <w:sz w:val="20"/>
          <w:szCs w:val="20"/>
        </w:rPr>
        <w:t>39</w:t>
      </w:r>
      <w:r w:rsidRPr="00794475">
        <w:rPr>
          <w:rFonts w:ascii="Times New Roman" w:hAnsi="Times New Roman" w:cs="Times New Roman"/>
          <w:sz w:val="20"/>
          <w:szCs w:val="20"/>
        </w:rPr>
        <w:t>*</w:t>
      </w:r>
      <w:r w:rsidR="0053322C"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w:t>
      </w:r>
      <w:r w:rsidR="0053322C" w:rsidRPr="00794475">
        <w:rPr>
          <w:rFonts w:ascii="Times New Roman" w:hAnsi="Times New Roman" w:cs="Times New Roman"/>
          <w:sz w:val="20"/>
          <w:szCs w:val="20"/>
        </w:rPr>
        <w:t>119</w:t>
      </w:r>
      <w:r w:rsidRPr="00794475">
        <w:rPr>
          <w:rFonts w:ascii="Times New Roman" w:hAnsi="Times New Roman" w:cs="Times New Roman"/>
          <w:sz w:val="20"/>
          <w:szCs w:val="20"/>
        </w:rPr>
        <w:t>***</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3322C" w:rsidRPr="00794475">
        <w:rPr>
          <w:rFonts w:ascii="Times New Roman" w:hAnsi="Times New Roman" w:cs="Times New Roman"/>
          <w:sz w:val="20"/>
          <w:szCs w:val="20"/>
        </w:rPr>
        <w:t>7</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sz w:val="20"/>
          <w:szCs w:val="20"/>
        </w:rPr>
        <w:t>Agency</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53322C" w:rsidRPr="00794475">
        <w:rPr>
          <w:rFonts w:ascii="Times New Roman" w:hAnsi="Times New Roman" w:cs="Times New Roman"/>
          <w:sz w:val="20"/>
          <w:szCs w:val="20"/>
        </w:rPr>
        <w:t>-</w:t>
      </w:r>
      <w:r w:rsidRPr="00794475">
        <w:rPr>
          <w:rFonts w:ascii="Times New Roman" w:hAnsi="Times New Roman" w:cs="Times New Roman"/>
          <w:sz w:val="20"/>
          <w:szCs w:val="20"/>
        </w:rPr>
        <w:t>0.0</w:t>
      </w:r>
      <w:r w:rsidR="0053322C" w:rsidRPr="00794475">
        <w:rPr>
          <w:rFonts w:ascii="Times New Roman" w:hAnsi="Times New Roman" w:cs="Times New Roman"/>
          <w:sz w:val="20"/>
          <w:szCs w:val="20"/>
        </w:rPr>
        <w:t>49</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r w:rsidR="0053322C" w:rsidRPr="00794475">
        <w:rPr>
          <w:rFonts w:ascii="Times New Roman" w:hAnsi="Times New Roman" w:cs="Times New Roman"/>
          <w:sz w:val="20"/>
          <w:szCs w:val="20"/>
        </w:rPr>
        <w:t>-</w:t>
      </w:r>
      <w:r w:rsidRPr="00794475">
        <w:rPr>
          <w:rFonts w:ascii="Times New Roman" w:hAnsi="Times New Roman" w:cs="Times New Roman"/>
          <w:sz w:val="20"/>
          <w:szCs w:val="20"/>
        </w:rPr>
        <w:t>0.1</w:t>
      </w:r>
      <w:r w:rsidR="0053322C" w:rsidRPr="00794475">
        <w:rPr>
          <w:rFonts w:ascii="Times New Roman" w:hAnsi="Times New Roman" w:cs="Times New Roman"/>
          <w:sz w:val="20"/>
          <w:szCs w:val="20"/>
        </w:rPr>
        <w:t>38</w:t>
      </w:r>
      <w:r w:rsidRPr="00794475">
        <w:rPr>
          <w:rFonts w:ascii="Times New Roman" w:hAnsi="Times New Roman" w:cs="Times New Roman"/>
          <w:sz w:val="20"/>
          <w:szCs w:val="20"/>
        </w:rPr>
        <w:t>***</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3322C" w:rsidRPr="00794475">
        <w:rPr>
          <w:rFonts w:ascii="Times New Roman" w:hAnsi="Times New Roman" w:cs="Times New Roman"/>
          <w:sz w:val="20"/>
          <w:szCs w:val="20"/>
        </w:rPr>
        <w:t>8</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proofErr w:type="spellStart"/>
      <w:r w:rsidRPr="00794475">
        <w:rPr>
          <w:rFonts w:ascii="Times New Roman" w:hAnsi="Times New Roman" w:cs="Times New Roman"/>
          <w:sz w:val="20"/>
          <w:szCs w:val="20"/>
        </w:rPr>
        <w:t>cpi</w:t>
      </w:r>
      <w:proofErr w:type="spellEnd"/>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0.04</w:t>
      </w:r>
      <w:r w:rsidR="0053322C" w:rsidRPr="00794475">
        <w:rPr>
          <w:rFonts w:ascii="Times New Roman" w:hAnsi="Times New Roman" w:cs="Times New Roman"/>
          <w:sz w:val="20"/>
          <w:szCs w:val="20"/>
        </w:rPr>
        <w:t>1</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0.07</w:t>
      </w:r>
      <w:r w:rsidR="0053322C" w:rsidRPr="00794475">
        <w:rPr>
          <w:rFonts w:ascii="Times New Roman" w:hAnsi="Times New Roman" w:cs="Times New Roman"/>
          <w:sz w:val="20"/>
          <w:szCs w:val="20"/>
        </w:rPr>
        <w:t>8</w:t>
      </w:r>
      <w:r w:rsidRPr="00794475">
        <w:rPr>
          <w:rFonts w:ascii="Times New Roman" w:hAnsi="Times New Roman" w:cs="Times New Roman"/>
          <w:sz w:val="20"/>
          <w:szCs w:val="20"/>
        </w:rPr>
        <w:t>***</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proofErr w:type="spellStart"/>
      <w:r w:rsidRPr="00794475">
        <w:rPr>
          <w:rFonts w:ascii="Times New Roman" w:hAnsi="Times New Roman" w:cs="Times New Roman"/>
          <w:sz w:val="20"/>
          <w:szCs w:val="20"/>
        </w:rPr>
        <w:t>cpi</w:t>
      </w:r>
      <w:proofErr w:type="spellEnd"/>
      <w:r w:rsidRPr="00794475">
        <w:rPr>
          <w:rFonts w:ascii="Times New Roman" w:hAnsi="Times New Roman" w:cs="Times New Roman"/>
          <w:sz w:val="20"/>
          <w:szCs w:val="20"/>
        </w:rPr>
        <w:t>(-1)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 xml:space="preserve"> 0.03</w:t>
      </w:r>
      <w:r w:rsidR="0053322C" w:rsidRPr="00794475">
        <w:rPr>
          <w:rFonts w:ascii="Times New Roman" w:hAnsi="Times New Roman" w:cs="Times New Roman"/>
          <w:sz w:val="20"/>
          <w:szCs w:val="20"/>
        </w:rPr>
        <w:t>4</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3322C" w:rsidRPr="00794475">
        <w:rPr>
          <w:rFonts w:ascii="Times New Roman" w:hAnsi="Times New Roman" w:cs="Times New Roman"/>
          <w:sz w:val="20"/>
          <w:szCs w:val="20"/>
        </w:rPr>
        <w:t>60</w:t>
      </w:r>
      <w:r w:rsidRPr="00794475">
        <w:rPr>
          <w:rFonts w:ascii="Times New Roman" w:hAnsi="Times New Roman" w:cs="Times New Roman"/>
          <w:sz w:val="20"/>
          <w:szCs w:val="20"/>
        </w:rPr>
        <w:t>***</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3322C" w:rsidRPr="00794475">
        <w:rPr>
          <w:rFonts w:ascii="Times New Roman" w:hAnsi="Times New Roman" w:cs="Times New Roman"/>
          <w:sz w:val="20"/>
          <w:szCs w:val="20"/>
        </w:rPr>
        <w:t>3</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w:t>
      </w:r>
      <w:r w:rsidR="0053322C" w:rsidRPr="00794475">
        <w:rPr>
          <w:rFonts w:ascii="Times New Roman" w:hAnsi="Times New Roman" w:cs="Times New Roman"/>
          <w:sz w:val="20"/>
          <w:szCs w:val="20"/>
        </w:rPr>
        <w:t>0</w:t>
      </w:r>
      <w:r w:rsidRPr="00794475">
        <w:rPr>
          <w:rFonts w:ascii="Times New Roman" w:hAnsi="Times New Roman" w:cs="Times New Roman"/>
          <w:sz w:val="20"/>
          <w:szCs w:val="20"/>
        </w:rPr>
        <w:t>]</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proofErr w:type="spellStart"/>
      <w:r w:rsidRPr="00794475">
        <w:rPr>
          <w:rFonts w:ascii="Times New Roman" w:hAnsi="Times New Roman" w:cs="Times New Roman"/>
          <w:sz w:val="20"/>
          <w:szCs w:val="20"/>
        </w:rPr>
        <w:t>gdp</w:t>
      </w:r>
      <w:proofErr w:type="spellEnd"/>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-0.04</w:t>
      </w:r>
      <w:r w:rsidR="0053322C" w:rsidRPr="00794475">
        <w:rPr>
          <w:rFonts w:ascii="Times New Roman" w:hAnsi="Times New Roman" w:cs="Times New Roman"/>
          <w:sz w:val="20"/>
          <w:szCs w:val="20"/>
        </w:rPr>
        <w:t>5</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-0.1</w:t>
      </w:r>
      <w:r w:rsidR="0053322C" w:rsidRPr="00794475">
        <w:rPr>
          <w:rFonts w:ascii="Times New Roman" w:hAnsi="Times New Roman" w:cs="Times New Roman"/>
          <w:sz w:val="20"/>
          <w:szCs w:val="20"/>
        </w:rPr>
        <w:t>36</w:t>
      </w:r>
      <w:r w:rsidRPr="00794475">
        <w:rPr>
          <w:rFonts w:ascii="Times New Roman" w:hAnsi="Times New Roman" w:cs="Times New Roman"/>
          <w:sz w:val="20"/>
          <w:szCs w:val="20"/>
        </w:rPr>
        <w:t>***</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l-GR" w:eastAsia="fr-FR"/>
        </w:rPr>
        <w:t>Δ</w:t>
      </w:r>
      <w:proofErr w:type="spellStart"/>
      <w:r w:rsidRPr="00794475">
        <w:rPr>
          <w:rFonts w:ascii="Times New Roman" w:hAnsi="Times New Roman" w:cs="Times New Roman"/>
          <w:sz w:val="20"/>
          <w:szCs w:val="20"/>
        </w:rPr>
        <w:t>gdp</w:t>
      </w:r>
      <w:proofErr w:type="spellEnd"/>
      <w:r w:rsidRPr="00794475">
        <w:rPr>
          <w:rFonts w:ascii="Times New Roman" w:hAnsi="Times New Roman" w:cs="Times New Roman"/>
          <w:sz w:val="20"/>
          <w:szCs w:val="20"/>
        </w:rPr>
        <w:t>(-1)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-0.03</w:t>
      </w:r>
      <w:r w:rsidR="004A374A" w:rsidRPr="00794475">
        <w:rPr>
          <w:rFonts w:ascii="Times New Roman" w:hAnsi="Times New Roman" w:cs="Times New Roman"/>
          <w:sz w:val="20"/>
          <w:szCs w:val="20"/>
        </w:rPr>
        <w:t>5</w:t>
      </w:r>
      <w:r w:rsidRPr="00794475">
        <w:rPr>
          <w:rFonts w:ascii="Times New Roman" w:hAnsi="Times New Roman" w:cs="Times New Roman"/>
          <w:sz w:val="20"/>
          <w:szCs w:val="20"/>
        </w:rPr>
        <w:t>***</w:t>
      </w:r>
      <w:r w:rsidRPr="00794475">
        <w:rPr>
          <w:rFonts w:ascii="Times New Roman" w:hAnsi="Times New Roman" w:cs="Times New Roman"/>
          <w:sz w:val="20"/>
          <w:szCs w:val="20"/>
        </w:rPr>
        <w:tab/>
      </w:r>
      <w:r w:rsidRPr="00794475">
        <w:rPr>
          <w:rFonts w:ascii="Times New Roman" w:hAnsi="Times New Roman" w:cs="Times New Roman"/>
          <w:sz w:val="20"/>
          <w:szCs w:val="20"/>
        </w:rPr>
        <w:tab/>
        <w:t>-0.0</w:t>
      </w:r>
      <w:r w:rsidR="004A374A" w:rsidRPr="00794475">
        <w:rPr>
          <w:rFonts w:ascii="Times New Roman" w:hAnsi="Times New Roman" w:cs="Times New Roman"/>
          <w:sz w:val="20"/>
          <w:szCs w:val="20"/>
        </w:rPr>
        <w:t>93</w:t>
      </w:r>
      <w:r w:rsidRPr="00794475">
        <w:rPr>
          <w:rFonts w:ascii="Times New Roman" w:hAnsi="Times New Roman" w:cs="Times New Roman"/>
          <w:sz w:val="20"/>
          <w:szCs w:val="20"/>
        </w:rPr>
        <w:t>***</w:t>
      </w:r>
    </w:p>
    <w:p w:rsidR="00D83C79" w:rsidRPr="00794475" w:rsidRDefault="00D83C79" w:rsidP="00D83C79">
      <w:pPr>
        <w:pStyle w:val="a8"/>
        <w:rPr>
          <w:rFonts w:ascii="Times New Roman" w:hAnsi="Times New Roman" w:cs="Times New Roman"/>
          <w:sz w:val="20"/>
          <w:szCs w:val="20"/>
        </w:rPr>
      </w:pP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[0.01]</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[0.00]</w:t>
      </w:r>
    </w:p>
    <w:p w:rsidR="00D83C79" w:rsidRPr="00794475" w:rsidRDefault="00D83C79" w:rsidP="00D83C79">
      <w:pPr>
        <w:pStyle w:val="a8"/>
        <w:rPr>
          <w:rFonts w:ascii="Times New Roman" w:hAnsi="Times New Roman" w:cs="Times New Roman"/>
          <w:i/>
          <w:sz w:val="20"/>
          <w:szCs w:val="20"/>
        </w:rPr>
      </w:pPr>
      <w:r w:rsidRPr="00794475">
        <w:rPr>
          <w:rFonts w:ascii="Times New Roman" w:hAnsi="Times New Roman" w:cs="Times New Roman"/>
          <w:i/>
          <w:sz w:val="20"/>
          <w:szCs w:val="20"/>
        </w:rPr>
        <w:t>Diagnostics</w:t>
      </w:r>
    </w:p>
    <w:p w:rsidR="00D83C79" w:rsidRPr="00794475" w:rsidRDefault="00D83C79" w:rsidP="00D83C79">
      <w:pPr>
        <w:pStyle w:val="a8"/>
        <w:rPr>
          <w:rFonts w:ascii="Times New Roman" w:hAnsi="Times New Roman" w:cs="Times New Roman"/>
          <w:sz w:val="18"/>
          <w:szCs w:val="18"/>
        </w:rPr>
      </w:pPr>
      <w:r w:rsidRPr="00794475">
        <w:rPr>
          <w:rFonts w:ascii="Times New Roman" w:hAnsi="Times New Roman" w:cs="Times New Roman"/>
          <w:sz w:val="18"/>
          <w:szCs w:val="18"/>
        </w:rPr>
        <w:t>R</w:t>
      </w:r>
      <w:r w:rsidRPr="00794475">
        <w:rPr>
          <w:rFonts w:ascii="Times New Roman" w:hAnsi="Times New Roman" w:cs="Times New Roman"/>
          <w:sz w:val="18"/>
          <w:szCs w:val="18"/>
          <w:vertAlign w:val="superscript"/>
        </w:rPr>
        <w:t>2</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0.6</w:t>
      </w:r>
      <w:r w:rsidR="004A374A" w:rsidRPr="00794475">
        <w:rPr>
          <w:rFonts w:ascii="Times New Roman" w:hAnsi="Times New Roman" w:cs="Times New Roman"/>
          <w:sz w:val="18"/>
          <w:szCs w:val="18"/>
        </w:rPr>
        <w:t>0</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0.</w:t>
      </w:r>
      <w:r w:rsidR="004A374A" w:rsidRPr="00794475">
        <w:rPr>
          <w:rFonts w:ascii="Times New Roman" w:hAnsi="Times New Roman" w:cs="Times New Roman"/>
          <w:sz w:val="18"/>
          <w:szCs w:val="18"/>
        </w:rPr>
        <w:t>81</w:t>
      </w:r>
    </w:p>
    <w:p w:rsidR="00D83C79" w:rsidRPr="00794475" w:rsidRDefault="00D83C79" w:rsidP="00D83C79">
      <w:pPr>
        <w:pStyle w:val="a8"/>
        <w:rPr>
          <w:rFonts w:ascii="Times New Roman" w:hAnsi="Times New Roman" w:cs="Times New Roman"/>
          <w:sz w:val="18"/>
          <w:szCs w:val="18"/>
        </w:rPr>
      </w:pPr>
      <w:proofErr w:type="gramStart"/>
      <w:r w:rsidRPr="00794475">
        <w:rPr>
          <w:rFonts w:ascii="Times New Roman" w:hAnsi="Times New Roman" w:cs="Times New Roman"/>
          <w:sz w:val="18"/>
          <w:szCs w:val="18"/>
        </w:rPr>
        <w:t>AR(</w:t>
      </w:r>
      <w:proofErr w:type="gramEnd"/>
      <w:r w:rsidRPr="00794475">
        <w:rPr>
          <w:rFonts w:ascii="Times New Roman" w:hAnsi="Times New Roman" w:cs="Times New Roman"/>
          <w:sz w:val="18"/>
          <w:szCs w:val="18"/>
        </w:rPr>
        <w:t>1)</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[0.00]</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[0.00]</w:t>
      </w:r>
    </w:p>
    <w:p w:rsidR="00D83C79" w:rsidRPr="00794475" w:rsidRDefault="00D83C79" w:rsidP="00D83C79">
      <w:pPr>
        <w:pStyle w:val="a8"/>
        <w:rPr>
          <w:rFonts w:ascii="Times New Roman" w:hAnsi="Times New Roman" w:cs="Times New Roman"/>
          <w:sz w:val="18"/>
          <w:szCs w:val="18"/>
        </w:rPr>
      </w:pPr>
      <w:proofErr w:type="gramStart"/>
      <w:r w:rsidRPr="00794475">
        <w:rPr>
          <w:rFonts w:ascii="Times New Roman" w:hAnsi="Times New Roman" w:cs="Times New Roman"/>
          <w:sz w:val="18"/>
          <w:szCs w:val="18"/>
        </w:rPr>
        <w:t>AR(</w:t>
      </w:r>
      <w:proofErr w:type="gramEnd"/>
      <w:r w:rsidRPr="00794475">
        <w:rPr>
          <w:rFonts w:ascii="Times New Roman" w:hAnsi="Times New Roman" w:cs="Times New Roman"/>
          <w:sz w:val="18"/>
          <w:szCs w:val="18"/>
        </w:rPr>
        <w:t>2)</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[0.3</w:t>
      </w:r>
      <w:r w:rsidR="004A374A" w:rsidRPr="00794475">
        <w:rPr>
          <w:rFonts w:ascii="Times New Roman" w:hAnsi="Times New Roman" w:cs="Times New Roman"/>
          <w:sz w:val="18"/>
          <w:szCs w:val="18"/>
        </w:rPr>
        <w:t>2</w:t>
      </w:r>
      <w:r w:rsidRPr="00794475">
        <w:rPr>
          <w:rFonts w:ascii="Times New Roman" w:hAnsi="Times New Roman" w:cs="Times New Roman"/>
          <w:sz w:val="18"/>
          <w:szCs w:val="18"/>
        </w:rPr>
        <w:t>]</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[0.</w:t>
      </w:r>
      <w:r w:rsidR="004A374A" w:rsidRPr="00794475">
        <w:rPr>
          <w:rFonts w:ascii="Times New Roman" w:hAnsi="Times New Roman" w:cs="Times New Roman"/>
          <w:sz w:val="18"/>
          <w:szCs w:val="18"/>
        </w:rPr>
        <w:t>64</w:t>
      </w:r>
      <w:r w:rsidRPr="00794475">
        <w:rPr>
          <w:rFonts w:ascii="Times New Roman" w:hAnsi="Times New Roman" w:cs="Times New Roman"/>
          <w:sz w:val="18"/>
          <w:szCs w:val="18"/>
        </w:rPr>
        <w:t>]</w:t>
      </w:r>
    </w:p>
    <w:p w:rsidR="00D83C79" w:rsidRPr="00794475" w:rsidRDefault="00D83C79" w:rsidP="00D83C79">
      <w:pPr>
        <w:pStyle w:val="a8"/>
        <w:rPr>
          <w:rFonts w:ascii="Times New Roman" w:hAnsi="Times New Roman" w:cs="Times New Roman"/>
          <w:sz w:val="18"/>
          <w:szCs w:val="18"/>
        </w:rPr>
      </w:pPr>
      <w:r w:rsidRPr="00794475">
        <w:rPr>
          <w:rFonts w:ascii="Times New Roman" w:hAnsi="Times New Roman" w:cs="Times New Roman"/>
          <w:sz w:val="18"/>
          <w:szCs w:val="18"/>
        </w:rPr>
        <w:t>Hansen test</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[0.5</w:t>
      </w:r>
      <w:r w:rsidR="004A374A" w:rsidRPr="00794475">
        <w:rPr>
          <w:rFonts w:ascii="Times New Roman" w:hAnsi="Times New Roman" w:cs="Times New Roman"/>
          <w:sz w:val="18"/>
          <w:szCs w:val="18"/>
        </w:rPr>
        <w:t>0</w:t>
      </w:r>
      <w:r w:rsidRPr="00794475">
        <w:rPr>
          <w:rFonts w:ascii="Times New Roman" w:hAnsi="Times New Roman" w:cs="Times New Roman"/>
          <w:sz w:val="18"/>
          <w:szCs w:val="18"/>
        </w:rPr>
        <w:t>]</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[0.6</w:t>
      </w:r>
      <w:r w:rsidR="004A374A" w:rsidRPr="00794475">
        <w:rPr>
          <w:rFonts w:ascii="Times New Roman" w:hAnsi="Times New Roman" w:cs="Times New Roman"/>
          <w:sz w:val="18"/>
          <w:szCs w:val="18"/>
        </w:rPr>
        <w:t>6</w:t>
      </w:r>
      <w:r w:rsidRPr="00794475">
        <w:rPr>
          <w:rFonts w:ascii="Times New Roman" w:hAnsi="Times New Roman" w:cs="Times New Roman"/>
          <w:sz w:val="18"/>
          <w:szCs w:val="18"/>
        </w:rPr>
        <w:t>]</w:t>
      </w:r>
    </w:p>
    <w:p w:rsidR="00D83C79" w:rsidRPr="00794475" w:rsidRDefault="00D83C79" w:rsidP="00D83C79">
      <w:pPr>
        <w:pStyle w:val="a8"/>
        <w:rPr>
          <w:rFonts w:ascii="Times New Roman" w:hAnsi="Times New Roman" w:cs="Times New Roman"/>
          <w:sz w:val="18"/>
          <w:szCs w:val="18"/>
        </w:rPr>
      </w:pPr>
      <w:r w:rsidRPr="00794475">
        <w:rPr>
          <w:rFonts w:ascii="Times New Roman" w:hAnsi="Times New Roman" w:cs="Times New Roman"/>
          <w:sz w:val="18"/>
          <w:szCs w:val="18"/>
        </w:rPr>
        <w:t>Difference Hansen test</w:t>
      </w:r>
      <w:r w:rsidRPr="00794475">
        <w:rPr>
          <w:rFonts w:ascii="Times New Roman" w:hAnsi="Times New Roman" w:cs="Times New Roman"/>
          <w:sz w:val="18"/>
          <w:szCs w:val="18"/>
        </w:rPr>
        <w:tab/>
        <w:t xml:space="preserve">          </w:t>
      </w:r>
      <w:r w:rsidR="00794475">
        <w:rPr>
          <w:rFonts w:ascii="Times New Roman" w:hAnsi="Times New Roman" w:cs="Times New Roman"/>
          <w:sz w:val="18"/>
          <w:szCs w:val="18"/>
        </w:rPr>
        <w:t xml:space="preserve">  </w:t>
      </w:r>
      <w:r w:rsidRPr="00794475">
        <w:rPr>
          <w:rFonts w:ascii="Times New Roman" w:hAnsi="Times New Roman" w:cs="Times New Roman"/>
          <w:sz w:val="18"/>
          <w:szCs w:val="18"/>
        </w:rPr>
        <w:t xml:space="preserve"> </w:t>
      </w:r>
      <w:r w:rsidR="00794475" w:rsidRPr="00794475">
        <w:rPr>
          <w:rFonts w:ascii="Times New Roman" w:hAnsi="Times New Roman" w:cs="Times New Roman"/>
          <w:sz w:val="18"/>
          <w:szCs w:val="18"/>
        </w:rPr>
        <w:t xml:space="preserve"> </w:t>
      </w:r>
      <w:r w:rsidRPr="00794475">
        <w:rPr>
          <w:rFonts w:ascii="Times New Roman" w:hAnsi="Times New Roman" w:cs="Times New Roman"/>
          <w:sz w:val="18"/>
          <w:szCs w:val="18"/>
        </w:rPr>
        <w:t xml:space="preserve">   [0.</w:t>
      </w:r>
      <w:r w:rsidR="004A374A" w:rsidRPr="00794475">
        <w:rPr>
          <w:rFonts w:ascii="Times New Roman" w:hAnsi="Times New Roman" w:cs="Times New Roman"/>
          <w:sz w:val="18"/>
          <w:szCs w:val="18"/>
        </w:rPr>
        <w:t>59</w:t>
      </w:r>
      <w:r w:rsidRPr="00794475">
        <w:rPr>
          <w:rFonts w:ascii="Times New Roman" w:hAnsi="Times New Roman" w:cs="Times New Roman"/>
          <w:sz w:val="18"/>
          <w:szCs w:val="18"/>
        </w:rPr>
        <w:t>]</w:t>
      </w:r>
      <w:r w:rsidRPr="00794475">
        <w:rPr>
          <w:rFonts w:ascii="Times New Roman" w:hAnsi="Times New Roman" w:cs="Times New Roman"/>
          <w:sz w:val="18"/>
          <w:szCs w:val="18"/>
        </w:rPr>
        <w:tab/>
      </w:r>
      <w:r w:rsidRPr="00794475">
        <w:rPr>
          <w:rFonts w:ascii="Times New Roman" w:hAnsi="Times New Roman" w:cs="Times New Roman"/>
          <w:sz w:val="18"/>
          <w:szCs w:val="18"/>
        </w:rPr>
        <w:tab/>
      </w:r>
      <w:r w:rsidRPr="00794475">
        <w:rPr>
          <w:rFonts w:ascii="Times New Roman" w:hAnsi="Times New Roman" w:cs="Times New Roman"/>
          <w:sz w:val="18"/>
          <w:szCs w:val="18"/>
        </w:rPr>
        <w:tab/>
        <w:t xml:space="preserve"> [0.7</w:t>
      </w:r>
      <w:r w:rsidR="004A374A" w:rsidRPr="00794475">
        <w:rPr>
          <w:rFonts w:ascii="Times New Roman" w:hAnsi="Times New Roman" w:cs="Times New Roman"/>
          <w:sz w:val="18"/>
          <w:szCs w:val="18"/>
        </w:rPr>
        <w:t>8</w:t>
      </w:r>
      <w:r w:rsidRPr="00794475">
        <w:rPr>
          <w:rFonts w:ascii="Times New Roman" w:hAnsi="Times New Roman" w:cs="Times New Roman"/>
          <w:sz w:val="18"/>
          <w:szCs w:val="18"/>
        </w:rPr>
        <w:t>]</w:t>
      </w:r>
    </w:p>
    <w:p w:rsidR="00225E1A" w:rsidRPr="00794475" w:rsidRDefault="00225E1A" w:rsidP="00225E1A">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n-US" w:eastAsia="fr-FR"/>
        </w:rPr>
        <w:t>Z</w:t>
      </w:r>
      <w:r w:rsidRPr="00794475">
        <w:rPr>
          <w:rFonts w:ascii="Times New Roman" w:hAnsi="Times New Roman" w:cs="Times New Roman"/>
          <w:sz w:val="20"/>
          <w:szCs w:val="20"/>
          <w:vertAlign w:val="subscript"/>
        </w:rPr>
        <w:t>bank capital to asset ratio</w:t>
      </w:r>
      <w:r w:rsidRPr="00794475">
        <w:rPr>
          <w:rFonts w:ascii="Times New Roman" w:hAnsi="Times New Roman" w:cs="Times New Roman"/>
          <w:sz w:val="20"/>
          <w:szCs w:val="20"/>
        </w:rPr>
        <w:t xml:space="preserve">   </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r w:rsidRPr="00794475">
        <w:rPr>
          <w:rFonts w:ascii="Times New Roman" w:hAnsi="Times New Roman" w:cs="Times New Roman"/>
          <w:sz w:val="20"/>
          <w:szCs w:val="20"/>
        </w:rPr>
        <w:tab/>
        <w:t xml:space="preserve">      </w:t>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[0.00]</w:t>
      </w:r>
    </w:p>
    <w:p w:rsidR="00225E1A" w:rsidRPr="00794475" w:rsidRDefault="00225E1A" w:rsidP="00225E1A">
      <w:pPr>
        <w:pStyle w:val="a8"/>
        <w:rPr>
          <w:rFonts w:ascii="Times New Roman" w:hAnsi="Times New Roman" w:cs="Times New Roman"/>
          <w:sz w:val="20"/>
          <w:szCs w:val="20"/>
        </w:rPr>
      </w:pPr>
      <w:r w:rsidRPr="00794475">
        <w:rPr>
          <w:rFonts w:ascii="Times New Roman" w:hAnsi="Times New Roman" w:cs="Times New Roman"/>
          <w:iCs/>
          <w:color w:val="000000"/>
          <w:sz w:val="20"/>
          <w:szCs w:val="20"/>
          <w:lang w:val="en-US" w:eastAsia="fr-FR"/>
        </w:rPr>
        <w:t>Z</w:t>
      </w:r>
      <w:r w:rsidRPr="00794475">
        <w:rPr>
          <w:rFonts w:ascii="Times New Roman" w:hAnsi="Times New Roman" w:cs="Times New Roman"/>
          <w:iCs/>
          <w:color w:val="000000"/>
          <w:sz w:val="20"/>
          <w:szCs w:val="20"/>
          <w:vertAlign w:val="subscript"/>
          <w:lang w:val="el-GR" w:eastAsia="fr-FR"/>
        </w:rPr>
        <w:t>Δ</w:t>
      </w:r>
      <w:r w:rsidRPr="00794475">
        <w:rPr>
          <w:rFonts w:ascii="Times New Roman" w:hAnsi="Times New Roman" w:cs="Times New Roman"/>
          <w:sz w:val="20"/>
          <w:szCs w:val="20"/>
          <w:vertAlign w:val="subscript"/>
        </w:rPr>
        <w:t>non-performing loans to</w:t>
      </w:r>
    </w:p>
    <w:p w:rsidR="00225E1A" w:rsidRPr="00794475" w:rsidRDefault="00225E1A" w:rsidP="00225E1A">
      <w:pPr>
        <w:pStyle w:val="a8"/>
        <w:rPr>
          <w:rFonts w:ascii="Times New Roman" w:hAnsi="Times New Roman" w:cs="Times New Roman"/>
          <w:sz w:val="20"/>
          <w:szCs w:val="20"/>
        </w:rPr>
      </w:pPr>
      <w:proofErr w:type="gramStart"/>
      <w:r w:rsidRPr="00794475">
        <w:rPr>
          <w:rFonts w:ascii="Times New Roman" w:hAnsi="Times New Roman" w:cs="Times New Roman"/>
          <w:sz w:val="20"/>
          <w:szCs w:val="20"/>
          <w:vertAlign w:val="subscript"/>
        </w:rPr>
        <w:t>total</w:t>
      </w:r>
      <w:proofErr w:type="gramEnd"/>
      <w:r w:rsidRPr="00794475">
        <w:rPr>
          <w:rFonts w:ascii="Times New Roman" w:hAnsi="Times New Roman" w:cs="Times New Roman"/>
          <w:sz w:val="20"/>
          <w:szCs w:val="20"/>
          <w:vertAlign w:val="subscript"/>
        </w:rPr>
        <w:t xml:space="preserve"> gross loans</w:t>
      </w:r>
      <w:r w:rsidRPr="00794475">
        <w:rPr>
          <w:rFonts w:ascii="Times New Roman" w:hAnsi="Times New Roman" w:cs="Times New Roman"/>
          <w:sz w:val="20"/>
          <w:szCs w:val="20"/>
        </w:rPr>
        <w:t xml:space="preserve">     </w:t>
      </w:r>
      <w:r w:rsidRPr="00794475">
        <w:rPr>
          <w:rFonts w:ascii="Times New Roman" w:hAnsi="Times New Roman" w:cs="Times New Roman"/>
          <w:sz w:val="20"/>
          <w:szCs w:val="20"/>
        </w:rPr>
        <w:tab/>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r w:rsidRPr="00794475">
        <w:rPr>
          <w:rFonts w:ascii="Times New Roman" w:hAnsi="Times New Roman" w:cs="Times New Roman"/>
          <w:sz w:val="20"/>
          <w:szCs w:val="20"/>
        </w:rPr>
        <w:tab/>
        <w:t xml:space="preserve">     </w:t>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 xml:space="preserve"> [0.00]</w:t>
      </w:r>
    </w:p>
    <w:p w:rsidR="00225E1A" w:rsidRPr="00794475" w:rsidRDefault="00225E1A" w:rsidP="00225E1A">
      <w:pPr>
        <w:pStyle w:val="a8"/>
        <w:rPr>
          <w:rFonts w:ascii="Times New Roman" w:hAnsi="Times New Roman" w:cs="Times New Roman"/>
          <w:sz w:val="20"/>
          <w:szCs w:val="20"/>
        </w:rPr>
      </w:pPr>
    </w:p>
    <w:p w:rsidR="00225E1A" w:rsidRPr="00794475" w:rsidRDefault="00225E1A" w:rsidP="00225E1A">
      <w:pPr>
        <w:pStyle w:val="a8"/>
        <w:rPr>
          <w:rFonts w:ascii="Times New Roman" w:hAnsi="Times New Roman" w:cs="Times New Roman"/>
          <w:sz w:val="20"/>
          <w:szCs w:val="20"/>
        </w:rPr>
      </w:pPr>
      <w:r w:rsidRPr="00794475">
        <w:rPr>
          <w:rFonts w:ascii="Times New Roman" w:hAnsi="Times New Roman" w:cs="Times New Roman"/>
          <w:sz w:val="20"/>
          <w:szCs w:val="20"/>
        </w:rPr>
        <w:t>Z</w:t>
      </w:r>
      <w:r w:rsidRPr="00794475">
        <w:rPr>
          <w:rFonts w:ascii="Times New Roman" w:hAnsi="Times New Roman" w:cs="Times New Roman"/>
          <w:iCs/>
          <w:color w:val="000000"/>
          <w:sz w:val="20"/>
          <w:szCs w:val="20"/>
          <w:vertAlign w:val="subscript"/>
          <w:lang w:val="el-GR" w:eastAsia="fr-FR"/>
        </w:rPr>
        <w:t>Δ</w:t>
      </w:r>
      <w:r w:rsidRPr="00794475">
        <w:rPr>
          <w:rFonts w:ascii="Times New Roman" w:hAnsi="Times New Roman" w:cs="Times New Roman"/>
          <w:sz w:val="20"/>
          <w:szCs w:val="20"/>
          <w:vertAlign w:val="subscript"/>
        </w:rPr>
        <w:t>liquid assets to total assets</w:t>
      </w:r>
      <w:r w:rsidRPr="00794475">
        <w:rPr>
          <w:rFonts w:ascii="Times New Roman" w:hAnsi="Times New Roman" w:cs="Times New Roman"/>
          <w:sz w:val="20"/>
          <w:szCs w:val="20"/>
        </w:rPr>
        <w:t xml:space="preserve">   </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r w:rsidRPr="00794475">
        <w:rPr>
          <w:rFonts w:ascii="Times New Roman" w:hAnsi="Times New Roman" w:cs="Times New Roman"/>
          <w:sz w:val="20"/>
          <w:szCs w:val="20"/>
        </w:rPr>
        <w:tab/>
        <w:t xml:space="preserve">  </w:t>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 xml:space="preserve">    [0.00]</w:t>
      </w:r>
    </w:p>
    <w:p w:rsidR="00225E1A" w:rsidRPr="00794475" w:rsidRDefault="00225E1A" w:rsidP="00225E1A">
      <w:pPr>
        <w:pStyle w:val="a8"/>
        <w:rPr>
          <w:rFonts w:ascii="Times New Roman" w:hAnsi="Times New Roman" w:cs="Times New Roman"/>
          <w:sz w:val="20"/>
          <w:szCs w:val="20"/>
        </w:rPr>
      </w:pPr>
      <w:proofErr w:type="spellStart"/>
      <w:r w:rsidRPr="00794475">
        <w:rPr>
          <w:rFonts w:ascii="Times New Roman" w:hAnsi="Times New Roman" w:cs="Times New Roman"/>
          <w:sz w:val="20"/>
          <w:szCs w:val="20"/>
        </w:rPr>
        <w:t>Z</w:t>
      </w:r>
      <w:r w:rsidRPr="00794475">
        <w:rPr>
          <w:rFonts w:ascii="Times New Roman" w:hAnsi="Times New Roman" w:cs="Times New Roman"/>
          <w:sz w:val="20"/>
          <w:szCs w:val="20"/>
          <w:vertAlign w:val="subscript"/>
        </w:rPr>
        <w:t>risk</w:t>
      </w:r>
      <w:proofErr w:type="spellEnd"/>
      <w:r w:rsidRPr="00794475">
        <w:rPr>
          <w:rFonts w:ascii="Times New Roman" w:hAnsi="Times New Roman" w:cs="Times New Roman"/>
          <w:sz w:val="20"/>
          <w:szCs w:val="20"/>
          <w:vertAlign w:val="subscript"/>
        </w:rPr>
        <w:t xml:space="preserve"> premium on lending</w:t>
      </w:r>
      <w:r w:rsidRPr="00794475">
        <w:rPr>
          <w:rFonts w:ascii="Times New Roman" w:hAnsi="Times New Roman" w:cs="Times New Roman"/>
          <w:sz w:val="20"/>
          <w:szCs w:val="20"/>
        </w:rPr>
        <w:t xml:space="preserve">   </w:t>
      </w:r>
      <w:r w:rsidRPr="00794475">
        <w:rPr>
          <w:rFonts w:ascii="Times New Roman" w:hAnsi="Times New Roman" w:cs="Times New Roman"/>
          <w:sz w:val="20"/>
          <w:szCs w:val="20"/>
        </w:rPr>
        <w:tab/>
      </w:r>
      <w:r w:rsidRPr="00794475">
        <w:rPr>
          <w:rFonts w:ascii="Times New Roman" w:hAnsi="Times New Roman" w:cs="Times New Roman"/>
          <w:sz w:val="20"/>
          <w:szCs w:val="20"/>
        </w:rPr>
        <w:tab/>
        <w:t xml:space="preserve"> </w:t>
      </w:r>
      <w:r w:rsidRPr="00794475">
        <w:rPr>
          <w:rFonts w:ascii="Times New Roman" w:hAnsi="Times New Roman" w:cs="Times New Roman"/>
          <w:sz w:val="20"/>
          <w:szCs w:val="20"/>
        </w:rPr>
        <w:tab/>
        <w:t xml:space="preserve">     </w:t>
      </w:r>
      <w:r w:rsidR="00794475">
        <w:rPr>
          <w:rFonts w:ascii="Times New Roman" w:hAnsi="Times New Roman" w:cs="Times New Roman"/>
          <w:sz w:val="20"/>
          <w:szCs w:val="20"/>
        </w:rPr>
        <w:t xml:space="preserve"> </w:t>
      </w:r>
      <w:r w:rsidRPr="00794475">
        <w:rPr>
          <w:rFonts w:ascii="Times New Roman" w:hAnsi="Times New Roman" w:cs="Times New Roman"/>
          <w:sz w:val="20"/>
          <w:szCs w:val="20"/>
        </w:rPr>
        <w:t xml:space="preserve"> [0.00]</w:t>
      </w:r>
    </w:p>
    <w:p w:rsidR="00225E1A" w:rsidRDefault="00225E1A" w:rsidP="00225E1A">
      <w:pPr>
        <w:pStyle w:val="a8"/>
        <w:rPr>
          <w:rFonts w:ascii="Times New Roman" w:hAnsi="Times New Roman" w:cs="Times New Roman"/>
        </w:rPr>
      </w:pPr>
      <w:r>
        <w:rPr>
          <w:rFonts w:ascii="Times New Roman" w:hAnsi="Times New Roman" w:cs="Times New Roman"/>
        </w:rPr>
        <w:t>Z</w:t>
      </w:r>
      <w:r w:rsidRPr="00580D7A">
        <w:rPr>
          <w:rFonts w:ascii="Times New Roman" w:hAnsi="Times New Roman" w:cs="Times New Roman"/>
          <w:iCs/>
          <w:color w:val="000000"/>
          <w:vertAlign w:val="subscript"/>
          <w:lang w:val="el-GR" w:eastAsia="fr-FR"/>
        </w:rPr>
        <w:t>Δ</w:t>
      </w:r>
      <w:proofErr w:type="spellStart"/>
      <w:r w:rsidRPr="00580D7A">
        <w:rPr>
          <w:rFonts w:ascii="Times New Roman" w:hAnsi="Times New Roman" w:cs="Times New Roman"/>
          <w:vertAlign w:val="subscript"/>
        </w:rPr>
        <w:t>cpi</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[0.00]</w:t>
      </w:r>
    </w:p>
    <w:p w:rsidR="00225E1A" w:rsidRDefault="00225E1A" w:rsidP="00225E1A">
      <w:pPr>
        <w:pStyle w:val="a8"/>
        <w:rPr>
          <w:rFonts w:ascii="Times New Roman" w:hAnsi="Times New Roman" w:cs="Times New Roman"/>
        </w:rPr>
      </w:pPr>
      <w:r>
        <w:rPr>
          <w:rFonts w:ascii="Times New Roman" w:hAnsi="Times New Roman" w:cs="Times New Roman"/>
        </w:rPr>
        <w:t>Z</w:t>
      </w:r>
      <w:r w:rsidRPr="00580D7A">
        <w:rPr>
          <w:rFonts w:ascii="Times New Roman" w:hAnsi="Times New Roman" w:cs="Times New Roman"/>
          <w:iCs/>
          <w:color w:val="000000"/>
          <w:vertAlign w:val="subscript"/>
          <w:lang w:val="el-GR" w:eastAsia="fr-FR"/>
        </w:rPr>
        <w:t>Δ</w:t>
      </w:r>
      <w:proofErr w:type="spellStart"/>
      <w:r w:rsidRPr="00580D7A">
        <w:rPr>
          <w:rFonts w:ascii="Times New Roman" w:hAnsi="Times New Roman" w:cs="Times New Roman"/>
          <w:vertAlign w:val="subscript"/>
        </w:rPr>
        <w:t>gdp</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[0.00]</w:t>
      </w:r>
    </w:p>
    <w:p w:rsidR="00225E1A" w:rsidRPr="00794475" w:rsidRDefault="00225E1A" w:rsidP="00225E1A">
      <w:pPr>
        <w:pStyle w:val="a8"/>
        <w:rPr>
          <w:rFonts w:ascii="Times New Roman" w:hAnsi="Times New Roman" w:cs="Times New Roman"/>
          <w:sz w:val="16"/>
          <w:szCs w:val="16"/>
        </w:rPr>
      </w:pPr>
      <w:proofErr w:type="spellStart"/>
      <w:r w:rsidRPr="00794475">
        <w:rPr>
          <w:rFonts w:ascii="Times New Roman" w:hAnsi="Times New Roman" w:cs="Times New Roman"/>
          <w:sz w:val="16"/>
          <w:szCs w:val="16"/>
        </w:rPr>
        <w:t>Z</w:t>
      </w:r>
      <w:r w:rsidRPr="00794475">
        <w:rPr>
          <w:rFonts w:ascii="Times New Roman" w:hAnsi="Times New Roman" w:cs="Times New Roman"/>
          <w:sz w:val="16"/>
          <w:szCs w:val="16"/>
          <w:vertAlign w:val="subscript"/>
        </w:rPr>
        <w:t>agency</w:t>
      </w:r>
      <w:proofErr w:type="spellEnd"/>
      <w:r w:rsidRPr="00794475">
        <w:rPr>
          <w:rFonts w:ascii="Times New Roman" w:hAnsi="Times New Roman" w:cs="Times New Roman"/>
          <w:sz w:val="16"/>
          <w:szCs w:val="16"/>
        </w:rPr>
        <w:tab/>
      </w:r>
      <w:r w:rsidRPr="00794475">
        <w:rPr>
          <w:rFonts w:ascii="Times New Roman" w:hAnsi="Times New Roman" w:cs="Times New Roman"/>
          <w:sz w:val="16"/>
          <w:szCs w:val="16"/>
        </w:rPr>
        <w:tab/>
      </w:r>
      <w:r w:rsidRPr="00794475">
        <w:rPr>
          <w:rFonts w:ascii="Times New Roman" w:hAnsi="Times New Roman" w:cs="Times New Roman"/>
          <w:sz w:val="16"/>
          <w:szCs w:val="16"/>
        </w:rPr>
        <w:tab/>
      </w:r>
      <w:r w:rsidRPr="00794475">
        <w:rPr>
          <w:rFonts w:ascii="Times New Roman" w:hAnsi="Times New Roman" w:cs="Times New Roman"/>
          <w:sz w:val="16"/>
          <w:szCs w:val="16"/>
        </w:rPr>
        <w:tab/>
      </w:r>
      <w:r w:rsidRPr="00794475">
        <w:rPr>
          <w:rFonts w:ascii="Times New Roman" w:hAnsi="Times New Roman" w:cs="Times New Roman"/>
          <w:sz w:val="16"/>
          <w:szCs w:val="16"/>
        </w:rPr>
        <w:tab/>
      </w:r>
      <w:r w:rsidR="00794475">
        <w:rPr>
          <w:rFonts w:ascii="Times New Roman" w:hAnsi="Times New Roman" w:cs="Times New Roman"/>
          <w:sz w:val="16"/>
          <w:szCs w:val="16"/>
        </w:rPr>
        <w:t xml:space="preserve">    </w:t>
      </w:r>
      <w:r w:rsidRPr="00794475">
        <w:rPr>
          <w:rFonts w:ascii="Times New Roman" w:hAnsi="Times New Roman" w:cs="Times New Roman"/>
          <w:sz w:val="16"/>
          <w:szCs w:val="16"/>
        </w:rPr>
        <w:t xml:space="preserve">      [0.00]</w:t>
      </w:r>
    </w:p>
    <w:p w:rsidR="00D83C79" w:rsidRPr="00794475" w:rsidRDefault="00D83C79" w:rsidP="00D83C79">
      <w:pPr>
        <w:pStyle w:val="a8"/>
        <w:rPr>
          <w:rFonts w:ascii="Times New Roman" w:hAnsi="Times New Roman" w:cs="Times New Roman"/>
          <w:sz w:val="16"/>
          <w:szCs w:val="16"/>
        </w:rPr>
      </w:pPr>
      <w:r w:rsidRPr="00794475">
        <w:rPr>
          <w:rFonts w:ascii="Times New Roman" w:hAnsi="Times New Roman" w:cs="Times New Roman"/>
          <w:sz w:val="16"/>
          <w:szCs w:val="16"/>
        </w:rPr>
        <w:t>No. Of observations</w:t>
      </w:r>
      <w:r w:rsidRPr="00794475">
        <w:rPr>
          <w:rFonts w:ascii="Times New Roman" w:hAnsi="Times New Roman" w:cs="Times New Roman"/>
          <w:sz w:val="16"/>
          <w:szCs w:val="16"/>
        </w:rPr>
        <w:tab/>
      </w:r>
      <w:r w:rsidR="00794475">
        <w:rPr>
          <w:rFonts w:ascii="Times New Roman" w:hAnsi="Times New Roman" w:cs="Times New Roman"/>
          <w:sz w:val="16"/>
          <w:szCs w:val="16"/>
        </w:rPr>
        <w:t xml:space="preserve">                   </w:t>
      </w:r>
      <w:r w:rsidRPr="00794475">
        <w:rPr>
          <w:rFonts w:ascii="Times New Roman" w:hAnsi="Times New Roman" w:cs="Times New Roman"/>
          <w:sz w:val="16"/>
          <w:szCs w:val="16"/>
        </w:rPr>
        <w:tab/>
        <w:t xml:space="preserve"> 630</w:t>
      </w:r>
      <w:r w:rsidRPr="00794475">
        <w:rPr>
          <w:rFonts w:ascii="Times New Roman" w:hAnsi="Times New Roman" w:cs="Times New Roman"/>
          <w:sz w:val="16"/>
          <w:szCs w:val="16"/>
        </w:rPr>
        <w:tab/>
      </w:r>
      <w:r w:rsidRPr="00794475">
        <w:rPr>
          <w:rFonts w:ascii="Times New Roman" w:hAnsi="Times New Roman" w:cs="Times New Roman"/>
          <w:sz w:val="16"/>
          <w:szCs w:val="16"/>
        </w:rPr>
        <w:tab/>
      </w:r>
      <w:r w:rsidRPr="00794475">
        <w:rPr>
          <w:rFonts w:ascii="Times New Roman" w:hAnsi="Times New Roman" w:cs="Times New Roman"/>
          <w:sz w:val="16"/>
          <w:szCs w:val="16"/>
        </w:rPr>
        <w:tab/>
        <w:t xml:space="preserve"> 280</w:t>
      </w:r>
    </w:p>
    <w:p w:rsidR="00D83C79" w:rsidRDefault="00D83C79" w:rsidP="00D83C79">
      <w:pPr>
        <w:pStyle w:val="a8"/>
        <w:rPr>
          <w:rFonts w:ascii="Times New Roman" w:hAnsi="Times New Roman" w:cs="Times New Roman"/>
          <w:sz w:val="24"/>
          <w:szCs w:val="24"/>
        </w:rPr>
      </w:pPr>
      <w:r w:rsidRPr="00C20F77">
        <w:rPr>
          <w:rFonts w:ascii="Times New Roman" w:hAnsi="Times New Roman" w:cs="Times New Roman"/>
        </w:rPr>
        <w:t>_________________________________________________________________________</w:t>
      </w:r>
      <w:r>
        <w:rPr>
          <w:rFonts w:ascii="Times New Roman" w:hAnsi="Times New Roman" w:cs="Times New Roman"/>
        </w:rPr>
        <w:t>_______</w:t>
      </w:r>
    </w:p>
    <w:p w:rsidR="00D83C79" w:rsidRPr="00411D90" w:rsidRDefault="00D83C79" w:rsidP="00D83C79">
      <w:pPr>
        <w:pStyle w:val="a8"/>
        <w:jc w:val="both"/>
        <w:rPr>
          <w:rFonts w:ascii="Times New Roman" w:hAnsi="Times New Roman" w:cs="Times New Roman"/>
          <w:sz w:val="20"/>
          <w:szCs w:val="20"/>
        </w:rPr>
      </w:pPr>
      <w:r w:rsidRPr="00411D90">
        <w:rPr>
          <w:rFonts w:ascii="Times New Roman" w:hAnsi="Times New Roman" w:cs="Times New Roman"/>
          <w:sz w:val="20"/>
          <w:szCs w:val="20"/>
        </w:rPr>
        <w:t xml:space="preserve">Notes: </w:t>
      </w:r>
      <w:r>
        <w:rPr>
          <w:rFonts w:ascii="Times New Roman" w:hAnsi="Times New Roman" w:cs="Times New Roman"/>
          <w:sz w:val="20"/>
          <w:szCs w:val="20"/>
        </w:rPr>
        <w:t>Similar to those in Table</w:t>
      </w:r>
      <w:r w:rsidR="005F057A">
        <w:rPr>
          <w:rFonts w:ascii="Times New Roman" w:hAnsi="Times New Roman" w:cs="Times New Roman"/>
          <w:sz w:val="20"/>
          <w:szCs w:val="20"/>
        </w:rPr>
        <w:t>s</w:t>
      </w:r>
      <w:r>
        <w:rPr>
          <w:rFonts w:ascii="Times New Roman" w:hAnsi="Times New Roman" w:cs="Times New Roman"/>
          <w:sz w:val="20"/>
          <w:szCs w:val="20"/>
        </w:rPr>
        <w:t xml:space="preserve"> </w:t>
      </w:r>
      <w:r w:rsidR="00580D7A">
        <w:rPr>
          <w:rFonts w:ascii="Times New Roman" w:hAnsi="Times New Roman" w:cs="Times New Roman"/>
          <w:sz w:val="20"/>
          <w:szCs w:val="20"/>
        </w:rPr>
        <w:t>3</w:t>
      </w:r>
      <w:r w:rsidR="005F057A">
        <w:rPr>
          <w:rFonts w:ascii="Times New Roman" w:hAnsi="Times New Roman" w:cs="Times New Roman"/>
          <w:sz w:val="20"/>
          <w:szCs w:val="20"/>
        </w:rPr>
        <w:t xml:space="preserve"> and 5</w:t>
      </w:r>
      <w:r w:rsidRPr="00411D90">
        <w:rPr>
          <w:rFonts w:ascii="Times New Roman" w:hAnsi="Times New Roman" w:cs="Times New Roman"/>
          <w:sz w:val="20"/>
          <w:szCs w:val="20"/>
        </w:rPr>
        <w:t>.</w:t>
      </w:r>
    </w:p>
    <w:p w:rsidR="002E75D9" w:rsidRPr="00794475" w:rsidRDefault="002E75D9" w:rsidP="002E75D9">
      <w:pPr>
        <w:pStyle w:val="a8"/>
        <w:jc w:val="both"/>
        <w:rPr>
          <w:rFonts w:ascii="Times New Roman" w:hAnsi="Times New Roman" w:cs="Times New Roman"/>
          <w:sz w:val="20"/>
          <w:szCs w:val="20"/>
        </w:rPr>
      </w:pPr>
      <w:proofErr w:type="gramStart"/>
      <w:r w:rsidRPr="00794475">
        <w:rPr>
          <w:rFonts w:ascii="Times New Roman" w:hAnsi="Times New Roman" w:cs="Times New Roman"/>
          <w:sz w:val="20"/>
          <w:szCs w:val="20"/>
        </w:rPr>
        <w:lastRenderedPageBreak/>
        <w:t xml:space="preserve">Table </w:t>
      </w:r>
      <w:r w:rsidR="00876908" w:rsidRPr="00794475">
        <w:rPr>
          <w:rFonts w:ascii="Times New Roman" w:hAnsi="Times New Roman" w:cs="Times New Roman"/>
          <w:sz w:val="20"/>
          <w:szCs w:val="20"/>
        </w:rPr>
        <w:t>9</w:t>
      </w:r>
      <w:r w:rsidRPr="00794475">
        <w:rPr>
          <w:rFonts w:ascii="Times New Roman" w:hAnsi="Times New Roman" w:cs="Times New Roman"/>
          <w:sz w:val="20"/>
          <w:szCs w:val="20"/>
        </w:rPr>
        <w:t>.</w:t>
      </w:r>
      <w:proofErr w:type="gramEnd"/>
      <w:r w:rsidRPr="00794475">
        <w:rPr>
          <w:rFonts w:ascii="Times New Roman" w:hAnsi="Times New Roman" w:cs="Times New Roman"/>
          <w:sz w:val="20"/>
          <w:szCs w:val="20"/>
        </w:rPr>
        <w:t xml:space="preserve"> Spreads </w:t>
      </w:r>
      <w:r w:rsidR="00876908" w:rsidRPr="00794475">
        <w:rPr>
          <w:rFonts w:ascii="Times New Roman" w:hAnsi="Times New Roman" w:cs="Times New Roman"/>
          <w:sz w:val="20"/>
          <w:szCs w:val="20"/>
        </w:rPr>
        <w:t xml:space="preserve">(GMM) </w:t>
      </w:r>
      <w:r w:rsidRPr="00794475">
        <w:rPr>
          <w:rFonts w:ascii="Times New Roman" w:hAnsi="Times New Roman" w:cs="Times New Roman"/>
          <w:sz w:val="20"/>
          <w:szCs w:val="20"/>
        </w:rPr>
        <w:t xml:space="preserve">estimates (prior and after the 2008 crisis): spreads measured as the difference between deposit and lending </w:t>
      </w:r>
      <w:r w:rsidR="00412734" w:rsidRPr="00794475">
        <w:rPr>
          <w:rFonts w:ascii="Times New Roman" w:hAnsi="Times New Roman" w:cs="Times New Roman"/>
          <w:sz w:val="20"/>
          <w:szCs w:val="20"/>
        </w:rPr>
        <w:t>rates-The role of regulatory environment</w:t>
      </w:r>
      <w:r w:rsidR="00515CED" w:rsidRPr="00794475">
        <w:rPr>
          <w:rFonts w:ascii="Times New Roman" w:hAnsi="Times New Roman" w:cs="Times New Roman"/>
          <w:sz w:val="20"/>
          <w:szCs w:val="20"/>
        </w:rPr>
        <w:t>, measured as bank reserves requirements</w:t>
      </w:r>
    </w:p>
    <w:p w:rsidR="002E75D9" w:rsidRPr="00794475" w:rsidRDefault="002E75D9" w:rsidP="002E75D9">
      <w:pPr>
        <w:pStyle w:val="a8"/>
        <w:rPr>
          <w:rFonts w:ascii="Times New Roman" w:hAnsi="Times New Roman" w:cs="Times New Roman"/>
          <w:sz w:val="20"/>
          <w:szCs w:val="20"/>
        </w:rPr>
      </w:pPr>
      <w:r w:rsidRPr="00794475">
        <w:rPr>
          <w:rFonts w:ascii="Times New Roman" w:hAnsi="Times New Roman" w:cs="Times New Roman"/>
          <w:sz w:val="20"/>
          <w:szCs w:val="20"/>
        </w:rPr>
        <w:t>___________________________________________________________________________</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sz w:val="20"/>
          <w:szCs w:val="20"/>
        </w:rPr>
        <w:t>Variables</w:t>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1990-2007</w:t>
      </w:r>
      <w:r w:rsidRPr="00624441">
        <w:rPr>
          <w:rFonts w:ascii="Times New Roman" w:hAnsi="Times New Roman" w:cs="Times New Roman"/>
          <w:sz w:val="20"/>
          <w:szCs w:val="20"/>
        </w:rPr>
        <w:tab/>
        <w:t xml:space="preserve">         2008-2015</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sz w:val="20"/>
          <w:szCs w:val="20"/>
        </w:rPr>
        <w:t>__________________________________________________________________________________</w:t>
      </w:r>
    </w:p>
    <w:p w:rsidR="002E75D9" w:rsidRPr="00624441" w:rsidRDefault="002E75D9" w:rsidP="002E75D9">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constant</w:t>
      </w:r>
      <w:proofErr w:type="gramEnd"/>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00624441">
        <w:rPr>
          <w:rFonts w:ascii="Times New Roman" w:hAnsi="Times New Roman" w:cs="Times New Roman"/>
          <w:sz w:val="20"/>
          <w:szCs w:val="20"/>
        </w:rPr>
        <w:t xml:space="preserve">               </w:t>
      </w:r>
      <w:r w:rsidRPr="00624441">
        <w:rPr>
          <w:rFonts w:ascii="Times New Roman" w:hAnsi="Times New Roman" w:cs="Times New Roman"/>
          <w:sz w:val="20"/>
          <w:szCs w:val="20"/>
        </w:rPr>
        <w:t>-0.0</w:t>
      </w:r>
      <w:r w:rsidR="00412734" w:rsidRPr="00624441">
        <w:rPr>
          <w:rFonts w:ascii="Times New Roman" w:hAnsi="Times New Roman" w:cs="Times New Roman"/>
          <w:sz w:val="20"/>
          <w:szCs w:val="20"/>
        </w:rPr>
        <w:t>68</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t>-0.03</w:t>
      </w:r>
      <w:r w:rsidR="00412734" w:rsidRPr="00624441">
        <w:rPr>
          <w:rFonts w:ascii="Times New Roman" w:hAnsi="Times New Roman" w:cs="Times New Roman"/>
          <w:sz w:val="20"/>
          <w:szCs w:val="20"/>
        </w:rPr>
        <w:t>9</w:t>
      </w:r>
      <w:r w:rsidRPr="00624441">
        <w:rPr>
          <w:rFonts w:ascii="Times New Roman" w:hAnsi="Times New Roman" w:cs="Times New Roman"/>
          <w:sz w:val="20"/>
          <w:szCs w:val="20"/>
        </w:rPr>
        <w:t>*</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w:t>
      </w:r>
      <w:r w:rsidR="00412734" w:rsidRPr="00624441">
        <w:rPr>
          <w:rFonts w:ascii="Times New Roman" w:hAnsi="Times New Roman" w:cs="Times New Roman"/>
          <w:sz w:val="20"/>
          <w:szCs w:val="20"/>
        </w:rPr>
        <w:t>4</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[0.06]</w:t>
      </w:r>
    </w:p>
    <w:p w:rsidR="002E75D9" w:rsidRPr="00624441" w:rsidRDefault="002E75D9" w:rsidP="002E75D9">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spreads(</w:t>
      </w:r>
      <w:proofErr w:type="gramEnd"/>
      <w:r w:rsidRPr="00624441">
        <w:rPr>
          <w:rFonts w:ascii="Times New Roman" w:hAnsi="Times New Roman" w:cs="Times New Roman"/>
          <w:sz w:val="20"/>
          <w:szCs w:val="20"/>
        </w:rPr>
        <w:t>-1)</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0.2</w:t>
      </w:r>
      <w:r w:rsidR="00412734" w:rsidRPr="00624441">
        <w:rPr>
          <w:rFonts w:ascii="Times New Roman" w:hAnsi="Times New Roman" w:cs="Times New Roman"/>
          <w:sz w:val="20"/>
          <w:szCs w:val="20"/>
        </w:rPr>
        <w:t>24</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0.2</w:t>
      </w:r>
      <w:r w:rsidR="00412734" w:rsidRPr="00624441">
        <w:rPr>
          <w:rFonts w:ascii="Times New Roman" w:hAnsi="Times New Roman" w:cs="Times New Roman"/>
          <w:sz w:val="20"/>
          <w:szCs w:val="20"/>
        </w:rPr>
        <w:t>76</w:t>
      </w:r>
      <w:r w:rsidRPr="00624441">
        <w:rPr>
          <w:rFonts w:ascii="Times New Roman" w:hAnsi="Times New Roman" w:cs="Times New Roman"/>
          <w:sz w:val="20"/>
          <w:szCs w:val="20"/>
        </w:rPr>
        <w:t>***</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l-GR" w:eastAsia="fr-FR"/>
        </w:rPr>
        <w:t>Δ</w:t>
      </w:r>
      <w:r w:rsidRPr="00624441">
        <w:rPr>
          <w:rFonts w:ascii="Times New Roman" w:hAnsi="Times New Roman" w:cs="Times New Roman"/>
          <w:sz w:val="20"/>
          <w:szCs w:val="20"/>
        </w:rPr>
        <w:t>bank capital to</w:t>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w:t>
      </w:r>
    </w:p>
    <w:p w:rsidR="002E75D9" w:rsidRPr="00624441" w:rsidRDefault="002E75D9" w:rsidP="002E75D9">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asset</w:t>
      </w:r>
      <w:proofErr w:type="gramEnd"/>
      <w:r w:rsidRPr="00624441">
        <w:rPr>
          <w:rFonts w:ascii="Times New Roman" w:hAnsi="Times New Roman" w:cs="Times New Roman"/>
          <w:sz w:val="20"/>
          <w:szCs w:val="20"/>
        </w:rPr>
        <w:t xml:space="preserve"> ratio</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-0.0</w:t>
      </w:r>
      <w:r w:rsidR="00412734" w:rsidRPr="00624441">
        <w:rPr>
          <w:rFonts w:ascii="Times New Roman" w:hAnsi="Times New Roman" w:cs="Times New Roman"/>
          <w:sz w:val="20"/>
          <w:szCs w:val="20"/>
        </w:rPr>
        <w:t>35</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-0.1</w:t>
      </w:r>
      <w:r w:rsidR="00412734" w:rsidRPr="00624441">
        <w:rPr>
          <w:rFonts w:ascii="Times New Roman" w:hAnsi="Times New Roman" w:cs="Times New Roman"/>
          <w:sz w:val="20"/>
          <w:szCs w:val="20"/>
        </w:rPr>
        <w:t>16</w:t>
      </w:r>
      <w:r w:rsidRPr="00624441">
        <w:rPr>
          <w:rFonts w:ascii="Times New Roman" w:hAnsi="Times New Roman" w:cs="Times New Roman"/>
          <w:sz w:val="20"/>
          <w:szCs w:val="20"/>
        </w:rPr>
        <w:t>***</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w:t>
      </w:r>
      <w:r w:rsidR="00412734" w:rsidRPr="00624441">
        <w:rPr>
          <w:rFonts w:ascii="Times New Roman" w:hAnsi="Times New Roman" w:cs="Times New Roman"/>
          <w:sz w:val="20"/>
          <w:szCs w:val="20"/>
        </w:rPr>
        <w:t>7</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l-GR" w:eastAsia="fr-FR"/>
        </w:rPr>
        <w:t>Δ</w:t>
      </w:r>
      <w:r w:rsidRPr="00624441">
        <w:rPr>
          <w:rFonts w:ascii="Times New Roman" w:hAnsi="Times New Roman" w:cs="Times New Roman"/>
          <w:sz w:val="20"/>
          <w:szCs w:val="20"/>
        </w:rPr>
        <w:t>bank capital to</w:t>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w:t>
      </w:r>
    </w:p>
    <w:p w:rsidR="002E75D9" w:rsidRPr="00624441" w:rsidRDefault="002E75D9" w:rsidP="002E75D9">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asset</w:t>
      </w:r>
      <w:proofErr w:type="gramEnd"/>
      <w:r w:rsidRPr="00624441">
        <w:rPr>
          <w:rFonts w:ascii="Times New Roman" w:hAnsi="Times New Roman" w:cs="Times New Roman"/>
          <w:sz w:val="20"/>
          <w:szCs w:val="20"/>
        </w:rPr>
        <w:t xml:space="preserve"> ratio(-1)</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-0.0</w:t>
      </w:r>
      <w:r w:rsidR="00412734" w:rsidRPr="00624441">
        <w:rPr>
          <w:rFonts w:ascii="Times New Roman" w:hAnsi="Times New Roman" w:cs="Times New Roman"/>
          <w:sz w:val="20"/>
          <w:szCs w:val="20"/>
        </w:rPr>
        <w:t>21</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-0.07</w:t>
      </w:r>
      <w:r w:rsidR="00412734" w:rsidRPr="00624441">
        <w:rPr>
          <w:rFonts w:ascii="Times New Roman" w:hAnsi="Times New Roman" w:cs="Times New Roman"/>
          <w:sz w:val="20"/>
          <w:szCs w:val="20"/>
        </w:rPr>
        <w:t>2</w:t>
      </w:r>
      <w:r w:rsidRPr="00624441">
        <w:rPr>
          <w:rFonts w:ascii="Times New Roman" w:hAnsi="Times New Roman" w:cs="Times New Roman"/>
          <w:sz w:val="20"/>
          <w:szCs w:val="20"/>
        </w:rPr>
        <w:t>***</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w:t>
      </w:r>
      <w:r w:rsidR="00412734" w:rsidRPr="00624441">
        <w:rPr>
          <w:rFonts w:ascii="Times New Roman" w:hAnsi="Times New Roman" w:cs="Times New Roman"/>
          <w:sz w:val="20"/>
          <w:szCs w:val="20"/>
        </w:rPr>
        <w:t>18</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l-GR" w:eastAsia="fr-FR"/>
        </w:rPr>
        <w:t>Δ</w:t>
      </w:r>
      <w:r w:rsidRPr="00624441">
        <w:rPr>
          <w:rFonts w:ascii="Times New Roman" w:hAnsi="Times New Roman" w:cs="Times New Roman"/>
          <w:sz w:val="20"/>
          <w:szCs w:val="20"/>
        </w:rPr>
        <w:t>non-performing</w:t>
      </w:r>
    </w:p>
    <w:p w:rsidR="002E75D9" w:rsidRPr="00624441" w:rsidRDefault="002E75D9" w:rsidP="002E75D9">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loans</w:t>
      </w:r>
      <w:proofErr w:type="gramEnd"/>
      <w:r w:rsidRPr="00624441">
        <w:rPr>
          <w:rFonts w:ascii="Times New Roman" w:hAnsi="Times New Roman" w:cs="Times New Roman"/>
          <w:sz w:val="20"/>
          <w:szCs w:val="20"/>
        </w:rPr>
        <w:t xml:space="preserve"> to total</w:t>
      </w:r>
    </w:p>
    <w:p w:rsidR="002E75D9" w:rsidRPr="00624441" w:rsidRDefault="002E75D9" w:rsidP="002E75D9">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gross</w:t>
      </w:r>
      <w:proofErr w:type="gramEnd"/>
      <w:r w:rsidRPr="00624441">
        <w:rPr>
          <w:rFonts w:ascii="Times New Roman" w:hAnsi="Times New Roman" w:cs="Times New Roman"/>
          <w:sz w:val="20"/>
          <w:szCs w:val="20"/>
        </w:rPr>
        <w:t xml:space="preserve"> loans</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w:t>
      </w:r>
      <w:r w:rsidR="00412734" w:rsidRPr="00624441">
        <w:rPr>
          <w:rFonts w:ascii="Times New Roman" w:hAnsi="Times New Roman" w:cs="Times New Roman"/>
          <w:sz w:val="20"/>
          <w:szCs w:val="20"/>
        </w:rPr>
        <w:t>42</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w:t>
      </w:r>
      <w:r w:rsidR="00412734" w:rsidRPr="00624441">
        <w:rPr>
          <w:rFonts w:ascii="Times New Roman" w:hAnsi="Times New Roman" w:cs="Times New Roman"/>
          <w:sz w:val="20"/>
          <w:szCs w:val="20"/>
        </w:rPr>
        <w:t>105</w:t>
      </w:r>
      <w:r w:rsidRPr="00624441">
        <w:rPr>
          <w:rFonts w:ascii="Times New Roman" w:hAnsi="Times New Roman" w:cs="Times New Roman"/>
          <w:sz w:val="20"/>
          <w:szCs w:val="20"/>
        </w:rPr>
        <w:t>***</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[0.1</w:t>
      </w:r>
      <w:r w:rsidR="00412734" w:rsidRPr="00624441">
        <w:rPr>
          <w:rFonts w:ascii="Times New Roman" w:hAnsi="Times New Roman" w:cs="Times New Roman"/>
          <w:sz w:val="20"/>
          <w:szCs w:val="20"/>
        </w:rPr>
        <w:t>2</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l-GR" w:eastAsia="fr-FR"/>
        </w:rPr>
        <w:t>Δ</w:t>
      </w:r>
      <w:r w:rsidRPr="00624441">
        <w:rPr>
          <w:rFonts w:ascii="Times New Roman" w:hAnsi="Times New Roman" w:cs="Times New Roman"/>
          <w:sz w:val="20"/>
          <w:szCs w:val="20"/>
        </w:rPr>
        <w:t>non-performing</w:t>
      </w:r>
    </w:p>
    <w:p w:rsidR="002E75D9" w:rsidRPr="00624441" w:rsidRDefault="002E75D9" w:rsidP="002E75D9">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loans</w:t>
      </w:r>
      <w:proofErr w:type="gramEnd"/>
      <w:r w:rsidRPr="00624441">
        <w:rPr>
          <w:rFonts w:ascii="Times New Roman" w:hAnsi="Times New Roman" w:cs="Times New Roman"/>
          <w:sz w:val="20"/>
          <w:szCs w:val="20"/>
        </w:rPr>
        <w:t xml:space="preserve"> to total</w:t>
      </w:r>
    </w:p>
    <w:p w:rsidR="002E75D9" w:rsidRPr="00624441" w:rsidRDefault="002E75D9" w:rsidP="002E75D9">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gross</w:t>
      </w:r>
      <w:proofErr w:type="gramEnd"/>
      <w:r w:rsidRPr="00624441">
        <w:rPr>
          <w:rFonts w:ascii="Times New Roman" w:hAnsi="Times New Roman" w:cs="Times New Roman"/>
          <w:sz w:val="20"/>
          <w:szCs w:val="20"/>
        </w:rPr>
        <w:t xml:space="preserve"> loans(-1)</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0.02</w:t>
      </w:r>
      <w:r w:rsidR="00412734" w:rsidRPr="00624441">
        <w:rPr>
          <w:rFonts w:ascii="Times New Roman" w:hAnsi="Times New Roman" w:cs="Times New Roman"/>
          <w:sz w:val="20"/>
          <w:szCs w:val="20"/>
        </w:rPr>
        <w:t>8</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w:t>
      </w:r>
      <w:r w:rsidR="00412734" w:rsidRPr="00624441">
        <w:rPr>
          <w:rFonts w:ascii="Times New Roman" w:hAnsi="Times New Roman" w:cs="Times New Roman"/>
          <w:sz w:val="20"/>
          <w:szCs w:val="20"/>
        </w:rPr>
        <w:t>77</w:t>
      </w:r>
      <w:r w:rsidRPr="00624441">
        <w:rPr>
          <w:rFonts w:ascii="Times New Roman" w:hAnsi="Times New Roman" w:cs="Times New Roman"/>
          <w:sz w:val="20"/>
          <w:szCs w:val="20"/>
        </w:rPr>
        <w:t>***</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[0.2</w:t>
      </w:r>
      <w:r w:rsidR="00412734" w:rsidRPr="00624441">
        <w:rPr>
          <w:rFonts w:ascii="Times New Roman" w:hAnsi="Times New Roman" w:cs="Times New Roman"/>
          <w:sz w:val="20"/>
          <w:szCs w:val="20"/>
        </w:rPr>
        <w:t>5</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l-GR" w:eastAsia="fr-FR"/>
        </w:rPr>
        <w:t>Δ</w:t>
      </w:r>
      <w:r w:rsidRPr="00624441">
        <w:rPr>
          <w:rFonts w:ascii="Times New Roman" w:hAnsi="Times New Roman" w:cs="Times New Roman"/>
          <w:sz w:val="20"/>
          <w:szCs w:val="20"/>
        </w:rPr>
        <w:t>liquid assets to</w:t>
      </w:r>
    </w:p>
    <w:p w:rsidR="002E75D9" w:rsidRPr="00624441" w:rsidRDefault="002E75D9" w:rsidP="002E75D9">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total</w:t>
      </w:r>
      <w:proofErr w:type="gramEnd"/>
      <w:r w:rsidRPr="00624441">
        <w:rPr>
          <w:rFonts w:ascii="Times New Roman" w:hAnsi="Times New Roman" w:cs="Times New Roman"/>
          <w:sz w:val="20"/>
          <w:szCs w:val="20"/>
        </w:rPr>
        <w:t xml:space="preserve"> assets</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-0.05</w:t>
      </w:r>
      <w:r w:rsidR="00412734" w:rsidRPr="00624441">
        <w:rPr>
          <w:rFonts w:ascii="Times New Roman" w:hAnsi="Times New Roman" w:cs="Times New Roman"/>
          <w:sz w:val="20"/>
          <w:szCs w:val="20"/>
        </w:rPr>
        <w:t>3</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t>-0.0</w:t>
      </w:r>
      <w:r w:rsidR="00412734" w:rsidRPr="00624441">
        <w:rPr>
          <w:rFonts w:ascii="Times New Roman" w:hAnsi="Times New Roman" w:cs="Times New Roman"/>
          <w:sz w:val="20"/>
          <w:szCs w:val="20"/>
        </w:rPr>
        <w:t>75</w:t>
      </w:r>
      <w:r w:rsidRPr="00624441">
        <w:rPr>
          <w:rFonts w:ascii="Times New Roman" w:hAnsi="Times New Roman" w:cs="Times New Roman"/>
          <w:sz w:val="20"/>
          <w:szCs w:val="20"/>
        </w:rPr>
        <w:t>***</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l-GR" w:eastAsia="fr-FR"/>
        </w:rPr>
        <w:t>Δ</w:t>
      </w:r>
      <w:r w:rsidRPr="00624441">
        <w:rPr>
          <w:rFonts w:ascii="Times New Roman" w:hAnsi="Times New Roman" w:cs="Times New Roman"/>
          <w:sz w:val="20"/>
          <w:szCs w:val="20"/>
        </w:rPr>
        <w:t>liquid assets to</w:t>
      </w:r>
    </w:p>
    <w:p w:rsidR="002E75D9" w:rsidRPr="00624441" w:rsidRDefault="002E75D9" w:rsidP="002E75D9">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total</w:t>
      </w:r>
      <w:proofErr w:type="gramEnd"/>
      <w:r w:rsidRPr="00624441">
        <w:rPr>
          <w:rFonts w:ascii="Times New Roman" w:hAnsi="Times New Roman" w:cs="Times New Roman"/>
          <w:sz w:val="20"/>
          <w:szCs w:val="20"/>
        </w:rPr>
        <w:t xml:space="preserve"> assets(-1)</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-0.04</w:t>
      </w:r>
      <w:r w:rsidR="00412734" w:rsidRPr="00624441">
        <w:rPr>
          <w:rFonts w:ascii="Times New Roman" w:hAnsi="Times New Roman" w:cs="Times New Roman"/>
          <w:sz w:val="20"/>
          <w:szCs w:val="20"/>
        </w:rPr>
        <w:t>0</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t>-0.05</w:t>
      </w:r>
      <w:r w:rsidR="00412734" w:rsidRPr="00624441">
        <w:rPr>
          <w:rFonts w:ascii="Times New Roman" w:hAnsi="Times New Roman" w:cs="Times New Roman"/>
          <w:sz w:val="20"/>
          <w:szCs w:val="20"/>
        </w:rPr>
        <w:t>4</w:t>
      </w:r>
      <w:r w:rsidRPr="00624441">
        <w:rPr>
          <w:rFonts w:ascii="Times New Roman" w:hAnsi="Times New Roman" w:cs="Times New Roman"/>
          <w:sz w:val="20"/>
          <w:szCs w:val="20"/>
        </w:rPr>
        <w:t>***</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2E75D9" w:rsidRPr="00624441" w:rsidRDefault="002E75D9" w:rsidP="002E75D9">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risk</w:t>
      </w:r>
      <w:proofErr w:type="gramEnd"/>
      <w:r w:rsidRPr="00624441">
        <w:rPr>
          <w:rFonts w:ascii="Times New Roman" w:hAnsi="Times New Roman" w:cs="Times New Roman"/>
          <w:sz w:val="20"/>
          <w:szCs w:val="20"/>
        </w:rPr>
        <w:t xml:space="preserve"> premium</w:t>
      </w:r>
    </w:p>
    <w:p w:rsidR="002E75D9" w:rsidRPr="00624441" w:rsidRDefault="002E75D9" w:rsidP="002E75D9">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on</w:t>
      </w:r>
      <w:proofErr w:type="gramEnd"/>
      <w:r w:rsidRPr="00624441">
        <w:rPr>
          <w:rFonts w:ascii="Times New Roman" w:hAnsi="Times New Roman" w:cs="Times New Roman"/>
          <w:sz w:val="20"/>
          <w:szCs w:val="20"/>
        </w:rPr>
        <w:t xml:space="preserve"> lending</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w:t>
      </w:r>
      <w:r w:rsidR="00412734" w:rsidRPr="00624441">
        <w:rPr>
          <w:rFonts w:ascii="Times New Roman" w:hAnsi="Times New Roman" w:cs="Times New Roman"/>
          <w:sz w:val="20"/>
          <w:szCs w:val="20"/>
        </w:rPr>
        <w:t>39</w:t>
      </w:r>
      <w:r w:rsidRPr="00624441">
        <w:rPr>
          <w:rFonts w:ascii="Times New Roman" w:hAnsi="Times New Roman" w:cs="Times New Roman"/>
          <w:sz w:val="20"/>
          <w:szCs w:val="20"/>
        </w:rPr>
        <w:t>**</w:t>
      </w:r>
      <w:r w:rsidRPr="00624441">
        <w:rPr>
          <w:rFonts w:ascii="Times New Roman" w:hAnsi="Times New Roman" w:cs="Times New Roman"/>
          <w:sz w:val="20"/>
          <w:szCs w:val="20"/>
        </w:rPr>
        <w:tab/>
        <w:t xml:space="preserve">   </w:t>
      </w:r>
      <w:r w:rsidR="00624441">
        <w:rPr>
          <w:rFonts w:ascii="Times New Roman" w:hAnsi="Times New Roman" w:cs="Times New Roman"/>
          <w:sz w:val="20"/>
          <w:szCs w:val="20"/>
        </w:rPr>
        <w:t xml:space="preserve">               </w:t>
      </w:r>
      <w:r w:rsidRPr="00624441">
        <w:rPr>
          <w:rFonts w:ascii="Times New Roman" w:hAnsi="Times New Roman" w:cs="Times New Roman"/>
          <w:sz w:val="20"/>
          <w:szCs w:val="20"/>
        </w:rPr>
        <w:t xml:space="preserve">            0.0</w:t>
      </w:r>
      <w:r w:rsidR="00412734" w:rsidRPr="00624441">
        <w:rPr>
          <w:rFonts w:ascii="Times New Roman" w:hAnsi="Times New Roman" w:cs="Times New Roman"/>
          <w:sz w:val="20"/>
          <w:szCs w:val="20"/>
        </w:rPr>
        <w:t>83</w:t>
      </w:r>
      <w:r w:rsidRPr="00624441">
        <w:rPr>
          <w:rFonts w:ascii="Times New Roman" w:hAnsi="Times New Roman" w:cs="Times New Roman"/>
          <w:sz w:val="20"/>
          <w:szCs w:val="20"/>
        </w:rPr>
        <w:t>*</w:t>
      </w:r>
      <w:r w:rsidR="00102F6C" w:rsidRPr="00624441">
        <w:rPr>
          <w:rFonts w:ascii="Times New Roman" w:hAnsi="Times New Roman" w:cs="Times New Roman"/>
          <w:sz w:val="20"/>
          <w:szCs w:val="20"/>
        </w:rPr>
        <w:t>*</w:t>
      </w:r>
      <w:r w:rsidRPr="00624441">
        <w:rPr>
          <w:rFonts w:ascii="Times New Roman" w:hAnsi="Times New Roman" w:cs="Times New Roman"/>
          <w:sz w:val="20"/>
          <w:szCs w:val="20"/>
        </w:rPr>
        <w:t>*</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[0.05]</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2E75D9" w:rsidRPr="00624441" w:rsidRDefault="00412734" w:rsidP="002E75D9">
      <w:pPr>
        <w:pStyle w:val="a8"/>
        <w:rPr>
          <w:rFonts w:ascii="Times New Roman" w:hAnsi="Times New Roman" w:cs="Times New Roman"/>
          <w:sz w:val="20"/>
          <w:szCs w:val="20"/>
        </w:rPr>
      </w:pPr>
      <w:r w:rsidRPr="00624441">
        <w:rPr>
          <w:rFonts w:ascii="Times New Roman" w:hAnsi="Times New Roman" w:cs="Times New Roman"/>
          <w:sz w:val="20"/>
          <w:szCs w:val="20"/>
        </w:rPr>
        <w:t>Reserves</w:t>
      </w:r>
      <w:r w:rsidR="002E75D9" w:rsidRPr="00624441">
        <w:rPr>
          <w:rFonts w:ascii="Times New Roman" w:hAnsi="Times New Roman" w:cs="Times New Roman"/>
          <w:sz w:val="20"/>
          <w:szCs w:val="20"/>
        </w:rPr>
        <w:tab/>
      </w:r>
      <w:r w:rsidR="002E75D9" w:rsidRPr="00624441">
        <w:rPr>
          <w:rFonts w:ascii="Times New Roman" w:hAnsi="Times New Roman" w:cs="Times New Roman"/>
          <w:sz w:val="20"/>
          <w:szCs w:val="20"/>
        </w:rPr>
        <w:tab/>
      </w:r>
      <w:r w:rsidR="002E75D9" w:rsidRPr="00624441">
        <w:rPr>
          <w:rFonts w:ascii="Times New Roman" w:hAnsi="Times New Roman" w:cs="Times New Roman"/>
          <w:sz w:val="20"/>
          <w:szCs w:val="20"/>
        </w:rPr>
        <w:tab/>
        <w:t xml:space="preserve"> 0.0</w:t>
      </w:r>
      <w:r w:rsidR="005B1E52" w:rsidRPr="00624441">
        <w:rPr>
          <w:rFonts w:ascii="Times New Roman" w:hAnsi="Times New Roman" w:cs="Times New Roman"/>
          <w:sz w:val="20"/>
          <w:szCs w:val="20"/>
        </w:rPr>
        <w:t>54</w:t>
      </w:r>
      <w:r w:rsidR="002E75D9" w:rsidRPr="00624441">
        <w:rPr>
          <w:rFonts w:ascii="Times New Roman" w:hAnsi="Times New Roman" w:cs="Times New Roman"/>
          <w:sz w:val="20"/>
          <w:szCs w:val="20"/>
        </w:rPr>
        <w:t>*</w:t>
      </w:r>
      <w:r w:rsidR="002E75D9" w:rsidRPr="00624441">
        <w:rPr>
          <w:rFonts w:ascii="Times New Roman" w:hAnsi="Times New Roman" w:cs="Times New Roman"/>
          <w:sz w:val="20"/>
          <w:szCs w:val="20"/>
        </w:rPr>
        <w:tab/>
      </w:r>
      <w:r w:rsidR="002E75D9" w:rsidRPr="00624441">
        <w:rPr>
          <w:rFonts w:ascii="Times New Roman" w:hAnsi="Times New Roman" w:cs="Times New Roman"/>
          <w:sz w:val="20"/>
          <w:szCs w:val="20"/>
        </w:rPr>
        <w:tab/>
      </w:r>
      <w:r w:rsidR="002E75D9" w:rsidRPr="00624441">
        <w:rPr>
          <w:rFonts w:ascii="Times New Roman" w:hAnsi="Times New Roman" w:cs="Times New Roman"/>
          <w:sz w:val="20"/>
          <w:szCs w:val="20"/>
        </w:rPr>
        <w:tab/>
        <w:t xml:space="preserve">  0.1</w:t>
      </w:r>
      <w:r w:rsidR="005B1E52" w:rsidRPr="00624441">
        <w:rPr>
          <w:rFonts w:ascii="Times New Roman" w:hAnsi="Times New Roman" w:cs="Times New Roman"/>
          <w:sz w:val="20"/>
          <w:szCs w:val="20"/>
        </w:rPr>
        <w:t>86</w:t>
      </w:r>
      <w:r w:rsidR="002E75D9" w:rsidRPr="00624441">
        <w:rPr>
          <w:rFonts w:ascii="Times New Roman" w:hAnsi="Times New Roman" w:cs="Times New Roman"/>
          <w:sz w:val="20"/>
          <w:szCs w:val="20"/>
        </w:rPr>
        <w:t>***</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w:t>
      </w:r>
      <w:r w:rsidR="005B1E52" w:rsidRPr="00624441">
        <w:rPr>
          <w:rFonts w:ascii="Times New Roman" w:hAnsi="Times New Roman" w:cs="Times New Roman"/>
          <w:sz w:val="20"/>
          <w:szCs w:val="20"/>
        </w:rPr>
        <w:t>8</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l-GR" w:eastAsia="fr-FR"/>
        </w:rPr>
        <w:t>Δ</w:t>
      </w:r>
      <w:proofErr w:type="spellStart"/>
      <w:r w:rsidRPr="00624441">
        <w:rPr>
          <w:rFonts w:ascii="Times New Roman" w:hAnsi="Times New Roman" w:cs="Times New Roman"/>
          <w:sz w:val="20"/>
          <w:szCs w:val="20"/>
        </w:rPr>
        <w:t>cpi</w:t>
      </w:r>
      <w:proofErr w:type="spellEnd"/>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0.04</w:t>
      </w:r>
      <w:r w:rsidR="005B1E52" w:rsidRPr="00624441">
        <w:rPr>
          <w:rFonts w:ascii="Times New Roman" w:hAnsi="Times New Roman" w:cs="Times New Roman"/>
          <w:sz w:val="20"/>
          <w:szCs w:val="20"/>
        </w:rPr>
        <w:t>2</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0.07</w:t>
      </w:r>
      <w:r w:rsidR="005B1E52" w:rsidRPr="00624441">
        <w:rPr>
          <w:rFonts w:ascii="Times New Roman" w:hAnsi="Times New Roman" w:cs="Times New Roman"/>
          <w:sz w:val="20"/>
          <w:szCs w:val="20"/>
        </w:rPr>
        <w:t>4</w:t>
      </w:r>
      <w:r w:rsidRPr="00624441">
        <w:rPr>
          <w:rFonts w:ascii="Times New Roman" w:hAnsi="Times New Roman" w:cs="Times New Roman"/>
          <w:sz w:val="20"/>
          <w:szCs w:val="20"/>
        </w:rPr>
        <w:t>***</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l-GR" w:eastAsia="fr-FR"/>
        </w:rPr>
        <w:t>Δ</w:t>
      </w:r>
      <w:proofErr w:type="spellStart"/>
      <w:r w:rsidRPr="00624441">
        <w:rPr>
          <w:rFonts w:ascii="Times New Roman" w:hAnsi="Times New Roman" w:cs="Times New Roman"/>
          <w:sz w:val="20"/>
          <w:szCs w:val="20"/>
        </w:rPr>
        <w:t>cpi</w:t>
      </w:r>
      <w:proofErr w:type="spellEnd"/>
      <w:r w:rsidRPr="00624441">
        <w:rPr>
          <w:rFonts w:ascii="Times New Roman" w:hAnsi="Times New Roman" w:cs="Times New Roman"/>
          <w:sz w:val="20"/>
          <w:szCs w:val="20"/>
        </w:rPr>
        <w:t>(-1)</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00624441">
        <w:rPr>
          <w:rFonts w:ascii="Times New Roman" w:hAnsi="Times New Roman" w:cs="Times New Roman"/>
          <w:sz w:val="20"/>
          <w:szCs w:val="20"/>
        </w:rPr>
        <w:t xml:space="preserve">                </w:t>
      </w:r>
      <w:r w:rsidRPr="00624441">
        <w:rPr>
          <w:rFonts w:ascii="Times New Roman" w:hAnsi="Times New Roman" w:cs="Times New Roman"/>
          <w:sz w:val="20"/>
          <w:szCs w:val="20"/>
        </w:rPr>
        <w:t xml:space="preserve"> 0.03</w:t>
      </w:r>
      <w:r w:rsidR="005B1E52" w:rsidRPr="00624441">
        <w:rPr>
          <w:rFonts w:ascii="Times New Roman" w:hAnsi="Times New Roman" w:cs="Times New Roman"/>
          <w:sz w:val="20"/>
          <w:szCs w:val="20"/>
        </w:rPr>
        <w:t>5</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0.05</w:t>
      </w:r>
      <w:r w:rsidR="005B1E52" w:rsidRPr="00624441">
        <w:rPr>
          <w:rFonts w:ascii="Times New Roman" w:hAnsi="Times New Roman" w:cs="Times New Roman"/>
          <w:sz w:val="20"/>
          <w:szCs w:val="20"/>
        </w:rPr>
        <w:t>7</w:t>
      </w:r>
      <w:r w:rsidRPr="00624441">
        <w:rPr>
          <w:rFonts w:ascii="Times New Roman" w:hAnsi="Times New Roman" w:cs="Times New Roman"/>
          <w:sz w:val="20"/>
          <w:szCs w:val="20"/>
        </w:rPr>
        <w:t>***</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[0.02]</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w:t>
      </w:r>
      <w:r w:rsidR="005B1E52" w:rsidRPr="00624441">
        <w:rPr>
          <w:rFonts w:ascii="Times New Roman" w:hAnsi="Times New Roman" w:cs="Times New Roman"/>
          <w:sz w:val="20"/>
          <w:szCs w:val="20"/>
        </w:rPr>
        <w:t>0</w:t>
      </w:r>
      <w:r w:rsidRPr="00624441">
        <w:rPr>
          <w:rFonts w:ascii="Times New Roman" w:hAnsi="Times New Roman" w:cs="Times New Roman"/>
          <w:sz w:val="20"/>
          <w:szCs w:val="20"/>
        </w:rPr>
        <w:t>]</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l-GR" w:eastAsia="fr-FR"/>
        </w:rPr>
        <w:t>Δ</w:t>
      </w:r>
      <w:proofErr w:type="spellStart"/>
      <w:r w:rsidRPr="00624441">
        <w:rPr>
          <w:rFonts w:ascii="Times New Roman" w:hAnsi="Times New Roman" w:cs="Times New Roman"/>
          <w:sz w:val="20"/>
          <w:szCs w:val="20"/>
        </w:rPr>
        <w:t>gdp</w:t>
      </w:r>
      <w:proofErr w:type="spellEnd"/>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-0.0</w:t>
      </w:r>
      <w:r w:rsidR="005B1E52" w:rsidRPr="00624441">
        <w:rPr>
          <w:rFonts w:ascii="Times New Roman" w:hAnsi="Times New Roman" w:cs="Times New Roman"/>
          <w:sz w:val="20"/>
          <w:szCs w:val="20"/>
        </w:rPr>
        <w:t>53</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t>-0.12</w:t>
      </w:r>
      <w:r w:rsidR="005B1E52" w:rsidRPr="00624441">
        <w:rPr>
          <w:rFonts w:ascii="Times New Roman" w:hAnsi="Times New Roman" w:cs="Times New Roman"/>
          <w:sz w:val="20"/>
          <w:szCs w:val="20"/>
        </w:rPr>
        <w:t>4</w:t>
      </w:r>
      <w:r w:rsidRPr="00624441">
        <w:rPr>
          <w:rFonts w:ascii="Times New Roman" w:hAnsi="Times New Roman" w:cs="Times New Roman"/>
          <w:sz w:val="20"/>
          <w:szCs w:val="20"/>
        </w:rPr>
        <w:t>***</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l-GR" w:eastAsia="fr-FR"/>
        </w:rPr>
        <w:t>Δ</w:t>
      </w:r>
      <w:proofErr w:type="spellStart"/>
      <w:r w:rsidRPr="00624441">
        <w:rPr>
          <w:rFonts w:ascii="Times New Roman" w:hAnsi="Times New Roman" w:cs="Times New Roman"/>
          <w:sz w:val="20"/>
          <w:szCs w:val="20"/>
        </w:rPr>
        <w:t>gdp</w:t>
      </w:r>
      <w:proofErr w:type="spellEnd"/>
      <w:r w:rsidRPr="00624441">
        <w:rPr>
          <w:rFonts w:ascii="Times New Roman" w:hAnsi="Times New Roman" w:cs="Times New Roman"/>
          <w:sz w:val="20"/>
          <w:szCs w:val="20"/>
        </w:rPr>
        <w:t>(-1)</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-0.0</w:t>
      </w:r>
      <w:r w:rsidR="005B1E52" w:rsidRPr="00624441">
        <w:rPr>
          <w:rFonts w:ascii="Times New Roman" w:hAnsi="Times New Roman" w:cs="Times New Roman"/>
          <w:sz w:val="20"/>
          <w:szCs w:val="20"/>
        </w:rPr>
        <w:t>42</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t>-0.08</w:t>
      </w:r>
      <w:r w:rsidR="005B1E52" w:rsidRPr="00624441">
        <w:rPr>
          <w:rFonts w:ascii="Times New Roman" w:hAnsi="Times New Roman" w:cs="Times New Roman"/>
          <w:sz w:val="20"/>
          <w:szCs w:val="20"/>
        </w:rPr>
        <w:t>9</w:t>
      </w:r>
      <w:r w:rsidRPr="00624441">
        <w:rPr>
          <w:rFonts w:ascii="Times New Roman" w:hAnsi="Times New Roman" w:cs="Times New Roman"/>
          <w:sz w:val="20"/>
          <w:szCs w:val="20"/>
        </w:rPr>
        <w:t>***</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[0.01]</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2E75D9" w:rsidRPr="00624441" w:rsidRDefault="002E75D9" w:rsidP="002E75D9">
      <w:pPr>
        <w:pStyle w:val="a8"/>
        <w:rPr>
          <w:rFonts w:ascii="Times New Roman" w:hAnsi="Times New Roman" w:cs="Times New Roman"/>
          <w:i/>
          <w:sz w:val="20"/>
          <w:szCs w:val="20"/>
        </w:rPr>
      </w:pPr>
      <w:r w:rsidRPr="00624441">
        <w:rPr>
          <w:rFonts w:ascii="Times New Roman" w:hAnsi="Times New Roman" w:cs="Times New Roman"/>
          <w:i/>
          <w:sz w:val="20"/>
          <w:szCs w:val="20"/>
        </w:rPr>
        <w:t>Diagnostics</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sz w:val="20"/>
          <w:szCs w:val="20"/>
        </w:rPr>
        <w:t>R</w:t>
      </w:r>
      <w:r w:rsidRPr="00624441">
        <w:rPr>
          <w:rFonts w:ascii="Times New Roman" w:hAnsi="Times New Roman" w:cs="Times New Roman"/>
          <w:sz w:val="20"/>
          <w:szCs w:val="20"/>
          <w:vertAlign w:val="superscript"/>
        </w:rPr>
        <w:t>2</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0.6</w:t>
      </w:r>
      <w:r w:rsidR="005B1E52" w:rsidRPr="00624441">
        <w:rPr>
          <w:rFonts w:ascii="Times New Roman" w:hAnsi="Times New Roman" w:cs="Times New Roman"/>
          <w:sz w:val="20"/>
          <w:szCs w:val="20"/>
        </w:rPr>
        <w:t>2</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0.7</w:t>
      </w:r>
      <w:r w:rsidR="005B1E52" w:rsidRPr="00624441">
        <w:rPr>
          <w:rFonts w:ascii="Times New Roman" w:hAnsi="Times New Roman" w:cs="Times New Roman"/>
          <w:sz w:val="20"/>
          <w:szCs w:val="20"/>
        </w:rPr>
        <w:t>9</w:t>
      </w:r>
    </w:p>
    <w:p w:rsidR="002E75D9" w:rsidRPr="00624441" w:rsidRDefault="002E75D9" w:rsidP="002E75D9">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AR(</w:t>
      </w:r>
      <w:proofErr w:type="gramEnd"/>
      <w:r w:rsidRPr="00624441">
        <w:rPr>
          <w:rFonts w:ascii="Times New Roman" w:hAnsi="Times New Roman" w:cs="Times New Roman"/>
          <w:sz w:val="20"/>
          <w:szCs w:val="20"/>
        </w:rPr>
        <w:t>1)</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2E75D9" w:rsidRPr="00624441" w:rsidRDefault="002E75D9" w:rsidP="002E75D9">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AR(</w:t>
      </w:r>
      <w:proofErr w:type="gramEnd"/>
      <w:r w:rsidRPr="00624441">
        <w:rPr>
          <w:rFonts w:ascii="Times New Roman" w:hAnsi="Times New Roman" w:cs="Times New Roman"/>
          <w:sz w:val="20"/>
          <w:szCs w:val="20"/>
        </w:rPr>
        <w:t>2)</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[0.3</w:t>
      </w:r>
      <w:r w:rsidR="005B1E52" w:rsidRPr="00624441">
        <w:rPr>
          <w:rFonts w:ascii="Times New Roman" w:hAnsi="Times New Roman" w:cs="Times New Roman"/>
          <w:sz w:val="20"/>
          <w:szCs w:val="20"/>
        </w:rPr>
        <w:t>1</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[0.5</w:t>
      </w:r>
      <w:r w:rsidR="005B1E52" w:rsidRPr="00624441">
        <w:rPr>
          <w:rFonts w:ascii="Times New Roman" w:hAnsi="Times New Roman" w:cs="Times New Roman"/>
          <w:sz w:val="20"/>
          <w:szCs w:val="20"/>
        </w:rPr>
        <w:t>3</w:t>
      </w:r>
      <w:r w:rsidRPr="00624441">
        <w:rPr>
          <w:rFonts w:ascii="Times New Roman" w:hAnsi="Times New Roman" w:cs="Times New Roman"/>
          <w:sz w:val="20"/>
          <w:szCs w:val="20"/>
        </w:rPr>
        <w:t>]</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sz w:val="20"/>
          <w:szCs w:val="20"/>
        </w:rPr>
        <w:t>Hansen test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[0.5</w:t>
      </w:r>
      <w:r w:rsidR="005B1E52" w:rsidRPr="00624441">
        <w:rPr>
          <w:rFonts w:ascii="Times New Roman" w:hAnsi="Times New Roman" w:cs="Times New Roman"/>
          <w:sz w:val="20"/>
          <w:szCs w:val="20"/>
        </w:rPr>
        <w:t>8</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[0.6</w:t>
      </w:r>
      <w:r w:rsidR="005B1E52" w:rsidRPr="00624441">
        <w:rPr>
          <w:rFonts w:ascii="Times New Roman" w:hAnsi="Times New Roman" w:cs="Times New Roman"/>
          <w:sz w:val="20"/>
          <w:szCs w:val="20"/>
        </w:rPr>
        <w:t>9</w:t>
      </w:r>
      <w:r w:rsidRPr="00624441">
        <w:rPr>
          <w:rFonts w:ascii="Times New Roman" w:hAnsi="Times New Roman" w:cs="Times New Roman"/>
          <w:sz w:val="20"/>
          <w:szCs w:val="20"/>
        </w:rPr>
        <w:t>]</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sz w:val="20"/>
          <w:szCs w:val="20"/>
        </w:rPr>
        <w:t>Difference Hansen test</w:t>
      </w:r>
      <w:r w:rsidRPr="00624441">
        <w:rPr>
          <w:rFonts w:ascii="Times New Roman" w:hAnsi="Times New Roman" w:cs="Times New Roman"/>
          <w:sz w:val="20"/>
          <w:szCs w:val="20"/>
        </w:rPr>
        <w:tab/>
        <w:t xml:space="preserve">      </w:t>
      </w:r>
      <w:r w:rsidR="00624441">
        <w:rPr>
          <w:rFonts w:ascii="Times New Roman" w:hAnsi="Times New Roman" w:cs="Times New Roman"/>
          <w:sz w:val="20"/>
          <w:szCs w:val="20"/>
        </w:rPr>
        <w:t xml:space="preserve"> </w:t>
      </w:r>
      <w:r w:rsidRPr="00624441">
        <w:rPr>
          <w:rFonts w:ascii="Times New Roman" w:hAnsi="Times New Roman" w:cs="Times New Roman"/>
          <w:sz w:val="20"/>
          <w:szCs w:val="20"/>
        </w:rPr>
        <w:t xml:space="preserve">        [0.</w:t>
      </w:r>
      <w:r w:rsidR="005B1E52" w:rsidRPr="00624441">
        <w:rPr>
          <w:rFonts w:ascii="Times New Roman" w:hAnsi="Times New Roman" w:cs="Times New Roman"/>
          <w:sz w:val="20"/>
          <w:szCs w:val="20"/>
        </w:rPr>
        <w:t>58</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w:t>
      </w:r>
      <w:r w:rsidR="005B1E52" w:rsidRPr="00624441">
        <w:rPr>
          <w:rFonts w:ascii="Times New Roman" w:hAnsi="Times New Roman" w:cs="Times New Roman"/>
          <w:sz w:val="20"/>
          <w:szCs w:val="20"/>
        </w:rPr>
        <w:t>64</w:t>
      </w:r>
      <w:r w:rsidRPr="00624441">
        <w:rPr>
          <w:rFonts w:ascii="Times New Roman" w:hAnsi="Times New Roman" w:cs="Times New Roman"/>
          <w:sz w:val="20"/>
          <w:szCs w:val="20"/>
        </w:rPr>
        <w:t>]</w:t>
      </w:r>
    </w:p>
    <w:p w:rsidR="005F057A" w:rsidRPr="00624441" w:rsidRDefault="005F057A" w:rsidP="005F057A">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n-US" w:eastAsia="fr-FR"/>
        </w:rPr>
        <w:t>Z</w:t>
      </w:r>
      <w:r w:rsidRPr="00624441">
        <w:rPr>
          <w:rFonts w:ascii="Times New Roman" w:hAnsi="Times New Roman" w:cs="Times New Roman"/>
          <w:sz w:val="20"/>
          <w:szCs w:val="20"/>
          <w:vertAlign w:val="subscript"/>
        </w:rPr>
        <w:t>bank capital to asset ratio</w:t>
      </w:r>
      <w:r w:rsidRPr="00624441">
        <w:rPr>
          <w:rFonts w:ascii="Times New Roman" w:hAnsi="Times New Roman" w:cs="Times New Roman"/>
          <w:sz w:val="20"/>
          <w:szCs w:val="20"/>
        </w:rPr>
        <w:t xml:space="preserve">   </w:t>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w:t>
      </w:r>
      <w:r w:rsidRPr="00624441">
        <w:rPr>
          <w:rFonts w:ascii="Times New Roman" w:hAnsi="Times New Roman" w:cs="Times New Roman"/>
          <w:sz w:val="20"/>
          <w:szCs w:val="20"/>
        </w:rPr>
        <w:tab/>
        <w:t xml:space="preserve">      [0.00]</w:t>
      </w:r>
    </w:p>
    <w:p w:rsidR="005F057A" w:rsidRPr="00624441" w:rsidRDefault="005F057A" w:rsidP="005F057A">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n-US" w:eastAsia="fr-FR"/>
        </w:rPr>
        <w:t>Z</w:t>
      </w:r>
      <w:r w:rsidRPr="00624441">
        <w:rPr>
          <w:rFonts w:ascii="Times New Roman" w:hAnsi="Times New Roman" w:cs="Times New Roman"/>
          <w:iCs/>
          <w:color w:val="000000"/>
          <w:sz w:val="20"/>
          <w:szCs w:val="20"/>
          <w:vertAlign w:val="subscript"/>
          <w:lang w:val="el-GR" w:eastAsia="fr-FR"/>
        </w:rPr>
        <w:t>Δ</w:t>
      </w:r>
      <w:r w:rsidRPr="00624441">
        <w:rPr>
          <w:rFonts w:ascii="Times New Roman" w:hAnsi="Times New Roman" w:cs="Times New Roman"/>
          <w:sz w:val="20"/>
          <w:szCs w:val="20"/>
          <w:vertAlign w:val="subscript"/>
        </w:rPr>
        <w:t>non-performing loans to</w:t>
      </w:r>
    </w:p>
    <w:p w:rsidR="005F057A" w:rsidRPr="00624441" w:rsidRDefault="005F057A" w:rsidP="005F057A">
      <w:pPr>
        <w:pStyle w:val="a8"/>
        <w:rPr>
          <w:rFonts w:ascii="Times New Roman" w:hAnsi="Times New Roman" w:cs="Times New Roman"/>
          <w:sz w:val="20"/>
          <w:szCs w:val="20"/>
        </w:rPr>
      </w:pPr>
      <w:proofErr w:type="gramStart"/>
      <w:r w:rsidRPr="00624441">
        <w:rPr>
          <w:rFonts w:ascii="Times New Roman" w:hAnsi="Times New Roman" w:cs="Times New Roman"/>
          <w:sz w:val="20"/>
          <w:szCs w:val="20"/>
          <w:vertAlign w:val="subscript"/>
        </w:rPr>
        <w:t>total</w:t>
      </w:r>
      <w:proofErr w:type="gramEnd"/>
      <w:r w:rsidRPr="00624441">
        <w:rPr>
          <w:rFonts w:ascii="Times New Roman" w:hAnsi="Times New Roman" w:cs="Times New Roman"/>
          <w:sz w:val="20"/>
          <w:szCs w:val="20"/>
          <w:vertAlign w:val="subscript"/>
        </w:rPr>
        <w:t xml:space="preserve"> gross loans</w:t>
      </w:r>
      <w:r w:rsidRPr="00624441">
        <w:rPr>
          <w:rFonts w:ascii="Times New Roman" w:hAnsi="Times New Roman" w:cs="Times New Roman"/>
          <w:sz w:val="20"/>
          <w:szCs w:val="20"/>
        </w:rPr>
        <w:t xml:space="preserve">     </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w:t>
      </w:r>
      <w:r w:rsidRPr="00624441">
        <w:rPr>
          <w:rFonts w:ascii="Times New Roman" w:hAnsi="Times New Roman" w:cs="Times New Roman"/>
          <w:sz w:val="20"/>
          <w:szCs w:val="20"/>
        </w:rPr>
        <w:tab/>
        <w:t xml:space="preserve">      [0.00]</w:t>
      </w:r>
    </w:p>
    <w:p w:rsidR="005F057A" w:rsidRPr="00624441" w:rsidRDefault="005F057A" w:rsidP="005F057A">
      <w:pPr>
        <w:pStyle w:val="a8"/>
        <w:rPr>
          <w:rFonts w:ascii="Times New Roman" w:hAnsi="Times New Roman" w:cs="Times New Roman"/>
          <w:sz w:val="20"/>
          <w:szCs w:val="20"/>
        </w:rPr>
      </w:pPr>
    </w:p>
    <w:p w:rsidR="005F057A" w:rsidRPr="00624441" w:rsidRDefault="005F057A" w:rsidP="005F057A">
      <w:pPr>
        <w:pStyle w:val="a8"/>
        <w:rPr>
          <w:rFonts w:ascii="Times New Roman" w:hAnsi="Times New Roman" w:cs="Times New Roman"/>
          <w:sz w:val="20"/>
          <w:szCs w:val="20"/>
        </w:rPr>
      </w:pPr>
      <w:r w:rsidRPr="00624441">
        <w:rPr>
          <w:rFonts w:ascii="Times New Roman" w:hAnsi="Times New Roman" w:cs="Times New Roman"/>
          <w:sz w:val="20"/>
          <w:szCs w:val="20"/>
        </w:rPr>
        <w:t>Z</w:t>
      </w:r>
      <w:r w:rsidRPr="00624441">
        <w:rPr>
          <w:rFonts w:ascii="Times New Roman" w:hAnsi="Times New Roman" w:cs="Times New Roman"/>
          <w:iCs/>
          <w:color w:val="000000"/>
          <w:sz w:val="20"/>
          <w:szCs w:val="20"/>
          <w:vertAlign w:val="subscript"/>
          <w:lang w:val="el-GR" w:eastAsia="fr-FR"/>
        </w:rPr>
        <w:t>Δ</w:t>
      </w:r>
      <w:r w:rsidRPr="00624441">
        <w:rPr>
          <w:rFonts w:ascii="Times New Roman" w:hAnsi="Times New Roman" w:cs="Times New Roman"/>
          <w:sz w:val="20"/>
          <w:szCs w:val="20"/>
          <w:vertAlign w:val="subscript"/>
        </w:rPr>
        <w:t>liquid assets to total assets</w:t>
      </w:r>
      <w:r w:rsidRPr="00624441">
        <w:rPr>
          <w:rFonts w:ascii="Times New Roman" w:hAnsi="Times New Roman" w:cs="Times New Roman"/>
          <w:sz w:val="20"/>
          <w:szCs w:val="20"/>
        </w:rPr>
        <w:t xml:space="preserve">   </w:t>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w:t>
      </w:r>
      <w:r w:rsidRPr="00624441">
        <w:rPr>
          <w:rFonts w:ascii="Times New Roman" w:hAnsi="Times New Roman" w:cs="Times New Roman"/>
          <w:sz w:val="20"/>
          <w:szCs w:val="20"/>
        </w:rPr>
        <w:tab/>
        <w:t xml:space="preserve">      [0.00]</w:t>
      </w:r>
    </w:p>
    <w:p w:rsidR="005F057A" w:rsidRPr="00624441" w:rsidRDefault="005F057A" w:rsidP="005F057A">
      <w:pPr>
        <w:pStyle w:val="a8"/>
        <w:rPr>
          <w:rFonts w:ascii="Times New Roman" w:hAnsi="Times New Roman" w:cs="Times New Roman"/>
          <w:sz w:val="20"/>
          <w:szCs w:val="20"/>
        </w:rPr>
      </w:pPr>
      <w:proofErr w:type="spellStart"/>
      <w:r w:rsidRPr="00624441">
        <w:rPr>
          <w:rFonts w:ascii="Times New Roman" w:hAnsi="Times New Roman" w:cs="Times New Roman"/>
          <w:sz w:val="20"/>
          <w:szCs w:val="20"/>
        </w:rPr>
        <w:t>Z</w:t>
      </w:r>
      <w:r w:rsidRPr="00624441">
        <w:rPr>
          <w:rFonts w:ascii="Times New Roman" w:hAnsi="Times New Roman" w:cs="Times New Roman"/>
          <w:sz w:val="20"/>
          <w:szCs w:val="20"/>
          <w:vertAlign w:val="subscript"/>
        </w:rPr>
        <w:t>risk</w:t>
      </w:r>
      <w:proofErr w:type="spellEnd"/>
      <w:r w:rsidRPr="00624441">
        <w:rPr>
          <w:rFonts w:ascii="Times New Roman" w:hAnsi="Times New Roman" w:cs="Times New Roman"/>
          <w:sz w:val="20"/>
          <w:szCs w:val="20"/>
          <w:vertAlign w:val="subscript"/>
        </w:rPr>
        <w:t xml:space="preserve"> premium on lending</w:t>
      </w:r>
      <w:r w:rsidRPr="00624441">
        <w:rPr>
          <w:rFonts w:ascii="Times New Roman" w:hAnsi="Times New Roman" w:cs="Times New Roman"/>
          <w:sz w:val="20"/>
          <w:szCs w:val="20"/>
        </w:rPr>
        <w:t xml:space="preserve">   </w:t>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w:t>
      </w:r>
      <w:r w:rsidRPr="00624441">
        <w:rPr>
          <w:rFonts w:ascii="Times New Roman" w:hAnsi="Times New Roman" w:cs="Times New Roman"/>
          <w:sz w:val="20"/>
          <w:szCs w:val="20"/>
        </w:rPr>
        <w:tab/>
        <w:t xml:space="preserve">      [0.00]</w:t>
      </w:r>
    </w:p>
    <w:p w:rsidR="005F057A" w:rsidRPr="00624441" w:rsidRDefault="005F057A" w:rsidP="005F057A">
      <w:pPr>
        <w:pStyle w:val="a8"/>
        <w:rPr>
          <w:rFonts w:ascii="Times New Roman" w:hAnsi="Times New Roman" w:cs="Times New Roman"/>
          <w:sz w:val="20"/>
          <w:szCs w:val="20"/>
        </w:rPr>
      </w:pPr>
      <w:r w:rsidRPr="00624441">
        <w:rPr>
          <w:rFonts w:ascii="Times New Roman" w:hAnsi="Times New Roman" w:cs="Times New Roman"/>
          <w:sz w:val="20"/>
          <w:szCs w:val="20"/>
        </w:rPr>
        <w:t>Z</w:t>
      </w:r>
      <w:r w:rsidRPr="00624441">
        <w:rPr>
          <w:rFonts w:ascii="Times New Roman" w:hAnsi="Times New Roman" w:cs="Times New Roman"/>
          <w:iCs/>
          <w:color w:val="000000"/>
          <w:sz w:val="20"/>
          <w:szCs w:val="20"/>
          <w:vertAlign w:val="subscript"/>
          <w:lang w:val="el-GR" w:eastAsia="fr-FR"/>
        </w:rPr>
        <w:t>Δ</w:t>
      </w:r>
      <w:proofErr w:type="spellStart"/>
      <w:r w:rsidRPr="00624441">
        <w:rPr>
          <w:rFonts w:ascii="Times New Roman" w:hAnsi="Times New Roman" w:cs="Times New Roman"/>
          <w:sz w:val="20"/>
          <w:szCs w:val="20"/>
          <w:vertAlign w:val="subscript"/>
        </w:rPr>
        <w:t>cpi</w:t>
      </w:r>
      <w:proofErr w:type="spellEnd"/>
      <w:r w:rsidRPr="00624441">
        <w:rPr>
          <w:rFonts w:ascii="Times New Roman" w:hAnsi="Times New Roman" w:cs="Times New Roman"/>
          <w:sz w:val="20"/>
          <w:szCs w:val="20"/>
        </w:rPr>
        <w:t xml:space="preserve">  </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w:t>
      </w:r>
      <w:r w:rsidRPr="00624441">
        <w:rPr>
          <w:rFonts w:ascii="Times New Roman" w:hAnsi="Times New Roman" w:cs="Times New Roman"/>
          <w:sz w:val="20"/>
          <w:szCs w:val="20"/>
        </w:rPr>
        <w:tab/>
        <w:t xml:space="preserve">      [0.00]</w:t>
      </w:r>
    </w:p>
    <w:p w:rsidR="005F057A" w:rsidRPr="00624441" w:rsidRDefault="005F057A" w:rsidP="005F057A">
      <w:pPr>
        <w:pStyle w:val="a8"/>
        <w:rPr>
          <w:rFonts w:ascii="Times New Roman" w:hAnsi="Times New Roman" w:cs="Times New Roman"/>
          <w:sz w:val="20"/>
          <w:szCs w:val="20"/>
        </w:rPr>
      </w:pPr>
      <w:r w:rsidRPr="00624441">
        <w:rPr>
          <w:rFonts w:ascii="Times New Roman" w:hAnsi="Times New Roman" w:cs="Times New Roman"/>
          <w:sz w:val="20"/>
          <w:szCs w:val="20"/>
        </w:rPr>
        <w:t>Z</w:t>
      </w:r>
      <w:r w:rsidRPr="00624441">
        <w:rPr>
          <w:rFonts w:ascii="Times New Roman" w:hAnsi="Times New Roman" w:cs="Times New Roman"/>
          <w:iCs/>
          <w:color w:val="000000"/>
          <w:sz w:val="20"/>
          <w:szCs w:val="20"/>
          <w:vertAlign w:val="subscript"/>
          <w:lang w:val="el-GR" w:eastAsia="fr-FR"/>
        </w:rPr>
        <w:t>Δ</w:t>
      </w:r>
      <w:proofErr w:type="spellStart"/>
      <w:r w:rsidRPr="00624441">
        <w:rPr>
          <w:rFonts w:ascii="Times New Roman" w:hAnsi="Times New Roman" w:cs="Times New Roman"/>
          <w:sz w:val="20"/>
          <w:szCs w:val="20"/>
          <w:vertAlign w:val="subscript"/>
        </w:rPr>
        <w:t>gdp</w:t>
      </w:r>
      <w:proofErr w:type="spellEnd"/>
      <w:r w:rsidRPr="00624441">
        <w:rPr>
          <w:rFonts w:ascii="Times New Roman" w:hAnsi="Times New Roman" w:cs="Times New Roman"/>
          <w:sz w:val="20"/>
          <w:szCs w:val="20"/>
        </w:rPr>
        <w:t xml:space="preserve">  </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w:t>
      </w:r>
      <w:r w:rsidRPr="00624441">
        <w:rPr>
          <w:rFonts w:ascii="Times New Roman" w:hAnsi="Times New Roman" w:cs="Times New Roman"/>
          <w:sz w:val="20"/>
          <w:szCs w:val="20"/>
        </w:rPr>
        <w:tab/>
        <w:t xml:space="preserve">      [0.00]</w:t>
      </w:r>
    </w:p>
    <w:p w:rsidR="005F057A" w:rsidRPr="00624441" w:rsidRDefault="005F057A" w:rsidP="005F057A">
      <w:pPr>
        <w:pStyle w:val="a8"/>
        <w:rPr>
          <w:rFonts w:ascii="Times New Roman" w:hAnsi="Times New Roman" w:cs="Times New Roman"/>
          <w:sz w:val="20"/>
          <w:szCs w:val="20"/>
        </w:rPr>
      </w:pPr>
      <w:proofErr w:type="spellStart"/>
      <w:r w:rsidRPr="00624441">
        <w:rPr>
          <w:rFonts w:ascii="Times New Roman" w:hAnsi="Times New Roman" w:cs="Times New Roman"/>
          <w:sz w:val="20"/>
          <w:szCs w:val="20"/>
        </w:rPr>
        <w:t>Z</w:t>
      </w:r>
      <w:r w:rsidRPr="00624441">
        <w:rPr>
          <w:rFonts w:ascii="Times New Roman" w:hAnsi="Times New Roman" w:cs="Times New Roman"/>
          <w:sz w:val="20"/>
          <w:szCs w:val="20"/>
          <w:vertAlign w:val="subscript"/>
        </w:rPr>
        <w:t>reserves</w:t>
      </w:r>
      <w:proofErr w:type="spellEnd"/>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sz w:val="20"/>
          <w:szCs w:val="20"/>
        </w:rPr>
        <w:t>No. Of observations</w:t>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630</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280</w:t>
      </w:r>
    </w:p>
    <w:p w:rsidR="002E75D9" w:rsidRPr="00624441" w:rsidRDefault="002E75D9" w:rsidP="002E75D9">
      <w:pPr>
        <w:pStyle w:val="a8"/>
        <w:rPr>
          <w:rFonts w:ascii="Times New Roman" w:hAnsi="Times New Roman" w:cs="Times New Roman"/>
          <w:sz w:val="20"/>
          <w:szCs w:val="20"/>
        </w:rPr>
      </w:pPr>
      <w:r w:rsidRPr="00624441">
        <w:rPr>
          <w:rFonts w:ascii="Times New Roman" w:hAnsi="Times New Roman" w:cs="Times New Roman"/>
          <w:sz w:val="20"/>
          <w:szCs w:val="20"/>
        </w:rPr>
        <w:t>__________________________________________________________________________________</w:t>
      </w:r>
    </w:p>
    <w:p w:rsidR="002E75D9" w:rsidRPr="00624441" w:rsidRDefault="002E75D9" w:rsidP="002E75D9">
      <w:pPr>
        <w:pStyle w:val="a8"/>
        <w:jc w:val="both"/>
        <w:rPr>
          <w:rFonts w:ascii="Times New Roman" w:hAnsi="Times New Roman" w:cs="Times New Roman"/>
          <w:sz w:val="20"/>
          <w:szCs w:val="20"/>
        </w:rPr>
      </w:pPr>
      <w:r w:rsidRPr="00624441">
        <w:rPr>
          <w:rFonts w:ascii="Times New Roman" w:hAnsi="Times New Roman" w:cs="Times New Roman"/>
          <w:sz w:val="20"/>
          <w:szCs w:val="20"/>
        </w:rPr>
        <w:t xml:space="preserve">Notes: </w:t>
      </w:r>
      <w:r w:rsidR="00580D7A" w:rsidRPr="00624441">
        <w:rPr>
          <w:rFonts w:ascii="Times New Roman" w:hAnsi="Times New Roman" w:cs="Times New Roman"/>
          <w:sz w:val="20"/>
          <w:szCs w:val="20"/>
        </w:rPr>
        <w:t>Similar to those in Table</w:t>
      </w:r>
      <w:r w:rsidR="005F057A" w:rsidRPr="00624441">
        <w:rPr>
          <w:rFonts w:ascii="Times New Roman" w:hAnsi="Times New Roman" w:cs="Times New Roman"/>
          <w:sz w:val="20"/>
          <w:szCs w:val="20"/>
        </w:rPr>
        <w:t>s</w:t>
      </w:r>
      <w:r w:rsidR="00580D7A" w:rsidRPr="00624441">
        <w:rPr>
          <w:rFonts w:ascii="Times New Roman" w:hAnsi="Times New Roman" w:cs="Times New Roman"/>
          <w:sz w:val="20"/>
          <w:szCs w:val="20"/>
        </w:rPr>
        <w:t xml:space="preserve"> 3</w:t>
      </w:r>
      <w:r w:rsidR="005F057A" w:rsidRPr="00624441">
        <w:rPr>
          <w:rFonts w:ascii="Times New Roman" w:hAnsi="Times New Roman" w:cs="Times New Roman"/>
          <w:sz w:val="20"/>
          <w:szCs w:val="20"/>
        </w:rPr>
        <w:t xml:space="preserve"> and 5</w:t>
      </w:r>
      <w:r w:rsidRPr="00624441">
        <w:rPr>
          <w:rFonts w:ascii="Times New Roman" w:hAnsi="Times New Roman" w:cs="Times New Roman"/>
          <w:sz w:val="20"/>
          <w:szCs w:val="20"/>
        </w:rPr>
        <w:t>.</w:t>
      </w:r>
    </w:p>
    <w:p w:rsidR="00515CED" w:rsidRPr="00624441" w:rsidRDefault="00515CED" w:rsidP="00515CED">
      <w:pPr>
        <w:pStyle w:val="a8"/>
        <w:jc w:val="both"/>
        <w:rPr>
          <w:rFonts w:ascii="Times New Roman" w:hAnsi="Times New Roman" w:cs="Times New Roman"/>
          <w:sz w:val="20"/>
          <w:szCs w:val="20"/>
        </w:rPr>
      </w:pPr>
      <w:proofErr w:type="gramStart"/>
      <w:r w:rsidRPr="00624441">
        <w:rPr>
          <w:rFonts w:ascii="Times New Roman" w:hAnsi="Times New Roman" w:cs="Times New Roman"/>
          <w:sz w:val="20"/>
          <w:szCs w:val="20"/>
        </w:rPr>
        <w:lastRenderedPageBreak/>
        <w:t>Table 10.</w:t>
      </w:r>
      <w:proofErr w:type="gramEnd"/>
      <w:r w:rsidRPr="00624441">
        <w:rPr>
          <w:rFonts w:ascii="Times New Roman" w:hAnsi="Times New Roman" w:cs="Times New Roman"/>
          <w:sz w:val="20"/>
          <w:szCs w:val="20"/>
        </w:rPr>
        <w:t xml:space="preserve"> Spreads (GMM) estimates (prior and after the 2008 crisis): spreads measured as the difference between deposit and lending rates-The role of regulatory environment measured as the Rules of Law</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sz w:val="20"/>
          <w:szCs w:val="20"/>
        </w:rPr>
        <w:t>___________________________________________________________________________</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sz w:val="20"/>
          <w:szCs w:val="20"/>
        </w:rPr>
        <w:t>Variables</w:t>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1990-2007</w:t>
      </w:r>
      <w:r w:rsidRPr="00624441">
        <w:rPr>
          <w:rFonts w:ascii="Times New Roman" w:hAnsi="Times New Roman" w:cs="Times New Roman"/>
          <w:sz w:val="20"/>
          <w:szCs w:val="20"/>
        </w:rPr>
        <w:tab/>
        <w:t xml:space="preserve">         2008-2015</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sz w:val="20"/>
          <w:szCs w:val="20"/>
        </w:rPr>
        <w:t>__________________________________________________________________________________</w:t>
      </w:r>
    </w:p>
    <w:p w:rsidR="00515CED" w:rsidRPr="00624441" w:rsidRDefault="00515CED" w:rsidP="00515CED">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constant</w:t>
      </w:r>
      <w:proofErr w:type="gramEnd"/>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00624441">
        <w:rPr>
          <w:rFonts w:ascii="Times New Roman" w:hAnsi="Times New Roman" w:cs="Times New Roman"/>
          <w:sz w:val="20"/>
          <w:szCs w:val="20"/>
        </w:rPr>
        <w:t xml:space="preserve">              </w:t>
      </w:r>
      <w:r w:rsidRPr="00624441">
        <w:rPr>
          <w:rFonts w:ascii="Times New Roman" w:hAnsi="Times New Roman" w:cs="Times New Roman"/>
          <w:sz w:val="20"/>
          <w:szCs w:val="20"/>
        </w:rPr>
        <w:t>-0.0</w:t>
      </w:r>
      <w:r w:rsidR="00102F6C" w:rsidRPr="00624441">
        <w:rPr>
          <w:rFonts w:ascii="Times New Roman" w:hAnsi="Times New Roman" w:cs="Times New Roman"/>
          <w:sz w:val="20"/>
          <w:szCs w:val="20"/>
        </w:rPr>
        <w:t>49</w:t>
      </w:r>
      <w:r w:rsidRPr="00624441">
        <w:rPr>
          <w:rFonts w:ascii="Times New Roman" w:hAnsi="Times New Roman" w:cs="Times New Roman"/>
          <w:sz w:val="20"/>
          <w:szCs w:val="20"/>
        </w:rPr>
        <w:t>*</w:t>
      </w:r>
      <w:r w:rsidR="00102F6C"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-0.03</w:t>
      </w:r>
      <w:r w:rsidR="00102F6C" w:rsidRPr="00624441">
        <w:rPr>
          <w:rFonts w:ascii="Times New Roman" w:hAnsi="Times New Roman" w:cs="Times New Roman"/>
          <w:sz w:val="20"/>
          <w:szCs w:val="20"/>
        </w:rPr>
        <w:t>1</w:t>
      </w:r>
      <w:r w:rsidRPr="00624441">
        <w:rPr>
          <w:rFonts w:ascii="Times New Roman" w:hAnsi="Times New Roman" w:cs="Times New Roman"/>
          <w:sz w:val="20"/>
          <w:szCs w:val="20"/>
        </w:rPr>
        <w:t>*</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w:t>
      </w:r>
      <w:r w:rsidR="00102F6C" w:rsidRPr="00624441">
        <w:rPr>
          <w:rFonts w:ascii="Times New Roman" w:hAnsi="Times New Roman" w:cs="Times New Roman"/>
          <w:sz w:val="20"/>
          <w:szCs w:val="20"/>
        </w:rPr>
        <w:t>6</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w:t>
      </w:r>
      <w:r w:rsidR="00102F6C" w:rsidRPr="00624441">
        <w:rPr>
          <w:rFonts w:ascii="Times New Roman" w:hAnsi="Times New Roman" w:cs="Times New Roman"/>
          <w:sz w:val="20"/>
          <w:szCs w:val="20"/>
        </w:rPr>
        <w:t>9</w:t>
      </w:r>
      <w:r w:rsidRPr="00624441">
        <w:rPr>
          <w:rFonts w:ascii="Times New Roman" w:hAnsi="Times New Roman" w:cs="Times New Roman"/>
          <w:sz w:val="20"/>
          <w:szCs w:val="20"/>
        </w:rPr>
        <w:t>]</w:t>
      </w:r>
    </w:p>
    <w:p w:rsidR="00515CED" w:rsidRPr="00624441" w:rsidRDefault="00515CED" w:rsidP="00515CED">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spreads(</w:t>
      </w:r>
      <w:proofErr w:type="gramEnd"/>
      <w:r w:rsidRPr="00624441">
        <w:rPr>
          <w:rFonts w:ascii="Times New Roman" w:hAnsi="Times New Roman" w:cs="Times New Roman"/>
          <w:sz w:val="20"/>
          <w:szCs w:val="20"/>
        </w:rPr>
        <w:t>-1)</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0.2</w:t>
      </w:r>
      <w:r w:rsidR="00102F6C" w:rsidRPr="00624441">
        <w:rPr>
          <w:rFonts w:ascii="Times New Roman" w:hAnsi="Times New Roman" w:cs="Times New Roman"/>
          <w:sz w:val="20"/>
          <w:szCs w:val="20"/>
        </w:rPr>
        <w:t>07</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0.2</w:t>
      </w:r>
      <w:r w:rsidR="00102F6C" w:rsidRPr="00624441">
        <w:rPr>
          <w:rFonts w:ascii="Times New Roman" w:hAnsi="Times New Roman" w:cs="Times New Roman"/>
          <w:sz w:val="20"/>
          <w:szCs w:val="20"/>
        </w:rPr>
        <w:t>99</w:t>
      </w:r>
      <w:r w:rsidRPr="00624441">
        <w:rPr>
          <w:rFonts w:ascii="Times New Roman" w:hAnsi="Times New Roman" w:cs="Times New Roman"/>
          <w:sz w:val="20"/>
          <w:szCs w:val="20"/>
        </w:rPr>
        <w:t>***</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l-GR" w:eastAsia="fr-FR"/>
        </w:rPr>
        <w:t>Δ</w:t>
      </w:r>
      <w:r w:rsidRPr="00624441">
        <w:rPr>
          <w:rFonts w:ascii="Times New Roman" w:hAnsi="Times New Roman" w:cs="Times New Roman"/>
          <w:sz w:val="20"/>
          <w:szCs w:val="20"/>
        </w:rPr>
        <w:t>bank capital to</w:t>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w:t>
      </w:r>
    </w:p>
    <w:p w:rsidR="00515CED" w:rsidRPr="00624441" w:rsidRDefault="00515CED" w:rsidP="00515CED">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asset</w:t>
      </w:r>
      <w:proofErr w:type="gramEnd"/>
      <w:r w:rsidRPr="00624441">
        <w:rPr>
          <w:rFonts w:ascii="Times New Roman" w:hAnsi="Times New Roman" w:cs="Times New Roman"/>
          <w:sz w:val="20"/>
          <w:szCs w:val="20"/>
        </w:rPr>
        <w:t xml:space="preserve"> ratio</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-0.03</w:t>
      </w:r>
      <w:r w:rsidR="00102F6C" w:rsidRPr="00624441">
        <w:rPr>
          <w:rFonts w:ascii="Times New Roman" w:hAnsi="Times New Roman" w:cs="Times New Roman"/>
          <w:sz w:val="20"/>
          <w:szCs w:val="20"/>
        </w:rPr>
        <w:t>0</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-0.1</w:t>
      </w:r>
      <w:r w:rsidR="00102F6C" w:rsidRPr="00624441">
        <w:rPr>
          <w:rFonts w:ascii="Times New Roman" w:hAnsi="Times New Roman" w:cs="Times New Roman"/>
          <w:sz w:val="20"/>
          <w:szCs w:val="20"/>
        </w:rPr>
        <w:t>35</w:t>
      </w:r>
      <w:r w:rsidRPr="00624441">
        <w:rPr>
          <w:rFonts w:ascii="Times New Roman" w:hAnsi="Times New Roman" w:cs="Times New Roman"/>
          <w:sz w:val="20"/>
          <w:szCs w:val="20"/>
        </w:rPr>
        <w:t>***</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w:t>
      </w:r>
      <w:r w:rsidR="00102F6C" w:rsidRPr="00624441">
        <w:rPr>
          <w:rFonts w:ascii="Times New Roman" w:hAnsi="Times New Roman" w:cs="Times New Roman"/>
          <w:sz w:val="20"/>
          <w:szCs w:val="20"/>
        </w:rPr>
        <w:t>9</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l-GR" w:eastAsia="fr-FR"/>
        </w:rPr>
        <w:t>Δ</w:t>
      </w:r>
      <w:r w:rsidRPr="00624441">
        <w:rPr>
          <w:rFonts w:ascii="Times New Roman" w:hAnsi="Times New Roman" w:cs="Times New Roman"/>
          <w:sz w:val="20"/>
          <w:szCs w:val="20"/>
        </w:rPr>
        <w:t>bank capital to</w:t>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w:t>
      </w:r>
    </w:p>
    <w:p w:rsidR="00515CED" w:rsidRPr="00624441" w:rsidRDefault="00515CED" w:rsidP="00515CED">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asset</w:t>
      </w:r>
      <w:proofErr w:type="gramEnd"/>
      <w:r w:rsidRPr="00624441">
        <w:rPr>
          <w:rFonts w:ascii="Times New Roman" w:hAnsi="Times New Roman" w:cs="Times New Roman"/>
          <w:sz w:val="20"/>
          <w:szCs w:val="20"/>
        </w:rPr>
        <w:t xml:space="preserve"> ratio(-1)</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-0.01</w:t>
      </w:r>
      <w:r w:rsidR="00102F6C" w:rsidRPr="00624441">
        <w:rPr>
          <w:rFonts w:ascii="Times New Roman" w:hAnsi="Times New Roman" w:cs="Times New Roman"/>
          <w:sz w:val="20"/>
          <w:szCs w:val="20"/>
        </w:rPr>
        <w:t>4</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-0.0</w:t>
      </w:r>
      <w:r w:rsidR="00102F6C" w:rsidRPr="00624441">
        <w:rPr>
          <w:rFonts w:ascii="Times New Roman" w:hAnsi="Times New Roman" w:cs="Times New Roman"/>
          <w:sz w:val="20"/>
          <w:szCs w:val="20"/>
        </w:rPr>
        <w:t>88</w:t>
      </w:r>
      <w:r w:rsidRPr="00624441">
        <w:rPr>
          <w:rFonts w:ascii="Times New Roman" w:hAnsi="Times New Roman" w:cs="Times New Roman"/>
          <w:sz w:val="20"/>
          <w:szCs w:val="20"/>
        </w:rPr>
        <w:t>***</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w:t>
      </w:r>
      <w:r w:rsidR="00102F6C" w:rsidRPr="00624441">
        <w:rPr>
          <w:rFonts w:ascii="Times New Roman" w:hAnsi="Times New Roman" w:cs="Times New Roman"/>
          <w:sz w:val="20"/>
          <w:szCs w:val="20"/>
        </w:rPr>
        <w:t>27</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l-GR" w:eastAsia="fr-FR"/>
        </w:rPr>
        <w:t>Δ</w:t>
      </w:r>
      <w:r w:rsidRPr="00624441">
        <w:rPr>
          <w:rFonts w:ascii="Times New Roman" w:hAnsi="Times New Roman" w:cs="Times New Roman"/>
          <w:sz w:val="20"/>
          <w:szCs w:val="20"/>
        </w:rPr>
        <w:t>non-performing</w:t>
      </w:r>
    </w:p>
    <w:p w:rsidR="00515CED" w:rsidRPr="00624441" w:rsidRDefault="00515CED" w:rsidP="00515CED">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loans</w:t>
      </w:r>
      <w:proofErr w:type="gramEnd"/>
      <w:r w:rsidRPr="00624441">
        <w:rPr>
          <w:rFonts w:ascii="Times New Roman" w:hAnsi="Times New Roman" w:cs="Times New Roman"/>
          <w:sz w:val="20"/>
          <w:szCs w:val="20"/>
        </w:rPr>
        <w:t xml:space="preserve"> to total</w:t>
      </w:r>
    </w:p>
    <w:p w:rsidR="00515CED" w:rsidRPr="00624441" w:rsidRDefault="00515CED" w:rsidP="00515CED">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gross</w:t>
      </w:r>
      <w:proofErr w:type="gramEnd"/>
      <w:r w:rsidRPr="00624441">
        <w:rPr>
          <w:rFonts w:ascii="Times New Roman" w:hAnsi="Times New Roman" w:cs="Times New Roman"/>
          <w:sz w:val="20"/>
          <w:szCs w:val="20"/>
        </w:rPr>
        <w:t xml:space="preserve"> loans</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w:t>
      </w:r>
      <w:r w:rsidR="00102F6C" w:rsidRPr="00624441">
        <w:rPr>
          <w:rFonts w:ascii="Times New Roman" w:hAnsi="Times New Roman" w:cs="Times New Roman"/>
          <w:sz w:val="20"/>
          <w:szCs w:val="20"/>
        </w:rPr>
        <w:t>34</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0.1</w:t>
      </w:r>
      <w:r w:rsidR="00102F6C" w:rsidRPr="00624441">
        <w:rPr>
          <w:rFonts w:ascii="Times New Roman" w:hAnsi="Times New Roman" w:cs="Times New Roman"/>
          <w:sz w:val="20"/>
          <w:szCs w:val="20"/>
        </w:rPr>
        <w:t>29</w:t>
      </w:r>
      <w:r w:rsidRPr="00624441">
        <w:rPr>
          <w:rFonts w:ascii="Times New Roman" w:hAnsi="Times New Roman" w:cs="Times New Roman"/>
          <w:sz w:val="20"/>
          <w:szCs w:val="20"/>
        </w:rPr>
        <w:t>***</w:t>
      </w:r>
    </w:p>
    <w:p w:rsidR="00515CED" w:rsidRPr="00624441" w:rsidRDefault="00102F6C" w:rsidP="00515CED">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w:t>
      </w:r>
      <w:r w:rsidR="00515CED" w:rsidRPr="00624441">
        <w:rPr>
          <w:rFonts w:ascii="Times New Roman" w:hAnsi="Times New Roman" w:cs="Times New Roman"/>
          <w:sz w:val="20"/>
          <w:szCs w:val="20"/>
        </w:rPr>
        <w:t>2</w:t>
      </w:r>
      <w:r w:rsidRPr="00624441">
        <w:rPr>
          <w:rFonts w:ascii="Times New Roman" w:hAnsi="Times New Roman" w:cs="Times New Roman"/>
          <w:sz w:val="20"/>
          <w:szCs w:val="20"/>
        </w:rPr>
        <w:t>0</w:t>
      </w:r>
      <w:r w:rsidR="00515CED" w:rsidRPr="00624441">
        <w:rPr>
          <w:rFonts w:ascii="Times New Roman" w:hAnsi="Times New Roman" w:cs="Times New Roman"/>
          <w:sz w:val="20"/>
          <w:szCs w:val="20"/>
        </w:rPr>
        <w:t>]</w:t>
      </w:r>
      <w:r w:rsidR="00515CED" w:rsidRPr="00624441">
        <w:rPr>
          <w:rFonts w:ascii="Times New Roman" w:hAnsi="Times New Roman" w:cs="Times New Roman"/>
          <w:sz w:val="20"/>
          <w:szCs w:val="20"/>
        </w:rPr>
        <w:tab/>
      </w:r>
      <w:r w:rsidR="00515CED" w:rsidRPr="00624441">
        <w:rPr>
          <w:rFonts w:ascii="Times New Roman" w:hAnsi="Times New Roman" w:cs="Times New Roman"/>
          <w:sz w:val="20"/>
          <w:szCs w:val="20"/>
        </w:rPr>
        <w:tab/>
      </w:r>
      <w:r w:rsidR="00515CED" w:rsidRPr="00624441">
        <w:rPr>
          <w:rFonts w:ascii="Times New Roman" w:hAnsi="Times New Roman" w:cs="Times New Roman"/>
          <w:sz w:val="20"/>
          <w:szCs w:val="20"/>
        </w:rPr>
        <w:tab/>
        <w:t xml:space="preserve"> [0.00]</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l-GR" w:eastAsia="fr-FR"/>
        </w:rPr>
        <w:t>Δ</w:t>
      </w:r>
      <w:r w:rsidRPr="00624441">
        <w:rPr>
          <w:rFonts w:ascii="Times New Roman" w:hAnsi="Times New Roman" w:cs="Times New Roman"/>
          <w:sz w:val="20"/>
          <w:szCs w:val="20"/>
        </w:rPr>
        <w:t>non-performing</w:t>
      </w:r>
    </w:p>
    <w:p w:rsidR="00515CED" w:rsidRPr="00624441" w:rsidRDefault="00515CED" w:rsidP="00515CED">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loans</w:t>
      </w:r>
      <w:proofErr w:type="gramEnd"/>
      <w:r w:rsidRPr="00624441">
        <w:rPr>
          <w:rFonts w:ascii="Times New Roman" w:hAnsi="Times New Roman" w:cs="Times New Roman"/>
          <w:sz w:val="20"/>
          <w:szCs w:val="20"/>
        </w:rPr>
        <w:t xml:space="preserve"> to total</w:t>
      </w:r>
    </w:p>
    <w:p w:rsidR="00515CED" w:rsidRPr="00624441" w:rsidRDefault="00515CED" w:rsidP="00515CED">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gross</w:t>
      </w:r>
      <w:proofErr w:type="gramEnd"/>
      <w:r w:rsidRPr="00624441">
        <w:rPr>
          <w:rFonts w:ascii="Times New Roman" w:hAnsi="Times New Roman" w:cs="Times New Roman"/>
          <w:sz w:val="20"/>
          <w:szCs w:val="20"/>
        </w:rPr>
        <w:t xml:space="preserve"> loans(-1)</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0.02</w:t>
      </w:r>
      <w:r w:rsidR="00102F6C" w:rsidRPr="00624441">
        <w:rPr>
          <w:rFonts w:ascii="Times New Roman" w:hAnsi="Times New Roman" w:cs="Times New Roman"/>
          <w:sz w:val="20"/>
          <w:szCs w:val="20"/>
        </w:rPr>
        <w:t>2</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w:t>
      </w:r>
      <w:r w:rsidR="00102F6C" w:rsidRPr="00624441">
        <w:rPr>
          <w:rFonts w:ascii="Times New Roman" w:hAnsi="Times New Roman" w:cs="Times New Roman"/>
          <w:sz w:val="20"/>
          <w:szCs w:val="20"/>
        </w:rPr>
        <w:t>92</w:t>
      </w:r>
      <w:r w:rsidRPr="00624441">
        <w:rPr>
          <w:rFonts w:ascii="Times New Roman" w:hAnsi="Times New Roman" w:cs="Times New Roman"/>
          <w:sz w:val="20"/>
          <w:szCs w:val="20"/>
        </w:rPr>
        <w:t>***</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w:t>
      </w:r>
      <w:r w:rsidR="00102F6C" w:rsidRPr="00624441">
        <w:rPr>
          <w:rFonts w:ascii="Times New Roman" w:hAnsi="Times New Roman" w:cs="Times New Roman"/>
          <w:sz w:val="20"/>
          <w:szCs w:val="20"/>
        </w:rPr>
        <w:t>37</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l-GR" w:eastAsia="fr-FR"/>
        </w:rPr>
        <w:t>Δ</w:t>
      </w:r>
      <w:r w:rsidRPr="00624441">
        <w:rPr>
          <w:rFonts w:ascii="Times New Roman" w:hAnsi="Times New Roman" w:cs="Times New Roman"/>
          <w:sz w:val="20"/>
          <w:szCs w:val="20"/>
        </w:rPr>
        <w:t>liquid assets to</w:t>
      </w:r>
    </w:p>
    <w:p w:rsidR="00515CED" w:rsidRPr="00624441" w:rsidRDefault="00515CED" w:rsidP="00515CED">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total</w:t>
      </w:r>
      <w:proofErr w:type="gramEnd"/>
      <w:r w:rsidRPr="00624441">
        <w:rPr>
          <w:rFonts w:ascii="Times New Roman" w:hAnsi="Times New Roman" w:cs="Times New Roman"/>
          <w:sz w:val="20"/>
          <w:szCs w:val="20"/>
        </w:rPr>
        <w:t xml:space="preserve"> assets</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-0.0</w:t>
      </w:r>
      <w:r w:rsidR="00102F6C" w:rsidRPr="00624441">
        <w:rPr>
          <w:rFonts w:ascii="Times New Roman" w:hAnsi="Times New Roman" w:cs="Times New Roman"/>
          <w:sz w:val="20"/>
          <w:szCs w:val="20"/>
        </w:rPr>
        <w:t>41</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00624441">
        <w:rPr>
          <w:rFonts w:ascii="Times New Roman" w:hAnsi="Times New Roman" w:cs="Times New Roman"/>
          <w:sz w:val="20"/>
          <w:szCs w:val="20"/>
        </w:rPr>
        <w:t xml:space="preserve">              </w:t>
      </w:r>
      <w:r w:rsidRPr="00624441">
        <w:rPr>
          <w:rFonts w:ascii="Times New Roman" w:hAnsi="Times New Roman" w:cs="Times New Roman"/>
          <w:sz w:val="20"/>
          <w:szCs w:val="20"/>
        </w:rPr>
        <w:t>-0.0</w:t>
      </w:r>
      <w:r w:rsidR="00102F6C" w:rsidRPr="00624441">
        <w:rPr>
          <w:rFonts w:ascii="Times New Roman" w:hAnsi="Times New Roman" w:cs="Times New Roman"/>
          <w:sz w:val="20"/>
          <w:szCs w:val="20"/>
        </w:rPr>
        <w:t>86</w:t>
      </w:r>
      <w:r w:rsidRPr="00624441">
        <w:rPr>
          <w:rFonts w:ascii="Times New Roman" w:hAnsi="Times New Roman" w:cs="Times New Roman"/>
          <w:sz w:val="20"/>
          <w:szCs w:val="20"/>
        </w:rPr>
        <w:t>***</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w:t>
      </w:r>
      <w:r w:rsidR="00102F6C" w:rsidRPr="00624441">
        <w:rPr>
          <w:rFonts w:ascii="Times New Roman" w:hAnsi="Times New Roman" w:cs="Times New Roman"/>
          <w:sz w:val="20"/>
          <w:szCs w:val="20"/>
        </w:rPr>
        <w:t>2</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l-GR" w:eastAsia="fr-FR"/>
        </w:rPr>
        <w:t>Δ</w:t>
      </w:r>
      <w:r w:rsidRPr="00624441">
        <w:rPr>
          <w:rFonts w:ascii="Times New Roman" w:hAnsi="Times New Roman" w:cs="Times New Roman"/>
          <w:sz w:val="20"/>
          <w:szCs w:val="20"/>
        </w:rPr>
        <w:t>liquid assets to</w:t>
      </w:r>
    </w:p>
    <w:p w:rsidR="00515CED" w:rsidRPr="00624441" w:rsidRDefault="00515CED" w:rsidP="00515CED">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total</w:t>
      </w:r>
      <w:proofErr w:type="gramEnd"/>
      <w:r w:rsidRPr="00624441">
        <w:rPr>
          <w:rFonts w:ascii="Times New Roman" w:hAnsi="Times New Roman" w:cs="Times New Roman"/>
          <w:sz w:val="20"/>
          <w:szCs w:val="20"/>
        </w:rPr>
        <w:t xml:space="preserve"> assets(-1)</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-0.0</w:t>
      </w:r>
      <w:r w:rsidR="00102F6C" w:rsidRPr="00624441">
        <w:rPr>
          <w:rFonts w:ascii="Times New Roman" w:hAnsi="Times New Roman" w:cs="Times New Roman"/>
          <w:sz w:val="20"/>
          <w:szCs w:val="20"/>
        </w:rPr>
        <w:t>28</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00624441">
        <w:rPr>
          <w:rFonts w:ascii="Times New Roman" w:hAnsi="Times New Roman" w:cs="Times New Roman"/>
          <w:sz w:val="20"/>
          <w:szCs w:val="20"/>
        </w:rPr>
        <w:t xml:space="preserve">               </w:t>
      </w:r>
      <w:r w:rsidRPr="00624441">
        <w:rPr>
          <w:rFonts w:ascii="Times New Roman" w:hAnsi="Times New Roman" w:cs="Times New Roman"/>
          <w:sz w:val="20"/>
          <w:szCs w:val="20"/>
        </w:rPr>
        <w:t>-0.0</w:t>
      </w:r>
      <w:r w:rsidR="00102F6C" w:rsidRPr="00624441">
        <w:rPr>
          <w:rFonts w:ascii="Times New Roman" w:hAnsi="Times New Roman" w:cs="Times New Roman"/>
          <w:sz w:val="20"/>
          <w:szCs w:val="20"/>
        </w:rPr>
        <w:t>71</w:t>
      </w:r>
      <w:r w:rsidRPr="00624441">
        <w:rPr>
          <w:rFonts w:ascii="Times New Roman" w:hAnsi="Times New Roman" w:cs="Times New Roman"/>
          <w:sz w:val="20"/>
          <w:szCs w:val="20"/>
        </w:rPr>
        <w:t>***</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w:t>
      </w:r>
      <w:r w:rsidR="00102F6C" w:rsidRPr="00624441">
        <w:rPr>
          <w:rFonts w:ascii="Times New Roman" w:hAnsi="Times New Roman" w:cs="Times New Roman"/>
          <w:sz w:val="20"/>
          <w:szCs w:val="20"/>
        </w:rPr>
        <w:t>5</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515CED" w:rsidRPr="00624441" w:rsidRDefault="00515CED" w:rsidP="00515CED">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risk</w:t>
      </w:r>
      <w:proofErr w:type="gramEnd"/>
      <w:r w:rsidRPr="00624441">
        <w:rPr>
          <w:rFonts w:ascii="Times New Roman" w:hAnsi="Times New Roman" w:cs="Times New Roman"/>
          <w:sz w:val="20"/>
          <w:szCs w:val="20"/>
        </w:rPr>
        <w:t xml:space="preserve"> premium</w:t>
      </w:r>
    </w:p>
    <w:p w:rsidR="00515CED" w:rsidRPr="00624441" w:rsidRDefault="00515CED" w:rsidP="00515CED">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on</w:t>
      </w:r>
      <w:proofErr w:type="gramEnd"/>
      <w:r w:rsidRPr="00624441">
        <w:rPr>
          <w:rFonts w:ascii="Times New Roman" w:hAnsi="Times New Roman" w:cs="Times New Roman"/>
          <w:sz w:val="20"/>
          <w:szCs w:val="20"/>
        </w:rPr>
        <w:t xml:space="preserve"> lending</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0.03</w:t>
      </w:r>
      <w:r w:rsidR="00102F6C" w:rsidRPr="00624441">
        <w:rPr>
          <w:rFonts w:ascii="Times New Roman" w:hAnsi="Times New Roman" w:cs="Times New Roman"/>
          <w:sz w:val="20"/>
          <w:szCs w:val="20"/>
        </w:rPr>
        <w:t>3</w:t>
      </w:r>
      <w:r w:rsidRPr="00624441">
        <w:rPr>
          <w:rFonts w:ascii="Times New Roman" w:hAnsi="Times New Roman" w:cs="Times New Roman"/>
          <w:sz w:val="20"/>
          <w:szCs w:val="20"/>
        </w:rPr>
        <w:t>*</w:t>
      </w:r>
      <w:r w:rsidR="00102F6C"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w:t>
      </w:r>
      <w:r w:rsidR="00102F6C" w:rsidRPr="00624441">
        <w:rPr>
          <w:rFonts w:ascii="Times New Roman" w:hAnsi="Times New Roman" w:cs="Times New Roman"/>
          <w:sz w:val="20"/>
          <w:szCs w:val="20"/>
        </w:rPr>
        <w:t>96*</w:t>
      </w:r>
      <w:r w:rsidRPr="00624441">
        <w:rPr>
          <w:rFonts w:ascii="Times New Roman" w:hAnsi="Times New Roman" w:cs="Times New Roman"/>
          <w:sz w:val="20"/>
          <w:szCs w:val="20"/>
        </w:rPr>
        <w:t>**</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w:t>
      </w:r>
      <w:r w:rsidR="00102F6C" w:rsidRPr="00624441">
        <w:rPr>
          <w:rFonts w:ascii="Times New Roman" w:hAnsi="Times New Roman" w:cs="Times New Roman"/>
          <w:sz w:val="20"/>
          <w:szCs w:val="20"/>
        </w:rPr>
        <w:t>7</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sz w:val="20"/>
          <w:szCs w:val="20"/>
        </w:rPr>
        <w:t>Rules of Law</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-0.0</w:t>
      </w:r>
      <w:r w:rsidR="00102F6C" w:rsidRPr="00624441">
        <w:rPr>
          <w:rFonts w:ascii="Times New Roman" w:hAnsi="Times New Roman" w:cs="Times New Roman"/>
          <w:sz w:val="20"/>
          <w:szCs w:val="20"/>
        </w:rPr>
        <w:t>39</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w:t>
      </w:r>
      <w:r w:rsidR="00102F6C" w:rsidRPr="00624441">
        <w:rPr>
          <w:rFonts w:ascii="Times New Roman" w:hAnsi="Times New Roman" w:cs="Times New Roman"/>
          <w:sz w:val="20"/>
          <w:szCs w:val="20"/>
        </w:rPr>
        <w:t>209</w:t>
      </w:r>
      <w:r w:rsidRPr="00624441">
        <w:rPr>
          <w:rFonts w:ascii="Times New Roman" w:hAnsi="Times New Roman" w:cs="Times New Roman"/>
          <w:sz w:val="20"/>
          <w:szCs w:val="20"/>
        </w:rPr>
        <w:t>***</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w:t>
      </w:r>
      <w:r w:rsidR="00102F6C" w:rsidRPr="00624441">
        <w:rPr>
          <w:rFonts w:ascii="Times New Roman" w:hAnsi="Times New Roman" w:cs="Times New Roman"/>
          <w:sz w:val="20"/>
          <w:szCs w:val="20"/>
        </w:rPr>
        <w:t>10</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l-GR" w:eastAsia="fr-FR"/>
        </w:rPr>
        <w:t>Δ</w:t>
      </w:r>
      <w:proofErr w:type="spellStart"/>
      <w:r w:rsidRPr="00624441">
        <w:rPr>
          <w:rFonts w:ascii="Times New Roman" w:hAnsi="Times New Roman" w:cs="Times New Roman"/>
          <w:sz w:val="20"/>
          <w:szCs w:val="20"/>
        </w:rPr>
        <w:t>cpi</w:t>
      </w:r>
      <w:proofErr w:type="spellEnd"/>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w:t>
      </w:r>
      <w:r w:rsidR="00102F6C" w:rsidRPr="00624441">
        <w:rPr>
          <w:rFonts w:ascii="Times New Roman" w:hAnsi="Times New Roman" w:cs="Times New Roman"/>
          <w:sz w:val="20"/>
          <w:szCs w:val="20"/>
        </w:rPr>
        <w:t>39</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w:t>
      </w:r>
      <w:r w:rsidR="00102F6C" w:rsidRPr="00624441">
        <w:rPr>
          <w:rFonts w:ascii="Times New Roman" w:hAnsi="Times New Roman" w:cs="Times New Roman"/>
          <w:sz w:val="20"/>
          <w:szCs w:val="20"/>
        </w:rPr>
        <w:t>82</w:t>
      </w:r>
      <w:r w:rsidRPr="00624441">
        <w:rPr>
          <w:rFonts w:ascii="Times New Roman" w:hAnsi="Times New Roman" w:cs="Times New Roman"/>
          <w:sz w:val="20"/>
          <w:szCs w:val="20"/>
        </w:rPr>
        <w:t>***</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w:t>
      </w:r>
      <w:r w:rsidR="00102F6C" w:rsidRPr="00624441">
        <w:rPr>
          <w:rFonts w:ascii="Times New Roman" w:hAnsi="Times New Roman" w:cs="Times New Roman"/>
          <w:sz w:val="20"/>
          <w:szCs w:val="20"/>
        </w:rPr>
        <w:t>1</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l-GR" w:eastAsia="fr-FR"/>
        </w:rPr>
        <w:t>Δ</w:t>
      </w:r>
      <w:proofErr w:type="spellStart"/>
      <w:r w:rsidRPr="00624441">
        <w:rPr>
          <w:rFonts w:ascii="Times New Roman" w:hAnsi="Times New Roman" w:cs="Times New Roman"/>
          <w:sz w:val="20"/>
          <w:szCs w:val="20"/>
        </w:rPr>
        <w:t>cpi</w:t>
      </w:r>
      <w:proofErr w:type="spellEnd"/>
      <w:r w:rsidRPr="00624441">
        <w:rPr>
          <w:rFonts w:ascii="Times New Roman" w:hAnsi="Times New Roman" w:cs="Times New Roman"/>
          <w:sz w:val="20"/>
          <w:szCs w:val="20"/>
        </w:rPr>
        <w:t>(-1)</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00624441">
        <w:rPr>
          <w:rFonts w:ascii="Times New Roman" w:hAnsi="Times New Roman" w:cs="Times New Roman"/>
          <w:sz w:val="20"/>
          <w:szCs w:val="20"/>
        </w:rPr>
        <w:t xml:space="preserve">               </w:t>
      </w:r>
      <w:r w:rsidRPr="00624441">
        <w:rPr>
          <w:rFonts w:ascii="Times New Roman" w:hAnsi="Times New Roman" w:cs="Times New Roman"/>
          <w:sz w:val="20"/>
          <w:szCs w:val="20"/>
        </w:rPr>
        <w:t xml:space="preserve"> 0.03</w:t>
      </w:r>
      <w:r w:rsidR="00102F6C" w:rsidRPr="00624441">
        <w:rPr>
          <w:rFonts w:ascii="Times New Roman" w:hAnsi="Times New Roman" w:cs="Times New Roman"/>
          <w:sz w:val="20"/>
          <w:szCs w:val="20"/>
        </w:rPr>
        <w:t>2</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w:t>
      </w:r>
      <w:r w:rsidR="00102F6C" w:rsidRPr="00624441">
        <w:rPr>
          <w:rFonts w:ascii="Times New Roman" w:hAnsi="Times New Roman" w:cs="Times New Roman"/>
          <w:sz w:val="20"/>
          <w:szCs w:val="20"/>
        </w:rPr>
        <w:t>68</w:t>
      </w:r>
      <w:r w:rsidRPr="00624441">
        <w:rPr>
          <w:rFonts w:ascii="Times New Roman" w:hAnsi="Times New Roman" w:cs="Times New Roman"/>
          <w:sz w:val="20"/>
          <w:szCs w:val="20"/>
        </w:rPr>
        <w:t>***</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w:t>
      </w:r>
      <w:r w:rsidR="00102F6C" w:rsidRPr="00624441">
        <w:rPr>
          <w:rFonts w:ascii="Times New Roman" w:hAnsi="Times New Roman" w:cs="Times New Roman"/>
          <w:sz w:val="20"/>
          <w:szCs w:val="20"/>
        </w:rPr>
        <w:t>3</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l-GR" w:eastAsia="fr-FR"/>
        </w:rPr>
        <w:t>Δ</w:t>
      </w:r>
      <w:proofErr w:type="spellStart"/>
      <w:r w:rsidRPr="00624441">
        <w:rPr>
          <w:rFonts w:ascii="Times New Roman" w:hAnsi="Times New Roman" w:cs="Times New Roman"/>
          <w:sz w:val="20"/>
          <w:szCs w:val="20"/>
        </w:rPr>
        <w:t>gdp</w:t>
      </w:r>
      <w:proofErr w:type="spellEnd"/>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-0.0</w:t>
      </w:r>
      <w:r w:rsidR="00102F6C" w:rsidRPr="00624441">
        <w:rPr>
          <w:rFonts w:ascii="Times New Roman" w:hAnsi="Times New Roman" w:cs="Times New Roman"/>
          <w:sz w:val="20"/>
          <w:szCs w:val="20"/>
        </w:rPr>
        <w:t>46</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t>-0.12</w:t>
      </w:r>
      <w:r w:rsidR="00102F6C" w:rsidRPr="00624441">
        <w:rPr>
          <w:rFonts w:ascii="Times New Roman" w:hAnsi="Times New Roman" w:cs="Times New Roman"/>
          <w:sz w:val="20"/>
          <w:szCs w:val="20"/>
        </w:rPr>
        <w:t>9</w:t>
      </w:r>
      <w:r w:rsidRPr="00624441">
        <w:rPr>
          <w:rFonts w:ascii="Times New Roman" w:hAnsi="Times New Roman" w:cs="Times New Roman"/>
          <w:sz w:val="20"/>
          <w:szCs w:val="20"/>
        </w:rPr>
        <w:t>***</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l-GR" w:eastAsia="fr-FR"/>
        </w:rPr>
        <w:t>Δ</w:t>
      </w:r>
      <w:proofErr w:type="spellStart"/>
      <w:r w:rsidRPr="00624441">
        <w:rPr>
          <w:rFonts w:ascii="Times New Roman" w:hAnsi="Times New Roman" w:cs="Times New Roman"/>
          <w:sz w:val="20"/>
          <w:szCs w:val="20"/>
        </w:rPr>
        <w:t>gdp</w:t>
      </w:r>
      <w:proofErr w:type="spellEnd"/>
      <w:r w:rsidRPr="00624441">
        <w:rPr>
          <w:rFonts w:ascii="Times New Roman" w:hAnsi="Times New Roman" w:cs="Times New Roman"/>
          <w:sz w:val="20"/>
          <w:szCs w:val="20"/>
        </w:rPr>
        <w:t>(-1)</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-0.0</w:t>
      </w:r>
      <w:r w:rsidR="00102F6C" w:rsidRPr="00624441">
        <w:rPr>
          <w:rFonts w:ascii="Times New Roman" w:hAnsi="Times New Roman" w:cs="Times New Roman"/>
          <w:sz w:val="20"/>
          <w:szCs w:val="20"/>
        </w:rPr>
        <w:t>33</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t>-0.09</w:t>
      </w:r>
      <w:r w:rsidR="00102F6C" w:rsidRPr="00624441">
        <w:rPr>
          <w:rFonts w:ascii="Times New Roman" w:hAnsi="Times New Roman" w:cs="Times New Roman"/>
          <w:sz w:val="20"/>
          <w:szCs w:val="20"/>
        </w:rPr>
        <w:t>4</w:t>
      </w:r>
      <w:r w:rsidRPr="00624441">
        <w:rPr>
          <w:rFonts w:ascii="Times New Roman" w:hAnsi="Times New Roman" w:cs="Times New Roman"/>
          <w:sz w:val="20"/>
          <w:szCs w:val="20"/>
        </w:rPr>
        <w:t>***</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[0.01]</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515CED" w:rsidRPr="00624441" w:rsidRDefault="00515CED" w:rsidP="00515CED">
      <w:pPr>
        <w:pStyle w:val="a8"/>
        <w:rPr>
          <w:rFonts w:ascii="Times New Roman" w:hAnsi="Times New Roman" w:cs="Times New Roman"/>
          <w:i/>
          <w:sz w:val="20"/>
          <w:szCs w:val="20"/>
        </w:rPr>
      </w:pPr>
      <w:r w:rsidRPr="00624441">
        <w:rPr>
          <w:rFonts w:ascii="Times New Roman" w:hAnsi="Times New Roman" w:cs="Times New Roman"/>
          <w:i/>
          <w:sz w:val="20"/>
          <w:szCs w:val="20"/>
        </w:rPr>
        <w:t>Diagnostics</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sz w:val="20"/>
          <w:szCs w:val="20"/>
        </w:rPr>
        <w:t>R</w:t>
      </w:r>
      <w:r w:rsidRPr="00624441">
        <w:rPr>
          <w:rFonts w:ascii="Times New Roman" w:hAnsi="Times New Roman" w:cs="Times New Roman"/>
          <w:sz w:val="20"/>
          <w:szCs w:val="20"/>
          <w:vertAlign w:val="superscript"/>
        </w:rPr>
        <w:t>2</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w:t>
      </w:r>
      <w:r w:rsidR="00102F6C" w:rsidRPr="00624441">
        <w:rPr>
          <w:rFonts w:ascii="Times New Roman" w:hAnsi="Times New Roman" w:cs="Times New Roman"/>
          <w:sz w:val="20"/>
          <w:szCs w:val="20"/>
        </w:rPr>
        <w:t>65</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w:t>
      </w:r>
      <w:r w:rsidR="00102F6C" w:rsidRPr="00624441">
        <w:rPr>
          <w:rFonts w:ascii="Times New Roman" w:hAnsi="Times New Roman" w:cs="Times New Roman"/>
          <w:sz w:val="20"/>
          <w:szCs w:val="20"/>
        </w:rPr>
        <w:t>81</w:t>
      </w:r>
    </w:p>
    <w:p w:rsidR="00515CED" w:rsidRPr="00624441" w:rsidRDefault="00515CED" w:rsidP="00515CED">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AR(</w:t>
      </w:r>
      <w:proofErr w:type="gramEnd"/>
      <w:r w:rsidRPr="00624441">
        <w:rPr>
          <w:rFonts w:ascii="Times New Roman" w:hAnsi="Times New Roman" w:cs="Times New Roman"/>
          <w:sz w:val="20"/>
          <w:szCs w:val="20"/>
        </w:rPr>
        <w:t>1)</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515CED" w:rsidRPr="00624441" w:rsidRDefault="00515CED" w:rsidP="00515CED">
      <w:pPr>
        <w:pStyle w:val="a8"/>
        <w:rPr>
          <w:rFonts w:ascii="Times New Roman" w:hAnsi="Times New Roman" w:cs="Times New Roman"/>
          <w:sz w:val="20"/>
          <w:szCs w:val="20"/>
        </w:rPr>
      </w:pPr>
      <w:proofErr w:type="gramStart"/>
      <w:r w:rsidRPr="00624441">
        <w:rPr>
          <w:rFonts w:ascii="Times New Roman" w:hAnsi="Times New Roman" w:cs="Times New Roman"/>
          <w:sz w:val="20"/>
          <w:szCs w:val="20"/>
        </w:rPr>
        <w:t>AR(</w:t>
      </w:r>
      <w:proofErr w:type="gramEnd"/>
      <w:r w:rsidRPr="00624441">
        <w:rPr>
          <w:rFonts w:ascii="Times New Roman" w:hAnsi="Times New Roman" w:cs="Times New Roman"/>
          <w:sz w:val="20"/>
          <w:szCs w:val="20"/>
        </w:rPr>
        <w:t>2)</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w:t>
      </w:r>
      <w:r w:rsidR="00102F6C" w:rsidRPr="00624441">
        <w:rPr>
          <w:rFonts w:ascii="Times New Roman" w:hAnsi="Times New Roman" w:cs="Times New Roman"/>
          <w:sz w:val="20"/>
          <w:szCs w:val="20"/>
        </w:rPr>
        <w:t>28</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w:t>
      </w:r>
      <w:r w:rsidR="00102F6C" w:rsidRPr="00624441">
        <w:rPr>
          <w:rFonts w:ascii="Times New Roman" w:hAnsi="Times New Roman" w:cs="Times New Roman"/>
          <w:sz w:val="20"/>
          <w:szCs w:val="20"/>
        </w:rPr>
        <w:t>47</w:t>
      </w:r>
      <w:r w:rsidRPr="00624441">
        <w:rPr>
          <w:rFonts w:ascii="Times New Roman" w:hAnsi="Times New Roman" w:cs="Times New Roman"/>
          <w:sz w:val="20"/>
          <w:szCs w:val="20"/>
        </w:rPr>
        <w:t>]</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sz w:val="20"/>
          <w:szCs w:val="20"/>
        </w:rPr>
        <w:t>Hansen test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[0.5</w:t>
      </w:r>
      <w:r w:rsidR="00102F6C" w:rsidRPr="00624441">
        <w:rPr>
          <w:rFonts w:ascii="Times New Roman" w:hAnsi="Times New Roman" w:cs="Times New Roman"/>
          <w:sz w:val="20"/>
          <w:szCs w:val="20"/>
        </w:rPr>
        <w:t>2</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[0.6</w:t>
      </w:r>
      <w:r w:rsidR="00102F6C" w:rsidRPr="00624441">
        <w:rPr>
          <w:rFonts w:ascii="Times New Roman" w:hAnsi="Times New Roman" w:cs="Times New Roman"/>
          <w:sz w:val="20"/>
          <w:szCs w:val="20"/>
        </w:rPr>
        <w:t>4</w:t>
      </w:r>
      <w:r w:rsidRPr="00624441">
        <w:rPr>
          <w:rFonts w:ascii="Times New Roman" w:hAnsi="Times New Roman" w:cs="Times New Roman"/>
          <w:sz w:val="20"/>
          <w:szCs w:val="20"/>
        </w:rPr>
        <w:t>]</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sz w:val="20"/>
          <w:szCs w:val="20"/>
        </w:rPr>
        <w:t>Difference Hansen test</w:t>
      </w:r>
      <w:r w:rsidRPr="00624441">
        <w:rPr>
          <w:rFonts w:ascii="Times New Roman" w:hAnsi="Times New Roman" w:cs="Times New Roman"/>
          <w:sz w:val="20"/>
          <w:szCs w:val="20"/>
        </w:rPr>
        <w:tab/>
        <w:t xml:space="preserve">     </w:t>
      </w:r>
      <w:r w:rsidR="00624441">
        <w:rPr>
          <w:rFonts w:ascii="Times New Roman" w:hAnsi="Times New Roman" w:cs="Times New Roman"/>
          <w:sz w:val="20"/>
          <w:szCs w:val="20"/>
        </w:rPr>
        <w:t xml:space="preserve"> </w:t>
      </w:r>
      <w:r w:rsidRPr="00624441">
        <w:rPr>
          <w:rFonts w:ascii="Times New Roman" w:hAnsi="Times New Roman" w:cs="Times New Roman"/>
          <w:sz w:val="20"/>
          <w:szCs w:val="20"/>
        </w:rPr>
        <w:t xml:space="preserve">         [0.</w:t>
      </w:r>
      <w:r w:rsidR="00102F6C" w:rsidRPr="00624441">
        <w:rPr>
          <w:rFonts w:ascii="Times New Roman" w:hAnsi="Times New Roman" w:cs="Times New Roman"/>
          <w:sz w:val="20"/>
          <w:szCs w:val="20"/>
        </w:rPr>
        <w:t>49</w:t>
      </w:r>
      <w:r w:rsidRPr="00624441">
        <w:rPr>
          <w:rFonts w:ascii="Times New Roman" w:hAnsi="Times New Roman" w:cs="Times New Roman"/>
          <w:sz w:val="20"/>
          <w:szCs w:val="20"/>
        </w:rPr>
        <w:t>]</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w:t>
      </w:r>
      <w:r w:rsidR="00102F6C" w:rsidRPr="00624441">
        <w:rPr>
          <w:rFonts w:ascii="Times New Roman" w:hAnsi="Times New Roman" w:cs="Times New Roman"/>
          <w:sz w:val="20"/>
          <w:szCs w:val="20"/>
        </w:rPr>
        <w:t>69</w:t>
      </w:r>
      <w:r w:rsidRPr="00624441">
        <w:rPr>
          <w:rFonts w:ascii="Times New Roman" w:hAnsi="Times New Roman" w:cs="Times New Roman"/>
          <w:sz w:val="20"/>
          <w:szCs w:val="20"/>
        </w:rPr>
        <w:t>]</w:t>
      </w:r>
    </w:p>
    <w:p w:rsidR="005F057A" w:rsidRPr="00624441" w:rsidRDefault="005F057A" w:rsidP="005F057A">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n-US" w:eastAsia="fr-FR"/>
        </w:rPr>
        <w:t>Z</w:t>
      </w:r>
      <w:r w:rsidRPr="00624441">
        <w:rPr>
          <w:rFonts w:ascii="Times New Roman" w:hAnsi="Times New Roman" w:cs="Times New Roman"/>
          <w:sz w:val="20"/>
          <w:szCs w:val="20"/>
          <w:vertAlign w:val="subscript"/>
        </w:rPr>
        <w:t>bank capital to asset ratio</w:t>
      </w:r>
      <w:r w:rsidRPr="00624441">
        <w:rPr>
          <w:rFonts w:ascii="Times New Roman" w:hAnsi="Times New Roman" w:cs="Times New Roman"/>
          <w:sz w:val="20"/>
          <w:szCs w:val="20"/>
        </w:rPr>
        <w:t xml:space="preserve">   </w:t>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w:t>
      </w:r>
      <w:r w:rsidRPr="00624441">
        <w:rPr>
          <w:rFonts w:ascii="Times New Roman" w:hAnsi="Times New Roman" w:cs="Times New Roman"/>
          <w:sz w:val="20"/>
          <w:szCs w:val="20"/>
        </w:rPr>
        <w:tab/>
        <w:t xml:space="preserve">      [0.00]</w:t>
      </w:r>
    </w:p>
    <w:p w:rsidR="005F057A" w:rsidRPr="00624441" w:rsidRDefault="005F057A" w:rsidP="005F057A">
      <w:pPr>
        <w:pStyle w:val="a8"/>
        <w:rPr>
          <w:rFonts w:ascii="Times New Roman" w:hAnsi="Times New Roman" w:cs="Times New Roman"/>
          <w:sz w:val="20"/>
          <w:szCs w:val="20"/>
        </w:rPr>
      </w:pPr>
      <w:r w:rsidRPr="00624441">
        <w:rPr>
          <w:rFonts w:ascii="Times New Roman" w:hAnsi="Times New Roman" w:cs="Times New Roman"/>
          <w:iCs/>
          <w:color w:val="000000"/>
          <w:sz w:val="20"/>
          <w:szCs w:val="20"/>
          <w:lang w:val="en-US" w:eastAsia="fr-FR"/>
        </w:rPr>
        <w:t>Z</w:t>
      </w:r>
      <w:r w:rsidRPr="00624441">
        <w:rPr>
          <w:rFonts w:ascii="Times New Roman" w:hAnsi="Times New Roman" w:cs="Times New Roman"/>
          <w:iCs/>
          <w:color w:val="000000"/>
          <w:sz w:val="20"/>
          <w:szCs w:val="20"/>
          <w:vertAlign w:val="subscript"/>
          <w:lang w:val="el-GR" w:eastAsia="fr-FR"/>
        </w:rPr>
        <w:t>Δ</w:t>
      </w:r>
      <w:r w:rsidRPr="00624441">
        <w:rPr>
          <w:rFonts w:ascii="Times New Roman" w:hAnsi="Times New Roman" w:cs="Times New Roman"/>
          <w:sz w:val="20"/>
          <w:szCs w:val="20"/>
          <w:vertAlign w:val="subscript"/>
        </w:rPr>
        <w:t>non-performing loans to</w:t>
      </w:r>
    </w:p>
    <w:p w:rsidR="005F057A" w:rsidRPr="00624441" w:rsidRDefault="005F057A" w:rsidP="005F057A">
      <w:pPr>
        <w:pStyle w:val="a8"/>
        <w:rPr>
          <w:rFonts w:ascii="Times New Roman" w:hAnsi="Times New Roman" w:cs="Times New Roman"/>
          <w:sz w:val="20"/>
          <w:szCs w:val="20"/>
        </w:rPr>
      </w:pPr>
      <w:proofErr w:type="gramStart"/>
      <w:r w:rsidRPr="00624441">
        <w:rPr>
          <w:rFonts w:ascii="Times New Roman" w:hAnsi="Times New Roman" w:cs="Times New Roman"/>
          <w:sz w:val="20"/>
          <w:szCs w:val="20"/>
          <w:vertAlign w:val="subscript"/>
        </w:rPr>
        <w:t>total</w:t>
      </w:r>
      <w:proofErr w:type="gramEnd"/>
      <w:r w:rsidRPr="00624441">
        <w:rPr>
          <w:rFonts w:ascii="Times New Roman" w:hAnsi="Times New Roman" w:cs="Times New Roman"/>
          <w:sz w:val="20"/>
          <w:szCs w:val="20"/>
          <w:vertAlign w:val="subscript"/>
        </w:rPr>
        <w:t xml:space="preserve"> gross loans</w:t>
      </w:r>
      <w:r w:rsidRPr="00624441">
        <w:rPr>
          <w:rFonts w:ascii="Times New Roman" w:hAnsi="Times New Roman" w:cs="Times New Roman"/>
          <w:sz w:val="20"/>
          <w:szCs w:val="20"/>
        </w:rPr>
        <w:t xml:space="preserve">     </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w:t>
      </w:r>
      <w:r w:rsidRPr="00624441">
        <w:rPr>
          <w:rFonts w:ascii="Times New Roman" w:hAnsi="Times New Roman" w:cs="Times New Roman"/>
          <w:sz w:val="20"/>
          <w:szCs w:val="20"/>
        </w:rPr>
        <w:tab/>
        <w:t xml:space="preserve">      [0.00]</w:t>
      </w:r>
    </w:p>
    <w:p w:rsidR="005F057A" w:rsidRPr="00624441" w:rsidRDefault="005F057A" w:rsidP="005F057A">
      <w:pPr>
        <w:pStyle w:val="a8"/>
        <w:rPr>
          <w:rFonts w:ascii="Times New Roman" w:hAnsi="Times New Roman" w:cs="Times New Roman"/>
          <w:sz w:val="20"/>
          <w:szCs w:val="20"/>
        </w:rPr>
      </w:pPr>
      <w:r w:rsidRPr="00624441">
        <w:rPr>
          <w:rFonts w:ascii="Times New Roman" w:hAnsi="Times New Roman" w:cs="Times New Roman"/>
          <w:sz w:val="20"/>
          <w:szCs w:val="20"/>
        </w:rPr>
        <w:t>Z</w:t>
      </w:r>
      <w:r w:rsidRPr="00624441">
        <w:rPr>
          <w:rFonts w:ascii="Times New Roman" w:hAnsi="Times New Roman" w:cs="Times New Roman"/>
          <w:iCs/>
          <w:color w:val="000000"/>
          <w:sz w:val="20"/>
          <w:szCs w:val="20"/>
          <w:vertAlign w:val="subscript"/>
          <w:lang w:val="el-GR" w:eastAsia="fr-FR"/>
        </w:rPr>
        <w:t>Δ</w:t>
      </w:r>
      <w:r w:rsidRPr="00624441">
        <w:rPr>
          <w:rFonts w:ascii="Times New Roman" w:hAnsi="Times New Roman" w:cs="Times New Roman"/>
          <w:sz w:val="20"/>
          <w:szCs w:val="20"/>
          <w:vertAlign w:val="subscript"/>
        </w:rPr>
        <w:t>liquid assets to total assets</w:t>
      </w:r>
      <w:r w:rsidRPr="00624441">
        <w:rPr>
          <w:rFonts w:ascii="Times New Roman" w:hAnsi="Times New Roman" w:cs="Times New Roman"/>
          <w:sz w:val="20"/>
          <w:szCs w:val="20"/>
        </w:rPr>
        <w:t xml:space="preserve">   </w:t>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w:t>
      </w:r>
      <w:r w:rsidRPr="00624441">
        <w:rPr>
          <w:rFonts w:ascii="Times New Roman" w:hAnsi="Times New Roman" w:cs="Times New Roman"/>
          <w:sz w:val="20"/>
          <w:szCs w:val="20"/>
        </w:rPr>
        <w:tab/>
        <w:t xml:space="preserve">      [0.00]</w:t>
      </w:r>
    </w:p>
    <w:p w:rsidR="005F057A" w:rsidRPr="00624441" w:rsidRDefault="005F057A" w:rsidP="005F057A">
      <w:pPr>
        <w:pStyle w:val="a8"/>
        <w:rPr>
          <w:rFonts w:ascii="Times New Roman" w:hAnsi="Times New Roman" w:cs="Times New Roman"/>
          <w:sz w:val="20"/>
          <w:szCs w:val="20"/>
        </w:rPr>
      </w:pPr>
      <w:proofErr w:type="spellStart"/>
      <w:r w:rsidRPr="00624441">
        <w:rPr>
          <w:rFonts w:ascii="Times New Roman" w:hAnsi="Times New Roman" w:cs="Times New Roman"/>
          <w:sz w:val="20"/>
          <w:szCs w:val="20"/>
        </w:rPr>
        <w:t>Z</w:t>
      </w:r>
      <w:r w:rsidRPr="00624441">
        <w:rPr>
          <w:rFonts w:ascii="Times New Roman" w:hAnsi="Times New Roman" w:cs="Times New Roman"/>
          <w:sz w:val="20"/>
          <w:szCs w:val="20"/>
          <w:vertAlign w:val="subscript"/>
        </w:rPr>
        <w:t>risk</w:t>
      </w:r>
      <w:proofErr w:type="spellEnd"/>
      <w:r w:rsidRPr="00624441">
        <w:rPr>
          <w:rFonts w:ascii="Times New Roman" w:hAnsi="Times New Roman" w:cs="Times New Roman"/>
          <w:sz w:val="20"/>
          <w:szCs w:val="20"/>
          <w:vertAlign w:val="subscript"/>
        </w:rPr>
        <w:t xml:space="preserve"> premium on lending</w:t>
      </w:r>
      <w:r w:rsidRPr="00624441">
        <w:rPr>
          <w:rFonts w:ascii="Times New Roman" w:hAnsi="Times New Roman" w:cs="Times New Roman"/>
          <w:sz w:val="20"/>
          <w:szCs w:val="20"/>
        </w:rPr>
        <w:t xml:space="preserve">   </w:t>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w:t>
      </w:r>
      <w:r w:rsidRPr="00624441">
        <w:rPr>
          <w:rFonts w:ascii="Times New Roman" w:hAnsi="Times New Roman" w:cs="Times New Roman"/>
          <w:sz w:val="20"/>
          <w:szCs w:val="20"/>
        </w:rPr>
        <w:tab/>
        <w:t xml:space="preserve">      [0.00]</w:t>
      </w:r>
    </w:p>
    <w:p w:rsidR="005F057A" w:rsidRPr="00624441" w:rsidRDefault="005F057A" w:rsidP="005F057A">
      <w:pPr>
        <w:pStyle w:val="a8"/>
        <w:rPr>
          <w:rFonts w:ascii="Times New Roman" w:hAnsi="Times New Roman" w:cs="Times New Roman"/>
          <w:sz w:val="20"/>
          <w:szCs w:val="20"/>
        </w:rPr>
      </w:pPr>
      <w:r w:rsidRPr="00624441">
        <w:rPr>
          <w:rFonts w:ascii="Times New Roman" w:hAnsi="Times New Roman" w:cs="Times New Roman"/>
          <w:sz w:val="20"/>
          <w:szCs w:val="20"/>
        </w:rPr>
        <w:t>Z</w:t>
      </w:r>
      <w:r w:rsidRPr="00624441">
        <w:rPr>
          <w:rFonts w:ascii="Times New Roman" w:hAnsi="Times New Roman" w:cs="Times New Roman"/>
          <w:iCs/>
          <w:color w:val="000000"/>
          <w:sz w:val="20"/>
          <w:szCs w:val="20"/>
          <w:vertAlign w:val="subscript"/>
          <w:lang w:val="el-GR" w:eastAsia="fr-FR"/>
        </w:rPr>
        <w:t>Δ</w:t>
      </w:r>
      <w:proofErr w:type="spellStart"/>
      <w:r w:rsidRPr="00624441">
        <w:rPr>
          <w:rFonts w:ascii="Times New Roman" w:hAnsi="Times New Roman" w:cs="Times New Roman"/>
          <w:sz w:val="20"/>
          <w:szCs w:val="20"/>
          <w:vertAlign w:val="subscript"/>
        </w:rPr>
        <w:t>cpi</w:t>
      </w:r>
      <w:proofErr w:type="spellEnd"/>
      <w:r w:rsidRPr="00624441">
        <w:rPr>
          <w:rFonts w:ascii="Times New Roman" w:hAnsi="Times New Roman" w:cs="Times New Roman"/>
          <w:sz w:val="20"/>
          <w:szCs w:val="20"/>
        </w:rPr>
        <w:t xml:space="preserve">  </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w:t>
      </w:r>
      <w:r w:rsidRPr="00624441">
        <w:rPr>
          <w:rFonts w:ascii="Times New Roman" w:hAnsi="Times New Roman" w:cs="Times New Roman"/>
          <w:sz w:val="20"/>
          <w:szCs w:val="20"/>
        </w:rPr>
        <w:tab/>
        <w:t xml:space="preserve">      [0.00]</w:t>
      </w:r>
    </w:p>
    <w:p w:rsidR="005F057A" w:rsidRPr="00624441" w:rsidRDefault="005F057A" w:rsidP="005F057A">
      <w:pPr>
        <w:pStyle w:val="a8"/>
        <w:rPr>
          <w:rFonts w:ascii="Times New Roman" w:hAnsi="Times New Roman" w:cs="Times New Roman"/>
          <w:sz w:val="20"/>
          <w:szCs w:val="20"/>
        </w:rPr>
      </w:pPr>
      <w:r w:rsidRPr="00624441">
        <w:rPr>
          <w:rFonts w:ascii="Times New Roman" w:hAnsi="Times New Roman" w:cs="Times New Roman"/>
          <w:sz w:val="20"/>
          <w:szCs w:val="20"/>
        </w:rPr>
        <w:t>Z</w:t>
      </w:r>
      <w:r w:rsidRPr="00624441">
        <w:rPr>
          <w:rFonts w:ascii="Times New Roman" w:hAnsi="Times New Roman" w:cs="Times New Roman"/>
          <w:iCs/>
          <w:color w:val="000000"/>
          <w:sz w:val="20"/>
          <w:szCs w:val="20"/>
          <w:vertAlign w:val="subscript"/>
          <w:lang w:val="el-GR" w:eastAsia="fr-FR"/>
        </w:rPr>
        <w:t>Δ</w:t>
      </w:r>
      <w:proofErr w:type="spellStart"/>
      <w:r w:rsidRPr="00624441">
        <w:rPr>
          <w:rFonts w:ascii="Times New Roman" w:hAnsi="Times New Roman" w:cs="Times New Roman"/>
          <w:sz w:val="20"/>
          <w:szCs w:val="20"/>
          <w:vertAlign w:val="subscript"/>
        </w:rPr>
        <w:t>gdp</w:t>
      </w:r>
      <w:proofErr w:type="spellEnd"/>
      <w:r w:rsidRPr="00624441">
        <w:rPr>
          <w:rFonts w:ascii="Times New Roman" w:hAnsi="Times New Roman" w:cs="Times New Roman"/>
          <w:sz w:val="20"/>
          <w:szCs w:val="20"/>
        </w:rPr>
        <w:t xml:space="preserve">  </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w:t>
      </w:r>
      <w:r w:rsidRPr="00624441">
        <w:rPr>
          <w:rFonts w:ascii="Times New Roman" w:hAnsi="Times New Roman" w:cs="Times New Roman"/>
          <w:sz w:val="20"/>
          <w:szCs w:val="20"/>
        </w:rPr>
        <w:tab/>
        <w:t xml:space="preserve">      [0.00]</w:t>
      </w:r>
    </w:p>
    <w:p w:rsidR="005F057A" w:rsidRPr="00624441" w:rsidRDefault="005F057A" w:rsidP="005F057A">
      <w:pPr>
        <w:pStyle w:val="a8"/>
        <w:rPr>
          <w:rFonts w:ascii="Times New Roman" w:hAnsi="Times New Roman" w:cs="Times New Roman"/>
          <w:sz w:val="20"/>
          <w:szCs w:val="20"/>
        </w:rPr>
      </w:pPr>
      <w:proofErr w:type="spellStart"/>
      <w:r w:rsidRPr="00624441">
        <w:rPr>
          <w:rFonts w:ascii="Times New Roman" w:hAnsi="Times New Roman" w:cs="Times New Roman"/>
          <w:sz w:val="20"/>
          <w:szCs w:val="20"/>
        </w:rPr>
        <w:t>Z</w:t>
      </w:r>
      <w:r w:rsidRPr="00624441">
        <w:rPr>
          <w:rFonts w:ascii="Times New Roman" w:hAnsi="Times New Roman" w:cs="Times New Roman"/>
          <w:sz w:val="20"/>
          <w:szCs w:val="20"/>
          <w:vertAlign w:val="subscript"/>
        </w:rPr>
        <w:t>Rules</w:t>
      </w:r>
      <w:proofErr w:type="spellEnd"/>
      <w:r w:rsidRPr="00624441">
        <w:rPr>
          <w:rFonts w:ascii="Times New Roman" w:hAnsi="Times New Roman" w:cs="Times New Roman"/>
          <w:sz w:val="20"/>
          <w:szCs w:val="20"/>
          <w:vertAlign w:val="subscript"/>
        </w:rPr>
        <w:t xml:space="preserve"> of Law</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[0.00]</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sz w:val="20"/>
          <w:szCs w:val="20"/>
        </w:rPr>
        <w:t>No. Of observations</w:t>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630</w:t>
      </w:r>
      <w:r w:rsidRPr="00624441">
        <w:rPr>
          <w:rFonts w:ascii="Times New Roman" w:hAnsi="Times New Roman" w:cs="Times New Roman"/>
          <w:sz w:val="20"/>
          <w:szCs w:val="20"/>
        </w:rPr>
        <w:tab/>
      </w:r>
      <w:r w:rsidRPr="00624441">
        <w:rPr>
          <w:rFonts w:ascii="Times New Roman" w:hAnsi="Times New Roman" w:cs="Times New Roman"/>
          <w:sz w:val="20"/>
          <w:szCs w:val="20"/>
        </w:rPr>
        <w:tab/>
      </w:r>
      <w:r w:rsidRPr="00624441">
        <w:rPr>
          <w:rFonts w:ascii="Times New Roman" w:hAnsi="Times New Roman" w:cs="Times New Roman"/>
          <w:sz w:val="20"/>
          <w:szCs w:val="20"/>
        </w:rPr>
        <w:tab/>
        <w:t xml:space="preserve"> 280</w:t>
      </w:r>
    </w:p>
    <w:p w:rsidR="00515CED" w:rsidRPr="00624441" w:rsidRDefault="00515CED" w:rsidP="00515CED">
      <w:pPr>
        <w:pStyle w:val="a8"/>
        <w:rPr>
          <w:rFonts w:ascii="Times New Roman" w:hAnsi="Times New Roman" w:cs="Times New Roman"/>
          <w:sz w:val="20"/>
          <w:szCs w:val="20"/>
        </w:rPr>
      </w:pPr>
      <w:r w:rsidRPr="00624441">
        <w:rPr>
          <w:rFonts w:ascii="Times New Roman" w:hAnsi="Times New Roman" w:cs="Times New Roman"/>
          <w:sz w:val="20"/>
          <w:szCs w:val="20"/>
        </w:rPr>
        <w:t>__________________________________________________________________________________</w:t>
      </w:r>
    </w:p>
    <w:p w:rsidR="00515CED" w:rsidRPr="00624441" w:rsidRDefault="00515CED" w:rsidP="00515CED">
      <w:pPr>
        <w:pStyle w:val="a8"/>
        <w:jc w:val="both"/>
        <w:rPr>
          <w:rFonts w:ascii="Times New Roman" w:hAnsi="Times New Roman" w:cs="Times New Roman"/>
          <w:sz w:val="20"/>
          <w:szCs w:val="20"/>
        </w:rPr>
      </w:pPr>
      <w:r w:rsidRPr="00624441">
        <w:rPr>
          <w:rFonts w:ascii="Times New Roman" w:hAnsi="Times New Roman" w:cs="Times New Roman"/>
          <w:sz w:val="20"/>
          <w:szCs w:val="20"/>
        </w:rPr>
        <w:t>Notes: Similar to those in Table</w:t>
      </w:r>
      <w:r w:rsidR="00580D7A" w:rsidRPr="00624441">
        <w:rPr>
          <w:rFonts w:ascii="Times New Roman" w:hAnsi="Times New Roman" w:cs="Times New Roman"/>
          <w:sz w:val="20"/>
          <w:szCs w:val="20"/>
        </w:rPr>
        <w:t>s 3, 5 and</w:t>
      </w:r>
      <w:r w:rsidRPr="00624441">
        <w:rPr>
          <w:rFonts w:ascii="Times New Roman" w:hAnsi="Times New Roman" w:cs="Times New Roman"/>
          <w:sz w:val="20"/>
          <w:szCs w:val="20"/>
        </w:rPr>
        <w:t xml:space="preserve"> 9.</w:t>
      </w:r>
    </w:p>
    <w:p w:rsidR="00515CED" w:rsidRPr="00624441" w:rsidRDefault="00515CED" w:rsidP="001331E4">
      <w:pPr>
        <w:pStyle w:val="a8"/>
        <w:spacing w:line="360" w:lineRule="auto"/>
        <w:jc w:val="both"/>
        <w:rPr>
          <w:rFonts w:ascii="Times New Roman" w:hAnsi="Times New Roman" w:cs="Times New Roman"/>
          <w:sz w:val="20"/>
          <w:szCs w:val="20"/>
        </w:rPr>
      </w:pPr>
    </w:p>
    <w:sectPr w:rsidR="00515CED" w:rsidRPr="00624441" w:rsidSect="00F0088D">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DD5" w:rsidRDefault="00274DD5" w:rsidP="00471D00">
      <w:pPr>
        <w:spacing w:after="0" w:line="240" w:lineRule="auto"/>
      </w:pPr>
      <w:r>
        <w:separator/>
      </w:r>
    </w:p>
  </w:endnote>
  <w:endnote w:type="continuationSeparator" w:id="0">
    <w:p w:rsidR="00274DD5" w:rsidRDefault="00274DD5" w:rsidP="00471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32549"/>
      <w:docPartObj>
        <w:docPartGallery w:val="Page Numbers (Bottom of Page)"/>
        <w:docPartUnique/>
      </w:docPartObj>
    </w:sdtPr>
    <w:sdtEndPr>
      <w:rPr>
        <w:noProof/>
      </w:rPr>
    </w:sdtEndPr>
    <w:sdtContent>
      <w:p w:rsidR="00357AE7" w:rsidRDefault="00357AE7">
        <w:pPr>
          <w:pStyle w:val="a6"/>
          <w:jc w:val="right"/>
        </w:pPr>
        <w:fldSimple w:instr=" PAGE   \* MERGEFORMAT ">
          <w:r w:rsidR="009842B5">
            <w:rPr>
              <w:noProof/>
            </w:rPr>
            <w:t>26</w:t>
          </w:r>
        </w:fldSimple>
      </w:p>
    </w:sdtContent>
  </w:sdt>
  <w:p w:rsidR="00357AE7" w:rsidRDefault="00357AE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DD5" w:rsidRDefault="00274DD5" w:rsidP="00471D00">
      <w:pPr>
        <w:spacing w:after="0" w:line="240" w:lineRule="auto"/>
      </w:pPr>
      <w:r>
        <w:separator/>
      </w:r>
    </w:p>
  </w:footnote>
  <w:footnote w:type="continuationSeparator" w:id="0">
    <w:p w:rsidR="00274DD5" w:rsidRDefault="00274DD5" w:rsidP="00471D00">
      <w:pPr>
        <w:spacing w:after="0" w:line="240" w:lineRule="auto"/>
      </w:pPr>
      <w:r>
        <w:continuationSeparator/>
      </w:r>
    </w:p>
  </w:footnote>
  <w:footnote w:id="1">
    <w:p w:rsidR="00357AE7" w:rsidRPr="00DA5117" w:rsidRDefault="00357AE7" w:rsidP="00870F6F">
      <w:pPr>
        <w:pStyle w:val="a8"/>
        <w:rPr>
          <w:rFonts w:ascii="Times New Roman" w:hAnsi="Times New Roman" w:cs="Times New Roman"/>
          <w:color w:val="2E2E2E"/>
          <w:sz w:val="20"/>
          <w:szCs w:val="20"/>
        </w:rPr>
      </w:pPr>
      <w:r>
        <w:rPr>
          <w:rStyle w:val="a4"/>
        </w:rPr>
        <w:footnoteRef/>
      </w:r>
      <w:r>
        <w:t xml:space="preserve"> </w:t>
      </w:r>
      <w:r w:rsidRPr="00DA5117">
        <w:rPr>
          <w:rFonts w:ascii="Times New Roman" w:hAnsi="Times New Roman" w:cs="Times New Roman"/>
          <w:sz w:val="20"/>
          <w:szCs w:val="20"/>
        </w:rPr>
        <w:t xml:space="preserve">Friedman and </w:t>
      </w:r>
      <w:proofErr w:type="spellStart"/>
      <w:r w:rsidRPr="00DA5117">
        <w:rPr>
          <w:rFonts w:ascii="Times New Roman" w:hAnsi="Times New Roman" w:cs="Times New Roman"/>
          <w:sz w:val="20"/>
          <w:szCs w:val="20"/>
        </w:rPr>
        <w:t>Kuttner</w:t>
      </w:r>
      <w:proofErr w:type="spellEnd"/>
      <w:r w:rsidRPr="00DA5117">
        <w:rPr>
          <w:rFonts w:ascii="Times New Roman" w:hAnsi="Times New Roman" w:cs="Times New Roman"/>
          <w:sz w:val="20"/>
          <w:szCs w:val="20"/>
        </w:rPr>
        <w:t xml:space="preserve"> (1998) find that movements in the interest rate spread in the years just prior to the1990-1991 recession was influenced by changes in the  quantities of commercial paper, bank CDs, and Treasury bills that were not related to the business cycle. </w:t>
      </w:r>
      <w:proofErr w:type="spellStart"/>
      <w:r w:rsidRPr="00DA5117">
        <w:rPr>
          <w:rFonts w:ascii="Times New Roman" w:hAnsi="Times New Roman" w:cs="Times New Roman"/>
          <w:color w:val="2E2E2E"/>
          <w:sz w:val="20"/>
          <w:szCs w:val="20"/>
        </w:rPr>
        <w:t>Hanweck</w:t>
      </w:r>
      <w:proofErr w:type="spellEnd"/>
      <w:r w:rsidRPr="00DA5117">
        <w:rPr>
          <w:rFonts w:ascii="Times New Roman" w:hAnsi="Times New Roman" w:cs="Times New Roman"/>
          <w:color w:val="2E2E2E"/>
          <w:sz w:val="20"/>
          <w:szCs w:val="20"/>
        </w:rPr>
        <w:t xml:space="preserve"> and </w:t>
      </w:r>
      <w:proofErr w:type="spellStart"/>
      <w:r w:rsidRPr="00DA5117">
        <w:rPr>
          <w:rFonts w:ascii="Times New Roman" w:hAnsi="Times New Roman" w:cs="Times New Roman"/>
          <w:color w:val="2E2E2E"/>
          <w:sz w:val="20"/>
          <w:szCs w:val="20"/>
        </w:rPr>
        <w:t>Ryu</w:t>
      </w:r>
      <w:proofErr w:type="spellEnd"/>
      <w:r w:rsidRPr="00DA5117">
        <w:rPr>
          <w:rFonts w:ascii="Times New Roman" w:hAnsi="Times New Roman" w:cs="Times New Roman"/>
          <w:color w:val="2E2E2E"/>
          <w:sz w:val="20"/>
          <w:szCs w:val="20"/>
        </w:rPr>
        <w:t xml:space="preserve"> (2005) find that for most banks changes in net interest are sensitive to credit, the interest-rate, and term-structure shocks but to different degrees.  </w:t>
      </w:r>
      <w:r>
        <w:rPr>
          <w:rFonts w:ascii="Times New Roman" w:hAnsi="Times New Roman" w:cs="Times New Roman"/>
          <w:color w:val="2E2E2E"/>
          <w:sz w:val="20"/>
          <w:szCs w:val="20"/>
        </w:rPr>
        <w:t>Bernanke (1990) investigates the predictive power of spreads.</w:t>
      </w:r>
    </w:p>
    <w:p w:rsidR="00357AE7" w:rsidRDefault="00357AE7">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00E9"/>
    <w:multiLevelType w:val="hybridMultilevel"/>
    <w:tmpl w:val="1966C420"/>
    <w:lvl w:ilvl="0" w:tplc="0FB6F51E">
      <w:start w:val="1"/>
      <w:numFmt w:val="bullet"/>
      <w:lvlText w:val="-"/>
      <w:lvlJc w:val="left"/>
      <w:pPr>
        <w:ind w:left="720" w:hanging="360"/>
      </w:pPr>
      <w:rPr>
        <w:rFonts w:ascii="Times New Roman" w:eastAsiaTheme="minorHAnsi" w:hAnsi="Times New Roman"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827141"/>
    <w:multiLevelType w:val="hybridMultilevel"/>
    <w:tmpl w:val="061848D0"/>
    <w:lvl w:ilvl="0" w:tplc="0C090011">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E713568"/>
    <w:multiLevelType w:val="hybridMultilevel"/>
    <w:tmpl w:val="147076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95B3C11"/>
    <w:multiLevelType w:val="hybridMultilevel"/>
    <w:tmpl w:val="7F929AF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97839A0"/>
    <w:multiLevelType w:val="hybridMultilevel"/>
    <w:tmpl w:val="7974B944"/>
    <w:lvl w:ilvl="0" w:tplc="31AAAF08">
      <w:start w:val="3"/>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applyBreakingRules/>
  </w:compat>
  <w:rsids>
    <w:rsidRoot w:val="0066672F"/>
    <w:rsid w:val="00010115"/>
    <w:rsid w:val="00013DBE"/>
    <w:rsid w:val="000255DA"/>
    <w:rsid w:val="00030802"/>
    <w:rsid w:val="0004026A"/>
    <w:rsid w:val="000410F0"/>
    <w:rsid w:val="000424FE"/>
    <w:rsid w:val="0004270F"/>
    <w:rsid w:val="00042987"/>
    <w:rsid w:val="0004385E"/>
    <w:rsid w:val="00045F12"/>
    <w:rsid w:val="00047F4B"/>
    <w:rsid w:val="00050242"/>
    <w:rsid w:val="0005145E"/>
    <w:rsid w:val="00053CB1"/>
    <w:rsid w:val="000575DB"/>
    <w:rsid w:val="00057D73"/>
    <w:rsid w:val="00061BA6"/>
    <w:rsid w:val="00074D57"/>
    <w:rsid w:val="00082B5B"/>
    <w:rsid w:val="00086877"/>
    <w:rsid w:val="0009020C"/>
    <w:rsid w:val="00094392"/>
    <w:rsid w:val="000A6F54"/>
    <w:rsid w:val="000A72CE"/>
    <w:rsid w:val="000B1D53"/>
    <w:rsid w:val="000B3F9F"/>
    <w:rsid w:val="000C1025"/>
    <w:rsid w:val="000E12CB"/>
    <w:rsid w:val="000E1B8E"/>
    <w:rsid w:val="000E3427"/>
    <w:rsid w:val="000F26DE"/>
    <w:rsid w:val="000F47B6"/>
    <w:rsid w:val="000F4D9D"/>
    <w:rsid w:val="00101AED"/>
    <w:rsid w:val="001023C2"/>
    <w:rsid w:val="00102F6C"/>
    <w:rsid w:val="00107797"/>
    <w:rsid w:val="001078A4"/>
    <w:rsid w:val="0011612B"/>
    <w:rsid w:val="00116FED"/>
    <w:rsid w:val="00127C30"/>
    <w:rsid w:val="001331E4"/>
    <w:rsid w:val="00135813"/>
    <w:rsid w:val="00144447"/>
    <w:rsid w:val="001638B5"/>
    <w:rsid w:val="00170271"/>
    <w:rsid w:val="00171843"/>
    <w:rsid w:val="001730E1"/>
    <w:rsid w:val="001779EC"/>
    <w:rsid w:val="001842D7"/>
    <w:rsid w:val="001971B3"/>
    <w:rsid w:val="001973E7"/>
    <w:rsid w:val="001A554E"/>
    <w:rsid w:val="001C516C"/>
    <w:rsid w:val="001D000A"/>
    <w:rsid w:val="001D6B82"/>
    <w:rsid w:val="001D6F6B"/>
    <w:rsid w:val="001E72D8"/>
    <w:rsid w:val="001F1468"/>
    <w:rsid w:val="001F5A35"/>
    <w:rsid w:val="00201311"/>
    <w:rsid w:val="0021595F"/>
    <w:rsid w:val="00216BFB"/>
    <w:rsid w:val="00225E1A"/>
    <w:rsid w:val="002276B5"/>
    <w:rsid w:val="002303C4"/>
    <w:rsid w:val="002326A6"/>
    <w:rsid w:val="00235051"/>
    <w:rsid w:val="002365E6"/>
    <w:rsid w:val="00236A07"/>
    <w:rsid w:val="00242BB1"/>
    <w:rsid w:val="00244C61"/>
    <w:rsid w:val="002549CA"/>
    <w:rsid w:val="00254E4B"/>
    <w:rsid w:val="00260757"/>
    <w:rsid w:val="00264BD5"/>
    <w:rsid w:val="002674CC"/>
    <w:rsid w:val="00274DD5"/>
    <w:rsid w:val="00286391"/>
    <w:rsid w:val="002A00F2"/>
    <w:rsid w:val="002A36C6"/>
    <w:rsid w:val="002A566F"/>
    <w:rsid w:val="002A5D2F"/>
    <w:rsid w:val="002A6FE2"/>
    <w:rsid w:val="002B35E9"/>
    <w:rsid w:val="002B4B40"/>
    <w:rsid w:val="002B4BAB"/>
    <w:rsid w:val="002B69FE"/>
    <w:rsid w:val="002B7DA3"/>
    <w:rsid w:val="002C7E74"/>
    <w:rsid w:val="002D2978"/>
    <w:rsid w:val="002D3841"/>
    <w:rsid w:val="002D3CFE"/>
    <w:rsid w:val="002D6BBC"/>
    <w:rsid w:val="002E5D1F"/>
    <w:rsid w:val="002E5F9A"/>
    <w:rsid w:val="002E75D9"/>
    <w:rsid w:val="002F091B"/>
    <w:rsid w:val="002F4FBA"/>
    <w:rsid w:val="002F62E5"/>
    <w:rsid w:val="002F69F7"/>
    <w:rsid w:val="00302076"/>
    <w:rsid w:val="003044DA"/>
    <w:rsid w:val="003079BF"/>
    <w:rsid w:val="00311F26"/>
    <w:rsid w:val="00316C91"/>
    <w:rsid w:val="00326F11"/>
    <w:rsid w:val="00330B6C"/>
    <w:rsid w:val="00342EA7"/>
    <w:rsid w:val="00353F72"/>
    <w:rsid w:val="00357AE7"/>
    <w:rsid w:val="0036161F"/>
    <w:rsid w:val="003637FB"/>
    <w:rsid w:val="00371BB2"/>
    <w:rsid w:val="00371EE3"/>
    <w:rsid w:val="00374516"/>
    <w:rsid w:val="00377351"/>
    <w:rsid w:val="00382351"/>
    <w:rsid w:val="0038521A"/>
    <w:rsid w:val="00392C17"/>
    <w:rsid w:val="00392F31"/>
    <w:rsid w:val="00395139"/>
    <w:rsid w:val="003A4288"/>
    <w:rsid w:val="003B11FE"/>
    <w:rsid w:val="003C4B92"/>
    <w:rsid w:val="003C6BBE"/>
    <w:rsid w:val="003C7F0E"/>
    <w:rsid w:val="003D459D"/>
    <w:rsid w:val="003E16B1"/>
    <w:rsid w:val="003F0D43"/>
    <w:rsid w:val="003F270E"/>
    <w:rsid w:val="003F77B4"/>
    <w:rsid w:val="003F78D4"/>
    <w:rsid w:val="004010F9"/>
    <w:rsid w:val="00406F84"/>
    <w:rsid w:val="00411D90"/>
    <w:rsid w:val="00412734"/>
    <w:rsid w:val="00415D71"/>
    <w:rsid w:val="00417101"/>
    <w:rsid w:val="004223C6"/>
    <w:rsid w:val="00423736"/>
    <w:rsid w:val="004267B7"/>
    <w:rsid w:val="004319B3"/>
    <w:rsid w:val="00431F0E"/>
    <w:rsid w:val="00434CC8"/>
    <w:rsid w:val="00435743"/>
    <w:rsid w:val="004404AB"/>
    <w:rsid w:val="00444741"/>
    <w:rsid w:val="00452688"/>
    <w:rsid w:val="00460505"/>
    <w:rsid w:val="00471D00"/>
    <w:rsid w:val="00471EB8"/>
    <w:rsid w:val="00474F60"/>
    <w:rsid w:val="004757D0"/>
    <w:rsid w:val="004803A9"/>
    <w:rsid w:val="00481EE7"/>
    <w:rsid w:val="0048200C"/>
    <w:rsid w:val="00483C9A"/>
    <w:rsid w:val="00486374"/>
    <w:rsid w:val="004A16B4"/>
    <w:rsid w:val="004A1BAD"/>
    <w:rsid w:val="004A374A"/>
    <w:rsid w:val="004A735D"/>
    <w:rsid w:val="004B13F6"/>
    <w:rsid w:val="004C73F8"/>
    <w:rsid w:val="004D1426"/>
    <w:rsid w:val="004D5690"/>
    <w:rsid w:val="004E0268"/>
    <w:rsid w:val="004E1CFF"/>
    <w:rsid w:val="004E3323"/>
    <w:rsid w:val="004E6E5A"/>
    <w:rsid w:val="004F0B7F"/>
    <w:rsid w:val="004F68DA"/>
    <w:rsid w:val="00511DD6"/>
    <w:rsid w:val="00515CED"/>
    <w:rsid w:val="00516E1B"/>
    <w:rsid w:val="00523632"/>
    <w:rsid w:val="0053322C"/>
    <w:rsid w:val="00545551"/>
    <w:rsid w:val="005529C1"/>
    <w:rsid w:val="00557AED"/>
    <w:rsid w:val="0056105D"/>
    <w:rsid w:val="00561E0E"/>
    <w:rsid w:val="00563539"/>
    <w:rsid w:val="00565BD3"/>
    <w:rsid w:val="005712D2"/>
    <w:rsid w:val="00580D7A"/>
    <w:rsid w:val="0058792D"/>
    <w:rsid w:val="005902F7"/>
    <w:rsid w:val="00594F5D"/>
    <w:rsid w:val="005975BF"/>
    <w:rsid w:val="005A6A35"/>
    <w:rsid w:val="005B1E52"/>
    <w:rsid w:val="005B268B"/>
    <w:rsid w:val="005B4BE6"/>
    <w:rsid w:val="005C226D"/>
    <w:rsid w:val="005C4569"/>
    <w:rsid w:val="005E757E"/>
    <w:rsid w:val="005F057A"/>
    <w:rsid w:val="005F6AAD"/>
    <w:rsid w:val="00611E21"/>
    <w:rsid w:val="00612C74"/>
    <w:rsid w:val="00615A03"/>
    <w:rsid w:val="0061739E"/>
    <w:rsid w:val="00624441"/>
    <w:rsid w:val="00641407"/>
    <w:rsid w:val="00643408"/>
    <w:rsid w:val="00645DC1"/>
    <w:rsid w:val="00653A02"/>
    <w:rsid w:val="00655C6A"/>
    <w:rsid w:val="00656028"/>
    <w:rsid w:val="00656288"/>
    <w:rsid w:val="00664040"/>
    <w:rsid w:val="0066672F"/>
    <w:rsid w:val="00667187"/>
    <w:rsid w:val="00672344"/>
    <w:rsid w:val="00673D95"/>
    <w:rsid w:val="00682E4B"/>
    <w:rsid w:val="00684F99"/>
    <w:rsid w:val="0068742E"/>
    <w:rsid w:val="00691FFD"/>
    <w:rsid w:val="006A4FEE"/>
    <w:rsid w:val="006B13C1"/>
    <w:rsid w:val="006B507C"/>
    <w:rsid w:val="006C3283"/>
    <w:rsid w:val="006D465B"/>
    <w:rsid w:val="006D49C6"/>
    <w:rsid w:val="006E389A"/>
    <w:rsid w:val="006E4F60"/>
    <w:rsid w:val="00703D5B"/>
    <w:rsid w:val="00705918"/>
    <w:rsid w:val="00705F97"/>
    <w:rsid w:val="00713A04"/>
    <w:rsid w:val="007140A5"/>
    <w:rsid w:val="00714C11"/>
    <w:rsid w:val="00716AB8"/>
    <w:rsid w:val="00717C3F"/>
    <w:rsid w:val="00717F23"/>
    <w:rsid w:val="00721849"/>
    <w:rsid w:val="00721D43"/>
    <w:rsid w:val="00722ECE"/>
    <w:rsid w:val="007262A0"/>
    <w:rsid w:val="00730F4E"/>
    <w:rsid w:val="00733B41"/>
    <w:rsid w:val="00733E18"/>
    <w:rsid w:val="00734BAB"/>
    <w:rsid w:val="00734D7E"/>
    <w:rsid w:val="0073662B"/>
    <w:rsid w:val="00743120"/>
    <w:rsid w:val="00746EAF"/>
    <w:rsid w:val="00747F7A"/>
    <w:rsid w:val="00750055"/>
    <w:rsid w:val="00753C2F"/>
    <w:rsid w:val="00753D75"/>
    <w:rsid w:val="00755AF3"/>
    <w:rsid w:val="00776093"/>
    <w:rsid w:val="007770CB"/>
    <w:rsid w:val="0078672D"/>
    <w:rsid w:val="00794475"/>
    <w:rsid w:val="007959CC"/>
    <w:rsid w:val="00796FF6"/>
    <w:rsid w:val="00797089"/>
    <w:rsid w:val="007B6448"/>
    <w:rsid w:val="007C5100"/>
    <w:rsid w:val="007D0449"/>
    <w:rsid w:val="007D34CD"/>
    <w:rsid w:val="007E2D19"/>
    <w:rsid w:val="007F28E0"/>
    <w:rsid w:val="007F2FB8"/>
    <w:rsid w:val="007F402E"/>
    <w:rsid w:val="007F42EE"/>
    <w:rsid w:val="008032D2"/>
    <w:rsid w:val="00805FFB"/>
    <w:rsid w:val="0081014A"/>
    <w:rsid w:val="00810C05"/>
    <w:rsid w:val="00820816"/>
    <w:rsid w:val="00824BDF"/>
    <w:rsid w:val="008276A0"/>
    <w:rsid w:val="00827F60"/>
    <w:rsid w:val="00834D12"/>
    <w:rsid w:val="00847750"/>
    <w:rsid w:val="00853DF7"/>
    <w:rsid w:val="008545F8"/>
    <w:rsid w:val="0085610A"/>
    <w:rsid w:val="008607D8"/>
    <w:rsid w:val="00864C88"/>
    <w:rsid w:val="00870F6F"/>
    <w:rsid w:val="0087364F"/>
    <w:rsid w:val="0087460C"/>
    <w:rsid w:val="00876908"/>
    <w:rsid w:val="008825C5"/>
    <w:rsid w:val="00884673"/>
    <w:rsid w:val="00890832"/>
    <w:rsid w:val="00891D64"/>
    <w:rsid w:val="008A6943"/>
    <w:rsid w:val="008B2896"/>
    <w:rsid w:val="008B365D"/>
    <w:rsid w:val="008C319E"/>
    <w:rsid w:val="008C36F7"/>
    <w:rsid w:val="008C7C57"/>
    <w:rsid w:val="008D550F"/>
    <w:rsid w:val="008E2506"/>
    <w:rsid w:val="008E378D"/>
    <w:rsid w:val="008E630D"/>
    <w:rsid w:val="008F0475"/>
    <w:rsid w:val="008F4792"/>
    <w:rsid w:val="008F48A6"/>
    <w:rsid w:val="008F6528"/>
    <w:rsid w:val="009024F8"/>
    <w:rsid w:val="00902634"/>
    <w:rsid w:val="009141F6"/>
    <w:rsid w:val="009152C5"/>
    <w:rsid w:val="009216E5"/>
    <w:rsid w:val="0093235D"/>
    <w:rsid w:val="00936390"/>
    <w:rsid w:val="009418B9"/>
    <w:rsid w:val="00944DF7"/>
    <w:rsid w:val="00955C42"/>
    <w:rsid w:val="009721F1"/>
    <w:rsid w:val="00976B6B"/>
    <w:rsid w:val="0098414D"/>
    <w:rsid w:val="009842B5"/>
    <w:rsid w:val="0098467A"/>
    <w:rsid w:val="00985552"/>
    <w:rsid w:val="00986199"/>
    <w:rsid w:val="009902DD"/>
    <w:rsid w:val="009B18E2"/>
    <w:rsid w:val="009B57AF"/>
    <w:rsid w:val="009C2039"/>
    <w:rsid w:val="009C4091"/>
    <w:rsid w:val="009C630E"/>
    <w:rsid w:val="009D10E0"/>
    <w:rsid w:val="009D1D6E"/>
    <w:rsid w:val="009E5E22"/>
    <w:rsid w:val="009F6DCB"/>
    <w:rsid w:val="00A023B5"/>
    <w:rsid w:val="00A0658F"/>
    <w:rsid w:val="00A079AC"/>
    <w:rsid w:val="00A109A9"/>
    <w:rsid w:val="00A155FF"/>
    <w:rsid w:val="00A2658A"/>
    <w:rsid w:val="00A27112"/>
    <w:rsid w:val="00A27B0A"/>
    <w:rsid w:val="00A325AE"/>
    <w:rsid w:val="00A421DD"/>
    <w:rsid w:val="00A500C6"/>
    <w:rsid w:val="00A511E4"/>
    <w:rsid w:val="00A57C85"/>
    <w:rsid w:val="00A634D9"/>
    <w:rsid w:val="00A767D9"/>
    <w:rsid w:val="00A76C25"/>
    <w:rsid w:val="00A76C6E"/>
    <w:rsid w:val="00A77536"/>
    <w:rsid w:val="00A820E0"/>
    <w:rsid w:val="00A82AB5"/>
    <w:rsid w:val="00A838F4"/>
    <w:rsid w:val="00A860A1"/>
    <w:rsid w:val="00A86F36"/>
    <w:rsid w:val="00A872D7"/>
    <w:rsid w:val="00A9765F"/>
    <w:rsid w:val="00AA4F07"/>
    <w:rsid w:val="00AA6720"/>
    <w:rsid w:val="00AB4753"/>
    <w:rsid w:val="00AB70EE"/>
    <w:rsid w:val="00AC0AB9"/>
    <w:rsid w:val="00AC180F"/>
    <w:rsid w:val="00AC4EE8"/>
    <w:rsid w:val="00AC5C31"/>
    <w:rsid w:val="00AD469E"/>
    <w:rsid w:val="00AD7B41"/>
    <w:rsid w:val="00AE46BC"/>
    <w:rsid w:val="00AE6C88"/>
    <w:rsid w:val="00AF1BEE"/>
    <w:rsid w:val="00B014FD"/>
    <w:rsid w:val="00B0180D"/>
    <w:rsid w:val="00B10DBD"/>
    <w:rsid w:val="00B118AB"/>
    <w:rsid w:val="00B12692"/>
    <w:rsid w:val="00B14676"/>
    <w:rsid w:val="00B16985"/>
    <w:rsid w:val="00B22D55"/>
    <w:rsid w:val="00B335CB"/>
    <w:rsid w:val="00B43ECA"/>
    <w:rsid w:val="00B46B32"/>
    <w:rsid w:val="00B471ED"/>
    <w:rsid w:val="00B50519"/>
    <w:rsid w:val="00B55D76"/>
    <w:rsid w:val="00B61D4B"/>
    <w:rsid w:val="00B63257"/>
    <w:rsid w:val="00B6692D"/>
    <w:rsid w:val="00B7068D"/>
    <w:rsid w:val="00B70B49"/>
    <w:rsid w:val="00B7185D"/>
    <w:rsid w:val="00B72BD9"/>
    <w:rsid w:val="00B7760A"/>
    <w:rsid w:val="00B8186C"/>
    <w:rsid w:val="00B81A4D"/>
    <w:rsid w:val="00B91DAE"/>
    <w:rsid w:val="00B97548"/>
    <w:rsid w:val="00BA11EC"/>
    <w:rsid w:val="00BA669F"/>
    <w:rsid w:val="00BB221E"/>
    <w:rsid w:val="00BC3445"/>
    <w:rsid w:val="00BC4F77"/>
    <w:rsid w:val="00BD2C55"/>
    <w:rsid w:val="00BE0295"/>
    <w:rsid w:val="00BF33B7"/>
    <w:rsid w:val="00C03351"/>
    <w:rsid w:val="00C162A5"/>
    <w:rsid w:val="00C165B8"/>
    <w:rsid w:val="00C20F77"/>
    <w:rsid w:val="00C215A4"/>
    <w:rsid w:val="00C24794"/>
    <w:rsid w:val="00C24F6D"/>
    <w:rsid w:val="00C30D8F"/>
    <w:rsid w:val="00C32ECF"/>
    <w:rsid w:val="00C330ED"/>
    <w:rsid w:val="00C36B96"/>
    <w:rsid w:val="00C41D39"/>
    <w:rsid w:val="00C44F90"/>
    <w:rsid w:val="00C517E4"/>
    <w:rsid w:val="00C55546"/>
    <w:rsid w:val="00C61D64"/>
    <w:rsid w:val="00C65DA1"/>
    <w:rsid w:val="00C65E6A"/>
    <w:rsid w:val="00C7050A"/>
    <w:rsid w:val="00C75273"/>
    <w:rsid w:val="00C8009B"/>
    <w:rsid w:val="00C920B6"/>
    <w:rsid w:val="00C95AFB"/>
    <w:rsid w:val="00CB71DD"/>
    <w:rsid w:val="00CC3FE0"/>
    <w:rsid w:val="00CD561B"/>
    <w:rsid w:val="00CD7A33"/>
    <w:rsid w:val="00CE0C26"/>
    <w:rsid w:val="00CE394B"/>
    <w:rsid w:val="00CE682F"/>
    <w:rsid w:val="00CF10DF"/>
    <w:rsid w:val="00D00744"/>
    <w:rsid w:val="00D011B4"/>
    <w:rsid w:val="00D07845"/>
    <w:rsid w:val="00D10506"/>
    <w:rsid w:val="00D20893"/>
    <w:rsid w:val="00D31305"/>
    <w:rsid w:val="00D359D8"/>
    <w:rsid w:val="00D4149A"/>
    <w:rsid w:val="00D453E1"/>
    <w:rsid w:val="00D50266"/>
    <w:rsid w:val="00D530DD"/>
    <w:rsid w:val="00D629B5"/>
    <w:rsid w:val="00D701DE"/>
    <w:rsid w:val="00D71372"/>
    <w:rsid w:val="00D83C79"/>
    <w:rsid w:val="00D86020"/>
    <w:rsid w:val="00D90F25"/>
    <w:rsid w:val="00D95810"/>
    <w:rsid w:val="00D95DBB"/>
    <w:rsid w:val="00D9635A"/>
    <w:rsid w:val="00DA0BA2"/>
    <w:rsid w:val="00DB1C0F"/>
    <w:rsid w:val="00DC62C1"/>
    <w:rsid w:val="00DC6997"/>
    <w:rsid w:val="00DD052F"/>
    <w:rsid w:val="00DD4C99"/>
    <w:rsid w:val="00DD6DCA"/>
    <w:rsid w:val="00DE066E"/>
    <w:rsid w:val="00DE0A2A"/>
    <w:rsid w:val="00DE4645"/>
    <w:rsid w:val="00DE49A4"/>
    <w:rsid w:val="00E0164E"/>
    <w:rsid w:val="00E0191D"/>
    <w:rsid w:val="00E0434D"/>
    <w:rsid w:val="00E058F8"/>
    <w:rsid w:val="00E134C0"/>
    <w:rsid w:val="00E153FD"/>
    <w:rsid w:val="00E17667"/>
    <w:rsid w:val="00E21C5B"/>
    <w:rsid w:val="00E22269"/>
    <w:rsid w:val="00E25CE3"/>
    <w:rsid w:val="00E27E14"/>
    <w:rsid w:val="00E306FF"/>
    <w:rsid w:val="00E35701"/>
    <w:rsid w:val="00E36078"/>
    <w:rsid w:val="00E40926"/>
    <w:rsid w:val="00E45ABF"/>
    <w:rsid w:val="00E47D8E"/>
    <w:rsid w:val="00E51AC2"/>
    <w:rsid w:val="00E612BC"/>
    <w:rsid w:val="00E62594"/>
    <w:rsid w:val="00E62E25"/>
    <w:rsid w:val="00E67E29"/>
    <w:rsid w:val="00E83E5A"/>
    <w:rsid w:val="00E92BCA"/>
    <w:rsid w:val="00E9659F"/>
    <w:rsid w:val="00EA3CF6"/>
    <w:rsid w:val="00EB2644"/>
    <w:rsid w:val="00EB2AC8"/>
    <w:rsid w:val="00EB537D"/>
    <w:rsid w:val="00EB7CAD"/>
    <w:rsid w:val="00EC060E"/>
    <w:rsid w:val="00EC3CA0"/>
    <w:rsid w:val="00ED7970"/>
    <w:rsid w:val="00EE18F3"/>
    <w:rsid w:val="00EE2C1B"/>
    <w:rsid w:val="00EE3AF2"/>
    <w:rsid w:val="00EF6D5E"/>
    <w:rsid w:val="00F003B9"/>
    <w:rsid w:val="00F0088D"/>
    <w:rsid w:val="00F03033"/>
    <w:rsid w:val="00F20189"/>
    <w:rsid w:val="00F20BC0"/>
    <w:rsid w:val="00F22C1E"/>
    <w:rsid w:val="00F24089"/>
    <w:rsid w:val="00F322E0"/>
    <w:rsid w:val="00F4213B"/>
    <w:rsid w:val="00F476AF"/>
    <w:rsid w:val="00F60173"/>
    <w:rsid w:val="00F62F93"/>
    <w:rsid w:val="00F7246C"/>
    <w:rsid w:val="00F766CF"/>
    <w:rsid w:val="00F76A96"/>
    <w:rsid w:val="00F83349"/>
    <w:rsid w:val="00F83619"/>
    <w:rsid w:val="00F8572A"/>
    <w:rsid w:val="00F904F7"/>
    <w:rsid w:val="00F91206"/>
    <w:rsid w:val="00F91796"/>
    <w:rsid w:val="00F94C4E"/>
    <w:rsid w:val="00F95158"/>
    <w:rsid w:val="00FA0493"/>
    <w:rsid w:val="00FA1036"/>
    <w:rsid w:val="00FA237C"/>
    <w:rsid w:val="00FA2687"/>
    <w:rsid w:val="00FB241E"/>
    <w:rsid w:val="00FB4199"/>
    <w:rsid w:val="00FB5707"/>
    <w:rsid w:val="00FD3D9B"/>
    <w:rsid w:val="00FE13AD"/>
    <w:rsid w:val="00FE1E32"/>
    <w:rsid w:val="00FE2E7A"/>
    <w:rsid w:val="00FE383A"/>
    <w:rsid w:val="00FF35DA"/>
    <w:rsid w:val="00FF457A"/>
    <w:rsid w:val="00FF47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88D"/>
  </w:style>
  <w:style w:type="paragraph" w:styleId="1">
    <w:name w:val="heading 1"/>
    <w:basedOn w:val="a"/>
    <w:link w:val="1Char"/>
    <w:uiPriority w:val="9"/>
    <w:qFormat/>
    <w:rsid w:val="00F724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471D00"/>
    <w:pPr>
      <w:spacing w:after="0" w:line="240" w:lineRule="auto"/>
    </w:pPr>
    <w:rPr>
      <w:rFonts w:ascii="Calibri" w:eastAsia="Calibri" w:hAnsi="Calibri" w:cs="Times New Roman"/>
      <w:sz w:val="20"/>
      <w:szCs w:val="20"/>
    </w:rPr>
  </w:style>
  <w:style w:type="character" w:customStyle="1" w:styleId="Char">
    <w:name w:val="Κείμενο υποσημείωσης Char"/>
    <w:basedOn w:val="a0"/>
    <w:link w:val="a3"/>
    <w:uiPriority w:val="99"/>
    <w:rsid w:val="00471D00"/>
    <w:rPr>
      <w:rFonts w:ascii="Calibri" w:eastAsia="Calibri" w:hAnsi="Calibri" w:cs="Times New Roman"/>
      <w:sz w:val="20"/>
      <w:szCs w:val="20"/>
    </w:rPr>
  </w:style>
  <w:style w:type="character" w:styleId="a4">
    <w:name w:val="footnote reference"/>
    <w:basedOn w:val="a0"/>
    <w:uiPriority w:val="99"/>
    <w:semiHidden/>
    <w:unhideWhenUsed/>
    <w:rsid w:val="00471D00"/>
    <w:rPr>
      <w:vertAlign w:val="superscript"/>
    </w:rPr>
  </w:style>
  <w:style w:type="character" w:customStyle="1" w:styleId="paragraph">
    <w:name w:val="paragraph"/>
    <w:basedOn w:val="a0"/>
    <w:rsid w:val="00EE3AF2"/>
  </w:style>
  <w:style w:type="paragraph" w:styleId="a5">
    <w:name w:val="header"/>
    <w:basedOn w:val="a"/>
    <w:link w:val="Char0"/>
    <w:uiPriority w:val="99"/>
    <w:unhideWhenUsed/>
    <w:rsid w:val="00755AF3"/>
    <w:pPr>
      <w:tabs>
        <w:tab w:val="center" w:pos="4513"/>
        <w:tab w:val="right" w:pos="9026"/>
      </w:tabs>
      <w:spacing w:after="0" w:line="240" w:lineRule="auto"/>
    </w:pPr>
  </w:style>
  <w:style w:type="character" w:customStyle="1" w:styleId="Char0">
    <w:name w:val="Κεφαλίδα Char"/>
    <w:basedOn w:val="a0"/>
    <w:link w:val="a5"/>
    <w:uiPriority w:val="99"/>
    <w:rsid w:val="00755AF3"/>
  </w:style>
  <w:style w:type="paragraph" w:styleId="a6">
    <w:name w:val="footer"/>
    <w:basedOn w:val="a"/>
    <w:link w:val="Char1"/>
    <w:uiPriority w:val="99"/>
    <w:unhideWhenUsed/>
    <w:rsid w:val="00755AF3"/>
    <w:pPr>
      <w:tabs>
        <w:tab w:val="center" w:pos="4513"/>
        <w:tab w:val="right" w:pos="9026"/>
      </w:tabs>
      <w:spacing w:after="0" w:line="240" w:lineRule="auto"/>
    </w:pPr>
  </w:style>
  <w:style w:type="character" w:customStyle="1" w:styleId="Char1">
    <w:name w:val="Υποσέλιδο Char"/>
    <w:basedOn w:val="a0"/>
    <w:link w:val="a6"/>
    <w:uiPriority w:val="99"/>
    <w:rsid w:val="00755AF3"/>
  </w:style>
  <w:style w:type="paragraph" w:styleId="a7">
    <w:name w:val="List Paragraph"/>
    <w:basedOn w:val="a"/>
    <w:uiPriority w:val="34"/>
    <w:qFormat/>
    <w:rsid w:val="00086877"/>
    <w:pPr>
      <w:ind w:left="720"/>
      <w:contextualSpacing/>
    </w:pPr>
  </w:style>
  <w:style w:type="paragraph" w:styleId="a8">
    <w:name w:val="No Spacing"/>
    <w:uiPriority w:val="1"/>
    <w:qFormat/>
    <w:rsid w:val="009216E5"/>
    <w:pPr>
      <w:spacing w:after="0" w:line="240" w:lineRule="auto"/>
    </w:pPr>
  </w:style>
  <w:style w:type="character" w:styleId="-">
    <w:name w:val="Hyperlink"/>
    <w:basedOn w:val="a0"/>
    <w:uiPriority w:val="99"/>
    <w:unhideWhenUsed/>
    <w:rsid w:val="007D0449"/>
    <w:rPr>
      <w:color w:val="0563C1" w:themeColor="hyperlink"/>
      <w:u w:val="single"/>
    </w:rPr>
  </w:style>
  <w:style w:type="character" w:customStyle="1" w:styleId="1Char">
    <w:name w:val="Επικεφαλίδα 1 Char"/>
    <w:basedOn w:val="a0"/>
    <w:link w:val="1"/>
    <w:uiPriority w:val="9"/>
    <w:rsid w:val="00F7246C"/>
    <w:rPr>
      <w:rFonts w:ascii="Times New Roman" w:eastAsia="Times New Roman" w:hAnsi="Times New Roman" w:cs="Times New Roman"/>
      <w:b/>
      <w:bCs/>
      <w:kern w:val="36"/>
      <w:sz w:val="48"/>
      <w:szCs w:val="48"/>
      <w:lang w:eastAsia="en-AU"/>
    </w:rPr>
  </w:style>
</w:styles>
</file>

<file path=word/webSettings.xml><?xml version="1.0" encoding="utf-8"?>
<w:webSettings xmlns:r="http://schemas.openxmlformats.org/officeDocument/2006/relationships" xmlns:w="http://schemas.openxmlformats.org/wordprocessingml/2006/main">
  <w:divs>
    <w:div w:id="8767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pergis@unipi.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ed.stlouisfe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w.ecb.europ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rn.com/abstract=997582" TargetMode="External"/><Relationship Id="rId4" Type="http://schemas.openxmlformats.org/officeDocument/2006/relationships/settings" Target="settings.xml"/><Relationship Id="rId9" Type="http://schemas.openxmlformats.org/officeDocument/2006/relationships/hyperlink" Target="mailto:arushacooray@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E20D4-2989-45B2-AE39-12FB92C4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42</Pages>
  <Words>11567</Words>
  <Characters>62465</Characters>
  <Application>Microsoft Office Word</Application>
  <DocSecurity>0</DocSecurity>
  <Lines>520</Lines>
  <Paragraphs>147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Arusha Cooray</dc:creator>
  <cp:lastModifiedBy>Nikos</cp:lastModifiedBy>
  <cp:revision>7</cp:revision>
  <cp:lastPrinted>2017-01-14T12:29:00Z</cp:lastPrinted>
  <dcterms:created xsi:type="dcterms:W3CDTF">2018-01-16T12:26:00Z</dcterms:created>
  <dcterms:modified xsi:type="dcterms:W3CDTF">2018-01-16T13:52:00Z</dcterms:modified>
</cp:coreProperties>
</file>