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67EB" w14:textId="499C54E5" w:rsidR="00C21805" w:rsidRPr="000568CE" w:rsidRDefault="0034630C" w:rsidP="00D57C2D">
      <w:pPr>
        <w:pStyle w:val="CommentText"/>
        <w:jc w:val="center"/>
        <w:rPr>
          <w:rFonts w:asciiTheme="majorBidi" w:hAnsiTheme="majorBidi" w:cstheme="majorBidi"/>
          <w:b/>
          <w:bCs/>
          <w:sz w:val="28"/>
          <w:szCs w:val="28"/>
        </w:rPr>
      </w:pPr>
      <w:bookmarkStart w:id="0" w:name="_Hlk126395784"/>
      <w:r w:rsidRPr="000568CE">
        <w:rPr>
          <w:rFonts w:asciiTheme="majorBidi" w:hAnsiTheme="majorBidi" w:cstheme="majorBidi"/>
          <w:b/>
          <w:bCs/>
          <w:sz w:val="28"/>
          <w:szCs w:val="28"/>
        </w:rPr>
        <w:t>An</w:t>
      </w:r>
      <w:r w:rsidR="00D57C2D" w:rsidRPr="000568CE">
        <w:rPr>
          <w:rFonts w:asciiTheme="majorBidi" w:hAnsiTheme="majorBidi" w:cstheme="majorBidi"/>
          <w:b/>
          <w:bCs/>
          <w:sz w:val="28"/>
          <w:szCs w:val="28"/>
        </w:rPr>
        <w:t xml:space="preserve"> Environment</w:t>
      </w:r>
      <w:r w:rsidRPr="000568CE">
        <w:rPr>
          <w:rFonts w:asciiTheme="majorBidi" w:hAnsiTheme="majorBidi" w:cstheme="majorBidi"/>
          <w:b/>
          <w:bCs/>
          <w:sz w:val="28"/>
          <w:szCs w:val="28"/>
        </w:rPr>
        <w:t>al-Based</w:t>
      </w:r>
      <w:r w:rsidR="00D57C2D" w:rsidRPr="000568CE">
        <w:rPr>
          <w:rFonts w:asciiTheme="majorBidi" w:hAnsiTheme="majorBidi" w:cstheme="majorBidi"/>
          <w:b/>
          <w:bCs/>
          <w:sz w:val="28"/>
          <w:szCs w:val="28"/>
        </w:rPr>
        <w:t xml:space="preserve"> Perspective </w:t>
      </w:r>
      <w:bookmarkEnd w:id="0"/>
      <w:r w:rsidR="00D57C2D" w:rsidRPr="000568CE">
        <w:rPr>
          <w:rFonts w:asciiTheme="majorBidi" w:hAnsiTheme="majorBidi" w:cstheme="majorBidi"/>
          <w:b/>
          <w:bCs/>
          <w:sz w:val="28"/>
          <w:szCs w:val="28"/>
        </w:rPr>
        <w:t>Framework</w:t>
      </w:r>
      <w:r w:rsidRPr="000568CE">
        <w:rPr>
          <w:rFonts w:asciiTheme="majorBidi" w:hAnsiTheme="majorBidi" w:cstheme="majorBidi"/>
          <w:b/>
          <w:bCs/>
          <w:sz w:val="28"/>
          <w:szCs w:val="28"/>
        </w:rPr>
        <w:t>:</w:t>
      </w:r>
      <w:r w:rsidR="00D57C2D" w:rsidRPr="000568CE">
        <w:rPr>
          <w:rFonts w:asciiTheme="majorBidi" w:hAnsiTheme="majorBidi" w:cstheme="majorBidi"/>
          <w:b/>
          <w:bCs/>
          <w:sz w:val="28"/>
          <w:szCs w:val="28"/>
        </w:rPr>
        <w:t xml:space="preserve"> </w:t>
      </w:r>
      <w:r w:rsidR="00C21805" w:rsidRPr="000568CE">
        <w:rPr>
          <w:rFonts w:asciiTheme="majorBidi" w:hAnsiTheme="majorBidi" w:cstheme="majorBidi"/>
          <w:b/>
          <w:bCs/>
          <w:sz w:val="28"/>
          <w:szCs w:val="28"/>
        </w:rPr>
        <w:t xml:space="preserve">Integrating IoT </w:t>
      </w:r>
      <w:r w:rsidR="00D32655" w:rsidRPr="000568CE">
        <w:rPr>
          <w:rFonts w:asciiTheme="majorBidi" w:hAnsiTheme="majorBidi" w:cstheme="majorBidi"/>
          <w:b/>
          <w:bCs/>
          <w:sz w:val="28"/>
          <w:szCs w:val="28"/>
        </w:rPr>
        <w:t>T</w:t>
      </w:r>
      <w:r w:rsidR="00C21805" w:rsidRPr="000568CE">
        <w:rPr>
          <w:rFonts w:asciiTheme="majorBidi" w:hAnsiTheme="majorBidi" w:cstheme="majorBidi"/>
          <w:b/>
          <w:bCs/>
          <w:sz w:val="28"/>
          <w:szCs w:val="28"/>
        </w:rPr>
        <w:t xml:space="preserve">echnology into a </w:t>
      </w:r>
      <w:r w:rsidR="00D32655" w:rsidRPr="000568CE">
        <w:rPr>
          <w:rFonts w:asciiTheme="majorBidi" w:hAnsiTheme="majorBidi" w:cstheme="majorBidi"/>
          <w:b/>
          <w:bCs/>
          <w:sz w:val="28"/>
          <w:szCs w:val="28"/>
        </w:rPr>
        <w:t>S</w:t>
      </w:r>
      <w:r w:rsidR="00C21805" w:rsidRPr="000568CE">
        <w:rPr>
          <w:rFonts w:asciiTheme="majorBidi" w:hAnsiTheme="majorBidi" w:cstheme="majorBidi"/>
          <w:b/>
          <w:bCs/>
          <w:sz w:val="28"/>
          <w:szCs w:val="28"/>
        </w:rPr>
        <w:t xml:space="preserve">ustainable </w:t>
      </w:r>
      <w:r w:rsidR="00D32655" w:rsidRPr="000568CE">
        <w:rPr>
          <w:rFonts w:asciiTheme="majorBidi" w:hAnsiTheme="majorBidi" w:cstheme="majorBidi"/>
          <w:b/>
          <w:bCs/>
          <w:sz w:val="28"/>
          <w:szCs w:val="28"/>
        </w:rPr>
        <w:t>A</w:t>
      </w:r>
      <w:r w:rsidR="00C21805" w:rsidRPr="000568CE">
        <w:rPr>
          <w:rFonts w:asciiTheme="majorBidi" w:hAnsiTheme="majorBidi" w:cstheme="majorBidi"/>
          <w:b/>
          <w:bCs/>
          <w:sz w:val="28"/>
          <w:szCs w:val="28"/>
        </w:rPr>
        <w:t xml:space="preserve">utomotive </w:t>
      </w:r>
      <w:r w:rsidR="00D32655" w:rsidRPr="000568CE">
        <w:rPr>
          <w:rFonts w:asciiTheme="majorBidi" w:hAnsiTheme="majorBidi" w:cstheme="majorBidi"/>
          <w:b/>
          <w:bCs/>
          <w:sz w:val="28"/>
          <w:szCs w:val="28"/>
        </w:rPr>
        <w:t>S</w:t>
      </w:r>
      <w:r w:rsidR="00C21805" w:rsidRPr="000568CE">
        <w:rPr>
          <w:rFonts w:asciiTheme="majorBidi" w:hAnsiTheme="majorBidi" w:cstheme="majorBidi"/>
          <w:b/>
          <w:bCs/>
          <w:sz w:val="28"/>
          <w:szCs w:val="28"/>
        </w:rPr>
        <w:t xml:space="preserve">upply </w:t>
      </w:r>
      <w:r w:rsidR="00D32655" w:rsidRPr="000568CE">
        <w:rPr>
          <w:rFonts w:asciiTheme="majorBidi" w:hAnsiTheme="majorBidi" w:cstheme="majorBidi"/>
          <w:b/>
          <w:bCs/>
          <w:sz w:val="28"/>
          <w:szCs w:val="28"/>
        </w:rPr>
        <w:t>C</w:t>
      </w:r>
      <w:r w:rsidR="00C21805" w:rsidRPr="000568CE">
        <w:rPr>
          <w:rFonts w:asciiTheme="majorBidi" w:hAnsiTheme="majorBidi" w:cstheme="majorBidi"/>
          <w:b/>
          <w:bCs/>
          <w:sz w:val="28"/>
          <w:szCs w:val="28"/>
        </w:rPr>
        <w:t xml:space="preserve">hain </w:t>
      </w:r>
    </w:p>
    <w:p w14:paraId="359A8488" w14:textId="77777777" w:rsidR="00A86ACA" w:rsidRPr="000568CE" w:rsidRDefault="00A86ACA" w:rsidP="00F07BB6">
      <w:pPr>
        <w:jc w:val="both"/>
        <w:rPr>
          <w:rFonts w:ascii="Times New Roman" w:hAnsi="Times New Roman" w:cs="Times New Roman"/>
          <w:b/>
          <w:bCs/>
          <w:sz w:val="24"/>
          <w:szCs w:val="24"/>
        </w:rPr>
      </w:pPr>
    </w:p>
    <w:p w14:paraId="6D85D55A" w14:textId="4D867203" w:rsidR="004A51A5" w:rsidRPr="000568CE" w:rsidRDefault="002B5110" w:rsidP="00F07BB6">
      <w:pPr>
        <w:jc w:val="both"/>
        <w:rPr>
          <w:rFonts w:ascii="Times New Roman" w:hAnsi="Times New Roman" w:cs="Times New Roman"/>
          <w:b/>
          <w:bCs/>
          <w:sz w:val="24"/>
          <w:szCs w:val="24"/>
        </w:rPr>
      </w:pPr>
      <w:r w:rsidRPr="000568CE">
        <w:rPr>
          <w:rFonts w:ascii="Times New Roman" w:hAnsi="Times New Roman" w:cs="Times New Roman"/>
          <w:b/>
          <w:bCs/>
          <w:sz w:val="24"/>
          <w:szCs w:val="24"/>
        </w:rPr>
        <w:t>Abstract</w:t>
      </w:r>
    </w:p>
    <w:p w14:paraId="62FCAA00" w14:textId="6FD203D5" w:rsidR="007C1134" w:rsidRPr="000568CE" w:rsidRDefault="007C1134" w:rsidP="00D32655">
      <w:pPr>
        <w:spacing w:after="0"/>
        <w:jc w:val="both"/>
        <w:rPr>
          <w:rFonts w:asciiTheme="majorBidi" w:hAnsiTheme="majorBidi" w:cstheme="majorBidi"/>
          <w:sz w:val="24"/>
          <w:szCs w:val="24"/>
        </w:rPr>
      </w:pPr>
      <w:r w:rsidRPr="000568CE">
        <w:rPr>
          <w:rFonts w:asciiTheme="majorBidi" w:hAnsiTheme="majorBidi" w:cstheme="majorBidi"/>
          <w:b/>
          <w:bCs/>
          <w:sz w:val="24"/>
          <w:szCs w:val="24"/>
        </w:rPr>
        <w:t>Purpose</w:t>
      </w:r>
      <w:r w:rsidR="00116C6E" w:rsidRPr="000568CE">
        <w:rPr>
          <w:rFonts w:asciiTheme="majorBidi" w:hAnsiTheme="majorBidi" w:cstheme="majorBidi"/>
          <w:b/>
          <w:bCs/>
          <w:sz w:val="24"/>
          <w:szCs w:val="24"/>
        </w:rPr>
        <w:t xml:space="preserve"> </w:t>
      </w:r>
      <w:r w:rsidRPr="000568CE">
        <w:rPr>
          <w:rFonts w:asciiTheme="majorBidi" w:hAnsiTheme="majorBidi" w:cstheme="majorBidi"/>
          <w:b/>
          <w:bCs/>
          <w:sz w:val="24"/>
          <w:szCs w:val="24"/>
        </w:rPr>
        <w:t>-</w:t>
      </w:r>
      <w:r w:rsidRPr="000568CE">
        <w:rPr>
          <w:rFonts w:asciiTheme="majorBidi" w:hAnsiTheme="majorBidi" w:cstheme="majorBidi"/>
          <w:sz w:val="24"/>
          <w:szCs w:val="24"/>
        </w:rPr>
        <w:t xml:space="preserve"> </w:t>
      </w:r>
      <w:r w:rsidR="00D57C2D" w:rsidRPr="000568CE">
        <w:rPr>
          <w:rFonts w:asciiTheme="majorBidi" w:hAnsiTheme="majorBidi" w:cstheme="majorBidi"/>
          <w:sz w:val="24"/>
          <w:szCs w:val="24"/>
        </w:rPr>
        <w:t>Over the next decade</w:t>
      </w:r>
      <w:r w:rsidR="00D31798" w:rsidRPr="000568CE">
        <w:rPr>
          <w:rFonts w:asciiTheme="majorBidi" w:hAnsiTheme="majorBidi" w:cstheme="majorBidi"/>
          <w:sz w:val="24"/>
          <w:szCs w:val="24"/>
        </w:rPr>
        <w:t xml:space="preserve">, </w:t>
      </w:r>
      <w:r w:rsidR="00D57C2D" w:rsidRPr="000568CE">
        <w:rPr>
          <w:rFonts w:asciiTheme="majorBidi" w:hAnsiTheme="majorBidi" w:cstheme="majorBidi"/>
          <w:sz w:val="24"/>
          <w:szCs w:val="24"/>
        </w:rPr>
        <w:t>humanity is going to face big environmental problems</w:t>
      </w:r>
      <w:r w:rsidRPr="000568CE">
        <w:rPr>
          <w:rFonts w:asciiTheme="majorBidi" w:hAnsiTheme="majorBidi" w:cstheme="majorBidi"/>
          <w:sz w:val="24"/>
          <w:szCs w:val="24"/>
        </w:rPr>
        <w:t>, and c</w:t>
      </w:r>
      <w:r w:rsidR="00D31798" w:rsidRPr="000568CE">
        <w:rPr>
          <w:rFonts w:asciiTheme="majorBidi" w:hAnsiTheme="majorBidi" w:cstheme="majorBidi"/>
          <w:sz w:val="24"/>
          <w:szCs w:val="24"/>
        </w:rPr>
        <w:t xml:space="preserve">onsidering these serious issues, businesses are adopting environmentally responsible practices. To put forward specific measures to achieve </w:t>
      </w:r>
      <w:r w:rsidR="00116C6E" w:rsidRPr="000568CE">
        <w:rPr>
          <w:rFonts w:asciiTheme="majorBidi" w:hAnsiTheme="majorBidi" w:cstheme="majorBidi"/>
          <w:sz w:val="24"/>
          <w:szCs w:val="24"/>
        </w:rPr>
        <w:t xml:space="preserve">a </w:t>
      </w:r>
      <w:r w:rsidR="00D31798" w:rsidRPr="000568CE">
        <w:rPr>
          <w:rFonts w:asciiTheme="majorBidi" w:hAnsiTheme="majorBidi" w:cstheme="majorBidi"/>
          <w:sz w:val="24"/>
          <w:szCs w:val="24"/>
        </w:rPr>
        <w:t>more prosperous</w:t>
      </w:r>
      <w:r w:rsidR="00116C6E" w:rsidRPr="000568CE">
        <w:rPr>
          <w:rFonts w:asciiTheme="majorBidi" w:hAnsiTheme="majorBidi" w:cstheme="majorBidi"/>
          <w:sz w:val="24"/>
          <w:szCs w:val="24"/>
        </w:rPr>
        <w:t xml:space="preserve"> environmental future</w:t>
      </w:r>
      <w:r w:rsidR="00D31798" w:rsidRPr="000568CE">
        <w:rPr>
          <w:rFonts w:ascii="Times New Roman" w:hAnsi="Times New Roman" w:cs="Times New Roman"/>
          <w:sz w:val="24"/>
          <w:szCs w:val="24"/>
        </w:rPr>
        <w:t>,</w:t>
      </w:r>
      <w:r w:rsidR="00D31798" w:rsidRPr="000568CE">
        <w:rPr>
          <w:rFonts w:ascii="Times New Roman" w:hAnsi="Times New Roman" w:cs="Times New Roman"/>
        </w:rPr>
        <w:t xml:space="preserve"> </w:t>
      </w:r>
      <w:r w:rsidR="007A6449" w:rsidRPr="000568CE">
        <w:rPr>
          <w:rFonts w:asciiTheme="majorBidi" w:hAnsiTheme="majorBidi" w:cstheme="majorBidi"/>
          <w:sz w:val="24"/>
          <w:szCs w:val="24"/>
        </w:rPr>
        <w:t>this study aims</w:t>
      </w:r>
      <w:r w:rsidR="00E02D83" w:rsidRPr="000568CE">
        <w:rPr>
          <w:rFonts w:asciiTheme="majorBidi" w:hAnsiTheme="majorBidi" w:cstheme="majorBidi"/>
          <w:sz w:val="24"/>
          <w:szCs w:val="24"/>
        </w:rPr>
        <w:t xml:space="preserve"> to </w:t>
      </w:r>
      <w:r w:rsidR="000F62ED" w:rsidRPr="000568CE">
        <w:rPr>
          <w:rFonts w:asciiTheme="majorBidi" w:hAnsiTheme="majorBidi" w:cstheme="majorBidi"/>
          <w:sz w:val="24"/>
          <w:szCs w:val="24"/>
        </w:rPr>
        <w:t xml:space="preserve">develop </w:t>
      </w:r>
      <w:r w:rsidR="00E02D83" w:rsidRPr="000568CE">
        <w:rPr>
          <w:rFonts w:asciiTheme="majorBidi" w:hAnsiTheme="majorBidi" w:cstheme="majorBidi"/>
          <w:sz w:val="24"/>
          <w:szCs w:val="24"/>
        </w:rPr>
        <w:t>a</w:t>
      </w:r>
      <w:r w:rsidR="00116C6E" w:rsidRPr="000568CE">
        <w:rPr>
          <w:rFonts w:asciiTheme="majorBidi" w:hAnsiTheme="majorBidi" w:cstheme="majorBidi"/>
          <w:sz w:val="24"/>
          <w:szCs w:val="24"/>
        </w:rPr>
        <w:t>n</w:t>
      </w:r>
      <w:r w:rsidR="00D31798" w:rsidRPr="000568CE">
        <w:rPr>
          <w:rFonts w:asciiTheme="majorBidi" w:hAnsiTheme="majorBidi" w:cstheme="majorBidi"/>
          <w:sz w:val="24"/>
          <w:szCs w:val="24"/>
        </w:rPr>
        <w:t xml:space="preserve"> environment</w:t>
      </w:r>
      <w:r w:rsidR="00116C6E" w:rsidRPr="000568CE">
        <w:rPr>
          <w:rFonts w:asciiTheme="majorBidi" w:hAnsiTheme="majorBidi" w:cstheme="majorBidi"/>
          <w:sz w:val="24"/>
          <w:szCs w:val="24"/>
        </w:rPr>
        <w:t>-based</w:t>
      </w:r>
      <w:r w:rsidR="00D31798" w:rsidRPr="000568CE">
        <w:rPr>
          <w:rFonts w:asciiTheme="majorBidi" w:hAnsiTheme="majorBidi" w:cstheme="majorBidi"/>
          <w:sz w:val="24"/>
          <w:szCs w:val="24"/>
        </w:rPr>
        <w:t xml:space="preserve"> perspective framework by </w:t>
      </w:r>
      <w:r w:rsidR="00E02D83" w:rsidRPr="000568CE">
        <w:rPr>
          <w:rFonts w:asciiTheme="majorBidi" w:hAnsiTheme="majorBidi" w:cstheme="majorBidi"/>
          <w:sz w:val="24"/>
          <w:szCs w:val="24"/>
        </w:rPr>
        <w:t xml:space="preserve">integrating </w:t>
      </w:r>
      <w:r w:rsidR="00116C6E" w:rsidRPr="000568CE">
        <w:rPr>
          <w:rFonts w:asciiTheme="majorBidi" w:hAnsiTheme="majorBidi" w:cstheme="majorBidi"/>
          <w:sz w:val="24"/>
          <w:szCs w:val="24"/>
        </w:rPr>
        <w:t xml:space="preserve">the </w:t>
      </w:r>
      <w:r w:rsidR="00D31798" w:rsidRPr="000568CE">
        <w:rPr>
          <w:rFonts w:asciiTheme="majorBidi" w:hAnsiTheme="majorBidi" w:cstheme="majorBidi"/>
          <w:sz w:val="24"/>
          <w:szCs w:val="24"/>
        </w:rPr>
        <w:t xml:space="preserve">Internet of </w:t>
      </w:r>
      <w:r w:rsidR="00496A21" w:rsidRPr="000568CE">
        <w:rPr>
          <w:rFonts w:asciiTheme="majorBidi" w:hAnsiTheme="majorBidi" w:cstheme="majorBidi"/>
          <w:sz w:val="24"/>
          <w:szCs w:val="24"/>
        </w:rPr>
        <w:t xml:space="preserve">Things </w:t>
      </w:r>
      <w:r w:rsidR="00D31798" w:rsidRPr="000568CE">
        <w:rPr>
          <w:rFonts w:asciiTheme="majorBidi" w:hAnsiTheme="majorBidi" w:cstheme="majorBidi"/>
          <w:sz w:val="24"/>
          <w:szCs w:val="24"/>
        </w:rPr>
        <w:t>(</w:t>
      </w:r>
      <w:r w:rsidR="00E02D83" w:rsidRPr="000568CE">
        <w:rPr>
          <w:rFonts w:asciiTheme="majorBidi" w:hAnsiTheme="majorBidi" w:cstheme="majorBidi"/>
          <w:sz w:val="24"/>
          <w:szCs w:val="24"/>
        </w:rPr>
        <w:t>IoT</w:t>
      </w:r>
      <w:r w:rsidR="00D31798" w:rsidRPr="000568CE">
        <w:rPr>
          <w:rFonts w:asciiTheme="majorBidi" w:hAnsiTheme="majorBidi" w:cstheme="majorBidi"/>
          <w:sz w:val="24"/>
          <w:szCs w:val="24"/>
        </w:rPr>
        <w:t>)</w:t>
      </w:r>
      <w:r w:rsidR="00E02D83" w:rsidRPr="000568CE">
        <w:rPr>
          <w:rFonts w:asciiTheme="majorBidi" w:hAnsiTheme="majorBidi" w:cstheme="majorBidi"/>
          <w:sz w:val="24"/>
          <w:szCs w:val="24"/>
        </w:rPr>
        <w:t xml:space="preserve"> technology into a sustainable automotive supply chain (</w:t>
      </w:r>
      <w:r w:rsidR="00D31798" w:rsidRPr="000568CE">
        <w:rPr>
          <w:rFonts w:asciiTheme="majorBidi" w:hAnsiTheme="majorBidi" w:cstheme="majorBidi"/>
          <w:sz w:val="24"/>
          <w:szCs w:val="24"/>
        </w:rPr>
        <w:t>S</w:t>
      </w:r>
      <w:r w:rsidR="00E02D83" w:rsidRPr="000568CE">
        <w:rPr>
          <w:rFonts w:asciiTheme="majorBidi" w:hAnsiTheme="majorBidi" w:cstheme="majorBidi"/>
          <w:sz w:val="24"/>
          <w:szCs w:val="24"/>
        </w:rPr>
        <w:t>ASC)</w:t>
      </w:r>
      <w:r w:rsidR="00D31798" w:rsidRPr="000568CE">
        <w:rPr>
          <w:rFonts w:asciiTheme="majorBidi" w:hAnsiTheme="majorBidi" w:cstheme="majorBidi"/>
          <w:sz w:val="24"/>
          <w:szCs w:val="24"/>
        </w:rPr>
        <w:t xml:space="preserve">. </w:t>
      </w:r>
    </w:p>
    <w:p w14:paraId="44569167" w14:textId="17F764E1" w:rsidR="007C1134" w:rsidRPr="000568CE" w:rsidRDefault="007C1134" w:rsidP="00D32655">
      <w:pPr>
        <w:spacing w:after="0"/>
        <w:jc w:val="both"/>
        <w:rPr>
          <w:rFonts w:asciiTheme="majorBidi" w:hAnsiTheme="majorBidi" w:cstheme="majorBidi"/>
          <w:sz w:val="24"/>
          <w:szCs w:val="24"/>
          <w:shd w:val="clear" w:color="auto" w:fill="FFFFFF"/>
        </w:rPr>
      </w:pPr>
      <w:r w:rsidRPr="000568CE">
        <w:rPr>
          <w:rFonts w:asciiTheme="majorBidi" w:hAnsiTheme="majorBidi" w:cstheme="majorBidi"/>
          <w:b/>
          <w:bCs/>
          <w:sz w:val="24"/>
          <w:szCs w:val="24"/>
        </w:rPr>
        <w:t>Design/methodology/approach</w:t>
      </w:r>
      <w:r w:rsidR="00116C6E" w:rsidRPr="000568CE">
        <w:rPr>
          <w:rFonts w:asciiTheme="majorBidi" w:hAnsiTheme="majorBidi" w:cstheme="majorBidi"/>
          <w:b/>
          <w:bCs/>
          <w:sz w:val="24"/>
          <w:szCs w:val="24"/>
        </w:rPr>
        <w:t xml:space="preserve"> </w:t>
      </w:r>
      <w:r w:rsidRPr="000568CE">
        <w:rPr>
          <w:rFonts w:asciiTheme="majorBidi" w:hAnsiTheme="majorBidi" w:cstheme="majorBidi"/>
          <w:b/>
          <w:bCs/>
          <w:sz w:val="24"/>
          <w:szCs w:val="24"/>
        </w:rPr>
        <w:t>-</w:t>
      </w:r>
      <w:r w:rsidRPr="000568CE">
        <w:rPr>
          <w:rFonts w:asciiTheme="majorBidi" w:hAnsiTheme="majorBidi" w:cstheme="majorBidi"/>
          <w:sz w:val="24"/>
          <w:szCs w:val="24"/>
        </w:rPr>
        <w:t xml:space="preserve"> T</w:t>
      </w:r>
      <w:r w:rsidR="00E02D83" w:rsidRPr="000568CE">
        <w:rPr>
          <w:rFonts w:asciiTheme="majorBidi" w:hAnsiTheme="majorBidi" w:cstheme="majorBidi"/>
          <w:sz w:val="24"/>
          <w:szCs w:val="24"/>
        </w:rPr>
        <w:t xml:space="preserve">he </w:t>
      </w:r>
      <w:r w:rsidR="00D32655" w:rsidRPr="000568CE">
        <w:rPr>
          <w:rFonts w:asciiTheme="majorBidi" w:hAnsiTheme="majorBidi" w:cstheme="majorBidi"/>
          <w:sz w:val="24"/>
          <w:szCs w:val="24"/>
        </w:rPr>
        <w:t xml:space="preserve">study </w:t>
      </w:r>
      <w:r w:rsidR="00E02D83" w:rsidRPr="000568CE">
        <w:rPr>
          <w:rFonts w:asciiTheme="majorBidi" w:hAnsiTheme="majorBidi" w:cstheme="majorBidi"/>
          <w:sz w:val="24"/>
          <w:szCs w:val="24"/>
        </w:rPr>
        <w:t>present</w:t>
      </w:r>
      <w:r w:rsidR="00116C6E" w:rsidRPr="000568CE">
        <w:rPr>
          <w:rFonts w:asciiTheme="majorBidi" w:hAnsiTheme="majorBidi" w:cstheme="majorBidi"/>
          <w:sz w:val="24"/>
          <w:szCs w:val="24"/>
        </w:rPr>
        <w:t>s</w:t>
      </w:r>
      <w:r w:rsidR="00E02D83" w:rsidRPr="000568CE">
        <w:rPr>
          <w:rFonts w:asciiTheme="majorBidi" w:hAnsiTheme="majorBidi" w:cstheme="majorBidi"/>
          <w:sz w:val="24"/>
          <w:szCs w:val="24"/>
        </w:rPr>
        <w:t xml:space="preserve"> a conceptual </w:t>
      </w:r>
      <w:r w:rsidR="00D31798" w:rsidRPr="000568CE">
        <w:rPr>
          <w:rFonts w:asciiTheme="majorBidi" w:hAnsiTheme="majorBidi" w:cstheme="majorBidi"/>
          <w:sz w:val="24"/>
          <w:szCs w:val="24"/>
        </w:rPr>
        <w:t xml:space="preserve">environmental </w:t>
      </w:r>
      <w:r w:rsidR="00E02D83" w:rsidRPr="000568CE">
        <w:rPr>
          <w:rFonts w:asciiTheme="majorBidi" w:hAnsiTheme="majorBidi" w:cstheme="majorBidi"/>
          <w:sz w:val="24"/>
          <w:szCs w:val="24"/>
        </w:rPr>
        <w:t>framework</w:t>
      </w:r>
      <w:r w:rsidR="00116C6E" w:rsidRPr="000568CE">
        <w:rPr>
          <w:rFonts w:asciiTheme="majorBidi" w:hAnsiTheme="majorBidi" w:cstheme="majorBidi"/>
          <w:sz w:val="24"/>
          <w:szCs w:val="24"/>
        </w:rPr>
        <w:t xml:space="preserve"> - </w:t>
      </w:r>
      <w:r w:rsidR="00E02D83" w:rsidRPr="000568CE">
        <w:rPr>
          <w:rFonts w:asciiTheme="majorBidi" w:hAnsiTheme="majorBidi" w:cstheme="majorBidi"/>
          <w:sz w:val="24"/>
          <w:szCs w:val="24"/>
        </w:rPr>
        <w:t xml:space="preserve">based on </w:t>
      </w:r>
      <w:bookmarkStart w:id="1" w:name="_Hlk140960400"/>
      <w:r w:rsidR="00E02D83" w:rsidRPr="000568CE">
        <w:rPr>
          <w:rFonts w:asciiTheme="majorBidi" w:hAnsiTheme="majorBidi" w:cstheme="majorBidi"/>
          <w:color w:val="000000"/>
          <w:sz w:val="24"/>
          <w:szCs w:val="24"/>
        </w:rPr>
        <w:t xml:space="preserve">29 factors </w:t>
      </w:r>
      <w:r w:rsidR="004F6372" w:rsidRPr="000568CE">
        <w:rPr>
          <w:rFonts w:asciiTheme="majorBidi" w:hAnsiTheme="majorBidi" w:cstheme="majorBidi"/>
          <w:color w:val="000000"/>
          <w:sz w:val="24"/>
          <w:szCs w:val="24"/>
        </w:rPr>
        <w:t>constituting</w:t>
      </w:r>
      <w:r w:rsidR="00E02D83" w:rsidRPr="000568CE">
        <w:rPr>
          <w:rFonts w:asciiTheme="majorBidi" w:hAnsiTheme="majorBidi" w:cstheme="majorBidi"/>
          <w:color w:val="000000"/>
          <w:sz w:val="24"/>
          <w:szCs w:val="24"/>
        </w:rPr>
        <w:t xml:space="preserve"> four </w:t>
      </w:r>
      <w:r w:rsidR="005A6C6F" w:rsidRPr="000568CE">
        <w:rPr>
          <w:rFonts w:asciiTheme="majorBidi" w:hAnsiTheme="majorBidi" w:cstheme="majorBidi"/>
          <w:color w:val="000000"/>
          <w:sz w:val="24"/>
          <w:szCs w:val="24"/>
        </w:rPr>
        <w:t>stakeholders’</w:t>
      </w:r>
      <w:r w:rsidR="00E02D83" w:rsidRPr="000568CE">
        <w:rPr>
          <w:rFonts w:asciiTheme="majorBidi" w:hAnsiTheme="majorBidi" w:cstheme="majorBidi"/>
          <w:color w:val="000000"/>
          <w:sz w:val="24"/>
          <w:szCs w:val="24"/>
        </w:rPr>
        <w:t xml:space="preserve"> rectifications </w:t>
      </w:r>
      <w:bookmarkEnd w:id="1"/>
      <w:r w:rsidR="00E02D83" w:rsidRPr="000568CE">
        <w:rPr>
          <w:rFonts w:asciiTheme="majorBidi" w:hAnsiTheme="majorBidi" w:cstheme="majorBidi"/>
          <w:color w:val="000000"/>
          <w:sz w:val="24"/>
          <w:szCs w:val="24"/>
        </w:rPr>
        <w:t xml:space="preserve">- </w:t>
      </w:r>
      <w:r w:rsidR="00E02D83" w:rsidRPr="000568CE">
        <w:rPr>
          <w:rFonts w:asciiTheme="majorBidi" w:hAnsiTheme="majorBidi" w:cstheme="majorBidi"/>
          <w:sz w:val="24"/>
          <w:szCs w:val="24"/>
        </w:rPr>
        <w:t xml:space="preserve">that holistically assess the </w:t>
      </w:r>
      <w:r w:rsidR="00D31798" w:rsidRPr="000568CE">
        <w:rPr>
          <w:rFonts w:asciiTheme="majorBidi" w:hAnsiTheme="majorBidi" w:cstheme="majorBidi"/>
          <w:sz w:val="24"/>
          <w:szCs w:val="24"/>
        </w:rPr>
        <w:t>S</w:t>
      </w:r>
      <w:r w:rsidR="00E02D83" w:rsidRPr="000568CE">
        <w:rPr>
          <w:rFonts w:asciiTheme="majorBidi" w:hAnsiTheme="majorBidi" w:cstheme="majorBidi"/>
          <w:sz w:val="24"/>
          <w:szCs w:val="24"/>
        </w:rPr>
        <w:t xml:space="preserve">ASC operations as part of the </w:t>
      </w:r>
      <w:proofErr w:type="spellStart"/>
      <w:r w:rsidR="00E02D83" w:rsidRPr="000568CE">
        <w:rPr>
          <w:rFonts w:asciiTheme="majorBidi" w:hAnsiTheme="majorBidi" w:cstheme="majorBidi"/>
          <w:sz w:val="24"/>
          <w:szCs w:val="24"/>
        </w:rPr>
        <w:t>ReSOLVE</w:t>
      </w:r>
      <w:proofErr w:type="spellEnd"/>
      <w:r w:rsidR="00E02D83" w:rsidRPr="000568CE">
        <w:rPr>
          <w:rFonts w:asciiTheme="majorBidi" w:hAnsiTheme="majorBidi" w:cstheme="majorBidi"/>
          <w:sz w:val="24"/>
          <w:szCs w:val="24"/>
        </w:rPr>
        <w:t xml:space="preserve"> model utilizing IoT. Then, experts from the </w:t>
      </w:r>
      <w:r w:rsidR="00D31798" w:rsidRPr="000568CE">
        <w:rPr>
          <w:rFonts w:asciiTheme="majorBidi" w:hAnsiTheme="majorBidi" w:cstheme="majorBidi"/>
          <w:sz w:val="24"/>
          <w:szCs w:val="24"/>
        </w:rPr>
        <w:t>S</w:t>
      </w:r>
      <w:r w:rsidR="00E02D83" w:rsidRPr="000568CE">
        <w:rPr>
          <w:rFonts w:asciiTheme="majorBidi" w:hAnsiTheme="majorBidi" w:cstheme="majorBidi"/>
          <w:sz w:val="24"/>
          <w:szCs w:val="24"/>
        </w:rPr>
        <w:t xml:space="preserve">ASC, IoT, and sustainability areas participated in </w:t>
      </w:r>
      <w:r w:rsidR="00D32655" w:rsidRPr="000568CE">
        <w:rPr>
          <w:rFonts w:asciiTheme="majorBidi" w:hAnsiTheme="majorBidi" w:cstheme="majorBidi"/>
          <w:sz w:val="24"/>
          <w:szCs w:val="24"/>
        </w:rPr>
        <w:t xml:space="preserve">two rigorous rounds of </w:t>
      </w:r>
      <w:r w:rsidR="00116C6E" w:rsidRPr="000568CE">
        <w:rPr>
          <w:rFonts w:asciiTheme="majorBidi" w:hAnsiTheme="majorBidi" w:cstheme="majorBidi"/>
          <w:sz w:val="24"/>
          <w:szCs w:val="24"/>
        </w:rPr>
        <w:t>a</w:t>
      </w:r>
      <w:r w:rsidR="00B7628A" w:rsidRPr="000568CE">
        <w:rPr>
          <w:rFonts w:asciiTheme="majorBidi" w:hAnsiTheme="majorBidi" w:cstheme="majorBidi"/>
          <w:sz w:val="24"/>
          <w:szCs w:val="24"/>
        </w:rPr>
        <w:t xml:space="preserve"> </w:t>
      </w:r>
      <w:r w:rsidR="00E02D83" w:rsidRPr="000568CE">
        <w:rPr>
          <w:rFonts w:asciiTheme="majorBidi" w:hAnsiTheme="majorBidi" w:cstheme="majorBidi"/>
          <w:sz w:val="24"/>
          <w:szCs w:val="24"/>
        </w:rPr>
        <w:t>Delphi study to validate the framework</w:t>
      </w:r>
      <w:r w:rsidR="00E02D83" w:rsidRPr="000568CE">
        <w:rPr>
          <w:rFonts w:asciiTheme="majorBidi" w:hAnsiTheme="majorBidi" w:cstheme="majorBidi"/>
          <w:sz w:val="24"/>
          <w:szCs w:val="24"/>
          <w:shd w:val="clear" w:color="auto" w:fill="FFFFFF"/>
        </w:rPr>
        <w:t xml:space="preserve">. </w:t>
      </w:r>
    </w:p>
    <w:p w14:paraId="694E5B7D" w14:textId="63DD9E64" w:rsidR="007C1134" w:rsidRPr="000568CE" w:rsidRDefault="007C1134" w:rsidP="0066125D">
      <w:pPr>
        <w:spacing w:after="0"/>
        <w:jc w:val="both"/>
        <w:rPr>
          <w:rFonts w:asciiTheme="majorBidi" w:hAnsiTheme="majorBidi" w:cstheme="majorBidi"/>
          <w:sz w:val="24"/>
          <w:szCs w:val="24"/>
        </w:rPr>
      </w:pPr>
      <w:bookmarkStart w:id="2" w:name="_Hlk141702152"/>
      <w:r w:rsidRPr="000568CE">
        <w:rPr>
          <w:rFonts w:asciiTheme="majorBidi" w:hAnsiTheme="majorBidi" w:cstheme="majorBidi"/>
          <w:b/>
          <w:bCs/>
          <w:sz w:val="24"/>
          <w:szCs w:val="24"/>
          <w:shd w:val="clear" w:color="auto" w:fill="FFFFFF"/>
        </w:rPr>
        <w:t>Findings</w:t>
      </w:r>
      <w:r w:rsidR="00116C6E" w:rsidRPr="000568CE">
        <w:rPr>
          <w:rFonts w:asciiTheme="majorBidi" w:hAnsiTheme="majorBidi" w:cstheme="majorBidi"/>
          <w:b/>
          <w:bCs/>
          <w:sz w:val="24"/>
          <w:szCs w:val="24"/>
          <w:shd w:val="clear" w:color="auto" w:fill="FFFFFF"/>
        </w:rPr>
        <w:t xml:space="preserve"> </w:t>
      </w:r>
      <w:r w:rsidR="00496A21" w:rsidRPr="000568CE">
        <w:rPr>
          <w:rFonts w:asciiTheme="majorBidi" w:hAnsiTheme="majorBidi" w:cstheme="majorBidi"/>
          <w:b/>
          <w:bCs/>
          <w:sz w:val="24"/>
          <w:szCs w:val="24"/>
          <w:shd w:val="clear" w:color="auto" w:fill="FFFFFF"/>
        </w:rPr>
        <w:t>–</w:t>
      </w:r>
      <w:r w:rsidRPr="000568CE">
        <w:rPr>
          <w:rFonts w:asciiTheme="majorBidi" w:hAnsiTheme="majorBidi" w:cstheme="majorBidi"/>
          <w:sz w:val="24"/>
          <w:szCs w:val="24"/>
          <w:shd w:val="clear" w:color="auto" w:fill="FFFFFF"/>
        </w:rPr>
        <w:t xml:space="preserve"> </w:t>
      </w:r>
      <w:r w:rsidR="00496A21" w:rsidRPr="000568CE">
        <w:rPr>
          <w:rFonts w:asciiTheme="majorBidi" w:hAnsiTheme="majorBidi" w:cstheme="majorBidi"/>
          <w:sz w:val="24"/>
          <w:szCs w:val="24"/>
          <w:shd w:val="clear" w:color="auto" w:fill="FFFFFF"/>
        </w:rPr>
        <w:t xml:space="preserve">The </w:t>
      </w:r>
      <w:r w:rsidR="00496A21" w:rsidRPr="000568CE">
        <w:rPr>
          <w:rFonts w:asciiTheme="majorBidi" w:hAnsiTheme="majorBidi" w:cstheme="majorBidi"/>
          <w:sz w:val="24"/>
          <w:szCs w:val="24"/>
        </w:rPr>
        <w:t>r</w:t>
      </w:r>
      <w:r w:rsidR="00C4115C" w:rsidRPr="000568CE">
        <w:rPr>
          <w:rFonts w:asciiTheme="majorBidi" w:hAnsiTheme="majorBidi" w:cstheme="majorBidi"/>
          <w:sz w:val="24"/>
          <w:szCs w:val="24"/>
        </w:rPr>
        <w:t xml:space="preserve">esults indicate that the conceptual environmental framework proposed would help companies </w:t>
      </w:r>
      <w:r w:rsidR="0066125D" w:rsidRPr="000568CE">
        <w:rPr>
          <w:rFonts w:asciiTheme="majorBidi" w:hAnsiTheme="majorBidi" w:cstheme="majorBidi"/>
          <w:sz w:val="24"/>
          <w:szCs w:val="24"/>
        </w:rPr>
        <w:t>enhance</w:t>
      </w:r>
      <w:r w:rsidR="00C4115C" w:rsidRPr="000568CE">
        <w:rPr>
          <w:rFonts w:asciiTheme="majorBidi" w:hAnsiTheme="majorBidi" w:cstheme="majorBidi"/>
          <w:sz w:val="24"/>
          <w:szCs w:val="24"/>
        </w:rPr>
        <w:t xml:space="preserve"> the connectivity between major </w:t>
      </w:r>
      <w:r w:rsidR="004062A9" w:rsidRPr="000568CE">
        <w:rPr>
          <w:rFonts w:asciiTheme="majorBidi" w:hAnsiTheme="majorBidi" w:cstheme="majorBidi"/>
          <w:sz w:val="24"/>
          <w:szCs w:val="24"/>
        </w:rPr>
        <w:t>IoT tools</w:t>
      </w:r>
      <w:r w:rsidR="00C4115C" w:rsidRPr="000568CE">
        <w:rPr>
          <w:rFonts w:asciiTheme="majorBidi" w:hAnsiTheme="majorBidi" w:cstheme="majorBidi"/>
          <w:sz w:val="24"/>
          <w:szCs w:val="24"/>
        </w:rPr>
        <w:t xml:space="preserve"> in SASC, which would </w:t>
      </w:r>
      <w:r w:rsidR="004F6372" w:rsidRPr="000568CE">
        <w:rPr>
          <w:rFonts w:asciiTheme="majorBidi" w:hAnsiTheme="majorBidi" w:cstheme="majorBidi"/>
          <w:sz w:val="24"/>
          <w:szCs w:val="24"/>
        </w:rPr>
        <w:t>help develop</w:t>
      </w:r>
      <w:r w:rsidR="00C4115C" w:rsidRPr="000568CE">
        <w:rPr>
          <w:rFonts w:asciiTheme="majorBidi" w:hAnsiTheme="majorBidi" w:cstheme="majorBidi"/>
          <w:sz w:val="24"/>
          <w:szCs w:val="24"/>
        </w:rPr>
        <w:t xml:space="preserve"> congruent strategies for inducing sustainable growth. </w:t>
      </w:r>
    </w:p>
    <w:bookmarkEnd w:id="2"/>
    <w:p w14:paraId="6A481C92" w14:textId="235CCEA3" w:rsidR="00E02D83" w:rsidRPr="000568CE" w:rsidRDefault="007C1134" w:rsidP="00C4115C">
      <w:pPr>
        <w:spacing w:after="0"/>
        <w:jc w:val="both"/>
        <w:rPr>
          <w:rFonts w:asciiTheme="majorBidi" w:hAnsiTheme="majorBidi" w:cstheme="majorBidi"/>
          <w:sz w:val="24"/>
          <w:szCs w:val="24"/>
        </w:rPr>
      </w:pPr>
      <w:r w:rsidRPr="000568CE">
        <w:rPr>
          <w:rFonts w:asciiTheme="majorBidi" w:hAnsiTheme="majorBidi" w:cstheme="majorBidi"/>
          <w:b/>
          <w:bCs/>
          <w:sz w:val="24"/>
          <w:szCs w:val="24"/>
        </w:rPr>
        <w:t>Originality/value</w:t>
      </w:r>
      <w:r w:rsidR="00116C6E" w:rsidRPr="000568CE">
        <w:rPr>
          <w:rFonts w:asciiTheme="majorBidi" w:hAnsiTheme="majorBidi" w:cstheme="majorBidi"/>
          <w:b/>
          <w:bCs/>
          <w:sz w:val="24"/>
          <w:szCs w:val="24"/>
        </w:rPr>
        <w:t xml:space="preserve"> </w:t>
      </w:r>
      <w:r w:rsidRPr="000568CE">
        <w:rPr>
          <w:rFonts w:asciiTheme="majorBidi" w:hAnsiTheme="majorBidi" w:cstheme="majorBidi"/>
          <w:b/>
          <w:bCs/>
          <w:sz w:val="24"/>
          <w:szCs w:val="24"/>
        </w:rPr>
        <w:t>-</w:t>
      </w:r>
      <w:r w:rsidRPr="000568CE">
        <w:rPr>
          <w:rFonts w:asciiTheme="majorBidi" w:hAnsiTheme="majorBidi" w:cstheme="majorBidi"/>
          <w:sz w:val="24"/>
          <w:szCs w:val="24"/>
        </w:rPr>
        <w:t xml:space="preserve"> </w:t>
      </w:r>
      <w:r w:rsidR="00E02D83" w:rsidRPr="000568CE">
        <w:rPr>
          <w:rFonts w:asciiTheme="majorBidi" w:hAnsiTheme="majorBidi" w:cstheme="majorBidi"/>
          <w:sz w:val="24"/>
          <w:szCs w:val="24"/>
        </w:rPr>
        <w:t>This study add</w:t>
      </w:r>
      <w:r w:rsidR="00116C6E" w:rsidRPr="000568CE">
        <w:rPr>
          <w:rFonts w:asciiTheme="majorBidi" w:hAnsiTheme="majorBidi" w:cstheme="majorBidi"/>
          <w:sz w:val="24"/>
          <w:szCs w:val="24"/>
        </w:rPr>
        <w:t>s</w:t>
      </w:r>
      <w:r w:rsidR="00D32655" w:rsidRPr="000568CE">
        <w:rPr>
          <w:rFonts w:asciiTheme="majorBidi" w:hAnsiTheme="majorBidi" w:cstheme="majorBidi"/>
          <w:sz w:val="24"/>
          <w:szCs w:val="24"/>
        </w:rPr>
        <w:t xml:space="preserve"> </w:t>
      </w:r>
      <w:r w:rsidR="00E02D83" w:rsidRPr="000568CE">
        <w:rPr>
          <w:rFonts w:asciiTheme="majorBidi" w:hAnsiTheme="majorBidi" w:cstheme="majorBidi"/>
          <w:sz w:val="24"/>
          <w:szCs w:val="24"/>
        </w:rPr>
        <w:t xml:space="preserve">value to existing knowledge on </w:t>
      </w:r>
      <w:r w:rsidR="00D31798" w:rsidRPr="000568CE">
        <w:rPr>
          <w:rFonts w:asciiTheme="majorBidi" w:hAnsiTheme="majorBidi" w:cstheme="majorBidi"/>
          <w:sz w:val="24"/>
          <w:szCs w:val="24"/>
        </w:rPr>
        <w:t>S</w:t>
      </w:r>
      <w:r w:rsidR="00E02D83" w:rsidRPr="000568CE">
        <w:rPr>
          <w:rFonts w:asciiTheme="majorBidi" w:hAnsiTheme="majorBidi" w:cstheme="majorBidi"/>
          <w:sz w:val="24"/>
          <w:szCs w:val="24"/>
        </w:rPr>
        <w:t xml:space="preserve">ASC sustainability and digitalization in the context where the </w:t>
      </w:r>
      <w:r w:rsidR="00D31798" w:rsidRPr="000568CE">
        <w:rPr>
          <w:rFonts w:asciiTheme="majorBidi" w:hAnsiTheme="majorBidi" w:cstheme="majorBidi"/>
          <w:sz w:val="24"/>
          <w:szCs w:val="24"/>
        </w:rPr>
        <w:t>S</w:t>
      </w:r>
      <w:r w:rsidR="00E02D83" w:rsidRPr="000568CE">
        <w:rPr>
          <w:rFonts w:asciiTheme="majorBidi" w:hAnsiTheme="majorBidi" w:cstheme="majorBidi"/>
          <w:sz w:val="24"/>
          <w:szCs w:val="24"/>
        </w:rPr>
        <w:t xml:space="preserve">ASC is under enormous pressure, </w:t>
      </w:r>
      <w:r w:rsidR="00D32655" w:rsidRPr="000568CE">
        <w:rPr>
          <w:rFonts w:asciiTheme="majorBidi" w:hAnsiTheme="majorBidi" w:cstheme="majorBidi"/>
          <w:sz w:val="24"/>
          <w:szCs w:val="24"/>
        </w:rPr>
        <w:t>competitiveness,</w:t>
      </w:r>
      <w:r w:rsidR="00E02D83" w:rsidRPr="000568CE">
        <w:rPr>
          <w:rFonts w:asciiTheme="majorBidi" w:hAnsiTheme="majorBidi" w:cstheme="majorBidi"/>
          <w:sz w:val="24"/>
          <w:szCs w:val="24"/>
        </w:rPr>
        <w:t xml:space="preserve"> and increased variability. </w:t>
      </w:r>
    </w:p>
    <w:p w14:paraId="6E1CD0A0" w14:textId="77777777" w:rsidR="003E2D96" w:rsidRPr="000568CE" w:rsidRDefault="003E2D96" w:rsidP="00E02D83">
      <w:pPr>
        <w:pStyle w:val="Default"/>
        <w:jc w:val="both"/>
        <w:rPr>
          <w:rFonts w:asciiTheme="majorBidi" w:hAnsiTheme="majorBidi" w:cstheme="majorBidi"/>
          <w:b/>
          <w:bCs/>
          <w:i/>
          <w:iCs/>
          <w:lang w:val="en-GB"/>
        </w:rPr>
      </w:pPr>
    </w:p>
    <w:p w14:paraId="6B7CF197" w14:textId="6A63CD1A" w:rsidR="00E02D83" w:rsidRPr="000568CE" w:rsidRDefault="00E02D83" w:rsidP="00E02D83">
      <w:pPr>
        <w:pStyle w:val="Default"/>
        <w:jc w:val="both"/>
        <w:rPr>
          <w:rFonts w:asciiTheme="majorBidi" w:hAnsiTheme="majorBidi" w:cstheme="majorBidi"/>
          <w:lang w:val="en-GB"/>
        </w:rPr>
      </w:pPr>
      <w:r w:rsidRPr="000568CE">
        <w:rPr>
          <w:rFonts w:asciiTheme="majorBidi" w:hAnsiTheme="majorBidi" w:cstheme="majorBidi"/>
          <w:b/>
          <w:bCs/>
          <w:i/>
          <w:iCs/>
          <w:lang w:val="en-GB"/>
        </w:rPr>
        <w:t>Keywords</w:t>
      </w:r>
      <w:r w:rsidR="003E2D96" w:rsidRPr="000568CE">
        <w:rPr>
          <w:rFonts w:asciiTheme="majorBidi" w:hAnsiTheme="majorBidi" w:cstheme="majorBidi"/>
          <w:lang w:val="en-GB"/>
        </w:rPr>
        <w:t xml:space="preserve">: </w:t>
      </w:r>
      <w:r w:rsidR="00D57C2D" w:rsidRPr="000568CE">
        <w:rPr>
          <w:rFonts w:asciiTheme="majorBidi" w:hAnsiTheme="majorBidi" w:cstheme="majorBidi"/>
          <w:lang w:val="en-GB"/>
        </w:rPr>
        <w:t xml:space="preserve">Environment </w:t>
      </w:r>
      <w:r w:rsidR="006654FA" w:rsidRPr="000568CE">
        <w:rPr>
          <w:rFonts w:asciiTheme="majorBidi" w:hAnsiTheme="majorBidi" w:cstheme="majorBidi"/>
          <w:shd w:val="clear" w:color="auto" w:fill="FFFFFF"/>
          <w:lang w:val="en-GB"/>
        </w:rPr>
        <w:t xml:space="preserve">Sustainability; </w:t>
      </w:r>
      <w:r w:rsidR="00D57C2D" w:rsidRPr="000568CE">
        <w:rPr>
          <w:rFonts w:asciiTheme="majorBidi" w:hAnsiTheme="majorBidi" w:cstheme="majorBidi"/>
          <w:lang w:val="en-GB"/>
        </w:rPr>
        <w:t>Business Strategy</w:t>
      </w:r>
      <w:r w:rsidR="006654FA" w:rsidRPr="000568CE">
        <w:rPr>
          <w:rFonts w:asciiTheme="majorBidi" w:hAnsiTheme="majorBidi" w:cstheme="majorBidi"/>
          <w:lang w:val="en-GB"/>
        </w:rPr>
        <w:t xml:space="preserve">; </w:t>
      </w:r>
      <w:r w:rsidR="00D31798" w:rsidRPr="000568CE">
        <w:rPr>
          <w:rFonts w:asciiTheme="majorBidi" w:hAnsiTheme="majorBidi" w:cstheme="majorBidi"/>
          <w:lang w:val="en-GB"/>
        </w:rPr>
        <w:t xml:space="preserve">Sustainable </w:t>
      </w:r>
      <w:r w:rsidRPr="000568CE">
        <w:rPr>
          <w:rFonts w:asciiTheme="majorBidi" w:hAnsiTheme="majorBidi" w:cstheme="majorBidi"/>
          <w:shd w:val="clear" w:color="auto" w:fill="FFFFFF"/>
          <w:lang w:val="en-GB"/>
        </w:rPr>
        <w:t xml:space="preserve">Automotive </w:t>
      </w:r>
      <w:r w:rsidR="00116C6E" w:rsidRPr="000568CE">
        <w:rPr>
          <w:rFonts w:asciiTheme="majorBidi" w:hAnsiTheme="majorBidi" w:cstheme="majorBidi"/>
          <w:shd w:val="clear" w:color="auto" w:fill="FFFFFF"/>
          <w:lang w:val="en-GB"/>
        </w:rPr>
        <w:t>S</w:t>
      </w:r>
      <w:r w:rsidRPr="000568CE">
        <w:rPr>
          <w:rFonts w:asciiTheme="majorBidi" w:hAnsiTheme="majorBidi" w:cstheme="majorBidi"/>
          <w:shd w:val="clear" w:color="auto" w:fill="FFFFFF"/>
          <w:lang w:val="en-GB"/>
        </w:rPr>
        <w:t xml:space="preserve">upply </w:t>
      </w:r>
      <w:r w:rsidR="00116C6E" w:rsidRPr="000568CE">
        <w:rPr>
          <w:rFonts w:asciiTheme="majorBidi" w:hAnsiTheme="majorBidi" w:cstheme="majorBidi"/>
          <w:shd w:val="clear" w:color="auto" w:fill="FFFFFF"/>
          <w:lang w:val="en-GB"/>
        </w:rPr>
        <w:t>C</w:t>
      </w:r>
      <w:r w:rsidRPr="000568CE">
        <w:rPr>
          <w:rFonts w:asciiTheme="majorBidi" w:hAnsiTheme="majorBidi" w:cstheme="majorBidi"/>
          <w:shd w:val="clear" w:color="auto" w:fill="FFFFFF"/>
          <w:lang w:val="en-GB"/>
        </w:rPr>
        <w:t>hain</w:t>
      </w:r>
      <w:r w:rsidR="006654FA" w:rsidRPr="000568CE">
        <w:rPr>
          <w:rFonts w:asciiTheme="majorBidi" w:hAnsiTheme="majorBidi" w:cstheme="majorBidi"/>
          <w:shd w:val="clear" w:color="auto" w:fill="FFFFFF"/>
          <w:lang w:val="en-GB"/>
        </w:rPr>
        <w:t xml:space="preserve">; </w:t>
      </w:r>
      <w:r w:rsidRPr="000568CE">
        <w:rPr>
          <w:rFonts w:asciiTheme="majorBidi" w:hAnsiTheme="majorBidi" w:cstheme="majorBidi"/>
          <w:shd w:val="clear" w:color="auto" w:fill="FFFFFF"/>
          <w:lang w:val="en-GB"/>
        </w:rPr>
        <w:t xml:space="preserve">Internet of </w:t>
      </w:r>
      <w:r w:rsidR="00116C6E" w:rsidRPr="000568CE">
        <w:rPr>
          <w:rFonts w:asciiTheme="majorBidi" w:hAnsiTheme="majorBidi" w:cstheme="majorBidi"/>
          <w:shd w:val="clear" w:color="auto" w:fill="FFFFFF"/>
          <w:lang w:val="en-GB"/>
        </w:rPr>
        <w:t>T</w:t>
      </w:r>
      <w:r w:rsidRPr="000568CE">
        <w:rPr>
          <w:rFonts w:asciiTheme="majorBidi" w:hAnsiTheme="majorBidi" w:cstheme="majorBidi"/>
          <w:shd w:val="clear" w:color="auto" w:fill="FFFFFF"/>
          <w:lang w:val="en-GB"/>
        </w:rPr>
        <w:t>hings</w:t>
      </w:r>
    </w:p>
    <w:p w14:paraId="5DCDF5F4" w14:textId="77777777" w:rsidR="003E2D96" w:rsidRPr="000568CE" w:rsidRDefault="003E2D96" w:rsidP="00E02D83">
      <w:pPr>
        <w:pStyle w:val="Default"/>
        <w:jc w:val="both"/>
        <w:rPr>
          <w:rFonts w:asciiTheme="majorBidi" w:hAnsiTheme="majorBidi" w:cstheme="majorBidi"/>
          <w:b/>
          <w:bCs/>
          <w:lang w:val="en-GB"/>
        </w:rPr>
      </w:pPr>
    </w:p>
    <w:p w14:paraId="334D24EB" w14:textId="627C8382" w:rsidR="00E02D83" w:rsidRPr="000568CE" w:rsidRDefault="00E02D83" w:rsidP="00E02D83">
      <w:pPr>
        <w:pStyle w:val="Default"/>
        <w:jc w:val="both"/>
        <w:rPr>
          <w:rFonts w:asciiTheme="majorBidi" w:hAnsiTheme="majorBidi" w:cstheme="majorBidi"/>
          <w:lang w:val="en-GB"/>
        </w:rPr>
      </w:pPr>
      <w:r w:rsidRPr="000568CE">
        <w:rPr>
          <w:rFonts w:asciiTheme="majorBidi" w:hAnsiTheme="majorBidi" w:cstheme="majorBidi"/>
          <w:b/>
          <w:bCs/>
          <w:lang w:val="en-GB"/>
        </w:rPr>
        <w:t>Paper type</w:t>
      </w:r>
      <w:r w:rsidRPr="000568CE">
        <w:rPr>
          <w:rFonts w:asciiTheme="majorBidi" w:hAnsiTheme="majorBidi" w:cstheme="majorBidi"/>
          <w:lang w:val="en-GB"/>
        </w:rPr>
        <w:t xml:space="preserve"> Research paper</w:t>
      </w:r>
    </w:p>
    <w:p w14:paraId="2CB991AD" w14:textId="77777777" w:rsidR="00E02D83" w:rsidRPr="000568CE" w:rsidRDefault="00E02D83" w:rsidP="00CE0EFE">
      <w:pPr>
        <w:jc w:val="both"/>
        <w:rPr>
          <w:rFonts w:ascii="Times New Roman" w:hAnsi="Times New Roman" w:cs="Times New Roman"/>
          <w:noProof/>
          <w:sz w:val="24"/>
          <w:szCs w:val="24"/>
        </w:rPr>
      </w:pPr>
    </w:p>
    <w:p w14:paraId="7E68E712" w14:textId="5B34CE1E" w:rsidR="000117C8" w:rsidRPr="000568CE" w:rsidRDefault="00136649" w:rsidP="003E2D96">
      <w:pPr>
        <w:pStyle w:val="ListParagraph"/>
        <w:numPr>
          <w:ilvl w:val="0"/>
          <w:numId w:val="6"/>
        </w:numPr>
        <w:spacing w:after="120"/>
        <w:ind w:left="357" w:hanging="357"/>
        <w:contextualSpacing w:val="0"/>
        <w:jc w:val="both"/>
        <w:rPr>
          <w:rFonts w:ascii="Times New Roman" w:hAnsi="Times New Roman" w:cs="Times New Roman"/>
          <w:b/>
          <w:bCs/>
          <w:noProof/>
          <w:sz w:val="24"/>
          <w:szCs w:val="24"/>
        </w:rPr>
      </w:pPr>
      <w:r w:rsidRPr="000568CE">
        <w:rPr>
          <w:rFonts w:ascii="Times New Roman" w:hAnsi="Times New Roman" w:cs="Times New Roman"/>
          <w:b/>
          <w:bCs/>
          <w:noProof/>
          <w:sz w:val="24"/>
          <w:szCs w:val="24"/>
        </w:rPr>
        <w:t>Introduction</w:t>
      </w:r>
    </w:p>
    <w:p w14:paraId="77994EA4" w14:textId="495A2127" w:rsidR="006F2F34" w:rsidRPr="000568CE" w:rsidRDefault="008425BD" w:rsidP="000F7EAF">
      <w:pPr>
        <w:autoSpaceDE w:val="0"/>
        <w:autoSpaceDN w:val="0"/>
        <w:adjustRightInd w:val="0"/>
        <w:spacing w:after="0" w:line="240" w:lineRule="auto"/>
        <w:jc w:val="both"/>
        <w:rPr>
          <w:rFonts w:asciiTheme="majorBidi" w:hAnsiTheme="majorBidi" w:cstheme="majorBidi"/>
          <w:color w:val="000000"/>
          <w:sz w:val="24"/>
          <w:szCs w:val="24"/>
        </w:rPr>
      </w:pPr>
      <w:bookmarkStart w:id="3" w:name="_Hlk141702183"/>
      <w:bookmarkStart w:id="4" w:name="_Hlk141015381"/>
      <w:r w:rsidRPr="000568CE">
        <w:rPr>
          <w:rFonts w:asciiTheme="majorBidi" w:hAnsiTheme="majorBidi" w:cstheme="majorBidi"/>
          <w:color w:val="000000"/>
          <w:sz w:val="24"/>
          <w:szCs w:val="24"/>
        </w:rPr>
        <w:t>In the last decade</w:t>
      </w:r>
      <w:r w:rsidR="006F2F34" w:rsidRPr="000568CE">
        <w:rPr>
          <w:rFonts w:asciiTheme="majorBidi" w:hAnsiTheme="majorBidi" w:cstheme="majorBidi"/>
          <w:color w:val="000000"/>
          <w:sz w:val="24"/>
          <w:szCs w:val="24"/>
        </w:rPr>
        <w:t>, the topic of sustainability has grown in significance in the</w:t>
      </w:r>
      <w:r w:rsidR="00496A21" w:rsidRPr="000568CE">
        <w:rPr>
          <w:rFonts w:asciiTheme="majorBidi" w:hAnsiTheme="majorBidi" w:cstheme="majorBidi"/>
          <w:color w:val="000000"/>
          <w:sz w:val="24"/>
          <w:szCs w:val="24"/>
        </w:rPr>
        <w:t xml:space="preserve"> context of</w:t>
      </w:r>
      <w:r w:rsidR="006F2F34" w:rsidRPr="000568CE">
        <w:rPr>
          <w:rFonts w:asciiTheme="majorBidi" w:hAnsiTheme="majorBidi" w:cstheme="majorBidi"/>
          <w:color w:val="000000"/>
          <w:sz w:val="24"/>
          <w:szCs w:val="24"/>
        </w:rPr>
        <w:t xml:space="preserve"> supply chain</w:t>
      </w:r>
      <w:r w:rsidR="00496A21" w:rsidRPr="000568CE">
        <w:rPr>
          <w:rFonts w:asciiTheme="majorBidi" w:hAnsiTheme="majorBidi" w:cstheme="majorBidi"/>
          <w:color w:val="000000"/>
          <w:sz w:val="24"/>
          <w:szCs w:val="24"/>
        </w:rPr>
        <w:t>s</w:t>
      </w:r>
      <w:r w:rsidR="006F2F34" w:rsidRPr="000568CE">
        <w:rPr>
          <w:rFonts w:asciiTheme="majorBidi" w:hAnsiTheme="majorBidi" w:cstheme="majorBidi"/>
          <w:color w:val="000000"/>
          <w:sz w:val="24"/>
          <w:szCs w:val="24"/>
        </w:rPr>
        <w:t xml:space="preserve"> </w:t>
      </w:r>
      <w:r w:rsidR="000F7EAF" w:rsidRPr="000568CE">
        <w:rPr>
          <w:rFonts w:asciiTheme="majorBidi" w:hAnsiTheme="majorBidi" w:cstheme="majorBidi"/>
          <w:color w:val="000000"/>
          <w:sz w:val="24"/>
          <w:szCs w:val="24"/>
        </w:rPr>
        <w:fldChar w:fldCharType="begin"/>
      </w:r>
      <w:r w:rsidR="000F7EAF" w:rsidRPr="000568CE">
        <w:rPr>
          <w:rFonts w:asciiTheme="majorBidi" w:hAnsiTheme="majorBidi" w:cstheme="majorBidi"/>
          <w:color w:val="000000"/>
          <w:sz w:val="24"/>
          <w:szCs w:val="24"/>
        </w:rPr>
        <w:instrText xml:space="preserve"> ADDIN ZOTERO_ITEM CSL_CITATION {"citationID":"uniByH9j","properties":{"formattedCitation":"(Yadav et al., 2020)","plainCitation":"(Yadav et al., 2020)","noteIndex":0},"citationItems":[{"id":435,"uris":["http://zotero.org/users/local/fqi2xtnB/items/EBRA3YQH"],"itemData":{"id":435,"type":"article-journal","abstract":"Adoption of sustainability has become extremely essential aspect over the last decade for the industries to sustain in the global market. However, the adoption of sustainability in supply chain is more concern for the manufacturing organisations. Constantly, changing market has insisted these organisations to revisit their supply chain activities in order to penetrate sustainability effectively through various practices such as lean, green, circular, and industry 4.0 etc. But, the lack of verified Sustainable Supply Chain Management (SSCM) frameworks has become a concern for the practitioners. Similarly, solutions required to overcome the SSCM adoption issues also need to be updated accordingly to changing business environments. So, the present study aims to develop a framework to overcome SSCM challenges through industry 4.0 and circular economy based solution measures. This study identifies a unique set of 28 SSCM challenges and 22 solution measures. Further, an automotive case organisation is used to test the applicability of the developed framework through hybrid Best Worst Method (BWM)- ELimination and Choice Expressing REality (ELECTRE) approach. The inputs for BWM-ELECTRE approach is obtained by constructing an expert panel within the case organisation. Initial inputs are taken for BWM comparisons to compute the weight of SSCM challenges; whereas, further a comparison of challenges and solution measures is also obtained for ELECTRE approach to compute the final ranking of the solution measures to overcome SSCM challenges. The case findings reveal that managerial and organisational challenges and economic challenges emerge as most critical to SSCM adoption. The present study outcomes will be beneficial for researchers working in SSCM industry 4.0 and circular economy domain; whereas, the practitioners can use the prioritised solution measures to formulate effective strategies to overcome SSCM adoption failures.","container-title":"Journal of Cleaner Production","DOI":"10.1016/j.jclepro.2020.120112","ISSN":"0959-6526","journalAbbreviation":"Journal of Cleaner Production","language":"en","page":"120112","source":"ScienceDirect","title":"A framework to overcome sustainable supply chain challenges through solution measures of industry 4.0 and circular economy: An automotive case","title-short":"A framework to overcome sustainable supply chain challenges through solution measures of industry 4.0 and circular economy","volume":"254","author":[{"family":"Yadav","given":"Gunjan"},{"family":"Luthra","given":"Sunil"},{"family":"Jakhar","given":"Suresh Kumar"},{"family":"Mangla","given":"Sachin Kumar"},{"family":"Rai","given":"Dhiraj P."}],"issued":{"date-parts":[["2020",5,1]]}}}],"schema":"https://github.com/citation-style-language/schema/raw/master/csl-citation.json"} </w:instrText>
      </w:r>
      <w:r w:rsidR="000F7EAF" w:rsidRPr="000568CE">
        <w:rPr>
          <w:rFonts w:asciiTheme="majorBidi" w:hAnsiTheme="majorBidi" w:cstheme="majorBidi"/>
          <w:color w:val="000000"/>
          <w:sz w:val="24"/>
          <w:szCs w:val="24"/>
        </w:rPr>
        <w:fldChar w:fldCharType="separate"/>
      </w:r>
      <w:r w:rsidR="000F7EAF" w:rsidRPr="000568CE">
        <w:rPr>
          <w:rFonts w:ascii="Times New Roman" w:hAnsi="Times New Roman" w:cs="Times New Roman"/>
          <w:sz w:val="24"/>
        </w:rPr>
        <w:t>(Yadav et al., 2020)</w:t>
      </w:r>
      <w:r w:rsidR="000F7EAF" w:rsidRPr="000568CE">
        <w:rPr>
          <w:rFonts w:asciiTheme="majorBidi" w:hAnsiTheme="majorBidi" w:cstheme="majorBidi"/>
          <w:color w:val="000000"/>
          <w:sz w:val="24"/>
          <w:szCs w:val="24"/>
        </w:rPr>
        <w:fldChar w:fldCharType="end"/>
      </w:r>
      <w:r w:rsidR="006F2F34" w:rsidRPr="000568CE">
        <w:rPr>
          <w:rFonts w:asciiTheme="majorBidi" w:hAnsiTheme="majorBidi" w:cstheme="majorBidi"/>
          <w:color w:val="000000"/>
          <w:sz w:val="24"/>
          <w:szCs w:val="24"/>
        </w:rPr>
        <w:t xml:space="preserve">. The constant escalation of competition among organizations on a global scale has compelled them to adopt sustainability practices </w:t>
      </w:r>
      <w:r w:rsidR="007A6449" w:rsidRPr="000568CE">
        <w:rPr>
          <w:rFonts w:asciiTheme="majorBidi" w:hAnsiTheme="majorBidi" w:cstheme="majorBidi"/>
          <w:color w:val="000000"/>
          <w:sz w:val="24"/>
          <w:szCs w:val="24"/>
        </w:rPr>
        <w:t>to</w:t>
      </w:r>
      <w:r w:rsidR="006F2F34" w:rsidRPr="000568CE">
        <w:rPr>
          <w:rFonts w:asciiTheme="majorBidi" w:hAnsiTheme="majorBidi" w:cstheme="majorBidi"/>
          <w:color w:val="000000"/>
          <w:sz w:val="24"/>
          <w:szCs w:val="24"/>
        </w:rPr>
        <w:t xml:space="preserve"> maintain stability </w:t>
      </w:r>
      <w:r w:rsidR="000F7EAF" w:rsidRPr="000568CE">
        <w:rPr>
          <w:rFonts w:asciiTheme="majorBidi" w:hAnsiTheme="majorBidi" w:cstheme="majorBidi"/>
          <w:color w:val="000000"/>
          <w:sz w:val="24"/>
          <w:szCs w:val="24"/>
        </w:rPr>
        <w:fldChar w:fldCharType="begin"/>
      </w:r>
      <w:r w:rsidR="000F7EAF" w:rsidRPr="000568CE">
        <w:rPr>
          <w:rFonts w:asciiTheme="majorBidi" w:hAnsiTheme="majorBidi" w:cstheme="majorBidi"/>
          <w:color w:val="000000"/>
          <w:sz w:val="24"/>
          <w:szCs w:val="24"/>
        </w:rPr>
        <w:instrText xml:space="preserve"> ADDIN ZOTERO_ITEM CSL_CITATION {"citationID":"S8Mu1NVj","properties":{"formattedCitation":"(Manavalan and Jayakrishna, 2019)","plainCitation":"(Manavalan and Jayakrishna, 2019)","noteIndex":0},"citationItems":[{"id":429,"uris":["http://zotero.org/users/local/fqi2xtnB/items/3GSSN8PU"],"itemData":{"id":429,"type":"article-journal","abstract":"Supply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000F7EAF" w:rsidRPr="000568CE">
        <w:rPr>
          <w:rFonts w:asciiTheme="majorBidi" w:hAnsiTheme="majorBidi" w:cstheme="majorBidi"/>
          <w:color w:val="000000"/>
          <w:sz w:val="24"/>
          <w:szCs w:val="24"/>
        </w:rPr>
        <w:fldChar w:fldCharType="separate"/>
      </w:r>
      <w:r w:rsidR="000F7EAF" w:rsidRPr="000568CE">
        <w:rPr>
          <w:rFonts w:ascii="Times New Roman" w:hAnsi="Times New Roman" w:cs="Times New Roman"/>
          <w:sz w:val="24"/>
        </w:rPr>
        <w:t>(Manavalan and Jayakrishna, 2019)</w:t>
      </w:r>
      <w:r w:rsidR="000F7EAF" w:rsidRPr="000568CE">
        <w:rPr>
          <w:rFonts w:asciiTheme="majorBidi" w:hAnsiTheme="majorBidi" w:cstheme="majorBidi"/>
          <w:color w:val="000000"/>
          <w:sz w:val="24"/>
          <w:szCs w:val="24"/>
        </w:rPr>
        <w:fldChar w:fldCharType="end"/>
      </w:r>
      <w:r w:rsidR="006F2F34" w:rsidRPr="000568CE">
        <w:rPr>
          <w:rFonts w:asciiTheme="majorBidi" w:hAnsiTheme="majorBidi" w:cstheme="majorBidi"/>
          <w:color w:val="000000"/>
          <w:sz w:val="24"/>
          <w:szCs w:val="24"/>
        </w:rPr>
        <w:t>. Sustainability is ingrained from the conception of an idea to the delivery of the finished product to the customer </w:t>
      </w:r>
      <w:r w:rsidR="000F7EAF" w:rsidRPr="000568CE">
        <w:rPr>
          <w:rFonts w:asciiTheme="majorBidi" w:hAnsiTheme="majorBidi" w:cstheme="majorBidi"/>
          <w:color w:val="000000"/>
          <w:sz w:val="24"/>
          <w:szCs w:val="24"/>
        </w:rPr>
        <w:fldChar w:fldCharType="begin"/>
      </w:r>
      <w:r w:rsidR="000F7EAF" w:rsidRPr="000568CE">
        <w:rPr>
          <w:rFonts w:asciiTheme="majorBidi" w:hAnsiTheme="majorBidi" w:cstheme="majorBidi"/>
          <w:color w:val="000000"/>
          <w:sz w:val="24"/>
          <w:szCs w:val="24"/>
        </w:rPr>
        <w:instrText xml:space="preserve"> ADDIN ZOTERO_ITEM CSL_CITATION {"citationID":"0bkoRQ7d","properties":{"formattedCitation":"(Bai et al., 2020)","plainCitation":"(Bai et al., 2020)","noteIndex":0},"citationItems":[{"id":2755,"uris":["http://zotero.org/users/local/fqi2xtnB/items/J9Q6WU6R"],"itemData":{"id":2755,"type":"article-journal","abstract":"The fourth industrial revolution, also labelled Industry 4.0, was beget with emergent and disruptive intelligence and information technologies. These new technologies are enabling ever-higher levels of production efficiencies. They also have the potential to dramatically influence social and environmental sustainable development. Organizations need to consider Industry 4.0 technologies contribution to sustainability. Sufficient guidance, in this respect, is lacking in the scholarly or practitioner literature. In this study, we further examine Industry 4.0 technologies in terms of application and sustainability implications. We introduce a measures framework for sustainability based on the United Nations Sustainable Development Goals; incorporating various economic, environmental and social attributes. We also develop a hybrid multi-situation decision method integrating hesitant fuzzy set, cumulative prospect theory and VIKOR. This method can effectively evaluate Industry 4.0 technologies based on their sustainable performance and application. We apply the method using secondary case information from a report of the World Economic Forum. The results show that mobile technology has the greatest impact on sustainability in all industries, and nanotechnology, mobile technology, simulation and drones have the highest impact on sustainability in the automotive, electronics, food and beverage, and textile, apparel and footwear industries, respectively. Our recommendation is to take advantage of Industry 4.0 technology adoption to improve sustainability impact but each technology needs to be carefully evaluated as specific technology will variably influence industry and sustainability dimensions. Investment in such technologies should consider appropriate priority investment and championing.","container-title":"International Journal of Production Economics","DOI":"10.1016/j.ijpe.2020.107776","ISSN":"0925-5273","journalAbbreviation":"International Journal of Production Economics","language":"en","page":"107776","source":"ScienceDirect","title":"Industry 4.0 technologies assessment: A sustainability perspective","title-short":"Industry 4.0 technologies assessment","volume":"229","author":[{"family":"Bai","given":"Chunguang"},{"family":"Dallasega","given":"Patrick"},{"family":"Orzes","given":"Guido"},{"family":"Sarkis","given":"Joseph"}],"issued":{"date-parts":[["2020",11,1]]}}}],"schema":"https://github.com/citation-style-language/schema/raw/master/csl-citation.json"} </w:instrText>
      </w:r>
      <w:r w:rsidR="000F7EAF" w:rsidRPr="000568CE">
        <w:rPr>
          <w:rFonts w:asciiTheme="majorBidi" w:hAnsiTheme="majorBidi" w:cstheme="majorBidi"/>
          <w:color w:val="000000"/>
          <w:sz w:val="24"/>
          <w:szCs w:val="24"/>
        </w:rPr>
        <w:fldChar w:fldCharType="separate"/>
      </w:r>
      <w:r w:rsidR="000F7EAF" w:rsidRPr="000568CE">
        <w:rPr>
          <w:rFonts w:ascii="Times New Roman" w:hAnsi="Times New Roman" w:cs="Times New Roman"/>
          <w:sz w:val="24"/>
        </w:rPr>
        <w:t>(Bai et al., 2020)</w:t>
      </w:r>
      <w:r w:rsidR="000F7EAF" w:rsidRPr="000568CE">
        <w:rPr>
          <w:rFonts w:asciiTheme="majorBidi" w:hAnsiTheme="majorBidi" w:cstheme="majorBidi"/>
          <w:color w:val="000000"/>
          <w:sz w:val="24"/>
          <w:szCs w:val="24"/>
        </w:rPr>
        <w:fldChar w:fldCharType="end"/>
      </w:r>
      <w:r w:rsidR="006F2F34" w:rsidRPr="000568CE">
        <w:rPr>
          <w:rFonts w:asciiTheme="majorBidi" w:hAnsiTheme="majorBidi" w:cstheme="majorBidi"/>
          <w:color w:val="000000"/>
          <w:sz w:val="24"/>
          <w:szCs w:val="24"/>
        </w:rPr>
        <w:t xml:space="preserve">. </w:t>
      </w:r>
      <w:r w:rsidR="004F6372" w:rsidRPr="000568CE">
        <w:rPr>
          <w:rFonts w:asciiTheme="majorBidi" w:hAnsiTheme="majorBidi" w:cstheme="majorBidi"/>
          <w:color w:val="000000"/>
          <w:sz w:val="24"/>
          <w:szCs w:val="24"/>
        </w:rPr>
        <w:t>Several</w:t>
      </w:r>
      <w:r w:rsidR="006F2F34" w:rsidRPr="000568CE">
        <w:rPr>
          <w:rFonts w:asciiTheme="majorBidi" w:hAnsiTheme="majorBidi" w:cstheme="majorBidi"/>
          <w:color w:val="000000"/>
          <w:sz w:val="24"/>
          <w:szCs w:val="24"/>
        </w:rPr>
        <w:t xml:space="preserve"> researchers studying Sustainable Supply Chain Management (SSCM) have put forth frameworks to increase SSCM adoption rates, including </w:t>
      </w:r>
      <w:r w:rsidR="000F7EAF" w:rsidRPr="000568CE">
        <w:rPr>
          <w:rFonts w:asciiTheme="majorBidi" w:hAnsiTheme="majorBidi" w:cstheme="majorBidi"/>
          <w:color w:val="000000"/>
          <w:sz w:val="24"/>
          <w:szCs w:val="24"/>
        </w:rPr>
        <w:fldChar w:fldCharType="begin"/>
      </w:r>
      <w:r w:rsidR="000F7EAF" w:rsidRPr="000568CE">
        <w:rPr>
          <w:rFonts w:asciiTheme="majorBidi" w:hAnsiTheme="majorBidi" w:cstheme="majorBidi"/>
          <w:color w:val="000000"/>
          <w:sz w:val="24"/>
          <w:szCs w:val="24"/>
        </w:rPr>
        <w:instrText xml:space="preserve"> ADDIN ZOTERO_ITEM CSL_CITATION {"citationID":"Gy7ILBrd","properties":{"formattedCitation":"(Mastos et al., 2020)","plainCitation":"(Mastos et al., 2020)","noteIndex":0},"citationItems":[{"id":469,"uris":["http://zotero.org/users/local/fqi2xtnB/items/H2H7JIWF"],"itemData":{"id":469,"type":"article-journal","abstract":"The fourth industrial revolution and the digitisation of supply chains have led companies to realize that the adoption of Industry 4.0/Internet of Things (IoT) solutions creates opportunities for more sustainable management. The sustainable management of scrap metal is a challenging task for all the organisations that participate in the supply chain and especially for scrap metal producers and waste management companies. Although metals are considered to be infinitely recycled, scrap metal management is often inefficient due to several factors including collection processes, communication and marketplace limitations, which have significant environmental and economic impacts. The purpose of this paper is to provide evidence of the impact of an IoT solution on the sustainable supply chain management (SSCM) performance. A case study from a scrap metal producer that operates in the lift industry and a waste management company is presented, in order to illustrate how the deployment of a state-of-the-art industry 4.0 solution has the potential to improve sustainability both in the firm level and in the supply chain level. Direct benefits of the introduced solution are the automation of monitoring and negotiation procedures for the produced scrap metal. Indirectly, the proposed solution is beneficial in terms of CO2 emissions’ reduction, resources availability and r</w:instrText>
      </w:r>
      <w:r w:rsidR="000F7EAF" w:rsidRPr="00573D5E">
        <w:rPr>
          <w:rFonts w:asciiTheme="majorBidi" w:hAnsiTheme="majorBidi" w:cstheme="majorBidi"/>
          <w:color w:val="000000"/>
          <w:sz w:val="24"/>
          <w:szCs w:val="24"/>
          <w:lang w:val="es-MX"/>
        </w:rPr>
        <w:instrText xml:space="preserve">esponse time optimization. The results validate the framework for assessing SSCM for Industry 4.0 developed by Manavalan and Jayakrishna (2019) and demonstrate that </w:instrText>
      </w:r>
      <w:r w:rsidR="000F7EAF" w:rsidRPr="000568CE">
        <w:rPr>
          <w:rFonts w:asciiTheme="majorBidi" w:hAnsiTheme="majorBidi" w:cstheme="majorBidi"/>
          <w:color w:val="000000"/>
          <w:sz w:val="24"/>
          <w:szCs w:val="24"/>
        </w:rPr>
        <w:instrText>Ι</w:instrText>
      </w:r>
      <w:r w:rsidR="000F7EAF" w:rsidRPr="00573D5E">
        <w:rPr>
          <w:rFonts w:asciiTheme="majorBidi" w:hAnsiTheme="majorBidi" w:cstheme="majorBidi"/>
          <w:color w:val="000000"/>
          <w:sz w:val="24"/>
          <w:szCs w:val="24"/>
          <w:lang w:val="es-MX"/>
        </w:rPr>
        <w:instrText xml:space="preserve">ndustry 4.0 solutions have the potential to improve, among others, the economic, environmental and social sustainability in supply chain management. The present study contributes to the literature by bridging the gap between theoretical developments and real-world cases in the fields of industry 4.0 and SSCM. Managerial implications, limitations and future research opportunities are also provided.","container-title":"Journal of Cleaner Production","DOI":"10.1016/j.jclepro.2020.122377","ISSN":"0959-6526","journalAbbreviation":"Journal of Cleaner Production","language":"en","page":"122377","source":"ScienceDirect","title":"Industry 4.0 sustainable supply chains: An application of an IoT enabled scrap metal management solution","title-short":"Industry 4.0 sustainable supply chains","volume":"269","author":[{"family":"Mastos","given":"Theofilos D."},{"family":"Nizamis","given":"Alexandros"},{"family":"Vafeiadis","given":"Thanasis"},{"family":"Alexopoulos","given":"Nikolaos"},{"family":"Ntinas","given":"Christos"},{"family":"Gkortzis","given":"Dimitrios"},{"family":"Papadopoulos","given":"Angelos"},{"family":"Ioannidis","given":"Dimosthenis"},{"family":"Tzovaras","given":"Dimitrios"}],"issued":{"date-parts":[["2020",10,1]]}}}],"schema":"https://github.com/citation-style-language/schema/raw/master/csl-citation.json"} </w:instrText>
      </w:r>
      <w:r w:rsidR="000F7EAF" w:rsidRPr="000568CE">
        <w:rPr>
          <w:rFonts w:asciiTheme="majorBidi" w:hAnsiTheme="majorBidi" w:cstheme="majorBidi"/>
          <w:color w:val="000000"/>
          <w:sz w:val="24"/>
          <w:szCs w:val="24"/>
        </w:rPr>
        <w:fldChar w:fldCharType="separate"/>
      </w:r>
      <w:r w:rsidR="000F7EAF" w:rsidRPr="00573D5E">
        <w:rPr>
          <w:rFonts w:ascii="Times New Roman" w:hAnsi="Times New Roman" w:cs="Times New Roman"/>
          <w:sz w:val="24"/>
          <w:lang w:val="es-MX"/>
        </w:rPr>
        <w:t>(Mastos et al., 2020)</w:t>
      </w:r>
      <w:r w:rsidR="000F7EAF" w:rsidRPr="000568CE">
        <w:rPr>
          <w:rFonts w:asciiTheme="majorBidi" w:hAnsiTheme="majorBidi" w:cstheme="majorBidi"/>
          <w:color w:val="000000"/>
          <w:sz w:val="24"/>
          <w:szCs w:val="24"/>
        </w:rPr>
        <w:fldChar w:fldCharType="end"/>
      </w:r>
      <w:r w:rsidR="000F7EAF" w:rsidRPr="00573D5E">
        <w:rPr>
          <w:rFonts w:asciiTheme="majorBidi" w:hAnsiTheme="majorBidi" w:cstheme="majorBidi"/>
          <w:color w:val="000000"/>
          <w:sz w:val="24"/>
          <w:szCs w:val="24"/>
          <w:lang w:val="es-MX"/>
        </w:rPr>
        <w:t xml:space="preserve"> and </w:t>
      </w:r>
      <w:r w:rsidR="000F7EAF" w:rsidRPr="000568CE">
        <w:rPr>
          <w:rFonts w:asciiTheme="majorBidi" w:hAnsiTheme="majorBidi" w:cstheme="majorBidi"/>
          <w:color w:val="000000"/>
          <w:sz w:val="24"/>
          <w:szCs w:val="24"/>
        </w:rPr>
        <w:fldChar w:fldCharType="begin"/>
      </w:r>
      <w:r w:rsidR="000F7EAF" w:rsidRPr="00573D5E">
        <w:rPr>
          <w:rFonts w:asciiTheme="majorBidi" w:hAnsiTheme="majorBidi" w:cstheme="majorBidi"/>
          <w:color w:val="000000"/>
          <w:sz w:val="24"/>
          <w:szCs w:val="24"/>
          <w:lang w:val="es-MX"/>
        </w:rPr>
        <w:instrText xml:space="preserve"> ADDIN ZOTERO_ITEM CSL_CITATION {"citationID":"sJdA8BtV","properties":{"formattedCitation":"(Accorsi et al., 2018)","plainCitation":"(Accorsi et al., 2018)","noteIndex":0},"citationItems":[{"id":2548,"uris":["http://zotero.org/users/local/fqi2xtnB/items/SSXT5B2A"],"itemData":{"id":2548,"type":"article-journal","abstract":"The agro-food industry is one of the largest parts of the European Union's economy and faces economic and environmental stresses. While food traceability systems (FTSs) inform supply chain actors of product and logistical attributes, large scale implementations are scarce and are do not support active decision making. We present a framework developed for FUTUREMED project used to perform a data-driven analysis that considers both micro and macro aspects of a food supply chain (FSC). With its comprehensive multiple-depth data architecture incorporated within a tailored decision-support platform, this framework and the resulting decision-support tool is the first to move beyond simple traceability implementation to the sustainable planning of food logistics, bridging the gap between research techniques and real-world data availability. We define KPIs that measure a subset of economic and environmental factors to quantify the impact of logistical decisions. We validate the framework with the case study of an Italian fruit trader that is considering opening a new warehouse. We conclude by suggesting that this framework be applied to more complex case studies and be enhanced through including more dimensions of sustainability. © 2018 Elsevier Ltd","archive":"Scopus","container-title":"Journal of Cleaner Production","DOI":"10.1016/j.jclepro.2018.08.275","ISSN":"0959-6526","language":"English","page":"1039-1054","source":"Scopus","title":"A hierarchical data architecture for sustainable food supply chain management and planning","volume":"203","author":[{"family":"Accorsi","given":"R."},{"family":"Cholette","given":"S."},{"family":"Manzini","given":"R."},{"family":"Tufano","given":"A."}],"issued":{"date-parts":[["2018"]]}}}],"schema":"https://github.com/citation-style-language/schema/raw/master/csl-citation.json"} </w:instrText>
      </w:r>
      <w:r w:rsidR="000F7EAF" w:rsidRPr="000568CE">
        <w:rPr>
          <w:rFonts w:asciiTheme="majorBidi" w:hAnsiTheme="majorBidi" w:cstheme="majorBidi"/>
          <w:color w:val="000000"/>
          <w:sz w:val="24"/>
          <w:szCs w:val="24"/>
        </w:rPr>
        <w:fldChar w:fldCharType="separate"/>
      </w:r>
      <w:r w:rsidR="000F7EAF" w:rsidRPr="00573D5E">
        <w:rPr>
          <w:rFonts w:ascii="Times New Roman" w:hAnsi="Times New Roman" w:cs="Times New Roman"/>
          <w:sz w:val="24"/>
          <w:lang w:val="es-MX"/>
        </w:rPr>
        <w:t>(Accorsi et al., 2018)</w:t>
      </w:r>
      <w:r w:rsidR="000F7EAF" w:rsidRPr="000568CE">
        <w:rPr>
          <w:rFonts w:asciiTheme="majorBidi" w:hAnsiTheme="majorBidi" w:cstheme="majorBidi"/>
          <w:color w:val="000000"/>
          <w:sz w:val="24"/>
          <w:szCs w:val="24"/>
        </w:rPr>
        <w:fldChar w:fldCharType="end"/>
      </w:r>
      <w:r w:rsidR="006F2F34" w:rsidRPr="00573D5E">
        <w:rPr>
          <w:rFonts w:asciiTheme="majorBidi" w:hAnsiTheme="majorBidi" w:cstheme="majorBidi"/>
          <w:color w:val="000000"/>
          <w:sz w:val="24"/>
          <w:szCs w:val="24"/>
          <w:lang w:val="es-MX"/>
        </w:rPr>
        <w:t>. However, it</w:t>
      </w:r>
      <w:r w:rsidR="00496A21" w:rsidRPr="00573D5E">
        <w:rPr>
          <w:rFonts w:asciiTheme="majorBidi" w:hAnsiTheme="majorBidi" w:cstheme="majorBidi"/>
          <w:color w:val="000000"/>
          <w:sz w:val="24"/>
          <w:szCs w:val="24"/>
          <w:lang w:val="es-MX"/>
        </w:rPr>
        <w:t xml:space="preserve"> is</w:t>
      </w:r>
      <w:r w:rsidR="006F2F34" w:rsidRPr="00573D5E">
        <w:rPr>
          <w:rFonts w:asciiTheme="majorBidi" w:hAnsiTheme="majorBidi" w:cstheme="majorBidi"/>
          <w:color w:val="000000"/>
          <w:sz w:val="24"/>
          <w:szCs w:val="24"/>
          <w:lang w:val="es-MX"/>
        </w:rPr>
        <w:t xml:space="preserve"> </w:t>
      </w:r>
      <w:r w:rsidR="004F6372" w:rsidRPr="00573D5E">
        <w:rPr>
          <w:rFonts w:asciiTheme="majorBidi" w:hAnsiTheme="majorBidi" w:cstheme="majorBidi"/>
          <w:color w:val="000000"/>
          <w:sz w:val="24"/>
          <w:szCs w:val="24"/>
          <w:lang w:val="es-MX"/>
        </w:rPr>
        <w:t xml:space="preserve">important to </w:t>
      </w:r>
      <w:r w:rsidR="006F2F34" w:rsidRPr="00573D5E">
        <w:rPr>
          <w:rFonts w:asciiTheme="majorBidi" w:hAnsiTheme="majorBidi" w:cstheme="majorBidi"/>
          <w:color w:val="000000"/>
          <w:sz w:val="24"/>
          <w:szCs w:val="24"/>
          <w:lang w:val="es-MX"/>
        </w:rPr>
        <w:t xml:space="preserve">note that the current business environment is rapidly shifting towards digitization, making it challenging for organizations to adopt SSCM alongside conventional supply chain and sustainability practices </w:t>
      </w:r>
      <w:r w:rsidR="000F7EAF" w:rsidRPr="000568CE">
        <w:rPr>
          <w:rFonts w:asciiTheme="majorBidi" w:hAnsiTheme="majorBidi" w:cstheme="majorBidi"/>
          <w:color w:val="000000"/>
          <w:sz w:val="24"/>
          <w:szCs w:val="24"/>
        </w:rPr>
        <w:fldChar w:fldCharType="begin"/>
      </w:r>
      <w:r w:rsidR="000F7EAF" w:rsidRPr="00573D5E">
        <w:rPr>
          <w:rFonts w:asciiTheme="majorBidi" w:hAnsiTheme="majorBidi" w:cstheme="majorBidi"/>
          <w:color w:val="000000"/>
          <w:sz w:val="24"/>
          <w:szCs w:val="24"/>
          <w:lang w:val="es-MX"/>
        </w:rPr>
        <w:instrText xml:space="preserve"> ADDIN ZOTERO_ITEM CSL_CITATION {"citationID":"SdMP2EyS","properties":{"formattedCitation":"(Mastos et al., 2020)","plainCitation":"(Mastos et al., 2020)","noteIndex":0},"citationItems":[{"id":469,"uris":["http://zotero.org/users/local/fqi2xtnB/items/H2H7JIWF"],"itemData":{"id":469,"type":"article-journal","abstract":"The fourth industrial revolution and the digitisation of supply chains have led companies to realize that the adoption of Industry 4.0/Internet of Things (IoT) solutions creates opportunities for more sustainable management. The sustainable management of scrap metal is a challenging task for all the organisations that participate in the supply chain and especially for scrap metal producers and waste management companies. Although metals are considered to be infinitely recycled, scrap metal management is often inefficient due to several factors including collection processes, communication and marketplace limitations, which have significant environmental and economic impacts. The purpose of this paper is to provide evidence of the impact of an IoT solution on the sustainable supply chain management (SSCM) performance. A case study from a scrap metal producer that operates in the lift industry and a waste management company is presente</w:instrText>
      </w:r>
      <w:r w:rsidR="000F7EAF" w:rsidRPr="000568CE">
        <w:rPr>
          <w:rFonts w:asciiTheme="majorBidi" w:hAnsiTheme="majorBidi" w:cstheme="majorBidi"/>
          <w:color w:val="000000"/>
          <w:sz w:val="24"/>
          <w:szCs w:val="24"/>
        </w:rPr>
        <w:instrText xml:space="preserve">d, in order to illustrate how the deployment of a state-of-the-art industry 4.0 solution has the potential to improve sustainability both in the firm level and in the supply chain level. Direct benefits of the introduced solution are the automation of monitoring and negotiation procedures for the produced scrap metal. Indirectly, the proposed solution is beneficial in terms of CO2 emissions’ reduction, resources availability and response time optimization. The results validate the framework for assessing SSCM for Industry 4.0 developed by Manavalan and Jayakrishna (2019) and demonstrate that Ιndustry 4.0 solutions have the potential to improve, among others, the economic, environmental and social sustainability in supply chain management. The present study contributes to the literature by bridging the gap between theoretical developments and real-world cases in the fields of industry 4.0 and SSCM. Managerial implications, limitations and future research opportunities are also provided.","container-title":"Journal of Cleaner Production","DOI":"10.1016/j.jclepro.2020.122377","ISSN":"0959-6526","journalAbbreviation":"Journal of Cleaner Production","language":"en","page":"122377","source":"ScienceDirect","title":"Industry 4.0 sustainable supply chains: An application of an IoT enabled scrap metal management solution","title-short":"Industry 4.0 sustainable supply chains","volume":"269","author":[{"family":"Mastos","given":"Theofilos D."},{"family":"Nizamis","given":"Alexandros"},{"family":"Vafeiadis","given":"Thanasis"},{"family":"Alexopoulos","given":"Nikolaos"},{"family":"Ntinas","given":"Christos"},{"family":"Gkortzis","given":"Dimitrios"},{"family":"Papadopoulos","given":"Angelos"},{"family":"Ioannidis","given":"Dimosthenis"},{"family":"Tzovaras","given":"Dimitrios"}],"issued":{"date-parts":[["2020",10,1]]}}}],"schema":"https://github.com/citation-style-language/schema/raw/master/csl-citation.json"} </w:instrText>
      </w:r>
      <w:r w:rsidR="000F7EAF" w:rsidRPr="000568CE">
        <w:rPr>
          <w:rFonts w:asciiTheme="majorBidi" w:hAnsiTheme="majorBidi" w:cstheme="majorBidi"/>
          <w:color w:val="000000"/>
          <w:sz w:val="24"/>
          <w:szCs w:val="24"/>
        </w:rPr>
        <w:fldChar w:fldCharType="separate"/>
      </w:r>
      <w:r w:rsidR="000F7EAF" w:rsidRPr="000568CE">
        <w:rPr>
          <w:rFonts w:ascii="Times New Roman" w:hAnsi="Times New Roman" w:cs="Times New Roman"/>
          <w:sz w:val="24"/>
        </w:rPr>
        <w:t>(Mastos et al., 2020)</w:t>
      </w:r>
      <w:r w:rsidR="000F7EAF" w:rsidRPr="000568CE">
        <w:rPr>
          <w:rFonts w:asciiTheme="majorBidi" w:hAnsiTheme="majorBidi" w:cstheme="majorBidi"/>
          <w:color w:val="000000"/>
          <w:sz w:val="24"/>
          <w:szCs w:val="24"/>
        </w:rPr>
        <w:fldChar w:fldCharType="end"/>
      </w:r>
      <w:r w:rsidR="006F2F34" w:rsidRPr="000568CE">
        <w:rPr>
          <w:rFonts w:asciiTheme="majorBidi" w:hAnsiTheme="majorBidi" w:cstheme="majorBidi"/>
          <w:color w:val="000000"/>
          <w:sz w:val="24"/>
          <w:szCs w:val="24"/>
        </w:rPr>
        <w:t>.</w:t>
      </w:r>
    </w:p>
    <w:bookmarkEnd w:id="3"/>
    <w:p w14:paraId="0D55971B" w14:textId="77777777" w:rsidR="009D2B0A" w:rsidRPr="000568CE" w:rsidRDefault="00D1162B" w:rsidP="009D2B0A">
      <w:pPr>
        <w:autoSpaceDE w:val="0"/>
        <w:autoSpaceDN w:val="0"/>
        <w:adjustRightInd w:val="0"/>
        <w:spacing w:after="0" w:line="240" w:lineRule="auto"/>
        <w:jc w:val="both"/>
        <w:rPr>
          <w:rFonts w:ascii="Times New Roman" w:eastAsia="CharisSIL" w:hAnsi="Times New Roman" w:cs="Times New Roman"/>
        </w:rPr>
      </w:pPr>
      <w:r w:rsidRPr="000568CE">
        <w:rPr>
          <w:rFonts w:ascii="Times New Roman" w:eastAsia="CharisSIL" w:hAnsi="Times New Roman" w:cs="Times New Roman"/>
        </w:rPr>
        <w:t xml:space="preserve">     </w:t>
      </w:r>
    </w:p>
    <w:p w14:paraId="32510F36" w14:textId="13319496" w:rsidR="003E2D96" w:rsidRPr="000568CE" w:rsidRDefault="009D2B0A" w:rsidP="00BD4717">
      <w:pPr>
        <w:autoSpaceDE w:val="0"/>
        <w:autoSpaceDN w:val="0"/>
        <w:adjustRightInd w:val="0"/>
        <w:spacing w:after="0" w:line="240" w:lineRule="auto"/>
        <w:jc w:val="both"/>
        <w:rPr>
          <w:rFonts w:asciiTheme="majorBidi" w:hAnsiTheme="majorBidi" w:cstheme="majorBidi"/>
          <w:color w:val="000000"/>
          <w:sz w:val="24"/>
          <w:szCs w:val="24"/>
        </w:rPr>
      </w:pPr>
      <w:r w:rsidRPr="000568CE">
        <w:rPr>
          <w:rFonts w:ascii="Times New Roman" w:eastAsia="CharisSIL" w:hAnsi="Times New Roman" w:cs="Times New Roman"/>
        </w:rPr>
        <w:t xml:space="preserve">     </w:t>
      </w:r>
      <w:r w:rsidR="00D1162B" w:rsidRPr="000568CE">
        <w:rPr>
          <w:rFonts w:ascii="Times New Roman" w:eastAsia="CharisSIL" w:hAnsi="Times New Roman" w:cs="Times New Roman"/>
        </w:rPr>
        <w:t xml:space="preserve"> </w:t>
      </w:r>
      <w:bookmarkStart w:id="5" w:name="_Hlk141702225"/>
      <w:r w:rsidRPr="000568CE">
        <w:rPr>
          <w:rFonts w:asciiTheme="majorBidi" w:hAnsiTheme="majorBidi" w:cstheme="majorBidi"/>
          <w:color w:val="000000"/>
          <w:sz w:val="24"/>
          <w:szCs w:val="24"/>
        </w:rPr>
        <w:t xml:space="preserve">Research on </w:t>
      </w:r>
      <w:r w:rsidR="00496A21" w:rsidRPr="000568CE">
        <w:rPr>
          <w:rFonts w:asciiTheme="majorBidi" w:hAnsiTheme="majorBidi" w:cstheme="majorBidi"/>
          <w:color w:val="000000"/>
          <w:sz w:val="24"/>
          <w:szCs w:val="24"/>
        </w:rPr>
        <w:t xml:space="preserve">Industry </w:t>
      </w:r>
      <w:r w:rsidRPr="000568CE">
        <w:rPr>
          <w:rFonts w:asciiTheme="majorBidi" w:hAnsiTheme="majorBidi" w:cstheme="majorBidi"/>
          <w:color w:val="000000"/>
          <w:sz w:val="24"/>
          <w:szCs w:val="24"/>
        </w:rPr>
        <w:t>4.0</w:t>
      </w:r>
      <w:r w:rsidR="0040237A" w:rsidRPr="000568CE">
        <w:rPr>
          <w:rFonts w:asciiTheme="majorBidi" w:hAnsiTheme="majorBidi" w:cstheme="majorBidi"/>
          <w:color w:val="000000"/>
          <w:sz w:val="24"/>
          <w:szCs w:val="24"/>
        </w:rPr>
        <w:t xml:space="preserve"> (I4.0)</w:t>
      </w:r>
      <w:r w:rsidRPr="000568CE">
        <w:rPr>
          <w:rFonts w:asciiTheme="majorBidi" w:hAnsiTheme="majorBidi" w:cstheme="majorBidi"/>
          <w:color w:val="000000"/>
          <w:sz w:val="24"/>
          <w:szCs w:val="24"/>
        </w:rPr>
        <w:t xml:space="preserve"> and sustainable supply chains has </w:t>
      </w:r>
      <w:r w:rsidR="004F6372" w:rsidRPr="000568CE">
        <w:rPr>
          <w:rFonts w:asciiTheme="majorBidi" w:hAnsiTheme="majorBidi" w:cstheme="majorBidi"/>
          <w:color w:val="000000"/>
          <w:sz w:val="24"/>
          <w:szCs w:val="24"/>
        </w:rPr>
        <w:t>significantly increased</w:t>
      </w:r>
      <w:r w:rsidR="000F7EAF" w:rsidRPr="000568CE">
        <w:rPr>
          <w:rFonts w:asciiTheme="majorBidi" w:hAnsiTheme="majorBidi" w:cstheme="majorBidi"/>
          <w:color w:val="000000"/>
          <w:sz w:val="24"/>
          <w:szCs w:val="24"/>
        </w:rPr>
        <w:t xml:space="preserve"> </w:t>
      </w:r>
      <w:r w:rsidR="000F7EAF" w:rsidRPr="000568CE">
        <w:rPr>
          <w:rFonts w:asciiTheme="majorBidi" w:hAnsiTheme="majorBidi" w:cstheme="majorBidi"/>
          <w:color w:val="000000"/>
          <w:sz w:val="24"/>
          <w:szCs w:val="24"/>
        </w:rPr>
        <w:fldChar w:fldCharType="begin"/>
      </w:r>
      <w:r w:rsidR="000F7EAF" w:rsidRPr="000568CE">
        <w:rPr>
          <w:rFonts w:asciiTheme="majorBidi" w:hAnsiTheme="majorBidi" w:cstheme="majorBidi"/>
          <w:color w:val="000000"/>
          <w:sz w:val="24"/>
          <w:szCs w:val="24"/>
        </w:rPr>
        <w:instrText xml:space="preserve"> ADDIN ZOTERO_ITEM CSL_CITATION {"citationID":"ODGqqPz1","properties":{"formattedCitation":"(Bai et al., 2023; Ching et al., 2022; Mastos et al., 2020)","plainCitation":"(Bai et al., 2023; Ching et al., 2022; Mastos et al., 2020)","noteIndex":0},"citationItems":[{"id":3424,"uris":["http://zotero.org/users/local/fqi2xtnB/items/BJKIPBN6"],"itemData":{"id":3424,"type":"article-journal","abstract":"Organisations are having difficulty in determining and integrating Industry 4.0 technologies (I4.0T) to improve social dimensions of sustainable performance. We address this issue by showing how to identify the impact degree and path of I4.0T using the United Nations sustainable development goals (SDGs). First, we identify the SDGs associated with I4.0 and establish an evaluation framework. Second, we introduce an evaluation method that integrates hesitant fuzzy sets, rough sets, decision-making, trial evaluation laboratory (DEMA℡) and interpretative structural modelling methods to identify the impact degree and path of I4.0T on SDGs. Third, we confirm the effectiveness of our framework and method using secondary case data from World Economic Forum reports. The case results show that I4.0T have varying direct and indirect influences on SDGs. Policy makers should consider that ‘Big Data and Analytics’ and ‘Cloud Computing’ are central I4.0T that link other technologies and SDGs. The prioritisation of I4.0T can lead to contributions to addressing ‘Responsible consumption and production’ and indirectly improve SDGs. The findings set an initial stage to help sequence investment in various technologies depending on SDGs. We identify sequential paths that can aid in planning for and investing in adopting I4.0T to better achieve SDGs.","container-title":"International Journal of Production Research","DOI":"10.1080/00207543.2022.2164375","ISSN":"0020-7543","issue":"0","note":"publisher: Taylor &amp; Francis\n_eprint: https://doi.org/10.1080/00207543.2022.2164375","page":"1-21","source":"Taylor and Francis+NEJM","title":"Evaluating Industry 4.0 technology and sustainable development goals – a social perspective","volume":"0","author":[{"family":"Bai","given":"Chunguang"},{"family":"Zhou","given":"Hua"},{"family":"Sarkis","given":"Joseph"}],"issued":{"date-parts":[["2023",1,13]]}}},{"id":408,"uris":["http://zotero.org/users/local/fqi2xtnB/items/UZCC9IGL"],"itemData":{"id":408,"type":"article-journal","abstract":"Industry 4.0 is transforming the manufacturing industry and the economics of value creation. A great deal of positive hype has built up around the sustainable development implications of Industry 4.0 technologies during the past few years. Expectations regarding the opportunities that Industry 4.0 offers for sustainable manufacturing are significantly high, but the lack of accurate understanding of the process through which Industry 4.0 technologies enable sustainable manufacturing is a fundamental barrier for businesses pursuing digitalization and sustainable thinking. The present study addresses this knowledge gap by developing a roadmap that explains how Industry 4.0 and the underlying digital technologies can be leveraged to support and facilitate the triple bottom line of sustainable manufacturing. To this purpose, the study conducted a systematic literature review and identified 15 sustainability functions through which Industry 4.0 contributes to sustainable manufacturing. Interpretive structural modeling was further applied to identify the relationships that may exist within the sustainability functions. The resulting sustainable manufacturing roadmap explains how, and in which order, various Industry 4.0 sustainability functions contribute to developing the economic, environmental, and social dimensions of sustainability. The resulting implications are expected to serve manufacturers, industrialists, and academia as a strategic guide for leveraging Industry 4.0 digital transformation to support sustainable development.","container-title":"Journal of Cleaner Production","DOI":"10.1016/j.jclepro.2021.130133","ISSN":"0959-6526","journalAbbreviation":"Journal of Cleaner Production","language":"en","page":"130133","source":"ScienceDirect","title":"Industry 4.0 applications for sustainable manufacturing: A systematic literature review and a roadmap to sustainable development","title-short":"Industry 4.0 applications for sustainable manufacturing","volume":"334","author":[{"family":"Ching","given":"Ng Tan"},{"family":"Ghobakhloo","given":"Morteza"},{"family":"Iranmanesh","given":"Mohammad"},{"family":"Maroufkhani","given":"Parisa"},{"family":"Asadi","given":"Shahla"}],"issued":{"date-parts":[["2022",2,1]]}}},{"id":469,"uris":["http://zotero.org/users/local/fqi2xtnB/items/H2H7JIWF"],"itemData":{"id":469,"type":"article-journal","abstract":"The fourth industrial revolution and the digitisation of supply chains have led companies to realize that the adoption of Industry 4.0/Internet of Things (IoT) solutions creates opportunities for more sustainable management. The sustainable management of scrap metal is a challenging task for all the organisations that participate in the supply chain and especially for scrap metal producers and waste management companies. Although metals are considered to be infinitely recycled, scrap metal management is often inefficient due to several factors including collection processes, communication and marketplace limitations, which have significant environmental and economic impacts. The purpose of this paper is to provide evidence of the impact of an IoT solution on the sustainable supply chain management (SSCM) performance. A case study from a scrap metal producer that operates in the lift industry and a waste management company is presented, in order to illustrate how the deployment of a state-of-the-art industry 4.0 solution has the potential to improve sustainability both in the firm level and in the supply chain level. Direct benefits of the introduced solution are the automation of monitoring and negotiation procedures for the produced scrap metal. Indirectly, the proposed solution is beneficial in terms of CO2 emissions’ reduction, resources availability and response time optimization. The results validate the framework for assessing SSCM for Industry 4.0 developed by Manavalan and Jayakrishna (2019) and demonstrate that Ιndustry 4.0 solutions have the potential to improve, among others, the economic, environmental and social sustainability in supply chain management. The present study contributes to the literature by bridging the gap between theoretical developments and real-world cases in the fields of industry 4.0 and SSCM. Managerial implications, limitations and future research opportunities are also provided.","container-title":"Journal of Cleaner Production","DOI":"10.1016/j.jclepro.2020.122377","ISSN":"0959-6526","journalAbbreviation":"Journal of Cleaner Production","language":"en","page":"122377","source":"ScienceDirect","title":"Industry 4.0 sustainable supply chains: An application of an IoT enabled scrap metal management solution","title-short":"Industry 4.0 sustainable supply chains","volume":"269","author":[{"family":"Mastos","given":"Theofilos D."},{"family":"Nizamis","given":"Alexandros"},{"family":"Vafeiadis","given":"Thanasis"},{"family":"Alexopoulos","given":"Nikolaos"},{"family":"Ntinas","given":"Christos"},{"family":"Gkortzis","given":"Dimitrios"},{"family":"Papadopoulos","given":"Angelos"},{"family":"Ioannidis","given":"Dimosthenis"},{"family":"Tzovaras","given":"Dimitrios"}],"issued":{"date-parts":[["2020",10,1]]}}}],"schema":"https://github.com/citation-style-language/schema/raw/master/csl-citation.json"} </w:instrText>
      </w:r>
      <w:r w:rsidR="000F7EAF" w:rsidRPr="000568CE">
        <w:rPr>
          <w:rFonts w:asciiTheme="majorBidi" w:hAnsiTheme="majorBidi" w:cstheme="majorBidi"/>
          <w:color w:val="000000"/>
          <w:sz w:val="24"/>
          <w:szCs w:val="24"/>
        </w:rPr>
        <w:fldChar w:fldCharType="separate"/>
      </w:r>
      <w:r w:rsidR="000F7EAF" w:rsidRPr="000568CE">
        <w:rPr>
          <w:rFonts w:ascii="Times New Roman" w:hAnsi="Times New Roman" w:cs="Times New Roman"/>
          <w:sz w:val="24"/>
        </w:rPr>
        <w:t>(Bai et al., 2023; Ching et al., 2022; Mastos et al., 2020)</w:t>
      </w:r>
      <w:r w:rsidR="000F7EA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Internet of Things (IoT), Big data analytics, simulation, deep learning, and forecasting techniques are used to address the modern needs of supply chains, such as flexibility, waste reduction, productivity gains, resource optimization both inside and outside of factories, and more environmentally friendly manufacturing proc</w:t>
      </w:r>
      <w:r w:rsidR="00496A21" w:rsidRPr="000568CE">
        <w:rPr>
          <w:rFonts w:asciiTheme="majorBidi" w:hAnsiTheme="majorBidi" w:cstheme="majorBidi"/>
          <w:color w:val="000000"/>
          <w:sz w:val="24"/>
          <w:szCs w:val="24"/>
        </w:rPr>
        <w:t>esses</w:t>
      </w:r>
      <w:r w:rsidR="00BD4717" w:rsidRPr="000568CE">
        <w:rPr>
          <w:rFonts w:asciiTheme="majorBidi" w:hAnsiTheme="majorBidi" w:cstheme="majorBidi"/>
          <w:color w:val="000000"/>
          <w:sz w:val="24"/>
          <w:szCs w:val="24"/>
        </w:rPr>
        <w:t xml:space="preserve"> </w:t>
      </w:r>
      <w:r w:rsidR="00BD4717" w:rsidRPr="000568CE">
        <w:rPr>
          <w:rFonts w:asciiTheme="majorBidi" w:hAnsiTheme="majorBidi" w:cstheme="majorBidi"/>
          <w:color w:val="000000"/>
          <w:sz w:val="24"/>
          <w:szCs w:val="24"/>
        </w:rPr>
        <w:fldChar w:fldCharType="begin"/>
      </w:r>
      <w:r w:rsidR="00BD4717" w:rsidRPr="000568CE">
        <w:rPr>
          <w:rFonts w:asciiTheme="majorBidi" w:hAnsiTheme="majorBidi" w:cstheme="majorBidi"/>
          <w:color w:val="000000"/>
          <w:sz w:val="24"/>
          <w:szCs w:val="24"/>
        </w:rPr>
        <w:instrText xml:space="preserve"> ADDIN ZOTERO_ITEM CSL_CITATION {"citationID":"yKpzmIBj","properties":{"formattedCitation":"(Dev et al., 2020; Manavalan and Jayakrishna, 2019; Yadav et al., 2020)","plainCitation":"(Dev et al., 2020; Manavalan and Jayakrishna, 2019; Yadav et al., 2020)","noteIndex":0},"citationItems":[{"id":442,"uris":["http://zotero.org/users/local/fqi2xtnB/items/LSBPEL6Q"],"itemData":{"id":442,"type":"article-journal","abstract":"The present research proposes a roadmap to the excellence of operations for sustainable reverse supply chain/logistics by the joint implementation of principles of Industry 4.0 (I4.0) and ReSOLVE model of circular economy (CE) approaches. The connection between I4.0 and CE is unveiled by addressing the case-based model affecting the economic and environmental performances imparting two important dimensions: (i) the information sharing with the reverse logistics system is in real-time mode, and (ii) diffusion of green product in the market. The effectiveness of the virtual world in I4.0 environment is explored using simulation of reverse logistics model involving operations such as inventory and production planning policy, family-based dispatching rules of remanufacturing, and additive manufacturing. The remanufacturing model examines the trade-off between set-up delays and the availability of green transportation. For managerial insights, Taguchi experimental design framework has been used for the analysis. Based on the trade-off analysis between environmental and economic performances, the findings of the paper suggest appropriate combinations of information-sharing and family-based dispatching rules. Further, the findings suggest that, given the I4.0 and circular capabilities, it is necessary to focus on the cost of the socially influenced operations involving factors such as collection investment and size of the end-user market that governs the product returns. Therefore, in the present paper, the integration of I4.0 and CE represents a real-time decision model for the sustainable reverse logistics system.","container-title":"Resources, Conservation and Recycling","DOI":"10.1016/j.resconrec.2019.104583","ISSN":"0921-3449","journalAbbreviation":"Resources, Conservation and Recycling","language":"en","page":"104583","source":"ScienceDirect","title":"Industry 4.0 and circular economy: Operational excellence for sustainable reverse supply chain performance","title-short":"Industry 4.0 and circular economy","volume":"153","author":[{"family":"Dev","given":"Navin K."},{"family":"Shankar","given":"Ravi"},{"family":"Qaiser","given":"Fahham Hasan"}],"issued":{"date-parts":[["2020",2,1]]}}},{"id":429,"uris":["http://zotero.org/users/local/fqi2xtnB/items/3GSSN8PU"],"itemData":{"id":429,"type":"article-journal","abstract":"Supply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id":435,"uris":["http://zotero.org/users/local/fqi2xtnB/items/EBRA3YQH"],"itemData":{"id":435,"type":"article-journal","abstract":"Adoption of sustainability has become extremely essential aspect over the last decade for the industries to sustain in the global market. However, the adoption of sustainability in supply chain is more concern for the manufacturing organisations. Constantly, changing market has insisted these organisations to revisit their supply chain activities in order to penetrate sustainability effectively through various practices such as lean, green, circular, and industry 4.0 etc. But, the lack of verified Sustainable Supply Chain Management (SSCM) frameworks has become a concern for the practitioners. Similarly, solutions required to overcome the SSCM adoption issues also need to be updated accordingly to changing business environments. So, the present study aims to develop a framework to overcome SSCM challenges through industry 4.0 and circular economy based solution measures. This study identifies a unique set of 28 SSCM challenges and 22 solution measures. Further, an automotive case organisation is used to test the applicability of the developed framework through hybrid Best Worst Method (BWM)- ELimination and Choice Expressing REality (ELECTRE) approach. The inputs for BWM-ELECTRE approach is obtained by constructing an expert panel within the case organisation. Initial inputs are taken for BWM comparisons to compute the weight of SSCM challenges; whereas, further a comparison of challenges and solution measures is also obtained for ELECTRE approach to compute the final ranking of the solution measures to overcome SSCM challenges. The case findings reveal that managerial and organisational challenges and economic challenges emerge as most critical to SSCM adoption. The present study outcomes will be beneficial for researchers working in SSCM industry 4.0 and circular economy domain; whereas, the practitioners can use the prioritised solution measures to formulate effective strategies to overcome SSCM adoption failures.","container-title":"Journal of Cleaner Production","DOI":"10.1016/j.jclepro.2020.120112","ISSN":"0959-6526","journalAbbreviation":"Journal of Cleaner Production","language":"en","page":"120112","source":"ScienceDirect","title":"A framework to overcome sustainable supply chain challenges through solution measures of industry 4.0 and circular economy: An automotive case","title-short":"A framework to overcome sustainable supply chain challenges through solution measures of industry 4.0 and circular economy","volume":"254","author":[{"family":"Yadav","given":"Gunjan"},{"family":"Luthra","given":"Sunil"},{"family":"Jakhar","given":"Suresh Kumar"},{"family":"Mangla","given":"Sachin Kumar"},{"family":"Rai","given":"Dhiraj P."}],"issued":{"date-parts":[["2020",5,1]]}}}],"schema":"https://github.com/citation-style-language/schema/raw/master/csl-citation.json"} </w:instrText>
      </w:r>
      <w:r w:rsidR="00BD4717" w:rsidRPr="000568CE">
        <w:rPr>
          <w:rFonts w:asciiTheme="majorBidi" w:hAnsiTheme="majorBidi" w:cstheme="majorBidi"/>
          <w:color w:val="000000"/>
          <w:sz w:val="24"/>
          <w:szCs w:val="24"/>
        </w:rPr>
        <w:fldChar w:fldCharType="separate"/>
      </w:r>
      <w:r w:rsidR="00BD4717" w:rsidRPr="000568CE">
        <w:rPr>
          <w:rFonts w:ascii="Times New Roman" w:hAnsi="Times New Roman" w:cs="Times New Roman"/>
          <w:sz w:val="24"/>
        </w:rPr>
        <w:t>(Dev et al., 2020; Manavalan and Jayakrishna, 2019; Yadav et al., 2020)</w:t>
      </w:r>
      <w:r w:rsidR="00BD4717"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Due to pressure from various stakeholders, including customers and investors, sustainability has emerged as a crucial business issue, prompting organizations to establish more sustainable practices both internally and throughout their supply chains. A framework that connects SSCM challenges with its solution measures </w:t>
      </w:r>
      <w:r w:rsidR="00496A21" w:rsidRPr="000568CE">
        <w:rPr>
          <w:rFonts w:asciiTheme="majorBidi" w:hAnsiTheme="majorBidi" w:cstheme="majorBidi"/>
          <w:color w:val="000000"/>
          <w:sz w:val="24"/>
          <w:szCs w:val="24"/>
        </w:rPr>
        <w:t>was proposed</w:t>
      </w:r>
      <w:r w:rsidRPr="000568CE">
        <w:rPr>
          <w:rFonts w:asciiTheme="majorBidi" w:hAnsiTheme="majorBidi" w:cstheme="majorBidi"/>
          <w:color w:val="000000"/>
          <w:sz w:val="24"/>
          <w:szCs w:val="24"/>
        </w:rPr>
        <w:t xml:space="preserve"> and tested by </w:t>
      </w:r>
      <w:r w:rsidR="00BD4717" w:rsidRPr="000568CE">
        <w:rPr>
          <w:rFonts w:asciiTheme="majorBidi" w:hAnsiTheme="majorBidi" w:cstheme="majorBidi"/>
          <w:color w:val="000000"/>
          <w:sz w:val="24"/>
          <w:szCs w:val="24"/>
        </w:rPr>
        <w:fldChar w:fldCharType="begin"/>
      </w:r>
      <w:r w:rsidR="00BD4717" w:rsidRPr="000568CE">
        <w:rPr>
          <w:rFonts w:asciiTheme="majorBidi" w:hAnsiTheme="majorBidi" w:cstheme="majorBidi"/>
          <w:color w:val="000000"/>
          <w:sz w:val="24"/>
          <w:szCs w:val="24"/>
        </w:rPr>
        <w:instrText xml:space="preserve"> ADDIN ZOTERO_ITEM CSL_CITATION {"citationID":"kN7fkRyh","properties":{"formattedCitation":"(Yadav et al., 2020)","plainCitation":"(Yadav et al., 2020)","noteIndex":0},"citationItems":[{"id":435,"uris":["http://zotero.org/users/local/fqi2xtnB/items/EBRA3YQH"],"itemData":{"id":435,"type":"article-journal","abstract":"Adoption of sustainability has become extremely essential aspect over the last decade for the industries to sustain in the global market. However, the adoption of sustainability in supply chain is more concern for the manufacturing organisations. Constantly, changing market has insisted these organisations to revisit their supply chain activities in order to penetrate sustainability effectively through various practices such as lean, green, circular, and industry 4.0 etc. But, the lack of verified Sustainable Supply Chain Management (SSCM) frameworks has become a concern for the practitioners. Similarly, solutions required to overcome the SSCM adoption issues also need to be updated accordingly to changing business environments. So, the present study aims to develop a framework to overcome SSCM challenges through industry 4.0 and circular economy based solution measures. This study identifies a unique set of 28 SSCM challenges and 22 solution measures. Further, an automotive case organisation is used to test the applicability of the developed framework through hybrid Best Worst Method (BWM)- ELimination and Choice Expressing REality (ELECTRE) approach. The inputs for BWM-ELECTRE approach is obtained by constructing an expert panel within the case organisation. Initial inputs are taken for BWM comparisons to compute the weight of SSCM challenges; whereas, further a comparison of challenges and solution measures is also obtained for ELECTRE approach to compute the final ranking of the solution measures to overcome SSCM challenges. The case findings reveal that managerial and organisational challenges and economic challenges emerge as most critical to SSCM adoption. The present study outcomes will be beneficial for researchers working in SSCM industry 4.0 and circular economy domain; whereas, the practitioners can use the prioritised solution measures to formulate effective strategies to overcome SSCM adoption failures.","container-title":"Journal of Cleaner Production","DOI":"10.1016/j.jclepro.2020.120112","ISSN":"0959-6526","journalAbbreviation":"Journal of Cleaner Production","language":"en","page":"120112","source":"ScienceDirect","title":"A framework to overcome sustainable supply chain challenges through solution measures of industry 4.0 and circular economy: An automotive case","title-short":"A framework to overcome sustainable supply chain challenges through solution measures of industry 4.0 and circular economy","volume":"254","author":[{"family":"Yadav","given":"Gunjan"},{"family":"Luthra","given":"Sunil"},{"family":"Jakhar","given":"Suresh Kumar"},{"family":"Mangla","given":"Sachin Kumar"},{"family":"Rai","given":"Dhiraj P."}],"issued":{"date-parts":[["2020",5,1]]}}}],"schema":"https://github.com/citation-style-language/schema/raw/master/csl-citation.json"} </w:instrText>
      </w:r>
      <w:r w:rsidR="00BD4717" w:rsidRPr="000568CE">
        <w:rPr>
          <w:rFonts w:asciiTheme="majorBidi" w:hAnsiTheme="majorBidi" w:cstheme="majorBidi"/>
          <w:color w:val="000000"/>
          <w:sz w:val="24"/>
          <w:szCs w:val="24"/>
        </w:rPr>
        <w:fldChar w:fldCharType="separate"/>
      </w:r>
      <w:r w:rsidR="00BD4717" w:rsidRPr="000568CE">
        <w:rPr>
          <w:rFonts w:ascii="Times New Roman" w:hAnsi="Times New Roman" w:cs="Times New Roman"/>
          <w:sz w:val="24"/>
        </w:rPr>
        <w:t>(Yadav et al., 2020)</w:t>
      </w:r>
      <w:r w:rsidR="00BD4717"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The results of their study showed that managerial and organizational </w:t>
      </w:r>
      <w:r w:rsidRPr="000568CE">
        <w:rPr>
          <w:rFonts w:asciiTheme="majorBidi" w:hAnsiTheme="majorBidi" w:cstheme="majorBidi"/>
          <w:color w:val="000000"/>
          <w:sz w:val="24"/>
          <w:szCs w:val="24"/>
        </w:rPr>
        <w:lastRenderedPageBreak/>
        <w:t xml:space="preserve">issues are what most often lead to SSCM failures, while a lack </w:t>
      </w:r>
      <w:r w:rsidR="00BD4717" w:rsidRPr="000568CE">
        <w:rPr>
          <w:rFonts w:asciiTheme="majorBidi" w:hAnsiTheme="majorBidi" w:cstheme="majorBidi"/>
          <w:color w:val="000000"/>
          <w:sz w:val="24"/>
          <w:szCs w:val="24"/>
        </w:rPr>
        <w:t>of technical</w:t>
      </w:r>
      <w:r w:rsidRPr="000568CE">
        <w:rPr>
          <w:rFonts w:asciiTheme="majorBidi" w:hAnsiTheme="majorBidi" w:cstheme="majorBidi"/>
          <w:color w:val="000000"/>
          <w:sz w:val="24"/>
          <w:szCs w:val="24"/>
        </w:rPr>
        <w:t xml:space="preserve">, financial, and human resources limits sustainability. According to </w:t>
      </w:r>
      <w:r w:rsidR="00BD4717" w:rsidRPr="000568CE">
        <w:rPr>
          <w:rFonts w:asciiTheme="majorBidi" w:hAnsiTheme="majorBidi" w:cstheme="majorBidi"/>
          <w:color w:val="000000"/>
          <w:sz w:val="24"/>
          <w:szCs w:val="24"/>
        </w:rPr>
        <w:fldChar w:fldCharType="begin"/>
      </w:r>
      <w:r w:rsidR="00BD4717" w:rsidRPr="000568CE">
        <w:rPr>
          <w:rFonts w:asciiTheme="majorBidi" w:hAnsiTheme="majorBidi" w:cstheme="majorBidi"/>
          <w:color w:val="000000"/>
          <w:sz w:val="24"/>
          <w:szCs w:val="24"/>
        </w:rPr>
        <w:instrText xml:space="preserve"> ADDIN ZOTERO_ITEM CSL_CITATION {"citationID":"a7gQsNkN","properties":{"formattedCitation":"(Agrawal et al., 2022)","plainCitation":"(Agrawal et al., 2022)","noteIndex":0},"citationItems":[{"id":2413,"uris":["http://zotero.org/users/local/fqi2xtnB/items/KIUIV27I"],"itemData":{"id":2413,"type":"article-journal","abstract":"Sustainable development goals (SDGs), adopted by the United Nations in 2015, are gaining importance in all the industrial sectors. The attainment of SDGs will lead to simultaneous betterment of human lives, environment and economic prosperity. Therefore, the adoption and implementation of SDGs in the supply chain (SC) activities is the need of the hour. In this regard, there is a need to analyse the extant SC literature focussing on SDGs. This study reviews the articles on SDGs in SC published in last 6 years (2015–2021). A total of 144 articles are shortlisted for the analysis. Bibliometric and network analyses are performed to create an intellectual map of the field and to visualise the network among authors and keywords, respectively. Various emerging research themes are identified using bibliometric coupling analysis. The content analysis of the articles has been performed by considering different activities and stages of SC. Articles are also mapped on various dimensions of SDGs. The strategies associated with adopting sustainable practices in SC to achieve SDGs have also been elucidated. Finally, future research propositions have been presented which can help in achieving SDGs in the SC.","container-title":"Business Strategy and the Environment","DOI":"10.1002/bse.3057","ISSN":"1099-0836","issue":"7","language":"en","note":"_eprint: https://onlinelibrary.wiley.com/doi/pdf/10.1002/bse.3057","page":"3669-3687","source":"Wiley Online Library","title":"Attaining sustainable development goals (SDGs) through supply chain practices and business strategies: A systematic review with bibliometric and network analyses","title-short":"Attaining sustainable development goals (SDGs) through supply chain practices and business strategies","volume":"31","author":[{"family":"Agrawal","given":"Rohit"},{"family":"Majumdar","given":"Abhijit"},{"family":"Majumdar","given":"Kirty"},{"family":"Raut","given":"Rakesh D."},{"family":"Narkhede","given":"Balkrishna E."}],"issued":{"date-parts":[["2022"]]}}}],"schema":"https://github.com/citation-style-language/schema/raw/master/csl-citation.json"} </w:instrText>
      </w:r>
      <w:r w:rsidR="00BD4717" w:rsidRPr="000568CE">
        <w:rPr>
          <w:rFonts w:asciiTheme="majorBidi" w:hAnsiTheme="majorBidi" w:cstheme="majorBidi"/>
          <w:color w:val="000000"/>
          <w:sz w:val="24"/>
          <w:szCs w:val="24"/>
        </w:rPr>
        <w:fldChar w:fldCharType="separate"/>
      </w:r>
      <w:r w:rsidR="00BD4717" w:rsidRPr="000568CE">
        <w:rPr>
          <w:rFonts w:ascii="Times New Roman" w:hAnsi="Times New Roman" w:cs="Times New Roman"/>
          <w:sz w:val="24"/>
        </w:rPr>
        <w:t>(Agrawal et al., 2022)</w:t>
      </w:r>
      <w:r w:rsidR="00BD4717"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the key elements of a global SSCM are SSCM configurations (open, closed, and third party), as well as SSCM governance mechanisms (such as supplier collaboration and evaluation). </w:t>
      </w:r>
      <w:r w:rsidR="004F6372" w:rsidRPr="000568CE">
        <w:rPr>
          <w:rFonts w:asciiTheme="majorBidi" w:hAnsiTheme="majorBidi" w:cstheme="majorBidi"/>
          <w:color w:val="000000"/>
          <w:sz w:val="24"/>
          <w:szCs w:val="24"/>
        </w:rPr>
        <w:t>Implementing solutions that use smarter devices and the digitalization of business and manufacturing processes are anticipated to positively impact</w:t>
      </w:r>
      <w:r w:rsidRPr="000568CE">
        <w:rPr>
          <w:rFonts w:asciiTheme="majorBidi" w:hAnsiTheme="majorBidi" w:cstheme="majorBidi"/>
          <w:color w:val="000000"/>
          <w:sz w:val="24"/>
          <w:szCs w:val="24"/>
        </w:rPr>
        <w:t xml:space="preserve"> resource optimization, production capacity, and waste reduction </w:t>
      </w:r>
      <w:r w:rsidR="00BD4717" w:rsidRPr="000568CE">
        <w:rPr>
          <w:rFonts w:asciiTheme="majorBidi" w:hAnsiTheme="majorBidi" w:cstheme="majorBidi"/>
          <w:color w:val="000000"/>
          <w:sz w:val="24"/>
          <w:szCs w:val="24"/>
        </w:rPr>
        <w:fldChar w:fldCharType="begin"/>
      </w:r>
      <w:r w:rsidR="00BD4717" w:rsidRPr="000568CE">
        <w:rPr>
          <w:rFonts w:asciiTheme="majorBidi" w:hAnsiTheme="majorBidi" w:cstheme="majorBidi"/>
          <w:color w:val="000000"/>
          <w:sz w:val="24"/>
          <w:szCs w:val="24"/>
        </w:rPr>
        <w:instrText xml:space="preserve"> ADDIN ZOTERO_ITEM CSL_CITATION {"citationID":"k72lx6m3","properties":{"formattedCitation":"(Mastos et al., 2020)","plainCitation":"(Mastos et al., 2020)","noteIndex":0},"citationItems":[{"id":469,"uris":["http://zotero.org/users/local/fqi2xtnB/items/H2H7JIWF"],"itemData":{"id":469,"type":"article-journal","abstract":"The fourth industrial revolution and the digitisation of supply chains have led companies to realize that the adoption of Industry 4.0/Internet of Things (IoT) solutions creates opportunities for more sustainable management. The sustainable management of scrap metal is a challenging task for all the organisations that participate in the supply chain and especially for scrap metal producers and waste management companies. Although metals are considered to be infinitely recycled, scrap metal management is often inefficient due to several factors including collection processes, communication and marketplace limitations, which have significant environmental and economic impacts. The purpose of this paper is to provide evidence of the impact of an IoT solution on the sustainable supply chain management (SSCM) performance. A case study from a scrap metal producer that operates in the lift industry and a waste management company is presented, in order to illustrate how the deployment of a state-of-the-art industry 4.0 solution has the potential to improve sustainability both in the firm level and in the supply chain level. Direct benefits of the introduced solution are the automation of monitoring and negotiation procedures for the produced scrap metal. Indirectly, the proposed solution is beneficial in terms of CO2 emissions’ reduction, resources availability and response time optimization. The results validate the framework for assessing SSCM for Industry 4.0 developed by Manavalan and Jayakrishna (2019) and demonstrate that Ιndustry 4.0 solutions have the potential to improve, among others, the economic, environmental and social sustainability in supply chain management. The present study contributes to the literature by bridging the gap between theoretical developments and real-world cases in the fields of industry 4.0 and SSCM. Managerial implications, limitations and future research opportunities are also provided.","container-title":"Journal of Cleaner Production","DOI":"10.1016/j.jclepro.2020.122377","ISSN":"0959-6526","journalAbbreviation":"Journal of Cleaner Production","language":"en","page":"122377","source":"ScienceDirect","title":"Industry 4.0 sustainable supply chains: An application of an IoT enabled scrap metal management solution","title-short":"Industry 4.0 sustainable supply chains","volume":"269","author":[{"family":"Mastos","given":"Theofilos D."},{"family":"Nizamis","given":"Alexandros"},{"family":"Vafeiadis","given":"Thanasis"},{"family":"Alexopoulos","given":"Nikolaos"},{"family":"Ntinas","given":"Christos"},{"family":"Gkortzis","given":"Dimitrios"},{"family":"Papadopoulos","given":"Angelos"},{"family":"Ioannidis","given":"Dimosthenis"},{"family":"Tzovaras","given":"Dimitrios"}],"issued":{"date-parts":[["2020",10,1]]}}}],"schema":"https://github.com/citation-style-language/schema/raw/master/csl-citation.json"} </w:instrText>
      </w:r>
      <w:r w:rsidR="00BD4717" w:rsidRPr="000568CE">
        <w:rPr>
          <w:rFonts w:asciiTheme="majorBidi" w:hAnsiTheme="majorBidi" w:cstheme="majorBidi"/>
          <w:color w:val="000000"/>
          <w:sz w:val="24"/>
          <w:szCs w:val="24"/>
        </w:rPr>
        <w:fldChar w:fldCharType="separate"/>
      </w:r>
      <w:r w:rsidR="00BD4717" w:rsidRPr="000568CE">
        <w:rPr>
          <w:rFonts w:ascii="Times New Roman" w:hAnsi="Times New Roman" w:cs="Times New Roman"/>
          <w:sz w:val="24"/>
        </w:rPr>
        <w:t>(Mastos et al., 2020)</w:t>
      </w:r>
      <w:r w:rsidR="00BD4717"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According to recent studies, "manufacturing businesses must speed up the shift in focus toward sustainability while employing technology like IoT to achieve their strategic business goal" </w:t>
      </w:r>
      <w:r w:rsidR="00BD4717" w:rsidRPr="000568CE">
        <w:rPr>
          <w:rFonts w:asciiTheme="majorBidi" w:hAnsiTheme="majorBidi" w:cstheme="majorBidi"/>
          <w:color w:val="000000"/>
          <w:sz w:val="24"/>
          <w:szCs w:val="24"/>
        </w:rPr>
        <w:fldChar w:fldCharType="begin"/>
      </w:r>
      <w:r w:rsidR="00BD4717" w:rsidRPr="000568CE">
        <w:rPr>
          <w:rFonts w:asciiTheme="majorBidi" w:hAnsiTheme="majorBidi" w:cstheme="majorBidi"/>
          <w:color w:val="000000"/>
          <w:sz w:val="24"/>
          <w:szCs w:val="24"/>
        </w:rPr>
        <w:instrText xml:space="preserve"> ADDIN ZOTERO_ITEM CSL_CITATION {"citationID":"ufmOIVH2","properties":{"formattedCitation":"(Manavalan and Jayakrishna, 2019)","plainCitation":"(Manavalan and Jayakrishna, 2019)","noteIndex":0},"citationItems":[{"id":429,"uris":["http://zotero.org/users/local/fqi2xtnB/items/3GSSN8PU"],"itemData":{"id":429,"type":"article-journal","abstract":"Supply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00BD4717" w:rsidRPr="000568CE">
        <w:rPr>
          <w:rFonts w:asciiTheme="majorBidi" w:hAnsiTheme="majorBidi" w:cstheme="majorBidi"/>
          <w:color w:val="000000"/>
          <w:sz w:val="24"/>
          <w:szCs w:val="24"/>
        </w:rPr>
        <w:fldChar w:fldCharType="separate"/>
      </w:r>
      <w:r w:rsidR="00BD4717" w:rsidRPr="000568CE">
        <w:rPr>
          <w:rFonts w:ascii="Times New Roman" w:hAnsi="Times New Roman" w:cs="Times New Roman"/>
          <w:sz w:val="24"/>
        </w:rPr>
        <w:t>(Manavalan and Jayakrishna, 2019)</w:t>
      </w:r>
      <w:r w:rsidR="00BD4717"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w:t>
      </w:r>
    </w:p>
    <w:p w14:paraId="58A34F18" w14:textId="6F717874" w:rsidR="000568CE" w:rsidRPr="00573D5E" w:rsidRDefault="003E17C9" w:rsidP="00573D5E">
      <w:pPr>
        <w:pStyle w:val="Default"/>
        <w:spacing w:before="120"/>
        <w:ind w:firstLine="567"/>
        <w:jc w:val="both"/>
        <w:rPr>
          <w:rFonts w:ascii="Times New Roman" w:hAnsi="Times New Roman" w:cs="Times New Roman"/>
          <w:lang w:val="en-GB"/>
        </w:rPr>
      </w:pPr>
      <w:proofErr w:type="gramStart"/>
      <w:r w:rsidRPr="000568CE">
        <w:rPr>
          <w:rFonts w:ascii="Times New Roman" w:hAnsi="Times New Roman" w:cs="Times New Roman"/>
          <w:lang w:val="en-GB"/>
        </w:rPr>
        <w:t>In light of</w:t>
      </w:r>
      <w:proofErr w:type="gramEnd"/>
      <w:r w:rsidRPr="000568CE">
        <w:rPr>
          <w:rFonts w:ascii="Times New Roman" w:hAnsi="Times New Roman" w:cs="Times New Roman"/>
          <w:lang w:val="en-GB"/>
        </w:rPr>
        <w:t xml:space="preserve"> this, the solutions that use </w:t>
      </w:r>
      <w:r w:rsidR="00496A21" w:rsidRPr="000568CE">
        <w:rPr>
          <w:rFonts w:ascii="Times New Roman" w:hAnsi="Times New Roman" w:cs="Times New Roman"/>
          <w:lang w:val="en-GB"/>
        </w:rPr>
        <w:t>I</w:t>
      </w:r>
      <w:r w:rsidRPr="000568CE">
        <w:rPr>
          <w:rFonts w:ascii="Times New Roman" w:hAnsi="Times New Roman" w:cs="Times New Roman"/>
          <w:lang w:val="en-GB"/>
        </w:rPr>
        <w:t xml:space="preserve">ndustry 4.0 technologies are recognized as crucial elements for the effective development of SSCM. The literature has developed a number of models that combine these two concepts. </w:t>
      </w:r>
      <w:r w:rsidR="00BD4717" w:rsidRPr="000568CE">
        <w:rPr>
          <w:rFonts w:ascii="Times New Roman" w:hAnsi="Times New Roman" w:cs="Times New Roman"/>
          <w:lang w:val="en-GB"/>
        </w:rPr>
        <w:fldChar w:fldCharType="begin"/>
      </w:r>
      <w:r w:rsidR="0040237A" w:rsidRPr="000568CE">
        <w:rPr>
          <w:rFonts w:ascii="Times New Roman" w:hAnsi="Times New Roman" w:cs="Times New Roman"/>
          <w:lang w:val="en-GB"/>
        </w:rPr>
        <w:instrText xml:space="preserve"> ADDIN ZOTERO_ITEM CSL_CITATION {"citationID":"hhGCo58I","properties":{"formattedCitation":"(Ching et al., 2022; El Jaouhari et al., 2022)","plainCitation":"(Ching et al., 2022; El Jaouhari et al., 2022)","noteIndex":0},"citationItems":[{"id":408,"uris":["http://zotero.org/users/local/fqi2xtnB/items/UZCC9IGL"],"itemData":{"id":408,"type":"article-journal","abstract":"Industry 4.0 is transforming the manufacturing industry and the economics of value creation. A great deal of positive hype has built up around the sustainable development implications of Industry 4.0 technologies during the past few years. Expectations regarding the opportunities that Industry 4.0 offers for sustainable manufacturing are significantly high, but the lack of accurate understanding of the process through which Industry 4.0 technologies enable sustainable manufacturing is a fundamental barrier for businesses pursuing digitalization and sustainable thinking. The present study addresses this knowledge gap by developing a roadmap that explains how Industry 4.0 and the underlying digital technologies can be leveraged to support and facilitate the triple bottom line of sustainable manufacturing. To this purpose, the study conducted a systematic literature review and identified 15 sustainability functions through which Industry 4.0 contributes to sustainable manufacturing. Interpretive structural modeling was further applied to identify the relationships that may exist within the sustainability functions. The resulting sustainable manufacturing roadmap explains how, and in which order, various Industry 4.0 sustainability functions contribute to developing the economic, environmental, and social dimensions of sustainability. The resulting implications are expected to serve manufacturers, industrialists, and academia as a strategic guide for leveraging Industry 4.0 digital transformation to support sustainable development.","container-title":"Journal of Cleaner Production","DOI":"10.1016/j.jclepro.2021.130133","ISSN":"0959-6526","journalAbbreviation":"Journal of Cleaner Production","language":"en","page":"130133","source":"ScienceDirect","title":"Industry 4.0 applications for sustainable manufacturing: A systematic literature review and a roadmap to sustainable development","title-short":"Industry 4.0 applications for sustainable manufacturing","volume":"334","author":[{"family":"Ching","given":"Ng Tan"},{"family":"Ghobakhloo","given":"Morteza"},{"family":"Iranmanesh","given":"Mohammad"},{"family":"Maroufkhani","given":"Parisa"},{"family":"Asadi","given":"Shahla"}],"issued":{"date-parts":[["2022",2,1]]}}},{"id":965,"uris":["http://zotero.org/users/local/fqi2xtnB/items/LRW5QYPG"],"itemData":{"id":965,"type":"article-journal","abstract":"Purpose This study aims to address Industry 4.0 (I4.0) technologies that can improve the research and implementation of lean supply chain management (LSCM) and the enhanced LSCM subfields in I4.0 technologies. Design/methodology/approach The authors conducted a systematic literature review to detect, categorize and assess recent data, highlighting patterns and providing suggestions for potential research in this field, to investigate I4.0 literature and its effect on LSCM. The authors examined 79 published types of research from the Scopus database that were published between 2010 and 2021 and classified them into four LSCM fields: logistics, production, supply chain and marketing. Findings The authors can emphasize the fact that the literature on this topic is in progress, from early German academic research to the current creation of new effects around the world. The majority of the potential effects investigated were discovered to improve specific areas that ultimately enhance the practices of the four LSCM domains as well as performance outcomes. The authors were also able to assess the extent to which present and upcoming I4.0 technologies can improve LSCM research and implementation. Originality/value To the best of the authors’ knowledge, this is the first study of its kind. Although some research looked into various areas of I4.0 and LSCM topics, there has been no research specifically looking into the impact of I4.0 on LSCM. The originality of this study lies in the treatment of the main fields and sub-fields of LSCM, which can benefit from the technologies of I4.0. Academic scholars interested in the research topics may benefit from the findings of this study. Organizations in various industrial sectors, particularly manufacturing, where lean thinking is used, business professionals specialized in lean operations and supply chain management, along with anyone else who wants to learn more about the interrelationships between I4.0 and LSCM.","container-title":"International Journal of Lean Six Sigma","DOI":"10.1108/IJLSS-11-2021-0192","ISSN":"2040-4166","issue":"ahead-of-print","source":"Emerald Insight","title":"Lean supply chain management and Industry 4.0 interrelationships: the status quo and future perspectives","title-short":"Lean supply chain management and Industry 4.0 interrelationships","URL":"https://doi.org/10.1108/IJLSS-11-2021-0192","volume":"ahead-of-print","author":[{"family":"El Jaouhari","given":"Asmae"},{"family":"Arif","given":"Jabir"},{"family":"Fellaki","given":"Soumaya"},{"family":"Amejwal","given":"Mohamed"},{"family":"Azzouz","given":"Khaoula"}],"accessed":{"date-parts":[["2022",11,6]]},"issued":{"date-parts":[["2022",1,1]]}}}],"schema":"https://github.com/citation-style-language/schema/raw/master/csl-citation.json"} </w:instrText>
      </w:r>
      <w:r w:rsidR="00BD4717" w:rsidRPr="000568CE">
        <w:rPr>
          <w:rFonts w:ascii="Times New Roman" w:hAnsi="Times New Roman" w:cs="Times New Roman"/>
          <w:lang w:val="en-GB"/>
        </w:rPr>
        <w:fldChar w:fldCharType="separate"/>
      </w:r>
      <w:r w:rsidR="0040237A" w:rsidRPr="000568CE">
        <w:rPr>
          <w:rFonts w:ascii="Times New Roman" w:hAnsi="Times New Roman" w:cs="Times New Roman"/>
          <w:lang w:val="en-GB"/>
        </w:rPr>
        <w:t>(Ching et al., 2022; El Jaouhari et al., 2022)</w:t>
      </w:r>
      <w:r w:rsidR="00BD4717" w:rsidRPr="000568CE">
        <w:rPr>
          <w:rFonts w:ascii="Times New Roman" w:hAnsi="Times New Roman" w:cs="Times New Roman"/>
          <w:lang w:val="en-GB"/>
        </w:rPr>
        <w:fldChar w:fldCharType="end"/>
      </w:r>
      <w:r w:rsidRPr="000568CE">
        <w:rPr>
          <w:rFonts w:ascii="Times New Roman" w:hAnsi="Times New Roman" w:cs="Times New Roman"/>
          <w:lang w:val="en-GB"/>
        </w:rPr>
        <w:t>, for instance, provided a framework connecting SSCM and Industry 4.0, wh</w:t>
      </w:r>
      <w:r w:rsidR="00496A21" w:rsidRPr="000568CE">
        <w:rPr>
          <w:rFonts w:ascii="Times New Roman" w:hAnsi="Times New Roman" w:cs="Times New Roman"/>
          <w:lang w:val="en-GB"/>
        </w:rPr>
        <w:t>ereas</w:t>
      </w:r>
      <w:r w:rsidRPr="000568CE">
        <w:rPr>
          <w:rFonts w:ascii="Times New Roman" w:hAnsi="Times New Roman" w:cs="Times New Roman"/>
          <w:lang w:val="en-GB"/>
        </w:rPr>
        <w:t xml:space="preserve"> </w:t>
      </w:r>
      <w:r w:rsidR="00BD4717" w:rsidRPr="000568CE">
        <w:rPr>
          <w:rFonts w:ascii="Times New Roman" w:hAnsi="Times New Roman" w:cs="Times New Roman"/>
          <w:lang w:val="en-GB"/>
        </w:rPr>
        <w:fldChar w:fldCharType="begin"/>
      </w:r>
      <w:r w:rsidR="00BD4717" w:rsidRPr="000568CE">
        <w:rPr>
          <w:rFonts w:ascii="Times New Roman" w:hAnsi="Times New Roman" w:cs="Times New Roman"/>
          <w:lang w:val="en-GB"/>
        </w:rPr>
        <w:instrText xml:space="preserve"> ADDIN ZOTERO_ITEM CSL_CITATION {"citationID":"JrpRHtkD","properties":{"formattedCitation":"(Alharthi et al., 2020)","plainCitation":"(Alharthi et al., 2020)","noteIndex":0},"citationItems":[{"id":3516,"uris":["http://zotero.org/users/local/fqi2xtnB/items/G2RGMB4R"],"itemData":{"id":3516,"type":"article-journal","abstract":"The main aim of this study is to explore the role of blockchain technology in the sustainability and effectiveness of the pharmaceutical supply chain in the Kingdom of Saudi Arabia (KSA). The objectives of this study are: to explore the opportunities for the blockchain technology to address the existing problems in the pharmaceutical supply chain; to uncover the barriers and challenges of blockchain adoption and implementation; to develop guidelines for a successful implementation of blockchain in the context of Saudi Arabia; and to investigate the perceptions of professionals about the impact of blockchain adoption in the pharmaceutical supply chain sector. The researchers have identified issues surrounding the lack of integration of IT systems in the healthcare systems in KSA. Further problems have been identified: such as medication shortage, lack of coordination among healthcare stakeholders, product wastage and lack of medication demand information. Blockchain, as a distributed digital ledger technology which ensures transparency, traceability and security, is considered as a promise for easing some supply chain management problems. The evaluation of the impact of 'Technology, Organisation, Environment' (TOE) theory, will provide a clear picture to comprehend the influence of these factors on the sustainability of the supply chain, and thus the supply chain effectiveness. This study provides a theoretical model for the impact of blockchain implementation on the sustainability and effectiveness of the pharmaceutical supply chain. Researchers highlighted issues in the current management of the pharmaceutical supply chain and explained how blockchain can be used to solve these problems and how blockchain can address and support the sustainability of supply chains. While the technology of blockchain is definitely in its infancy, the researchers have already seen success in its everyday deployment, especially in the pharmaceutical and financial sectors.","container-title":"Journal of Supply Chain and Customer Relationship Management","DOI":"10.5171/2020.562376","ISSN":"2326-7046","issue":"562376","source":"Torrens University Australia","title":"An Exploration of The Role of Blockchain in The Sustainability and Effectiveness of The Pharmaceutical Supply Chain","URL":"http://www.scopus.com/inward/record.url?scp=85115947456&amp;partnerID=8YFLogxK","volume":"2020","author":[{"family":"Alharthi","given":"Shaker"},{"family":"Cerotti","given":"Paul R"},{"family":"Maleki Far","given":"Shaghayegh"}],"accessed":{"date-parts":[["2023",7,21]]},"issued":{"date-parts":[["2020",10,6]]}}}],"schema":"https://github.com/citation-style-language/schema/raw/master/csl-citation.json"} </w:instrText>
      </w:r>
      <w:r w:rsidR="00BD4717" w:rsidRPr="000568CE">
        <w:rPr>
          <w:rFonts w:ascii="Times New Roman" w:hAnsi="Times New Roman" w:cs="Times New Roman"/>
          <w:lang w:val="en-GB"/>
        </w:rPr>
        <w:fldChar w:fldCharType="separate"/>
      </w:r>
      <w:r w:rsidR="00BD4717" w:rsidRPr="000568CE">
        <w:rPr>
          <w:rFonts w:ascii="Times New Roman" w:hAnsi="Times New Roman" w:cs="Times New Roman"/>
          <w:lang w:val="en-GB"/>
        </w:rPr>
        <w:t>(Alharthi et al., 2020)</w:t>
      </w:r>
      <w:r w:rsidR="00BD4717" w:rsidRPr="000568CE">
        <w:rPr>
          <w:rFonts w:ascii="Times New Roman" w:hAnsi="Times New Roman" w:cs="Times New Roman"/>
          <w:lang w:val="en-GB"/>
        </w:rPr>
        <w:fldChar w:fldCharType="end"/>
      </w:r>
      <w:r w:rsidRPr="000568CE">
        <w:rPr>
          <w:rFonts w:ascii="Times New Roman" w:hAnsi="Times New Roman" w:cs="Times New Roman"/>
          <w:lang w:val="en-GB"/>
        </w:rPr>
        <w:t xml:space="preserve"> looked into the effects of a specific Industry 4.0 technology (</w:t>
      </w:r>
      <w:r w:rsidR="00496A21" w:rsidRPr="000568CE">
        <w:rPr>
          <w:rFonts w:ascii="Times New Roman" w:hAnsi="Times New Roman" w:cs="Times New Roman"/>
          <w:lang w:val="en-GB"/>
        </w:rPr>
        <w:t>B</w:t>
      </w:r>
      <w:r w:rsidRPr="000568CE">
        <w:rPr>
          <w:rFonts w:ascii="Times New Roman" w:hAnsi="Times New Roman" w:cs="Times New Roman"/>
          <w:lang w:val="en-GB"/>
        </w:rPr>
        <w:t xml:space="preserve">lockchain) on the shift toward sustainable development. Within this perspective, sustainable development, supply chain, and Industry 4.0 practices are investigated by </w:t>
      </w:r>
      <w:r w:rsidR="00BD4717" w:rsidRPr="000568CE">
        <w:rPr>
          <w:rFonts w:ascii="Times New Roman" w:hAnsi="Times New Roman" w:cs="Times New Roman"/>
          <w:lang w:val="en-GB"/>
        </w:rPr>
        <w:fldChar w:fldCharType="begin"/>
      </w:r>
      <w:r w:rsidR="00BD4717" w:rsidRPr="000568CE">
        <w:rPr>
          <w:rFonts w:ascii="Times New Roman" w:hAnsi="Times New Roman" w:cs="Times New Roman"/>
          <w:lang w:val="en-GB"/>
        </w:rPr>
        <w:instrText xml:space="preserve"> ADDIN ZOTERO_ITEM CSL_CITATION {"citationID":"rr8AZvMD","properties":{"formattedCitation":"(Bai et al., 2023)","plainCitation":"(Bai et al., 2023)","noteIndex":0},"citationItems":[{"id":3424,"uris":["http://zotero.org/users/local/fqi2xtnB/items/BJKIPBN6"],"itemData":{"id":3424,"type":"article-journal","abstract":"Organisations are having difficulty in determining and integrating Industry 4.0 technologies (I4.0T) to improve social dimensions of sustainable performance. We address this issue by showing how to identify the impact degree and path of I4.0T using the United Nations sustainable development goals (SDGs). First, we identify the SDGs associated with I4.0 and establish an evaluation framework. Second, we introduce an evaluation method that integrates hesitant fuzzy sets, rough sets, decision-making, trial evaluation laboratory (DEMA℡) and interpretative structural modelling methods to identify the impact degree and path of I4.0T on SDGs. Third, we confirm the effectiveness of our framework and method using secondary case data from World Economic Forum reports. The case results show that I4.0T have varying direct and indirect influences on SDGs. Policy makers should consider that ‘Big Data and Analytics’ and ‘Cloud Computing’ are central I4.0T that link other technologies and SDGs. The prioritisation of I4.0T can lead to contributions to addressing ‘Responsible consumption and production’ and indirectly improve SDGs. The findings set an initial stage to help sequence investment in various technologies depending on SDGs. We identify sequential paths that can aid in planning for and investing in adopting I4.0T to better achieve SDGs.","container-title":"International Journal of Production Research","DOI":"10.1080/00207543.2022.2164375","ISSN":"0020-7543","issue":"0","note":"publisher: Taylor &amp; Francis\n_eprint: https://doi.org/10.1080/00207543.2022.2164375","page":"1-21","source":"Taylor and Francis+NEJM","title":"Evaluating Industry 4.0 technology and sustainable development goals – a social perspective","volume":"0","author":[{"family":"Bai","given":"Chunguang"},{"family":"Zhou","given":"Hua"},{"family":"Sarkis","given":"Joseph"}],"issued":{"date-parts":[["2023",1,13]]}}}],"schema":"https://github.com/citation-style-language/schema/raw/master/csl-citation.json"} </w:instrText>
      </w:r>
      <w:r w:rsidR="00BD4717" w:rsidRPr="000568CE">
        <w:rPr>
          <w:rFonts w:ascii="Times New Roman" w:hAnsi="Times New Roman" w:cs="Times New Roman"/>
          <w:lang w:val="en-GB"/>
        </w:rPr>
        <w:fldChar w:fldCharType="separate"/>
      </w:r>
      <w:r w:rsidR="00BD4717" w:rsidRPr="000568CE">
        <w:rPr>
          <w:rFonts w:ascii="Times New Roman" w:hAnsi="Times New Roman" w:cs="Times New Roman"/>
          <w:lang w:val="en-GB"/>
        </w:rPr>
        <w:t>(Bai et al., 2023)</w:t>
      </w:r>
      <w:r w:rsidR="00BD4717" w:rsidRPr="000568CE">
        <w:rPr>
          <w:rFonts w:ascii="Times New Roman" w:hAnsi="Times New Roman" w:cs="Times New Roman"/>
          <w:lang w:val="en-GB"/>
        </w:rPr>
        <w:fldChar w:fldCharType="end"/>
      </w:r>
      <w:r w:rsidRPr="000568CE">
        <w:rPr>
          <w:rFonts w:ascii="Times New Roman" w:hAnsi="Times New Roman" w:cs="Times New Roman"/>
          <w:lang w:val="en-GB"/>
        </w:rPr>
        <w:t>, who found that supply chain transparency, reuse, and recycling are crucial procedures for manufacturers looking to increase sustainability.</w:t>
      </w:r>
      <w:r w:rsidR="00230A37" w:rsidRPr="000568CE">
        <w:rPr>
          <w:rFonts w:ascii="Times New Roman" w:hAnsi="Times New Roman" w:cs="Times New Roman"/>
          <w:lang w:val="en-GB"/>
        </w:rPr>
        <w:t xml:space="preserve"> By reducing waste, optimizing resource consumption, enhancing supply chain communication, and lowering carbon footprint, Industry 4.0 </w:t>
      </w:r>
      <w:r w:rsidR="00496A21" w:rsidRPr="000568CE">
        <w:rPr>
          <w:rFonts w:ascii="Times New Roman" w:hAnsi="Times New Roman" w:cs="Times New Roman"/>
          <w:lang w:val="en-GB"/>
        </w:rPr>
        <w:t>technologies</w:t>
      </w:r>
      <w:r w:rsidR="00230A37" w:rsidRPr="000568CE">
        <w:rPr>
          <w:rFonts w:ascii="Times New Roman" w:hAnsi="Times New Roman" w:cs="Times New Roman"/>
          <w:lang w:val="en-GB"/>
        </w:rPr>
        <w:t xml:space="preserve"> like IoT improve sustainability performance </w:t>
      </w:r>
      <w:r w:rsidR="00BD4717" w:rsidRPr="000568CE">
        <w:rPr>
          <w:rFonts w:ascii="Times New Roman" w:hAnsi="Times New Roman" w:cs="Times New Roman"/>
          <w:lang w:val="en-GB"/>
        </w:rPr>
        <w:fldChar w:fldCharType="begin"/>
      </w:r>
      <w:r w:rsidR="00BD4717" w:rsidRPr="000568CE">
        <w:rPr>
          <w:rFonts w:ascii="Times New Roman" w:hAnsi="Times New Roman" w:cs="Times New Roman"/>
          <w:lang w:val="en-GB"/>
        </w:rPr>
        <w:instrText xml:space="preserve"> ADDIN ZOTERO_ITEM CSL_CITATION {"citationID":"9PDOXiJA","properties":{"formattedCitation":"(Cavalieri et al., 2021)","plainCitation":"(Cavalieri et al., 2021)","noteIndex":0},"citationItems":[{"id":759,"uris":["http://zotero.org/users/local/fqi2xtnB/items/NFZMN5VQ"],"itemData":{"id":759,"type":"article-journal","abstract":"This study investigates the “Internet of things” (IoT) and “Circular Economy” (CE) relationship in the current scientific literature focused on case studies or use cases on manufacturing context. To the best of our knowledge, this study is the first to map the science centered on “case studies” with respect to the “IoT” and “CE” connection, contributing to fill the gap of the subject that is already relevant to the scientific community and practitioners. The research methodology consists of developing a bibliometric study, employing PRISMA process, whose data is obtained from the Web of Science database. The VOSviewer was the computer program selected for the bibliometric analysis. The Web of Science (WoS) analysis tool supports VOSviewer. The papers were analyzed according to network analysis principles. The qualitative content analysis complements these results. The results show the high-frequency keywords and topics associated with the theme “IoT and CE”; the most cited papers; the intellectual structure of “IoT and CE”; the new emerging themes in scientific research; and social networks among the researchers. The paper’s contribution is the results of the bibliometric analysis and a better understanding of the relationship of “IoT” and “CE” by the “case studies” addressed in the empirical investigations.","container-title":"Sustainability","DOI":"10.3390/su13063299","ISSN":"2071-1050","issue":"6","language":"en","license":"http://creativecommons.org/licenses/by/3.0/","note":"number: 6\npublisher: Multidisciplinary Digital Publishing Institute","page":"3299","source":"www.mdpi.com","title":"Circular Economy and Internet of Things: Mapping Science of Case Studies in Manufacturing Industry","title-short":"Circular Economy and Internet of Things","volume":"13","author":[{"family":"Cavalieri","given":"Adriane"},{"family":"Reis","given":"João"},{"family":"Amorim","given":"Marlene"}],"issued":{"date-parts":[["2021",1]]}}}],"schema":"https://github.com/citation-style-language/schema/raw/master/csl-citation.json"} </w:instrText>
      </w:r>
      <w:r w:rsidR="00BD4717" w:rsidRPr="000568CE">
        <w:rPr>
          <w:rFonts w:ascii="Times New Roman" w:hAnsi="Times New Roman" w:cs="Times New Roman"/>
          <w:lang w:val="en-GB"/>
        </w:rPr>
        <w:fldChar w:fldCharType="separate"/>
      </w:r>
      <w:r w:rsidR="00BD4717" w:rsidRPr="000568CE">
        <w:rPr>
          <w:rFonts w:ascii="Times New Roman" w:hAnsi="Times New Roman" w:cs="Times New Roman"/>
          <w:lang w:val="en-GB"/>
        </w:rPr>
        <w:t>(Cavalieri et al., 2021)</w:t>
      </w:r>
      <w:r w:rsidR="00BD4717" w:rsidRPr="000568CE">
        <w:rPr>
          <w:rFonts w:ascii="Times New Roman" w:hAnsi="Times New Roman" w:cs="Times New Roman"/>
          <w:lang w:val="en-GB"/>
        </w:rPr>
        <w:fldChar w:fldCharType="end"/>
      </w:r>
      <w:r w:rsidR="00230A37" w:rsidRPr="000568CE">
        <w:rPr>
          <w:rFonts w:ascii="Times New Roman" w:hAnsi="Times New Roman" w:cs="Times New Roman"/>
          <w:lang w:val="en-GB"/>
        </w:rPr>
        <w:t>.</w:t>
      </w:r>
    </w:p>
    <w:p w14:paraId="2602FE14" w14:textId="50CEEF56" w:rsidR="000568CE" w:rsidRPr="000568CE" w:rsidRDefault="00434381" w:rsidP="00573D5E">
      <w:pPr>
        <w:pStyle w:val="Default"/>
        <w:spacing w:before="120"/>
        <w:ind w:firstLine="567"/>
        <w:jc w:val="both"/>
        <w:rPr>
          <w:rFonts w:ascii="Times New Roman" w:hAnsi="Times New Roman" w:cs="Times New Roman"/>
          <w:color w:val="auto"/>
          <w:lang w:val="en-GB"/>
        </w:rPr>
      </w:pPr>
      <w:r w:rsidRPr="000568CE">
        <w:rPr>
          <w:rFonts w:ascii="Times New Roman" w:hAnsi="Times New Roman" w:cs="Times New Roman"/>
          <w:color w:val="auto"/>
          <w:lang w:val="en-GB"/>
        </w:rPr>
        <w:t xml:space="preserve">One of the </w:t>
      </w:r>
      <w:r w:rsidR="00496A21" w:rsidRPr="000568CE">
        <w:rPr>
          <w:rFonts w:ascii="Times New Roman" w:hAnsi="Times New Roman" w:cs="Times New Roman"/>
          <w:color w:val="auto"/>
          <w:lang w:val="en-GB"/>
        </w:rPr>
        <w:t>fastest-</w:t>
      </w:r>
      <w:r w:rsidRPr="000568CE">
        <w:rPr>
          <w:rFonts w:ascii="Times New Roman" w:hAnsi="Times New Roman" w:cs="Times New Roman"/>
          <w:color w:val="auto"/>
          <w:lang w:val="en-GB"/>
        </w:rPr>
        <w:t xml:space="preserve">growing sectors with the development of IoT is the automotive sector. </w:t>
      </w:r>
      <w:bookmarkEnd w:id="4"/>
      <w:bookmarkEnd w:id="5"/>
      <w:r w:rsidR="00B00576" w:rsidRPr="000568CE">
        <w:rPr>
          <w:rFonts w:ascii="Times New Roman" w:hAnsi="Times New Roman" w:cs="Times New Roman"/>
          <w:color w:val="auto"/>
          <w:lang w:val="en-GB"/>
        </w:rPr>
        <w:t xml:space="preserve">According to market estimates, </w:t>
      </w:r>
      <w:r w:rsidR="003A14D2" w:rsidRPr="000568CE">
        <w:rPr>
          <w:rFonts w:ascii="Times New Roman" w:hAnsi="Times New Roman" w:cs="Times New Roman"/>
          <w:color w:val="auto"/>
          <w:lang w:val="en-GB"/>
        </w:rPr>
        <w:t xml:space="preserve">there will be about 310 million vehicles with IoT capabilities </w:t>
      </w:r>
      <w:r w:rsidR="00B00576" w:rsidRPr="000568CE">
        <w:rPr>
          <w:rFonts w:ascii="Times New Roman" w:hAnsi="Times New Roman" w:cs="Times New Roman"/>
          <w:color w:val="auto"/>
          <w:lang w:val="en-GB"/>
        </w:rPr>
        <w:t>by 2023</w:t>
      </w:r>
      <w:r w:rsidR="006F4E69" w:rsidRPr="000568CE">
        <w:rPr>
          <w:rFonts w:ascii="Times New Roman" w:hAnsi="Times New Roman" w:cs="Times New Roman"/>
          <w:color w:val="auto"/>
          <w:lang w:val="en-GB"/>
        </w:rPr>
        <w:t xml:space="preserve"> </w:t>
      </w:r>
      <w:r w:rsidR="006F4E69" w:rsidRPr="000568CE">
        <w:rPr>
          <w:rFonts w:ascii="Times New Roman" w:hAnsi="Times New Roman" w:cs="Times New Roman"/>
          <w:color w:val="auto"/>
          <w:lang w:val="en-GB"/>
        </w:rPr>
        <w:fldChar w:fldCharType="begin"/>
      </w:r>
      <w:r w:rsidR="006F4E69" w:rsidRPr="000568CE">
        <w:rPr>
          <w:rFonts w:ascii="Times New Roman" w:hAnsi="Times New Roman" w:cs="Times New Roman"/>
          <w:color w:val="auto"/>
          <w:lang w:val="en-GB"/>
        </w:rPr>
        <w:instrText xml:space="preserve"> ADDIN ZOTERO_ITEM CSL_CITATION {"citationID":"fIUMsAbY","properties":{"formattedCitation":"(Krasniqi and Hajrizi, 2016; Rahim et al., 2021)","plainCitation":"(Krasniqi and Hajrizi, 2016; Rahim et al., 2021)","noteIndex":0},"citationItems":[{"id":391,"uris":["http://zotero.org/users/local/fqi2xtnB/items/XCDQC4ZT"],"itemData":{"id":391,"type":"article-journal","abstract":"The automotive industry has been around for quite some time and it has evolved ever since, but the major transformation that is happening now from vehicles driven by humans to vehicles driven by themselves will have a long term impact on society. Today's cars are already connected and have been connected for some time, since they can link to smartphones, offer emergency roadside assistance, register real-time traffic alerts etc., but this evolution is about to change. The automobile industry is on the brink of a revolution, to move to self-driving automobile industry, and the driving force behind this is the fast developing technology, the Internet of Things (IoT). IoT will transform the automobile industry and at the same time, the automobile industry will provide a big boost to IoT. The potential and the prospects of this technology is astonishing. This paper examines the market and technical trends towards Autonomous Vehicles, evolution stages from early cars to fully autonomous, the importance of IoT in driving this industry ecosystem, advantages and disadvantages of Autonomous Vehincles, key issues and challenges faced by the industry, standards activities around this industry and finally the deployment use cases. The focus of this paper is more based on an industrial push to identify issues and challenges of Autonomous Vehicles and less on any academic research activity. The intention of this paper is to bring these issues and challenges to the attention of IFAC technical committee and trigger some debate on the opportunities for IFAC research in international stability.","collection-title":"17th IFAC Conference on International Stability, Technology and Culture TECIS 2016","container-title":"IFAC-PapersOnLine","DOI":"10.1016/j.ifacol.2016.11.078","ISSN":"2405-8963","issue":"29","journalAbbreviation":"IFAC-PapersOnLine","language":"en","page":"269-274","source":"ScienceDirect","title":"Use of IoT Technology to Drive the Automotive Industry from Connected to Full Autonomous Vehicles","volume":"49","author":[{"family":"Krasniqi","given":"X."},{"family":"Hajrizi","given":"E."}],"issued":{"date-parts":[["2016",1,1]]}}},{"id":390,"uris":["http://zotero.org/users/local/fqi2xtnB/items/MFV2ZX8M"],"itemData":{"id":390,"type":"article-journal","abstract":"Emerging Internet of Things (IoT) is considered as blessings for the automotive industry to offer vast opportunities to inventively create, develop, and enhance seamless services for the comfort of the users. Over time, IoT has significantly expanded and evolved in a numerous variety of automotive applications. Motivated by this growing importance of automotive IoT, this paper presents a critical literature survey on the utilization of IoT technology in the automotive industry, emphasizing the evolution of technology-enabling connectivity and applications. Initially, a review of the transformation and development of IoT-enabled smart systems for the vehicle is presented along with an extensive evaluation of the evolution of technology enabling IoT connectivity and applications. This then follows by the formulation of a comprehensive application scope of IoT technology and a general conceptual framework of IoT applications in the automotive industry. Detailed investigation of the benefits and challenges associated with deploying IoT applications is subsequently discussed together with proper identification of current and future technological challenges in the automotive industry. Furthermore, this study also focuses on assessing various connectivity types embedded in the sensor node functionalities and linked them with associated applications to reveal technical challenges for future automotive IoT advancement. This work is envisaged to shape the future perspectives of IoT technology in the automotive industry and impact the development of IoT platforms devised by the automotive industry-academia community. The promise of this technology will be realized through addressing new research challenges in the vehicular IoT paradigm, and the design of highly-efficient communication technology with minimum cost and efforts.","container-title":"Vehicular Communications","DOI":"10.1016/j.vehcom.2020.100285","ISSN":"2214-2096","journalAbbreviation":"Vehicular Communications","language":"en","page":"100285","source":"ScienceDirect","title":"Evolution of IoT-enabled connectivity and applications in automotive industry: A review","title-short":"Evolution of IoT-enabled connectivity and applications in automotive industry","volume":"27","author":[{"family":"Rahim","given":"Md. Abdur"},{"family":"Rahman","given":"Md. Arafatur"},{"family":"Rahman","given":"M. M."},{"family":"Asyhari","given":"A. Taufiq"},{"family":"Bhuiyan","given":"Md. Zakirul Alam"},{"family":"Ramasamy","given":"D."}],"issued":{"date-parts":[["2021",1,1]]}}}],"schema":"https://github.com/citation-style-language/schema/raw/master/csl-citation.json"} </w:instrText>
      </w:r>
      <w:r w:rsidR="006F4E69" w:rsidRPr="000568CE">
        <w:rPr>
          <w:rFonts w:ascii="Times New Roman" w:hAnsi="Times New Roman" w:cs="Times New Roman"/>
          <w:color w:val="auto"/>
          <w:lang w:val="en-GB"/>
        </w:rPr>
        <w:fldChar w:fldCharType="separate"/>
      </w:r>
      <w:r w:rsidR="006F4E69" w:rsidRPr="000568CE">
        <w:rPr>
          <w:rFonts w:ascii="Times New Roman" w:hAnsi="Times New Roman" w:cs="Times New Roman"/>
          <w:lang w:val="en-GB"/>
        </w:rPr>
        <w:t>(Krasniqi and Hajrizi, 2016; Rahim et al., 2021)</w:t>
      </w:r>
      <w:r w:rsidR="006F4E69" w:rsidRPr="000568CE">
        <w:rPr>
          <w:rFonts w:ascii="Times New Roman" w:hAnsi="Times New Roman" w:cs="Times New Roman"/>
          <w:color w:val="auto"/>
          <w:lang w:val="en-GB"/>
        </w:rPr>
        <w:fldChar w:fldCharType="end"/>
      </w:r>
      <w:r w:rsidR="00B00576" w:rsidRPr="000568CE">
        <w:rPr>
          <w:rFonts w:ascii="Times New Roman" w:hAnsi="Times New Roman" w:cs="Times New Roman"/>
          <w:color w:val="auto"/>
          <w:lang w:val="en-GB"/>
        </w:rPr>
        <w:t xml:space="preserve">. </w:t>
      </w:r>
      <w:r w:rsidR="003A14D2" w:rsidRPr="000568CE">
        <w:rPr>
          <w:rFonts w:ascii="Times New Roman" w:hAnsi="Times New Roman" w:cs="Times New Roman"/>
          <w:color w:val="auto"/>
          <w:lang w:val="en-GB"/>
        </w:rPr>
        <w:t xml:space="preserve">In regards to financial value, Reuter’s research on the Global Automotive IoT emporium forecasted a </w:t>
      </w:r>
      <w:r w:rsidR="004F6372" w:rsidRPr="000568CE">
        <w:rPr>
          <w:rFonts w:ascii="Times New Roman" w:hAnsi="Times New Roman" w:cs="Times New Roman"/>
          <w:color w:val="auto"/>
          <w:lang w:val="en-GB"/>
        </w:rPr>
        <w:t>massive</w:t>
      </w:r>
      <w:r w:rsidR="003A14D2" w:rsidRPr="000568CE">
        <w:rPr>
          <w:rFonts w:ascii="Times New Roman" w:hAnsi="Times New Roman" w:cs="Times New Roman"/>
          <w:color w:val="auto"/>
          <w:lang w:val="en-GB"/>
        </w:rPr>
        <w:t xml:space="preserve"> increase in the IoT Market price would increase to $100.93 billion by 2023 from $20.49 billion in 2016 </w:t>
      </w:r>
      <w:r w:rsidR="00AE0DBF" w:rsidRPr="000568CE">
        <w:rPr>
          <w:rFonts w:ascii="Times New Roman" w:hAnsi="Times New Roman" w:cs="Times New Roman"/>
          <w:color w:val="auto"/>
          <w:lang w:val="en-GB"/>
        </w:rPr>
        <w:fldChar w:fldCharType="begin"/>
      </w:r>
      <w:r w:rsidR="00AE0DBF" w:rsidRPr="000568CE">
        <w:rPr>
          <w:rFonts w:ascii="Times New Roman" w:hAnsi="Times New Roman" w:cs="Times New Roman"/>
          <w:color w:val="auto"/>
          <w:lang w:val="en-GB"/>
        </w:rPr>
        <w:instrText xml:space="preserve"> ADDIN ZOTERO_ITEM CSL_CITATION {"citationID":"ItYoG0WS","properties":{"formattedCitation":"(Reuter, 2016)","plainCitation":"(Reuter, 2016)","noteIndex":0},"citationItems":[{"id":393,"uris":["http://zotero.org/users/local/fqi2xtnB/items/FHF5XX4H"],"itemData":{"id":393,"type":"article-journal","abstract":"A methodology is developed for assessing relevant issues of the environmental, economic, and social dimensions of the modern sustainability concept. It is designed for evaluating and selecting materials and technologies during product development. Established approaches, i.e. environmental life cycle assessment, life cycle costing, social life cycle assessment, material flow analysis, and the “criticality” analysis of resources are used and adjusted according to the circumstances and limitations of the particular application. The assessment is applied to the use of lithium-ion batteries with nickel-manganese-cobalt cathode (Li-NMC) and with iron-phosphate cathode (LiFeP) in an electric vehicle, and compares the two options with each other. The results show an advantage for the Li-NMC battery regarding the global warming potential and life cycle costs. The LiFeP battery, however, turns out to be more beneficial with respect to the other emission-related impact categories. Further, the use of cobalt in Li-NMC vehicle batteries involves several disadvantages, such as a significant contribution towards the depletion of cobalt, the considerable risk of a supply shortage, and the risk of negative social aspects along its supply chain.","container-title":"International Journal on Interactive Design and Manufacturing (IJIDeM)","DOI":"10.1007/s12008-016-0329-0","ISSN":"1955-2505","issue":"3","journalAbbreviation":"Int J Interact Des Manuf","language":"en","page":"217-227","source":"Springer Link","title":"Assessment of sustainability issues for the selection of materials and technologies during product design: a case study of lithium-ion batteries for electric vehicles","title-short":"Assessment of sustainability issues for the selection of materials and technologies during product design","volume":"10","author":[{"family":"Reuter","given":"Benjamin"}],"issued":{"date-parts":[["2016",8,1]]}}}],"schema":"https://github.com/citation-style-language/schema/raw/master/csl-citation.json"} </w:instrText>
      </w:r>
      <w:r w:rsidR="00AE0DBF" w:rsidRPr="000568CE">
        <w:rPr>
          <w:rFonts w:ascii="Times New Roman" w:hAnsi="Times New Roman" w:cs="Times New Roman"/>
          <w:color w:val="auto"/>
          <w:lang w:val="en-GB"/>
        </w:rPr>
        <w:fldChar w:fldCharType="separate"/>
      </w:r>
      <w:r w:rsidR="00AE0DBF" w:rsidRPr="000568CE">
        <w:rPr>
          <w:rFonts w:ascii="Times New Roman" w:hAnsi="Times New Roman" w:cs="Times New Roman"/>
          <w:lang w:val="en-GB"/>
        </w:rPr>
        <w:t>(Reuter, 2016)</w:t>
      </w:r>
      <w:r w:rsidR="00AE0DBF" w:rsidRPr="000568CE">
        <w:rPr>
          <w:rFonts w:ascii="Times New Roman" w:hAnsi="Times New Roman" w:cs="Times New Roman"/>
          <w:color w:val="auto"/>
          <w:lang w:val="en-GB"/>
        </w:rPr>
        <w:fldChar w:fldCharType="end"/>
      </w:r>
      <w:r w:rsidR="00B00576" w:rsidRPr="000568CE">
        <w:rPr>
          <w:rFonts w:ascii="Times New Roman" w:hAnsi="Times New Roman" w:cs="Times New Roman"/>
          <w:color w:val="auto"/>
          <w:lang w:val="en-GB"/>
        </w:rPr>
        <w:t xml:space="preserve">. In this </w:t>
      </w:r>
      <w:r w:rsidR="003A14D2" w:rsidRPr="000568CE">
        <w:rPr>
          <w:rFonts w:ascii="Times New Roman" w:hAnsi="Times New Roman" w:cs="Times New Roman"/>
          <w:color w:val="auto"/>
          <w:lang w:val="en-GB"/>
        </w:rPr>
        <w:t>situation</w:t>
      </w:r>
      <w:r w:rsidR="00B00576" w:rsidRPr="000568CE">
        <w:rPr>
          <w:rFonts w:ascii="Times New Roman" w:hAnsi="Times New Roman" w:cs="Times New Roman"/>
          <w:color w:val="auto"/>
          <w:lang w:val="en-GB"/>
        </w:rPr>
        <w:t xml:space="preserve">, the </w:t>
      </w:r>
      <w:r w:rsidR="00942A0A" w:rsidRPr="000568CE">
        <w:rPr>
          <w:rFonts w:ascii="Times New Roman" w:hAnsi="Times New Roman" w:cs="Times New Roman"/>
          <w:color w:val="auto"/>
          <w:lang w:val="en-GB"/>
        </w:rPr>
        <w:t>IoT technology</w:t>
      </w:r>
      <w:r w:rsidR="00B00576" w:rsidRPr="000568CE">
        <w:rPr>
          <w:rFonts w:ascii="Times New Roman" w:hAnsi="Times New Roman" w:cs="Times New Roman"/>
          <w:color w:val="auto"/>
          <w:lang w:val="en-GB"/>
        </w:rPr>
        <w:t xml:space="preserve"> </w:t>
      </w:r>
      <w:r w:rsidR="00DA560F" w:rsidRPr="000568CE">
        <w:rPr>
          <w:rFonts w:ascii="Times New Roman" w:hAnsi="Times New Roman" w:cs="Times New Roman"/>
          <w:color w:val="auto"/>
          <w:lang w:val="en-GB"/>
        </w:rPr>
        <w:t>can have a significant impact</w:t>
      </w:r>
      <w:r w:rsidR="00B00576" w:rsidRPr="000568CE">
        <w:rPr>
          <w:rFonts w:ascii="Times New Roman" w:hAnsi="Times New Roman" w:cs="Times New Roman"/>
          <w:color w:val="auto"/>
          <w:lang w:val="en-GB"/>
        </w:rPr>
        <w:t xml:space="preserve"> in improving </w:t>
      </w:r>
      <w:r w:rsidR="00DA560F" w:rsidRPr="000568CE">
        <w:rPr>
          <w:rFonts w:ascii="Times New Roman" w:hAnsi="Times New Roman" w:cs="Times New Roman"/>
          <w:color w:val="auto"/>
          <w:lang w:val="en-GB"/>
        </w:rPr>
        <w:t>general ease of transit and travel activities</w:t>
      </w:r>
      <w:r w:rsidR="00B00576" w:rsidRPr="000568CE">
        <w:rPr>
          <w:rFonts w:ascii="Times New Roman" w:hAnsi="Times New Roman" w:cs="Times New Roman"/>
          <w:color w:val="auto"/>
          <w:lang w:val="en-GB"/>
        </w:rPr>
        <w:t xml:space="preserve"> efficiency by utilizing an intelligent transportation system (ITS) to reduce </w:t>
      </w:r>
      <w:r w:rsidR="00DA560F" w:rsidRPr="000568CE">
        <w:rPr>
          <w:rFonts w:ascii="Times New Roman" w:hAnsi="Times New Roman" w:cs="Times New Roman"/>
          <w:color w:val="auto"/>
          <w:lang w:val="en-GB"/>
        </w:rPr>
        <w:t xml:space="preserve">disrupted travel </w:t>
      </w:r>
      <w:r w:rsidR="00B00576" w:rsidRPr="000568CE">
        <w:rPr>
          <w:rFonts w:ascii="Times New Roman" w:hAnsi="Times New Roman" w:cs="Times New Roman"/>
          <w:color w:val="auto"/>
          <w:lang w:val="en-GB"/>
        </w:rPr>
        <w:t xml:space="preserve">and accident rates through </w:t>
      </w:r>
      <w:r w:rsidR="00DA560F" w:rsidRPr="000568CE">
        <w:rPr>
          <w:rFonts w:ascii="Times New Roman" w:hAnsi="Times New Roman" w:cs="Times New Roman"/>
          <w:color w:val="auto"/>
          <w:lang w:val="en-GB"/>
        </w:rPr>
        <w:t xml:space="preserve">accurate data </w:t>
      </w:r>
      <w:r w:rsidR="00B00576" w:rsidRPr="000568CE">
        <w:rPr>
          <w:rFonts w:ascii="Times New Roman" w:hAnsi="Times New Roman" w:cs="Times New Roman"/>
          <w:color w:val="auto"/>
          <w:lang w:val="en-GB"/>
        </w:rPr>
        <w:t xml:space="preserve">exchange </w:t>
      </w:r>
      <w:r w:rsidR="00DA560F" w:rsidRPr="000568CE">
        <w:rPr>
          <w:rFonts w:ascii="Times New Roman" w:hAnsi="Times New Roman" w:cs="Times New Roman"/>
          <w:color w:val="auto"/>
          <w:lang w:val="en-GB"/>
        </w:rPr>
        <w:t>among motorists and other pertinent authorities</w:t>
      </w:r>
      <w:r w:rsidR="00B40D8A" w:rsidRPr="000568CE">
        <w:rPr>
          <w:rFonts w:ascii="Times New Roman" w:hAnsi="Times New Roman" w:cs="Times New Roman"/>
          <w:color w:val="auto"/>
          <w:lang w:val="en-GB"/>
        </w:rPr>
        <w:t xml:space="preserve"> </w:t>
      </w:r>
      <w:r w:rsidR="00B40D8A" w:rsidRPr="000568CE">
        <w:rPr>
          <w:rFonts w:ascii="Times New Roman" w:hAnsi="Times New Roman" w:cs="Times New Roman"/>
          <w:color w:val="auto"/>
          <w:lang w:val="en-GB"/>
        </w:rPr>
        <w:fldChar w:fldCharType="begin"/>
      </w:r>
      <w:r w:rsidR="007400D3" w:rsidRPr="000568CE">
        <w:rPr>
          <w:rFonts w:ascii="Times New Roman" w:hAnsi="Times New Roman" w:cs="Times New Roman"/>
          <w:color w:val="auto"/>
          <w:lang w:val="en-GB"/>
        </w:rPr>
        <w:instrText xml:space="preserve"> ADDIN ZOTERO_ITEM CSL_CITATION {"citationID":"E9viqMUM","properties":{"formattedCitation":"(Alkinani et al., 2022; Rajabion et al., 2019)","plainCitation":"(Alkinani et al., 2022; Rajabion et al., 2019)","noteIndex":0},"citationItems":[{"id":397,"uris":["http://zotero.org/users/local/fqi2xtnB/items/4HBY47NI"],"itemData":{"id":397,"type":"article-journal","abstract":"Driven by the massive number of connected vehicles and the stringent requirements of data-intensive applications, logistics transportation systems have evolved to fully comprehend its effectiveness and quality to meet public transportation needs. As a result, to meet public transportation requirements and analyze the data efficiently at the edge of the networks, an advanced artificial intelligent technique needs to be introduced to make the transportation system intelligent by supporting efficient decision making, intelligent traffic control, and intrusion and misuse detection.Motivated by the challenges mentioned above, in this paper, we develop a logistic agent-based model for analyzing public transports such as cars, bus or trains in the intelligent transportation system. The intelligent logistic framework is built on a parallel neural network structure, known as a Swarm-Neural Network (SWNN). The proposed SWNN model analyzes the sensory data and recognizes the public transportation at the edge of the networks. The SWNN model is constructed so that it fits within the intelligent logistic transportation framework, and the proposed model shortens the transit time of every small-scale logistics delivery to its destination. The performance of the proposed SWNN model is evaluated using a standard TMD dataset, where the SWNN model is trained using data, retrieved multiple sensors such as accelerometer, gyroscope, magnetometer, and audio sensors. The features of the sensory data are extracted based on a 5-s time interval. The performance of the proposed SWNN model is studied over various standard machine learning techniques such as Random Forest, XGBoost, and Decision Tree. As per the simulation results, the proposed technique achieves 78–98% accuracy over a real-time dataset’s different sets of features.","container-title":"Alexandria Engineering Journal","DOI":"10.1016/j.aej.2022.01.046","ISSN":"1110-0168","issue":"10","journalAbbreviation":"Alexandria Engineering Journal","language":"en","page":"8325-8334","source":"ScienceDirect","title":"Design and analysis of logistic agent-based swarm-neural network for intelligent transportation system","volume":"61","author":[{"family":"Alkinani","given":"Monagi H."},{"family":"Almazroi","given":"Abdulwahab Ali"},{"family":"Adhikari","given":"Mainak"},{"family":"Menon","given":"Varun G."}],"issued":{"date-parts":[["2022",10,1]]}}},{"id":395,"uris":["http://zotero.org/users/local/fqi2xtnB/items/TYRPG4XU"],"itemData":{"id":395,"type":"article-journal","abstract":"Today, in urban planning, the role of an efficient Supply Chain Management (SCM) system is very important. Also, Green SCN (GSCM) because of its inherent capabilities such as faster delivery of goods and services, reduced latency, increased quality, value-added for customers to supply clean products and improve the organization's economic performance becomes very popular. Recently, GSCM has become one of the most important approaches in supply chain. Supply chain and urban managers through the logistic process try to get benefit from GSCM and improve their environmental performance as a valuable resource. The results of these measures save and eliminate excess energy and reduce operational points that are consistent with the green supply chain. The green supply chain also helps to distribute crops using urban ITS. This research presents a model for assessing the impact of urban ITS, farmers' knowledge and business processes on the success of GSCM systems for urban distribution of an agricultural product. The structural equation modeling method is employed to assess the causal model and to verify its validity and reliability. Also, the evaluation of the consistency and validity of the model is done through a structural equation model. The model and data based on the questionnaire are analyzed using Smart PLS 3.0. The collected results have shown that all the considered factors, urban intelligent transportation system, farmers' knowledge, and business processes play an important role in the success of GSCM for urban distribution of the agricultural product.","container-title":"Journal of Retailing and Consumer Services","DOI":"10.1016/j.jretconser.2019.05.007","ISSN":"0969-6989","journalAbbreviation":"Journal of Retailing and Consumer Services","language":"en","page":"154-162","source":"ScienceDirect","title":"A new model for assessing the impact of the urban intelligent transportation system, farmers’ knowledge and business processes on the success of green supply chain management system for urban distribution of agricultural products","volume":"50","author":[{"family":"Rajabion","given":"Lila"},{"family":"Khorraminia","given":"Marieh"},{"family":"Andjomshoaa","given":"Amineh"},{"family":"Ghafouri-Azar","given":"Mona"},{"family":"Molavi","given":"Homa"}],"issued":{"date-parts":[["2019",9,1]]}}}],"schema":"https://github.com/citation-style-language/schema/raw/master/csl-citation.json"} </w:instrText>
      </w:r>
      <w:r w:rsidR="00B40D8A" w:rsidRPr="000568CE">
        <w:rPr>
          <w:rFonts w:ascii="Times New Roman" w:hAnsi="Times New Roman" w:cs="Times New Roman"/>
          <w:color w:val="auto"/>
          <w:lang w:val="en-GB"/>
        </w:rPr>
        <w:fldChar w:fldCharType="separate"/>
      </w:r>
      <w:r w:rsidR="007400D3" w:rsidRPr="000568CE">
        <w:rPr>
          <w:rFonts w:ascii="Times New Roman" w:hAnsi="Times New Roman" w:cs="Times New Roman"/>
          <w:lang w:val="en-GB"/>
        </w:rPr>
        <w:t>(Alkinani et al., 2022; Rajabion et al., 2019)</w:t>
      </w:r>
      <w:r w:rsidR="00B40D8A" w:rsidRPr="000568CE">
        <w:rPr>
          <w:rFonts w:ascii="Times New Roman" w:hAnsi="Times New Roman" w:cs="Times New Roman"/>
          <w:color w:val="auto"/>
          <w:lang w:val="en-GB"/>
        </w:rPr>
        <w:fldChar w:fldCharType="end"/>
      </w:r>
      <w:r w:rsidR="00B00576" w:rsidRPr="000568CE">
        <w:rPr>
          <w:rFonts w:ascii="Times New Roman" w:hAnsi="Times New Roman" w:cs="Times New Roman"/>
          <w:color w:val="auto"/>
          <w:lang w:val="en-GB"/>
        </w:rPr>
        <w:t>.</w:t>
      </w:r>
      <w:r w:rsidR="003B5996" w:rsidRPr="000568CE">
        <w:rPr>
          <w:rFonts w:ascii="Times New Roman" w:hAnsi="Times New Roman" w:cs="Times New Roman"/>
          <w:color w:val="auto"/>
          <w:lang w:val="en-GB"/>
        </w:rPr>
        <w:t xml:space="preserve"> </w:t>
      </w:r>
      <w:r w:rsidR="00A95A56" w:rsidRPr="000568CE">
        <w:rPr>
          <w:rFonts w:ascii="Times New Roman" w:hAnsi="Times New Roman" w:cs="Times New Roman"/>
          <w:color w:val="auto"/>
          <w:lang w:val="en-GB"/>
        </w:rPr>
        <w:t>A</w:t>
      </w:r>
      <w:r w:rsidR="00DD5F86" w:rsidRPr="000568CE">
        <w:rPr>
          <w:rFonts w:ascii="Times New Roman" w:hAnsi="Times New Roman" w:cs="Times New Roman"/>
          <w:color w:val="auto"/>
          <w:lang w:val="en-GB"/>
        </w:rPr>
        <w:t>dditionally, in smart automotive</w:t>
      </w:r>
      <w:r w:rsidR="00A95A56" w:rsidRPr="000568CE">
        <w:rPr>
          <w:rFonts w:ascii="Times New Roman" w:hAnsi="Times New Roman" w:cs="Times New Roman"/>
          <w:color w:val="auto"/>
          <w:lang w:val="en-GB"/>
        </w:rPr>
        <w:t xml:space="preserve"> manufacturing, IoT can also be used to offer </w:t>
      </w:r>
      <w:r w:rsidR="00DA560F" w:rsidRPr="000568CE">
        <w:rPr>
          <w:rFonts w:ascii="Times New Roman" w:hAnsi="Times New Roman" w:cs="Times New Roman"/>
          <w:color w:val="auto"/>
          <w:lang w:val="en-GB"/>
        </w:rPr>
        <w:t>insightful vehicle problem detection enlightening car problem diagnosis</w:t>
      </w:r>
      <w:r w:rsidR="00A95A56" w:rsidRPr="000568CE">
        <w:rPr>
          <w:rFonts w:ascii="Times New Roman" w:hAnsi="Times New Roman" w:cs="Times New Roman"/>
          <w:color w:val="auto"/>
          <w:lang w:val="en-GB"/>
        </w:rPr>
        <w:t>, and productivity and maintenance refinement</w:t>
      </w:r>
      <w:r w:rsidR="00B40D8A" w:rsidRPr="000568CE">
        <w:rPr>
          <w:rFonts w:ascii="Times New Roman" w:hAnsi="Times New Roman" w:cs="Times New Roman"/>
          <w:color w:val="auto"/>
          <w:lang w:val="en-GB"/>
        </w:rPr>
        <w:t xml:space="preserve"> </w:t>
      </w:r>
      <w:r w:rsidR="00B40D8A" w:rsidRPr="000568CE">
        <w:rPr>
          <w:rFonts w:ascii="Times New Roman" w:hAnsi="Times New Roman" w:cs="Times New Roman"/>
          <w:color w:val="auto"/>
          <w:lang w:val="en-GB"/>
        </w:rPr>
        <w:fldChar w:fldCharType="begin"/>
      </w:r>
      <w:r w:rsidR="00DD5F86" w:rsidRPr="000568CE">
        <w:rPr>
          <w:rFonts w:ascii="Times New Roman" w:hAnsi="Times New Roman" w:cs="Times New Roman"/>
          <w:color w:val="auto"/>
          <w:lang w:val="en-GB"/>
        </w:rPr>
        <w:instrText xml:space="preserve"> ADDIN ZOTERO_ITEM CSL_CITATION {"citationID":"WJOkoq6f","properties":{"formattedCitation":"(Ashima et al., 2021, p. 0; Qazi et al., 2022)","plainCitation":"(Ashima et al., 2021, p. 0; Qazi et al., 2022)","dontUpdate":true,"noteIndex":0},"citationItems":[{"id":401,"uris":["http://zotero.org/users/local/fqi2xtnB/items/GMCGNCVV"],"itemData":{"id":401,"type":"article-journal","abstract":"Mass customization and personalization are the significant implications of Industry 4.0. Even though additive manufacturing (AM) technologies possess the capability to personalize final products, they cannot be used for mass production of the 3D printed job on a large scale. Their inability to perform production processes for large-sized objects adds to the disadvantages. Consequently, the industries are hesitant regarding the idea of AM techniques to carry out commercial productions. Therefore, this research-based study aims to efficiently identify and utilize Industry 4.0 technologies to improve AM processes' reliability and mass 3D print smart materials for manufacturers globally. We explore the requirement for Industry 4.0 technologies for AM processes and study the advantages of the application of information technologies (IT) in AM. Further, we analyze how the Internet of Things (IoT) additive manufacturing integrated techniques will benefit the industries and material manufacturers. However, the paperwork is confined to theoretical work. Since automation in AM is a fledgling concept, the available material for research-based study is limited. We conclude that IoT application in AM improves production processes' efficiency followed by reduced manufacturing waste and fulfilled customer specifications. AM has become an essential industrial technique for product innovation and development, therefore, it is necessary to bring reforms to make this technology customer-friendly.","collection-title":"Second International Conference on Aspects of Materials Science and Engineering (ICAMSE 2021)","container-title":"Materials Today: Proceedings","DOI":"10.1016/j.matpr.2021.01.583","ISSN":"2214-7853","journalAbbreviation":"Materials Today: Proceedings","language":"en","page":"5081-5088","source":"ScienceDirect","title":"Automation and manufacturing of smart materials in additive manufacturing technologies using Internet of Things towards the adoption of industry 4.0","volume":"45","author":[{"family":"Ashima","given":"Reem"},{"family":"Haleem","given":"Abid"},{"family":"Bahl","given":"Shashi"},{"family":"Javaid","given":"Mohd"},{"family":"Kumar Mahla","given":"Sunil"},{"family":"Singh","given":"Someet"}],"issued":{"date-parts":[["2021",1,1]]}},"locator":"0"},{"id":399,"uris":["http://zotero.org/users/local/fqi2xtnB/items/WVFVUWEE"],"itemData":{"id":399,"type":"article-journal","abstract":"The automation industries in their initial stages were factories with a limited number of machine components and a large and skilled worker base. Since the beginning of the 20th century, newer technologies are being adopted in the automation industry, and newer benchmarks are being set up; industry 4.0 is the latest of this trail and brings the idea of smart industries. Elements of Industry 4.0 primarily drive these industries. Intelligent materials, intelligent designs, faster data transmission, and accession shape the cutting-edge revolutions in this age. Researchers are constantly pushing the bars to attain new and smart materials with more applications than we can imagine. Despite being appealing, these technologies face many hurdles while making their way to the mainstream consumer base. This paper discusses the latest developments in such technologies, their potential applications in many fields, and the practical steps to pave their way into the automation industry.","container-title":"Materials Today: Proceedings","DOI":"10.1016/j.matpr.2022.01.387","ISSN":"2214-7853","journalAbbreviation":"Materials Today: Proceedings","language":"en","source":"ScienceDirect","title":"The impact of smart materials, digital twins (DTs) and Internet of things (IoT) in an industry 4.0 integrated automation industry","URL":"https://www.sciencedirect.com/science/article/pii/S221478532200462X","author":[{"family":"Qazi","given":"Ahmad Majid"},{"family":"Mahmood","given":"Syed Hasan"},{"family":"Haleem","given":"Abid"},{"family":"Bahl","given":"Shashi"},{"family":"Javaid","given":"Mohd"},{"family":"Gopal","given":"Kanu"}],"accessed":{"date-parts":[["2022",5,21]]},"issued":{"date-parts":[["2022",2,10]]}}}],"schema":"https://github.com/citation-style-language/schema/raw/master/csl-citation.json"} </w:instrText>
      </w:r>
      <w:r w:rsidR="00B40D8A" w:rsidRPr="000568CE">
        <w:rPr>
          <w:rFonts w:ascii="Times New Roman" w:hAnsi="Times New Roman" w:cs="Times New Roman"/>
          <w:color w:val="auto"/>
          <w:lang w:val="en-GB"/>
        </w:rPr>
        <w:fldChar w:fldCharType="separate"/>
      </w:r>
      <w:r w:rsidR="00B40D8A" w:rsidRPr="000568CE">
        <w:rPr>
          <w:rFonts w:ascii="Times New Roman" w:hAnsi="Times New Roman" w:cs="Times New Roman"/>
          <w:lang w:val="en-GB"/>
        </w:rPr>
        <w:t>(Ashima et al., 2021; Qazi et al., 2022)</w:t>
      </w:r>
      <w:r w:rsidR="00B40D8A" w:rsidRPr="000568CE">
        <w:rPr>
          <w:rFonts w:ascii="Times New Roman" w:hAnsi="Times New Roman" w:cs="Times New Roman"/>
          <w:color w:val="auto"/>
          <w:lang w:val="en-GB"/>
        </w:rPr>
        <w:fldChar w:fldCharType="end"/>
      </w:r>
      <w:r w:rsidR="00A95A56" w:rsidRPr="000568CE">
        <w:rPr>
          <w:rFonts w:ascii="Times New Roman" w:hAnsi="Times New Roman" w:cs="Times New Roman"/>
          <w:color w:val="auto"/>
          <w:lang w:val="en-GB"/>
        </w:rPr>
        <w:t>. As a result, IoT devices in the automotive industry are becoming increasingly popular, as seen by intelligent transport planning</w:t>
      </w:r>
      <w:r w:rsidR="0097399E" w:rsidRPr="000568CE">
        <w:rPr>
          <w:rFonts w:ascii="Times New Roman" w:hAnsi="Times New Roman" w:cs="Times New Roman"/>
          <w:color w:val="auto"/>
          <w:lang w:val="en-GB"/>
        </w:rPr>
        <w:t xml:space="preserve"> </w:t>
      </w:r>
      <w:r w:rsidR="0097399E" w:rsidRPr="000568CE">
        <w:rPr>
          <w:rFonts w:ascii="Times New Roman" w:hAnsi="Times New Roman" w:cs="Times New Roman"/>
          <w:color w:val="auto"/>
          <w:lang w:val="en-GB"/>
        </w:rPr>
        <w:fldChar w:fldCharType="begin"/>
      </w:r>
      <w:r w:rsidR="004F5626" w:rsidRPr="000568CE">
        <w:rPr>
          <w:rFonts w:ascii="Times New Roman" w:hAnsi="Times New Roman" w:cs="Times New Roman"/>
          <w:color w:val="auto"/>
          <w:lang w:val="en-GB"/>
        </w:rPr>
        <w:instrText xml:space="preserve"> ADDIN ZOTERO_ITEM CSL_CITATION {"citationID":"NH9cRAE3","properties":{"formattedCitation":"(Levina et al., 2017)","plainCitation":"(Levina et al., 2017)","noteIndex":0},"citationItems":[{"id":403,"uris":["http://zotero.org/users/local/fqi2xtnB/items/VCKGKPN8"],"itemData":{"id":403,"type":"paper-conference","abstract":"Internet of Things plays one of the key roles in the innovative development of certain industries, including transportation and logistics. Intelligent transport systems help transport authorities with solving strategic challenges, such as insufficient infrastructure, affordability constraints, increasing emissions and growing customer needs. Applying IoT solutions to the intelligent transport systems allows automating the data gathering and processing functions, which means improving efficiency by forcing and standardizing processes. Authors of the paper discuss the role of IoT services in intelligent transport systems. A case of transitioning a situation center in St. Petersburg is presented. The results of the paper include defined set of situation center services and its enterprise architecture model. The SOA approach is used to underline the service nature of IoT solutions within the architecture of situation center.","container-title":"2017 European Conference on Electrical Engineering and Computer Science (EECS)","DOI":"10.1109/EECS.2017.72","event-title":"2017 European Conference on Electrical Engineering and Computer Science (EECS)","page":"351-355","source":"IEEE Xplore","title":"Internet of Things within the Service Architecture of Intelligent Transport Systems","author":[{"family":"Levina","given":"Anastasia I."},{"family":"Dubgorn","given":"Alissa S."},{"family":"Iliashenko","given":"Oksana Yu."}],"issued":{"date-parts":[["2017",11]]}}}],"schema":"https://github.com/citation-style-language/schema/raw/master/csl-citation.json"} </w:instrText>
      </w:r>
      <w:r w:rsidR="0097399E" w:rsidRPr="000568CE">
        <w:rPr>
          <w:rFonts w:ascii="Times New Roman" w:hAnsi="Times New Roman" w:cs="Times New Roman"/>
          <w:color w:val="auto"/>
          <w:lang w:val="en-GB"/>
        </w:rPr>
        <w:fldChar w:fldCharType="separate"/>
      </w:r>
      <w:r w:rsidR="0097399E" w:rsidRPr="000568CE">
        <w:rPr>
          <w:rFonts w:ascii="Times New Roman" w:hAnsi="Times New Roman" w:cs="Times New Roman"/>
          <w:lang w:val="en-GB"/>
        </w:rPr>
        <w:t>(Levina et al., 2017)</w:t>
      </w:r>
      <w:r w:rsidR="0097399E" w:rsidRPr="000568CE">
        <w:rPr>
          <w:rFonts w:ascii="Times New Roman" w:hAnsi="Times New Roman" w:cs="Times New Roman"/>
          <w:color w:val="auto"/>
          <w:lang w:val="en-GB"/>
        </w:rPr>
        <w:fldChar w:fldCharType="end"/>
      </w:r>
      <w:r w:rsidR="00A95A56" w:rsidRPr="000568CE">
        <w:rPr>
          <w:rFonts w:ascii="Times New Roman" w:hAnsi="Times New Roman" w:cs="Times New Roman"/>
          <w:color w:val="auto"/>
          <w:lang w:val="en-GB"/>
        </w:rPr>
        <w:t>, vehicle condition monitoring</w:t>
      </w:r>
      <w:r w:rsidR="0097399E" w:rsidRPr="000568CE">
        <w:rPr>
          <w:rFonts w:ascii="Times New Roman" w:hAnsi="Times New Roman" w:cs="Times New Roman"/>
          <w:color w:val="auto"/>
          <w:lang w:val="en-GB"/>
        </w:rPr>
        <w:t xml:space="preserve"> </w:t>
      </w:r>
      <w:r w:rsidR="0097399E" w:rsidRPr="000568CE">
        <w:rPr>
          <w:rFonts w:ascii="Times New Roman" w:hAnsi="Times New Roman" w:cs="Times New Roman"/>
          <w:color w:val="auto"/>
          <w:lang w:val="en-GB"/>
        </w:rPr>
        <w:fldChar w:fldCharType="begin"/>
      </w:r>
      <w:r w:rsidR="0097399E" w:rsidRPr="000568CE">
        <w:rPr>
          <w:rFonts w:ascii="Times New Roman" w:hAnsi="Times New Roman" w:cs="Times New Roman"/>
          <w:color w:val="auto"/>
          <w:lang w:val="en-GB"/>
        </w:rPr>
        <w:instrText xml:space="preserve"> ADDIN ZOTERO_ITEM CSL_CITATION {"citationID":"F2EeyZUq","properties":{"formattedCitation":"(Fahmi et al., 2019)","plainCitation":"(Fahmi et al., 2019)","noteIndex":0},"citationItems":[{"id":404,"uris":["http://zotero.org/users/local/fqi2xtnB/items/7L3EQX6E"],"itemData":{"id":404,"type":"article-journal","abstract":"One problem in the development stage of driverless cars on public roads is how to monitor the condition of the vehicle that is affected by different weather and environment, including dry, snowy or heavy rain conditions, which are sometimes difficult to predict and require monitoring systems that should be real-time and accurate. For this reason, an internet of things-based car condition monitoring system is needed to be developed. The development covers three essential parts, which include the development of hardware and digital communication modules, web server development and data analysis and mobile application development for monitoring. The purpose of this study is to design a hardware module needed for car vehicle condition monitoring system; a prototype completed with the onboard diagnostic module and embedded system that will send data to the server in real time. The system was successfully designed and developed using ELM327 and ESP32 with SIM808 for communication module. The benefits of this research are as a tool for asset management of car vehicles both for personal and corporate needs. This study also supports the development of driverless cars that require real-time data input between the vehicle and the server.","container-title":"IOP Conference Series: Materials Science and Engineering","DOI":"10.1088/1757-899X/648/1/012039","ISSN":"1757-899X","issue":"1","journalAbbreviation":"IOP Conf. Ser.: Mater. Sci. Eng.","language":"en","note":"publisher: IOP Publishing","page":"012039","source":"Institute of Physics","title":"Design of Hardware Module for the Vehicle Condition Monitoring System Based on the Internet of Things","volume":"648","author":[{"family":"Fahmi","given":"F."},{"family":"Nurmayadi","given":"F."},{"family":"Siregar","given":"B."},{"family":"Yazid","given":"M."},{"family":"Susanto","given":"E."}],"issued":{"date-parts":[["2019",10]]}}}],"schema":"https://github.com/citation-style-language/schema/raw/master/csl-citation.json"} </w:instrText>
      </w:r>
      <w:r w:rsidR="0097399E" w:rsidRPr="000568CE">
        <w:rPr>
          <w:rFonts w:ascii="Times New Roman" w:hAnsi="Times New Roman" w:cs="Times New Roman"/>
          <w:color w:val="auto"/>
          <w:lang w:val="en-GB"/>
        </w:rPr>
        <w:fldChar w:fldCharType="separate"/>
      </w:r>
      <w:r w:rsidR="0097399E" w:rsidRPr="000568CE">
        <w:rPr>
          <w:rFonts w:ascii="Times New Roman" w:hAnsi="Times New Roman" w:cs="Times New Roman"/>
          <w:lang w:val="en-GB"/>
        </w:rPr>
        <w:t>(Fahmi et al., 2019)</w:t>
      </w:r>
      <w:r w:rsidR="0097399E" w:rsidRPr="000568CE">
        <w:rPr>
          <w:rFonts w:ascii="Times New Roman" w:hAnsi="Times New Roman" w:cs="Times New Roman"/>
          <w:color w:val="auto"/>
          <w:lang w:val="en-GB"/>
        </w:rPr>
        <w:fldChar w:fldCharType="end"/>
      </w:r>
      <w:r w:rsidR="00A95A56" w:rsidRPr="000568CE">
        <w:rPr>
          <w:rFonts w:ascii="Times New Roman" w:hAnsi="Times New Roman" w:cs="Times New Roman"/>
          <w:color w:val="auto"/>
          <w:lang w:val="en-GB"/>
        </w:rPr>
        <w:t>, and industrial activity monitoring</w:t>
      </w:r>
      <w:r w:rsidR="0097399E" w:rsidRPr="000568CE">
        <w:rPr>
          <w:rFonts w:ascii="Times New Roman" w:hAnsi="Times New Roman" w:cs="Times New Roman"/>
          <w:color w:val="auto"/>
          <w:lang w:val="en-GB"/>
        </w:rPr>
        <w:t xml:space="preserve"> </w:t>
      </w:r>
      <w:r w:rsidR="0097399E" w:rsidRPr="000568CE">
        <w:rPr>
          <w:rFonts w:ascii="Times New Roman" w:hAnsi="Times New Roman" w:cs="Times New Roman"/>
          <w:color w:val="auto"/>
          <w:lang w:val="en-GB"/>
        </w:rPr>
        <w:fldChar w:fldCharType="begin"/>
      </w:r>
      <w:r w:rsidR="0097399E" w:rsidRPr="000568CE">
        <w:rPr>
          <w:rFonts w:ascii="Times New Roman" w:hAnsi="Times New Roman" w:cs="Times New Roman"/>
          <w:color w:val="auto"/>
          <w:lang w:val="en-GB"/>
        </w:rPr>
        <w:instrText xml:space="preserve"> ADDIN ZOTERO_ITEM CSL_CITATION {"citationID":"CaasG23H","properties":{"formattedCitation":"(Wong et al., 2021)","plainCitation":"(Wong et al., 2021)","noteIndex":0},"citationItems":[{"id":406,"uris":["http://zotero.org/users/local/fqi2xtnB/items/BIYA2SAD"],"itemData":{"id":406,"type":"article-journal","abstract":"Recent technological advances and developments have evolved the application of the Internet of Things (IoT), low-cost sensors, and three-dimensional (3D) printing for near-real-time water quality monitoring; however, these technologies have not yet been widely implemented in field operations. In this study, a solar-powered 3D-printed IoT-based water quality monitoring system (WQMS) that measures turbidity and water level every 2 h was developed and utilized in a palm oil plantation on Carey Island, Malaysia, for two months (November 28, 2019–January 21, 2020). The WQMS consists of four modules: energy, time, monitoring, and communication. The electrical consumption values of the WQMS in the standby, operating, and data transmission modes were calculated to determine the optimal monitoring frequency. The monitored data were uploaded to Ambient (an open cloud platform) for visualization and anomaly detection. The turbidity and ultrasonic water level sensors were calibrated and validated, and high linearities (R2 &gt; 0.97) were obtained between the signal received and the actual measurements. The turbidity sensor provided an accurate measurement of turbidity within a range of 10–1000 FNU, whereas the optimum measurement range of the water level sensor was determined to be 2–400 cm. From the field study results, it can be observed that the contact-type sensor (for turbidity) requires monthly maintenance to prevent the deposition of mud/silt and biofouling problems, whereas the non-contact sensor (for water level) can consistently provide accurate measurements throughout a period of at least two months. The proposed WQMS implemented demonstrates the effective integration of IoT with 3D printing, microcomputers, and low-cost sensors, paving a new path for the development of cost-effective and reliable systems for water quality monitoring.","container-title":"Journal of Cleaner Production","DOI":"10.1016/j.jclepro.2021.129230","ISSN":"0959-6526","journalAbbreviation":"Journal of Cleaner Production","language":"en","page":"129230","source":"ScienceDirect","title":"Toward industrial revolution 4.0: Development, validation, and application of 3D-printed IoT-based water quality monitoring system","title-short":"Toward industrial revolution 4.0","volume":"324","author":[{"family":"Wong","given":"Yong Jie"},{"family":"Nakayama","given":"Rei"},{"family":"Shimizu","given":"Yoshihisa"},{"family":"Kamiya","given":"Akinori"},{"family":"Shen","given":"Shang"},{"family":"Muhammad Rashid","given":"Idlan Zarizi"},{"family":"Nik Sulaiman","given":"Nik Meriam"}],"issued":{"date-parts":[["2021",11,15]]}}}],"schema":"https://github.com/citation-style-language/schema/raw/master/csl-citation.json"} </w:instrText>
      </w:r>
      <w:r w:rsidR="0097399E" w:rsidRPr="000568CE">
        <w:rPr>
          <w:rFonts w:ascii="Times New Roman" w:hAnsi="Times New Roman" w:cs="Times New Roman"/>
          <w:color w:val="auto"/>
          <w:lang w:val="en-GB"/>
        </w:rPr>
        <w:fldChar w:fldCharType="separate"/>
      </w:r>
      <w:r w:rsidR="0097399E" w:rsidRPr="000568CE">
        <w:rPr>
          <w:rFonts w:ascii="Times New Roman" w:hAnsi="Times New Roman" w:cs="Times New Roman"/>
          <w:lang w:val="en-GB"/>
        </w:rPr>
        <w:t>(Wong et al., 2021)</w:t>
      </w:r>
      <w:r w:rsidR="0097399E" w:rsidRPr="000568CE">
        <w:rPr>
          <w:rFonts w:ascii="Times New Roman" w:hAnsi="Times New Roman" w:cs="Times New Roman"/>
          <w:color w:val="auto"/>
          <w:lang w:val="en-GB"/>
        </w:rPr>
        <w:fldChar w:fldCharType="end"/>
      </w:r>
      <w:r w:rsidR="00A95A56" w:rsidRPr="000568CE">
        <w:rPr>
          <w:rFonts w:ascii="Times New Roman" w:hAnsi="Times New Roman" w:cs="Times New Roman"/>
          <w:color w:val="auto"/>
          <w:lang w:val="en-GB"/>
        </w:rPr>
        <w:t xml:space="preserve">. </w:t>
      </w:r>
      <w:r w:rsidR="006F4DDC" w:rsidRPr="000568CE">
        <w:rPr>
          <w:rFonts w:ascii="Times New Roman" w:hAnsi="Times New Roman" w:cs="Times New Roman"/>
          <w:color w:val="auto"/>
          <w:lang w:val="en-GB"/>
        </w:rPr>
        <w:t>For instance, the broad adoption of cutting-edge communication technology in industrial processes</w:t>
      </w:r>
      <w:r w:rsidR="00A95A56" w:rsidRPr="000568CE">
        <w:rPr>
          <w:rFonts w:ascii="Times New Roman" w:hAnsi="Times New Roman" w:cs="Times New Roman"/>
          <w:color w:val="auto"/>
          <w:lang w:val="en-GB"/>
        </w:rPr>
        <w:t xml:space="preserve"> for speeding up and monitoring </w:t>
      </w:r>
      <w:r w:rsidR="006F4DDC" w:rsidRPr="000568CE">
        <w:rPr>
          <w:rFonts w:ascii="Times New Roman" w:hAnsi="Times New Roman" w:cs="Times New Roman"/>
          <w:color w:val="auto"/>
          <w:lang w:val="en-GB"/>
        </w:rPr>
        <w:t>production processes, inventory control for spare components,</w:t>
      </w:r>
      <w:r w:rsidR="00A95A56" w:rsidRPr="000568CE">
        <w:rPr>
          <w:rFonts w:ascii="Times New Roman" w:hAnsi="Times New Roman" w:cs="Times New Roman"/>
          <w:color w:val="auto"/>
          <w:lang w:val="en-GB"/>
        </w:rPr>
        <w:t xml:space="preserve"> raw materials management, sal</w:t>
      </w:r>
      <w:r w:rsidR="006F4DDC" w:rsidRPr="000568CE">
        <w:rPr>
          <w:rFonts w:ascii="Times New Roman" w:hAnsi="Times New Roman" w:cs="Times New Roman"/>
          <w:color w:val="auto"/>
          <w:lang w:val="en-GB"/>
        </w:rPr>
        <w:t>es management, and after-sales supervision</w:t>
      </w:r>
      <w:r w:rsidR="00A95A56" w:rsidRPr="000568CE">
        <w:rPr>
          <w:rFonts w:ascii="Times New Roman" w:hAnsi="Times New Roman" w:cs="Times New Roman"/>
          <w:color w:val="auto"/>
          <w:lang w:val="en-GB"/>
        </w:rPr>
        <w:t xml:space="preserve"> of automotive parts is a viable </w:t>
      </w:r>
      <w:r w:rsidR="006F4DDC" w:rsidRPr="000568CE">
        <w:rPr>
          <w:rFonts w:ascii="Times New Roman" w:hAnsi="Times New Roman" w:cs="Times New Roman"/>
          <w:color w:val="auto"/>
          <w:lang w:val="en-GB"/>
        </w:rPr>
        <w:t xml:space="preserve">choice </w:t>
      </w:r>
      <w:r w:rsidR="0097399E" w:rsidRPr="000568CE">
        <w:rPr>
          <w:rFonts w:ascii="Times New Roman" w:hAnsi="Times New Roman" w:cs="Times New Roman"/>
          <w:color w:val="auto"/>
          <w:lang w:val="en-GB"/>
        </w:rPr>
        <w:fldChar w:fldCharType="begin"/>
      </w:r>
      <w:r w:rsidR="00DC2C70" w:rsidRPr="000568CE">
        <w:rPr>
          <w:rFonts w:ascii="Times New Roman" w:hAnsi="Times New Roman" w:cs="Times New Roman"/>
          <w:color w:val="auto"/>
          <w:lang w:val="en-GB"/>
        </w:rPr>
        <w:instrText xml:space="preserve"> ADDIN ZOTERO_ITEM CSL_CITATION {"citationID":"6Ss8UzzH","properties":{"formattedCitation":"(Ching et al., 2022; Saravanan et al., 2022)","plainCitation":"(Ching et al., 2022; Saravanan et al., 2022)","noteIndex":0},"citationItems":[{"id":408,"uris":["http://zotero.org/users/local/fqi2xtnB/items/UZCC9IGL"],"itemData":{"id":408,"type":"article-journal","abstract":"Industry 4.0 is transforming the manufacturing industry and the economics of value creation. A great deal of positive hype has built up around the sustainable development implications of Industry 4.0 technologies during the past few years. Expectations regarding the opportunities that Industry 4.0 offers for sustainable manufacturing are significantly high, but the lack of accurate understanding of the process through which Industry 4.0 technologies enable sustainable manufacturing is a fundamental barrier for businesses pursuing digitalization and sustainable thinking. The present study addresses this knowledge gap by developing a roadmap that explains how Industry 4.0 and the underlying digital technologies can be leveraged to support and facilitate the triple bottom line of sustainable manufacturing. To this purpose, the study conducted a systematic literature review and identified 15 sustainability functions through which Industry 4.0 contributes to sustainable manufacturing. Interpretive structural modeling was further applied to identify the relationships that may exist within the sustainability functions. The resulting sustainable manufacturing roadmap explains how, and in which order, various Industry 4.0 sustainability functions contribute to developing the economic, environmental, and social dimensions of sustainability. The resulting implications are expected to serve manufacturers, industrialists, and academia as a strategic guide for leveraging Industry 4.0 digital transformation to support sustainable development.","container-title":"Journal of Cleaner Production","DOI":"10.1016/j.jclepro.2021.130133","ISSN":"0959-6526","journalAbbreviation":"Journal of Cleaner Production","language":"en","page":"130133","source":"ScienceDirect","title":"Industry 4.0 applications for sustainable manufacturing: A systematic literature review and a roadmap to sustainable development","title-short":"Industry 4.0 applications for sustainable manufacturing","volume":"334","author":[{"family":"Ching","given":"Ng Tan"},{"family":"Ghobakhloo","given":"Morteza"},{"family":"Iranmanesh","given":"Mohammad"},{"family":"Maroufkhani","given":"Parisa"},{"family":"Asadi","given":"Shahla"}],"issued":{"date-parts":[["2022",2,1]]}}},{"id":380,"uris":["http://zotero.org/users/local/fqi2xtnB/items/MAGP5IZI"],"itemData":{"id":380,"type":"article-journal","abstract":"Buzzwords like Industry 4.0, the Internet of Things (IoT) and cyber physical systems have been developed recently to describe future industrial systems (CPS). While Industry 4.0 and similar technologies have many potential manufacturing advantages, the great majority of these innovations are established for and/or by large companies. But there is a failure to understand about how these technologies are implemented in businesses today. As a result, we want to learn more about the patterns of adoption of Industry 4.0 technologies in manufacturing and production companies. In this paper, we explore if production organisations can be organised based on Industry 4.0 adoption trends and how these patterns allow the definition of certain industrial 4.0 technology configurations. Such study helps us to understand what is necessary for the proper adoption in manufacturing and production enterprises of such technologies. We present a study of the analysis of manufacturing and manufacturing businesses in the machines and appliances industry.","collection-title":"International Conference on Advances in Materials Science","container-title":"Materials Today: Proceedings","DOI":"10.1016/j.matpr.2021.11.604","ISSN":"2214-7853","journalAbbreviation":"Materials Today: Proceedings","language":"en","page":"2427-2430","source":"ScienceDirect","title":"Implementation of IoT in production and manufacturing: An Industry 4.0 approach","title-short":"Implementation of IoT in production and manufacturing","volume":"51","author":[{"family":"Saravanan","given":"G."},{"family":"Parkhe","given":"Shailesh S."},{"family":"Thakar","given":"Chetan M."},{"family":"Kulkarni","given":"Vaibhav V."},{"family":"Mishra","given":"Hari Govind"},{"family":"Gulothungan","given":"G."}],"issued":{"date-parts":[["2022",1,1]]}}}],"schema":"https://github.com/citation-style-language/schema/raw/master/csl-citation.json"} </w:instrText>
      </w:r>
      <w:r w:rsidR="0097399E" w:rsidRPr="000568CE">
        <w:rPr>
          <w:rFonts w:ascii="Times New Roman" w:hAnsi="Times New Roman" w:cs="Times New Roman"/>
          <w:color w:val="auto"/>
          <w:lang w:val="en-GB"/>
        </w:rPr>
        <w:fldChar w:fldCharType="separate"/>
      </w:r>
      <w:r w:rsidR="00DC2C70" w:rsidRPr="000568CE">
        <w:rPr>
          <w:rFonts w:ascii="Times New Roman" w:hAnsi="Times New Roman" w:cs="Times New Roman"/>
          <w:lang w:val="en-GB"/>
        </w:rPr>
        <w:t>(Ching et al., 2022; Saravanan et al., 2022)</w:t>
      </w:r>
      <w:r w:rsidR="0097399E" w:rsidRPr="000568CE">
        <w:rPr>
          <w:rFonts w:ascii="Times New Roman" w:hAnsi="Times New Roman" w:cs="Times New Roman"/>
          <w:color w:val="auto"/>
          <w:lang w:val="en-GB"/>
        </w:rPr>
        <w:fldChar w:fldCharType="end"/>
      </w:r>
      <w:r w:rsidR="00A95A56" w:rsidRPr="000568CE">
        <w:rPr>
          <w:rFonts w:ascii="Times New Roman" w:hAnsi="Times New Roman" w:cs="Times New Roman"/>
          <w:color w:val="auto"/>
          <w:lang w:val="en-GB"/>
        </w:rPr>
        <w:t>.</w:t>
      </w:r>
    </w:p>
    <w:p w14:paraId="66E8A110" w14:textId="0708069B" w:rsidR="001E2C1E" w:rsidRPr="000568CE" w:rsidRDefault="003D005C" w:rsidP="00573D5E">
      <w:pPr>
        <w:pStyle w:val="Default"/>
        <w:spacing w:before="120"/>
        <w:ind w:firstLine="567"/>
        <w:jc w:val="both"/>
        <w:rPr>
          <w:rFonts w:ascii="Times New Roman" w:hAnsi="Times New Roman" w:cs="Times New Roman"/>
          <w:color w:val="auto"/>
          <w:lang w:val="en-GB"/>
        </w:rPr>
      </w:pPr>
      <w:r w:rsidRPr="000568CE">
        <w:rPr>
          <w:rFonts w:ascii="Times New Roman" w:hAnsi="Times New Roman" w:cs="Times New Roman"/>
          <w:color w:val="auto"/>
          <w:lang w:val="en-GB"/>
        </w:rPr>
        <w:t>According to the authors</w:t>
      </w:r>
      <w:r w:rsidR="00DC2C70" w:rsidRPr="000568CE">
        <w:rPr>
          <w:rFonts w:ascii="Times New Roman" w:hAnsi="Times New Roman" w:cs="Times New Roman"/>
          <w:color w:val="auto"/>
          <w:lang w:val="en-GB"/>
        </w:rPr>
        <w:t xml:space="preserve"> </w:t>
      </w:r>
      <w:r w:rsidR="00DC2C70" w:rsidRPr="000568CE">
        <w:rPr>
          <w:rFonts w:ascii="Times New Roman" w:hAnsi="Times New Roman" w:cs="Times New Roman"/>
          <w:color w:val="auto"/>
          <w:lang w:val="en-GB"/>
        </w:rPr>
        <w:fldChar w:fldCharType="begin"/>
      </w:r>
      <w:r w:rsidR="00DC2C70" w:rsidRPr="000568CE">
        <w:rPr>
          <w:rFonts w:ascii="Times New Roman" w:hAnsi="Times New Roman" w:cs="Times New Roman"/>
          <w:color w:val="auto"/>
          <w:lang w:val="en-GB"/>
        </w:rPr>
        <w:instrText xml:space="preserve"> ADDIN ZOTERO_ITEM CSL_CITATION {"citationID":"9QhS96cU","properties":{"formattedCitation":"(Carayannis et al., 2018; Laroui et al., 2021; Pal et al., 2022)","plainCitation":"(Carayannis et al., 2018; Laroui et al., 2021; Pal et al., 2022)","noteIndex":0},"citationItems":[{"id":410,"uris":["http://zotero.org/users/local/fqi2xtnB/items/UVBNT3LY"],"itemData":{"id":410,"type":"article-journal","abstract":"New technologies constantly change the paradigm of how businesses will be run in the future. The Internet of Things (IoT) enables new business opportunities for data-driven transformation in organisations. The emergence of the IoT concept has resulted in numerous definitions, with earlier references primarily focussed on the technological aspects. This has hindered the broader diffusion of the term IoT as, arguably, the definitions do not integrate other non-technological elements of IoT and focus more on business and service provisions. To resolve this, our research identifies the most significant building blocks required in designing an IoT system. This is accomplished through a methodological review of 122 definitions and their consolidation into a novel definitional framework. The definitional framework unifies the traditional technology focus of the earlier definitions and integrates additional elements that are likely to increase the adoption of a comprehensive definition to support the development of future business applications. Furthermore, the framework serves as a reference set for scholarly societies and standards organisations who, in the future, can be tasked with formulating a definition of IoT, as has been the case with the NIST definition of Cloud Computing, which was preceded by several academic studies on defining the term.\nThis study contributes to developing the existing knowledge regarding data-driven sustainable supply chain management (SSCM) indicators under industrial disruption and ambidexterity. SSCM is a type of information flow management that facilitates cooperation and collaboration among supply chain players and stakeholders while considering economic, social, and environmental perspectives. Previous studies have failed to (1) generate these indicators from databases and confirm the validity of the effective indicators; (2) build a hierarchical structure with interrelationships under industrial disruption and ambidexterity; and (3) identify the indicators necessary for effective textile performance. The proposed hybrid method generates indicators from a database and based on the existing literature. This study proposes using the fuzzy Delphi method to validate these indicators in the textile industry and applies the best and worst methods to examine the most effective and ineffective indicators. Valid aspects and criteria are used to construct a hierarchical structure under conditions of industrial disruption and ambidexterity. The results show that the most important aspects are financial vulnerability, supply chain uncertainty, risk assessment, and resilience; these aspects are drivers that are guaranteed to ensure the effectiveness of SSCM under industrial disruption and ambidexterity. Financial crisis response, business continuity, supply chain integration, bullwhip effect, facility location, and supplier selection are highlighted as vital practical strategies.\nIn several countries, governments have assigned to public innovation intermediaries (PIIs) the mandate to support the digital transition, by facilitating the development and adoption of new digital technologies on the part of firms and other organisations. This new mandate requires PIIs to upgrade their business models, moving beyond their traditional involvement in firms’ technology upgrading and university-industry knowledge transfer, toward supporting the creation of new innovation systems around the emerging digital technologies. To understand how PIIs are reconfiguring their business models to support the digital transition, we study four cases of PIIs operating in the United Kingdom and France, whose mandates include providing support for firms and other organisations in the implementation of new digital technologies, focusing in particular on the Internet of Things (IoT). We show that, despite their differences, all four PIIs have substantially reconfigured their business models in similar ways in order to fulfil these mandates. Both the formal legitimacy arising from their policy mandate, and the knowledge resources and informal legitimacy they have developed, have played a decisive role in their ability to orchestrate the development of innovation systems around IoT.\nDigitalisation of urban metabolism circularity provides policymakers, urban managers, planners and administrators with a useful tool for identifying, controlling and evaluating a wide range of data concerning the flows of social, environmental and economic resources. This approach is based on the crucial role of fixed and mobile digital infrastructures such as real-time monitoring stations, GPS tracking sensors, augmented reality, virtual sharing platforms, social media dashboards, smart grids, and the like in the development and strengthening of the quality and efficiency of the circularity of resources. For these reasons, the integration of digital technologies in mobility, waste, water and wastewater management, energy efficiency, safety, and so on, represents a crucial aspect for cities involved in the circularity of their urban metabolism. Through a systematic literature review and case study approaches, the analysis disclose a wide-range of initiatives adopted by several European circular cities that optimise the circularity of urban metabolic flows, and contributes to the efforts in increasing understanding and awareness of the digitalisation driven by the urban metabolism circularity.\nThe importance and relevance of the discipline of statistics with the merits of the evolving field of data science continues to be debated in academia and industry. Following a narrative literature review with over 100 scholarly and practitioner-oriented publications from statistics and data science, this article generates a pragmatic perspective on the relationships and differences between statistics and data science. Some data scientists argue that statistics is not necessary for data science as statistics delivers simple explanations and data science delivers results. Therefore, this article aims to stimulate debate and discourse among both academics and practitioners in these fields. The findings reveal the need for stakeholders to accept the inherent advantages and disadvantages within the science of statistics and data science. The science of statistics enables data science (aiding its reliability and validity), and data science expands the application of statistics to Big Data. Data scientists should accept the contribution and importance of statistics and statisticians must humbly acknowledge the novel capabilities made possible through data science and support this field of study with their theoretical and pragmatic expertise. Indeed, the emergence of data science does pose a threat to statisticians, but the opportunities for synergies are far greater.\nThe problems facing the 21st century world, and the new technologies that have emerged to meet them, are harbingers of a new industrial revolution–Industry 4.0 (I4.0). The resulting information-based economy is challenging traditional economic thought, as evidenced by the appearance of “Abundance” as an economic philosophy. Abundant economic thought is relatively undeveloped.\nHere, authors help define the field of Abundance based on the possibilities of the new information-based economy and the technological harbingers of I 4.0. Ten basic tenants of Technological Innovation Management (TIM) are presented as a basis for abundant economic thought. It is further shown that the Abundance perspective can elevate the Bottom Billion and nurture a sustainable and vibrant and growing middle class. Finally, we show one industry group that is operationalizing abundant economics.","container-title":"Technological Forecasting and Social Change","DOI":"10.1016/j.techfore.2018.09.001","ISSN":"0040-1625","journalAbbreviation":"Technological Forecasting and Social Change","language":"en","page":"265-267","source":"ScienceDirect","title":"Disruptive technological change within knowledge-driven economies: The future of the Internet of Things (IoT)","title-short":"Disruptive technological change within knowledge-driven economies","volume":"136","author":[{"family":"Carayannis","given":"Elias G."},{"family":"Del Giudice","given":"Manlio"},{"family":"Soto-Acosta","given":"Pedro"}],"issued":{"date-parts":[["2018",11,1]]}}},{"id":415,"uris":["http://zotero.org/users/local/fqi2xtnB/items/CJGQWSKQ"],"itemData":{"id":415,"type":"article-journal","abstract":"The Internet of Things (IoT) allows communication between devices, things, and any digital assets that send and receive data over a network without requiring interaction with a human. The main characteristic of IoT is the enormous quantity of data created by end-user’s devices that needs to be processed in a short time in the cloud. The current cloud-computing concept is not efficient to analyze very large data in a very short time and satisfy the users’ requirements. Analyzing the enormous quantity of data by the cloud will take a lot of time, which affects the quality of service (QoS) and negatively influences the IoT applications and the overall network performance. To overcome such challenges, a new architecture called edge computing — that allows to decentralize the process of data from the cloud to the network edge has been proposed to solve the problems occurred by using the cloud computing approach. Furthermore, edge computing supports IoT applications that require a short response time and consequently enhances the consumption of energy, resource utilization, etc. Motivated by the extensive research efforts in the edge computing and IoT applications, in this paper, we present a comprehensive review of edge and fog computing research in the IoT. We investigate the role of cloud, fog, and edge computing in the IoT environment. Subsequently, we cover in detail, different IoT use cases with edge and fog computing, the task scheduling in edge computing, the merger of software-defined networks (SDN) and network function virtualization (NFV) with edge computing, security and privacy efforts. Furthermore, the Blockchain in edge computing. Finally, we identify open research challenges and highlight future research directions.","container-title":"Computer Communications","DOI":"10.1016/j.comcom.2021.09.003","ISSN":"0140-3664","journalAbbreviation":"Computer Communications","language":"en","page":"210-231","source":"ScienceDirect","title":"Edge and fog computing for IoT: A survey on current research activities &amp; future directions","title-short":"Edge and fog computing for IoT","volume":"180","author":[{"family":"Laroui","given":"Mohammed"},{"family":"Nour","given":"Boubakr"},{"family":"Moungla","given":"Hassine"},{"family":"Cherif","given":"Moussa A."},{"family":"Afifi","given":"Hossam"},{"family":"Guizani","given":"Mohsen"}],"issued":{"date-parts":[["2021",12,1]]}}},{"id":412,"uris":["http://zotero.org/users/local/fqi2xtnB/items/G56X2PI6"],"itemData":{"id":412,"type":"article-journal","abstract":"With the rapid development of wireless sensor networks, smart devices, and traditional information and communication technologies, there is tremendous growth in the use of Internet of Things (IoT) applications and services in our everyday life. IoT systems deal with high volumes of data. This data can be particularly sensitive, as it may include health, financial, location, and other personal information. Therefore, fine-grained security management in IoT demands effective access control. Several proposals discuss access control for the IoT. However, a limited focus is given to the emerging blockchain-based solutions for IoT access control. In this paper, we review the recent trends and critical needs for blockchain-based solutions for IoT access control. We identify several important aspects of blockchain, including decentralised control, secure storage and sharing information in a trustless manner for IoT access control, including their benefits and limitations. Finally, we note some future research directions on converging blockchain in IoT access control efficiently and effectively.","container-title":"Journal of Network and Computer Applications","DOI":"10.1016/j.jnca.2022.103371","ISSN":"1084-8045","journalAbbreviation":"Journal of Network and Computer Applications","language":"en","page":"103371","source":"ScienceDirect","title":"Blockchain for IoT access control: Recent trends and future research directions","title-short":"Blockchain for IoT access control","volume":"203","author":[{"family":"Pal","given":"Shantanu"},{"family":"Dorri","given":"Ali"},{"family":"Jurdak","given":"Raja"}],"issued":{"date-parts":[["2022",7,1]]}}}],"schema":"https://github.com/citation-style-language/schema/raw/master/csl-citation.json"} </w:instrText>
      </w:r>
      <w:r w:rsidR="00DC2C70" w:rsidRPr="000568CE">
        <w:rPr>
          <w:rFonts w:ascii="Times New Roman" w:hAnsi="Times New Roman" w:cs="Times New Roman"/>
          <w:color w:val="auto"/>
          <w:lang w:val="en-GB"/>
        </w:rPr>
        <w:fldChar w:fldCharType="separate"/>
      </w:r>
      <w:r w:rsidR="00DC2C70" w:rsidRPr="000568CE">
        <w:rPr>
          <w:rFonts w:ascii="Times New Roman" w:hAnsi="Times New Roman" w:cs="Times New Roman"/>
          <w:lang w:val="en-GB"/>
        </w:rPr>
        <w:t>(Carayannis et al., 2018; Laroui et al., 2021; Pal et al., 2022)</w:t>
      </w:r>
      <w:r w:rsidR="00DC2C70" w:rsidRPr="000568CE">
        <w:rPr>
          <w:rFonts w:ascii="Times New Roman" w:hAnsi="Times New Roman" w:cs="Times New Roman"/>
          <w:color w:val="auto"/>
          <w:lang w:val="en-GB"/>
        </w:rPr>
        <w:fldChar w:fldCharType="end"/>
      </w:r>
      <w:r w:rsidRPr="000568CE">
        <w:rPr>
          <w:rFonts w:ascii="Times New Roman" w:hAnsi="Times New Roman" w:cs="Times New Roman"/>
          <w:color w:val="auto"/>
          <w:lang w:val="en-GB"/>
        </w:rPr>
        <w:t>, by 202</w:t>
      </w:r>
      <w:r w:rsidR="00DC2C70" w:rsidRPr="000568CE">
        <w:rPr>
          <w:rFonts w:ascii="Times New Roman" w:hAnsi="Times New Roman" w:cs="Times New Roman"/>
          <w:color w:val="auto"/>
          <w:lang w:val="en-GB"/>
        </w:rPr>
        <w:t>3</w:t>
      </w:r>
      <w:r w:rsidRPr="000568CE">
        <w:rPr>
          <w:rFonts w:ascii="Times New Roman" w:hAnsi="Times New Roman" w:cs="Times New Roman"/>
          <w:color w:val="auto"/>
          <w:lang w:val="en-GB"/>
        </w:rPr>
        <w:t xml:space="preserve">, IoT will have contributed more than $14 trillion to the economy, with approximately 34 billion embedded devices in various domains such as smart </w:t>
      </w:r>
      <w:r w:rsidR="00E233FC" w:rsidRPr="000568CE">
        <w:rPr>
          <w:rFonts w:ascii="Times New Roman" w:hAnsi="Times New Roman" w:cs="Times New Roman"/>
          <w:color w:val="auto"/>
          <w:lang w:val="en-GB"/>
        </w:rPr>
        <w:t>grids</w:t>
      </w:r>
      <w:r w:rsidRPr="000568CE">
        <w:rPr>
          <w:rFonts w:ascii="Times New Roman" w:hAnsi="Times New Roman" w:cs="Times New Roman"/>
          <w:color w:val="auto"/>
          <w:lang w:val="en-GB"/>
        </w:rPr>
        <w:t xml:space="preserve">, city infrastructure, home/residential automation, industrial </w:t>
      </w:r>
      <w:r w:rsidR="00550C68" w:rsidRPr="000568CE">
        <w:rPr>
          <w:rFonts w:ascii="Times New Roman" w:hAnsi="Times New Roman" w:cs="Times New Roman"/>
          <w:color w:val="auto"/>
          <w:lang w:val="en-GB"/>
        </w:rPr>
        <w:t>systems, transportation</w:t>
      </w:r>
      <w:r w:rsidRPr="000568CE">
        <w:rPr>
          <w:rFonts w:ascii="Times New Roman" w:hAnsi="Times New Roman" w:cs="Times New Roman"/>
          <w:color w:val="auto"/>
          <w:lang w:val="en-GB"/>
        </w:rPr>
        <w:t>, healthcare, military, and so on. IoT simply equips gadgets with specialized sensors that allow them to communicate and assist users in participating actively in information networks</w:t>
      </w:r>
      <w:r w:rsidR="00035AF4" w:rsidRPr="000568CE">
        <w:rPr>
          <w:rFonts w:ascii="Times New Roman" w:hAnsi="Times New Roman" w:cs="Times New Roman"/>
          <w:color w:val="auto"/>
          <w:lang w:val="en-GB"/>
        </w:rPr>
        <w:t xml:space="preserve"> </w:t>
      </w:r>
      <w:r w:rsidR="00035AF4" w:rsidRPr="000568CE">
        <w:rPr>
          <w:rFonts w:ascii="Times New Roman" w:hAnsi="Times New Roman" w:cs="Times New Roman"/>
          <w:color w:val="auto"/>
          <w:lang w:val="en-GB"/>
        </w:rPr>
        <w:fldChar w:fldCharType="begin"/>
      </w:r>
      <w:r w:rsidR="00035AF4" w:rsidRPr="000568CE">
        <w:rPr>
          <w:rFonts w:ascii="Times New Roman" w:hAnsi="Times New Roman" w:cs="Times New Roman"/>
          <w:color w:val="auto"/>
          <w:lang w:val="en-GB"/>
        </w:rPr>
        <w:instrText xml:space="preserve"> ADDIN ZOTERO_ITEM CSL_CITATION {"citationID":"jOmnVtU4","properties":{"formattedCitation":"(Zhu and Zhao, 2018)","plainCitation":"(Zhu and Zhao, 2018)","noteIndex":0},"citationItems":[{"id":419,"uris":["http://zotero.org/users/local/fqi2xtnB/items/87QEY9VJ"],"itemData":{"id":419,"type":"article-journal","abstract":"Innovation holds the guarantee of opening new doors for enhancing the nature of our lives. Likewise, a worldwide data and correspondence system superstructure is developing as the Internet transforms into the Internet of Things. The Internet of Things will address an impressive number of current difficulties in all application spaces, and will add to economic development. The most critical application spaces of the pervasiveness of Internet of Things-based innovations are exhibited, including the case of the shrewd urban communities presently being studied, which will improve the standard of ordinary lives. As a prologue to this issue of general economic systems research, which is themed around mechanical biology, the paper intends to discuss the foundation of modern nature, while highlighting the role of, and commitments from, financial matters from the point of view of information security. The performance is verified by experiment.","container-title":"Computers &amp; Electrical Engineering","DOI":"10.1016/j.compeleceng.2017.05.036","ISSN":"0045-7906","journalAbbreviation":"Computers &amp; Electrical Engineering","language":"en","page":"34-43","source":"ScienceDirect","title":"IoT applications in the ecological industry chain from information security and smart city perspectives","volume":"65","author":[{"family":"Zhu","given":"Nana"},{"family":"Zhao","given":"Hongyan"}],"issued":{"date-parts":[["2018",1,1]]}}}],"schema":"https://github.com/citation-style-language/schema/raw/master/csl-citation.json"} </w:instrText>
      </w:r>
      <w:r w:rsidR="00035AF4" w:rsidRPr="000568CE">
        <w:rPr>
          <w:rFonts w:ascii="Times New Roman" w:hAnsi="Times New Roman" w:cs="Times New Roman"/>
          <w:color w:val="auto"/>
          <w:lang w:val="en-GB"/>
        </w:rPr>
        <w:fldChar w:fldCharType="separate"/>
      </w:r>
      <w:r w:rsidR="00035AF4" w:rsidRPr="000568CE">
        <w:rPr>
          <w:rFonts w:ascii="Times New Roman" w:hAnsi="Times New Roman" w:cs="Times New Roman"/>
          <w:lang w:val="en-GB"/>
        </w:rPr>
        <w:t>(Zhu and Zhao, 2018)</w:t>
      </w:r>
      <w:r w:rsidR="00035AF4" w:rsidRPr="000568CE">
        <w:rPr>
          <w:rFonts w:ascii="Times New Roman" w:hAnsi="Times New Roman" w:cs="Times New Roman"/>
          <w:color w:val="auto"/>
          <w:lang w:val="en-GB"/>
        </w:rPr>
        <w:fldChar w:fldCharType="end"/>
      </w:r>
      <w:r w:rsidRPr="000568CE">
        <w:rPr>
          <w:rFonts w:ascii="Times New Roman" w:hAnsi="Times New Roman" w:cs="Times New Roman"/>
          <w:color w:val="auto"/>
          <w:lang w:val="en-GB"/>
        </w:rPr>
        <w:t xml:space="preserve">.  IoT makes stand-alone devices smart and connected, facilitates material tracking, and aids in </w:t>
      </w:r>
      <w:r w:rsidR="006F4DDC" w:rsidRPr="000568CE">
        <w:rPr>
          <w:rFonts w:ascii="Times New Roman" w:hAnsi="Times New Roman" w:cs="Times New Roman"/>
          <w:color w:val="auto"/>
          <w:lang w:val="en-GB"/>
        </w:rPr>
        <w:t>the assortment of outdated products</w:t>
      </w:r>
      <w:r w:rsidRPr="000568CE">
        <w:rPr>
          <w:rFonts w:ascii="Times New Roman" w:hAnsi="Times New Roman" w:cs="Times New Roman"/>
          <w:color w:val="auto"/>
          <w:lang w:val="en-GB"/>
        </w:rPr>
        <w:t xml:space="preserve"> and trash </w:t>
      </w:r>
      <w:r w:rsidR="000A5E89" w:rsidRPr="000568CE">
        <w:rPr>
          <w:rFonts w:ascii="Times New Roman" w:hAnsi="Times New Roman" w:cs="Times New Roman"/>
          <w:color w:val="auto"/>
          <w:lang w:val="en-GB"/>
        </w:rPr>
        <w:t xml:space="preserve">management </w:t>
      </w:r>
      <w:r w:rsidR="000A5E89" w:rsidRPr="000568CE">
        <w:rPr>
          <w:rFonts w:ascii="Times New Roman" w:hAnsi="Times New Roman" w:cs="Times New Roman"/>
          <w:color w:val="auto"/>
          <w:lang w:val="en-GB"/>
        </w:rPr>
        <w:fldChar w:fldCharType="begin"/>
      </w:r>
      <w:r w:rsidR="000A5E89" w:rsidRPr="000568CE">
        <w:rPr>
          <w:rFonts w:ascii="Times New Roman" w:hAnsi="Times New Roman" w:cs="Times New Roman"/>
          <w:color w:val="auto"/>
          <w:lang w:val="en-GB"/>
        </w:rPr>
        <w:instrText xml:space="preserve"> ADDIN ZOTERO_ITEM CSL_CITATION {"citationID":"t7mOyRb1","properties":{"formattedCitation":"(Lin et al., 2019)","plainCitation":"(Lin et al., 2019)","noteIndex":0},"citationItems":[{"id":421,"uris":["http://zotero.org/users/local/fqi2xtnB/items/KIYAS86F"],"itemData":{"id":421,"type":"article-journal","abstract":"Communication latency and large amount of sensing data hinder the application of IoT in smart manufacturing when cloud computing is in association with the IoT applications. Recent concept of edge computing try to resolve the problem, because the edge of the network can handle the data locally and respond timely. Edge computing enables IoT automation in the manufacturing control. However, in reality, there is still a gap to transform from traditional hierarchical ISA-95 control architecture to IoT automation. To reduce the gap problem, this research first introduces a 5-level architecture for smart manufacturing, which includes equipment layer, connection layer, conversion layer, cognition and knowledge layer, and application layer. This research develops a premise of Smart Control Box (SCB). Each SCB include a PLC, a Micro Control Unit (MCU), and a single board computer. By wiring IoT with MCU (Micro Control Unit) to the PLC and install the intelligence on the single board computer, we can realize intelligent manufacturing without changing the manufacturing operations in situ. However, SCB can provide further guidance and advices, because the data collected from the equipment layer is learned in the cognition and knowledge layer to assist the operations on equipment layer, e.g., preventive maintenance. Further, the application layer can supervise the control of the operations in the equipment layer when MCU can take place of PLC. The design premise of SCB in this research can help transform the manufacturing automation from Industry 3.0 to Industry 4.0. The intelligence can be installed in the single computer board as a function of edge computing while not changing the settings on the existing PLCs. However, functionalities of the edge computing for smart manufacturing should be recognized from the proposed 5-level architecture.","collection-title":"25th International Conference on Production Research Manufacturing Innovation: Cyber Physical Manufacturing August 9-14, 2019 | Chicago, Illinois (USA)","container-title":"Procedia Manufacturing","DOI":"10.1016/j.promfg.2020.01.383","ISSN":"2351-9789","journalAbbreviation":"Procedia Manufacturing","language":"en","page":"398-405","source":"ScienceDirect","title":"Integration of Logic Controller with IoT to Form a Manufacturing Edge Computing Environment: A Premise","title-short":"Integration of Logic Controller with IoT to Form a Manufacturing Edge Computing Environment","volume":"39","author":[{"family":"Lin","given":"Yu-Ju"},{"family":"Tan","given":"Chih-Fan"},{"family":"Huang","given":"Chin-Yin"}],"issued":{"date-parts":[["2019",1,1]]}}}],"schema":"https://github.com/citation-style-language/schema/raw/master/csl-citation.json"} </w:instrText>
      </w:r>
      <w:r w:rsidR="000A5E89" w:rsidRPr="000568CE">
        <w:rPr>
          <w:rFonts w:ascii="Times New Roman" w:hAnsi="Times New Roman" w:cs="Times New Roman"/>
          <w:color w:val="auto"/>
          <w:lang w:val="en-GB"/>
        </w:rPr>
        <w:fldChar w:fldCharType="separate"/>
      </w:r>
      <w:r w:rsidR="000A5E89" w:rsidRPr="000568CE">
        <w:rPr>
          <w:rFonts w:ascii="Times New Roman" w:hAnsi="Times New Roman" w:cs="Times New Roman"/>
          <w:lang w:val="en-GB"/>
        </w:rPr>
        <w:t>(Lin et al., 2019)</w:t>
      </w:r>
      <w:r w:rsidR="000A5E89" w:rsidRPr="000568CE">
        <w:rPr>
          <w:rFonts w:ascii="Times New Roman" w:hAnsi="Times New Roman" w:cs="Times New Roman"/>
          <w:color w:val="auto"/>
          <w:lang w:val="en-GB"/>
        </w:rPr>
        <w:fldChar w:fldCharType="end"/>
      </w:r>
      <w:r w:rsidR="000A5E89" w:rsidRPr="000568CE">
        <w:rPr>
          <w:rFonts w:ascii="Times New Roman" w:hAnsi="Times New Roman" w:cs="Times New Roman"/>
          <w:color w:val="auto"/>
          <w:lang w:val="en-GB"/>
        </w:rPr>
        <w:t>.</w:t>
      </w:r>
      <w:r w:rsidR="006D47B1" w:rsidRPr="000568CE">
        <w:rPr>
          <w:rFonts w:ascii="Times New Roman" w:hAnsi="Times New Roman" w:cs="Times New Roman"/>
          <w:color w:val="auto"/>
          <w:lang w:val="en-GB"/>
        </w:rPr>
        <w:t xml:space="preserve"> </w:t>
      </w:r>
      <w:r w:rsidR="0003014B" w:rsidRPr="000568CE">
        <w:rPr>
          <w:rFonts w:ascii="Times New Roman" w:hAnsi="Times New Roman" w:cs="Times New Roman"/>
          <w:color w:val="auto"/>
          <w:lang w:val="en-GB"/>
        </w:rPr>
        <w:t>As a result, remanufacturing, reusing</w:t>
      </w:r>
      <w:r w:rsidR="00E233FC" w:rsidRPr="000568CE">
        <w:rPr>
          <w:rFonts w:ascii="Times New Roman" w:hAnsi="Times New Roman" w:cs="Times New Roman"/>
          <w:color w:val="auto"/>
          <w:lang w:val="en-GB"/>
        </w:rPr>
        <w:t xml:space="preserve">, </w:t>
      </w:r>
      <w:r w:rsidR="0003014B" w:rsidRPr="000568CE">
        <w:rPr>
          <w:rFonts w:ascii="Times New Roman" w:hAnsi="Times New Roman" w:cs="Times New Roman"/>
          <w:color w:val="auto"/>
          <w:lang w:val="en-GB"/>
        </w:rPr>
        <w:t xml:space="preserve">and recycling </w:t>
      </w:r>
      <w:r w:rsidR="00E233FC" w:rsidRPr="000568CE">
        <w:rPr>
          <w:rFonts w:ascii="Times New Roman" w:hAnsi="Times New Roman" w:cs="Times New Roman"/>
          <w:color w:val="auto"/>
          <w:lang w:val="en-GB"/>
        </w:rPr>
        <w:t>services</w:t>
      </w:r>
      <w:r w:rsidR="0003014B" w:rsidRPr="000568CE">
        <w:rPr>
          <w:rFonts w:ascii="Times New Roman" w:hAnsi="Times New Roman" w:cs="Times New Roman"/>
          <w:color w:val="auto"/>
          <w:lang w:val="en-GB"/>
        </w:rPr>
        <w:t xml:space="preserve"> close the loop. Organizations and firms would be </w:t>
      </w:r>
      <w:r w:rsidR="006F4DDC" w:rsidRPr="000568CE">
        <w:rPr>
          <w:rFonts w:ascii="Times New Roman" w:hAnsi="Times New Roman" w:cs="Times New Roman"/>
          <w:color w:val="auto"/>
          <w:lang w:val="en-GB"/>
        </w:rPr>
        <w:t xml:space="preserve">capable of gathering a significant amount of information </w:t>
      </w:r>
      <w:r w:rsidR="004F6372" w:rsidRPr="000568CE">
        <w:rPr>
          <w:rFonts w:ascii="Times New Roman" w:hAnsi="Times New Roman" w:cs="Times New Roman"/>
          <w:color w:val="auto"/>
          <w:lang w:val="en-GB"/>
        </w:rPr>
        <w:t>quickly</w:t>
      </w:r>
      <w:r w:rsidR="0003014B" w:rsidRPr="000568CE">
        <w:rPr>
          <w:rFonts w:ascii="Times New Roman" w:hAnsi="Times New Roman" w:cs="Times New Roman"/>
          <w:color w:val="auto"/>
          <w:lang w:val="en-GB"/>
        </w:rPr>
        <w:t xml:space="preserve"> with this new </w:t>
      </w:r>
      <w:r w:rsidR="00FA4A3E" w:rsidRPr="000568CE">
        <w:rPr>
          <w:rFonts w:ascii="Times New Roman" w:hAnsi="Times New Roman" w:cs="Times New Roman"/>
          <w:color w:val="auto"/>
          <w:lang w:val="en-GB"/>
        </w:rPr>
        <w:t xml:space="preserve">method </w:t>
      </w:r>
      <w:r w:rsidR="00FA4A3E" w:rsidRPr="000568CE">
        <w:rPr>
          <w:rFonts w:ascii="Times New Roman" w:hAnsi="Times New Roman" w:cs="Times New Roman"/>
          <w:color w:val="auto"/>
          <w:lang w:val="en-GB"/>
        </w:rPr>
        <w:fldChar w:fldCharType="begin"/>
      </w:r>
      <w:r w:rsidR="00FA4A3E" w:rsidRPr="000568CE">
        <w:rPr>
          <w:rFonts w:ascii="Times New Roman" w:hAnsi="Times New Roman" w:cs="Times New Roman"/>
          <w:color w:val="auto"/>
          <w:lang w:val="en-GB"/>
        </w:rPr>
        <w:instrText xml:space="preserve"> ADDIN ZOTERO_ITEM CSL_CITATION {"citationID":"ALTPyhPA","properties":{"formattedCitation":"(Manavalan and Jayakrishna, 2019)","plainCitation":"(Manavalan and Jayakrishna, 2019)","noteIndex":0},"citationItems":[{"id":429,"uris":["http://zotero.org/users/local/fqi2xtnB/items/3GSSN8PU"],"itemData":{"id":429,"type":"article-journal","abstract":"Supply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00FA4A3E" w:rsidRPr="000568CE">
        <w:rPr>
          <w:rFonts w:ascii="Times New Roman" w:hAnsi="Times New Roman" w:cs="Times New Roman"/>
          <w:color w:val="auto"/>
          <w:lang w:val="en-GB"/>
        </w:rPr>
        <w:fldChar w:fldCharType="separate"/>
      </w:r>
      <w:r w:rsidR="00FA4A3E" w:rsidRPr="000568CE">
        <w:rPr>
          <w:rFonts w:ascii="Times New Roman" w:hAnsi="Times New Roman" w:cs="Times New Roman"/>
          <w:lang w:val="en-GB"/>
        </w:rPr>
        <w:t>(Manavalan and Jayakrishna, 2019)</w:t>
      </w:r>
      <w:r w:rsidR="00FA4A3E" w:rsidRPr="000568CE">
        <w:rPr>
          <w:rFonts w:ascii="Times New Roman" w:hAnsi="Times New Roman" w:cs="Times New Roman"/>
          <w:color w:val="auto"/>
          <w:lang w:val="en-GB"/>
        </w:rPr>
        <w:fldChar w:fldCharType="end"/>
      </w:r>
      <w:r w:rsidR="00FA4A3E" w:rsidRPr="000568CE">
        <w:rPr>
          <w:rFonts w:ascii="Times New Roman" w:hAnsi="Times New Roman" w:cs="Times New Roman"/>
          <w:color w:val="auto"/>
          <w:lang w:val="en-GB"/>
        </w:rPr>
        <w:t>. Furthermore</w:t>
      </w:r>
      <w:r w:rsidR="0003014B" w:rsidRPr="000568CE">
        <w:rPr>
          <w:rFonts w:ascii="Times New Roman" w:hAnsi="Times New Roman" w:cs="Times New Roman"/>
          <w:color w:val="auto"/>
          <w:lang w:val="en-GB"/>
        </w:rPr>
        <w:t xml:space="preserve">, IoT enables manufacturers </w:t>
      </w:r>
      <w:r w:rsidR="006F4DDC" w:rsidRPr="000568CE">
        <w:rPr>
          <w:rFonts w:ascii="Times New Roman" w:hAnsi="Times New Roman" w:cs="Times New Roman"/>
          <w:color w:val="auto"/>
          <w:lang w:val="en-GB"/>
        </w:rPr>
        <w:t xml:space="preserve">to keep an eye on </w:t>
      </w:r>
      <w:r w:rsidR="0003014B" w:rsidRPr="000568CE">
        <w:rPr>
          <w:rFonts w:ascii="Times New Roman" w:hAnsi="Times New Roman" w:cs="Times New Roman"/>
          <w:color w:val="auto"/>
          <w:lang w:val="en-GB"/>
        </w:rPr>
        <w:t>the operations of their products, providing data that aids in providing better technical assistance</w:t>
      </w:r>
      <w:r w:rsidR="00FA4A3E" w:rsidRPr="000568CE">
        <w:rPr>
          <w:rFonts w:ascii="Times New Roman" w:hAnsi="Times New Roman" w:cs="Times New Roman"/>
          <w:color w:val="auto"/>
          <w:lang w:val="en-GB"/>
        </w:rPr>
        <w:t xml:space="preserve"> </w:t>
      </w:r>
      <w:r w:rsidR="00FA4A3E" w:rsidRPr="000568CE">
        <w:rPr>
          <w:rFonts w:ascii="Times New Roman" w:hAnsi="Times New Roman" w:cs="Times New Roman"/>
          <w:color w:val="auto"/>
          <w:lang w:val="en-GB"/>
        </w:rPr>
        <w:fldChar w:fldCharType="begin"/>
      </w:r>
      <w:r w:rsidR="00FA4A3E" w:rsidRPr="000568CE">
        <w:rPr>
          <w:rFonts w:ascii="Times New Roman" w:hAnsi="Times New Roman" w:cs="Times New Roman"/>
          <w:color w:val="auto"/>
          <w:lang w:val="en-GB"/>
        </w:rPr>
        <w:instrText xml:space="preserve"> ADDIN ZOTERO_ITEM CSL_CITATION {"citationID":"SRHz4i9N","properties":{"formattedCitation":"(Venkata Lakshmi et al., 2021)","plainCitation":"(Venkata Lakshmi et al., 2021)","noteIndex":0},"citationItems":[{"id":431,"uris":["http://zotero.org/users/local/fqi2xtnB/items/WER4NXSA"],"itemData":{"id":431,"type":"article-journal","abstract":"In recent trends, all industries are converted into smart and digital based concepts due to rapid production and quality assurance. The control system and computerized monitoring systems are used in modern industries. The sensors, software and other technologies are playing an essential role in industries. It is used to connect and exchange the data with other devices and systems through internet. These concepts are covered in Internet of Things (IoT) and it acts as a convergence of multiple technologies. The present paper is deals with the role of IoT in materials and manufacturing industries through different collection of literature reviews.","collection-title":"International Conference on Advances in Materials Research - 2019","container-title":"Materials Today: Proceedings","DOI":"10.1016/j.matpr.2020.11.939","ISSN":"2214-7853","journalAbbreviation":"Materials Today: Proceedings","language":"en","page":"2925-2928","source":"ScienceDirect","title":"Role and applications of IoT in materials and manufacturing industries – Review","volume":"45","author":[{"family":"Venkata Lakshmi","given":"S."},{"family":"Janet","given":"J."},{"family":"Kavitha Rani","given":"P."},{"family":"Sujatha","given":"K."},{"family":"Satyamoorthy","given":"K."},{"family":"Marichamy","given":"S."}],"issued":{"date-parts":[["2021",1,1]]}}}],"schema":"https://github.com/citation-style-language/schema/raw/master/csl-citation.json"} </w:instrText>
      </w:r>
      <w:r w:rsidR="00FA4A3E" w:rsidRPr="000568CE">
        <w:rPr>
          <w:rFonts w:ascii="Times New Roman" w:hAnsi="Times New Roman" w:cs="Times New Roman"/>
          <w:color w:val="auto"/>
          <w:lang w:val="en-GB"/>
        </w:rPr>
        <w:fldChar w:fldCharType="separate"/>
      </w:r>
      <w:r w:rsidR="00FA4A3E" w:rsidRPr="000568CE">
        <w:rPr>
          <w:rFonts w:ascii="Times New Roman" w:hAnsi="Times New Roman" w:cs="Times New Roman"/>
          <w:lang w:val="en-GB"/>
        </w:rPr>
        <w:t>(Venkata Lakshmi et al., 2021)</w:t>
      </w:r>
      <w:r w:rsidR="00FA4A3E" w:rsidRPr="000568CE">
        <w:rPr>
          <w:rFonts w:ascii="Times New Roman" w:hAnsi="Times New Roman" w:cs="Times New Roman"/>
          <w:color w:val="auto"/>
          <w:lang w:val="en-GB"/>
        </w:rPr>
        <w:fldChar w:fldCharType="end"/>
      </w:r>
      <w:r w:rsidR="0003014B" w:rsidRPr="000568CE">
        <w:rPr>
          <w:rFonts w:ascii="Times New Roman" w:hAnsi="Times New Roman" w:cs="Times New Roman"/>
          <w:color w:val="auto"/>
          <w:lang w:val="en-GB"/>
        </w:rPr>
        <w:t xml:space="preserve">. End-of-life and renovation activities can benefit from the IoT. Monitoring the status of items, according to </w:t>
      </w:r>
      <w:r w:rsidR="000A5E89" w:rsidRPr="000568CE">
        <w:rPr>
          <w:rFonts w:ascii="Times New Roman" w:hAnsi="Times New Roman" w:cs="Times New Roman"/>
          <w:color w:val="auto"/>
          <w:lang w:val="en-GB"/>
        </w:rPr>
        <w:fldChar w:fldCharType="begin"/>
      </w:r>
      <w:r w:rsidR="000F7EAF" w:rsidRPr="000568CE">
        <w:rPr>
          <w:rFonts w:ascii="Times New Roman" w:hAnsi="Times New Roman" w:cs="Times New Roman"/>
          <w:color w:val="auto"/>
          <w:lang w:val="en-GB"/>
        </w:rPr>
        <w:instrText xml:space="preserve"> ADDIN ZOTERO_ITEM CSL_CITATION {"citationID":"q3FWRZaF","properties":{"formattedCitation":"(Raghu, 2018)","plainCitation":"(Raghu, 2018)","dontUpdate":true,"noteIndex":0},"citationItems":[{"id":425,"uris":["http://zotero.org/users/local/fqi2xtnB/items/DMVMB3YE"],"itemData":{"id":425,"type":"article-journal","abstract":"The Internet of Things (IoT) has caught the fancy of enterprises and customers like never before. Every day some enterprise or other takes steps to get into the IoT game. A quick search throws up some mind-boggling data about IoT and its various upsides and downsides.","container-title":"Network Security","DOI":"10.1016/S1353-4858(18)30126-0","ISSN":"1353-4858","issue":"12","journalAbbreviation":"Network Security","language":"en","page":"10-15","source":"ScienceDirect","title":"The many dimensions of successful IoT deployment","volume":"2018","author":[{"family":"Raghu","given":"RV"}],"issued":{"date-parts":[["2018",12,1]]}}}],"schema":"https://github.com/citation-style-language/schema/raw/master/csl-citation.json"} </w:instrText>
      </w:r>
      <w:r w:rsidR="000A5E89" w:rsidRPr="000568CE">
        <w:rPr>
          <w:rFonts w:ascii="Times New Roman" w:hAnsi="Times New Roman" w:cs="Times New Roman"/>
          <w:color w:val="auto"/>
          <w:lang w:val="en-GB"/>
        </w:rPr>
        <w:fldChar w:fldCharType="separate"/>
      </w:r>
      <w:r w:rsidR="000A5E89" w:rsidRPr="000568CE">
        <w:rPr>
          <w:rFonts w:ascii="Times New Roman" w:hAnsi="Times New Roman" w:cs="Times New Roman"/>
          <w:lang w:val="en-GB"/>
        </w:rPr>
        <w:t xml:space="preserve">Raghu, </w:t>
      </w:r>
      <w:r w:rsidR="00B7628A" w:rsidRPr="000568CE">
        <w:rPr>
          <w:rFonts w:ascii="Times New Roman" w:hAnsi="Times New Roman" w:cs="Times New Roman"/>
          <w:lang w:val="en-GB"/>
        </w:rPr>
        <w:t>(</w:t>
      </w:r>
      <w:r w:rsidR="000A5E89" w:rsidRPr="000568CE">
        <w:rPr>
          <w:rFonts w:ascii="Times New Roman" w:hAnsi="Times New Roman" w:cs="Times New Roman"/>
          <w:lang w:val="en-GB"/>
        </w:rPr>
        <w:t>2018)</w:t>
      </w:r>
      <w:r w:rsidR="000A5E89" w:rsidRPr="000568CE">
        <w:rPr>
          <w:rFonts w:ascii="Times New Roman" w:hAnsi="Times New Roman" w:cs="Times New Roman"/>
          <w:color w:val="auto"/>
          <w:lang w:val="en-GB"/>
        </w:rPr>
        <w:fldChar w:fldCharType="end"/>
      </w:r>
      <w:r w:rsidR="004F6372" w:rsidRPr="000568CE">
        <w:rPr>
          <w:rFonts w:ascii="Times New Roman" w:hAnsi="Times New Roman" w:cs="Times New Roman"/>
          <w:color w:val="auto"/>
          <w:lang w:val="en-GB"/>
        </w:rPr>
        <w:t>,</w:t>
      </w:r>
      <w:r w:rsidR="00B7628A" w:rsidRPr="000568CE">
        <w:rPr>
          <w:rFonts w:ascii="Times New Roman" w:hAnsi="Times New Roman" w:cs="Times New Roman"/>
          <w:color w:val="auto"/>
          <w:lang w:val="en-GB"/>
        </w:rPr>
        <w:t xml:space="preserve"> </w:t>
      </w:r>
      <w:r w:rsidR="0003014B" w:rsidRPr="000568CE">
        <w:rPr>
          <w:rFonts w:ascii="Times New Roman" w:hAnsi="Times New Roman" w:cs="Times New Roman"/>
          <w:color w:val="auto"/>
          <w:lang w:val="en-GB"/>
        </w:rPr>
        <w:t xml:space="preserve">is </w:t>
      </w:r>
      <w:r w:rsidR="0003014B" w:rsidRPr="000568CE">
        <w:rPr>
          <w:rFonts w:ascii="Times New Roman" w:hAnsi="Times New Roman" w:cs="Times New Roman"/>
          <w:color w:val="auto"/>
          <w:lang w:val="en-GB"/>
        </w:rPr>
        <w:lastRenderedPageBreak/>
        <w:t xml:space="preserve">critical for any company. </w:t>
      </w:r>
      <w:r w:rsidR="00550C68" w:rsidRPr="000568CE">
        <w:rPr>
          <w:rFonts w:ascii="Times New Roman" w:hAnsi="Times New Roman" w:cs="Times New Roman"/>
          <w:color w:val="auto"/>
          <w:lang w:val="en-GB"/>
        </w:rPr>
        <w:t>Thus, IoT could be a useful technology that allows companies to monitor their devices' usage, location</w:t>
      </w:r>
      <w:r w:rsidR="00E233FC" w:rsidRPr="000568CE">
        <w:rPr>
          <w:rFonts w:ascii="Times New Roman" w:hAnsi="Times New Roman" w:cs="Times New Roman"/>
          <w:color w:val="auto"/>
          <w:lang w:val="en-GB"/>
        </w:rPr>
        <w:t>,</w:t>
      </w:r>
      <w:r w:rsidR="00550C68" w:rsidRPr="000568CE">
        <w:rPr>
          <w:rFonts w:ascii="Times New Roman" w:hAnsi="Times New Roman" w:cs="Times New Roman"/>
          <w:color w:val="auto"/>
          <w:lang w:val="en-GB"/>
        </w:rPr>
        <w:t xml:space="preserve"> and status in</w:t>
      </w:r>
      <w:r w:rsidR="00F00083">
        <w:rPr>
          <w:rFonts w:ascii="Times New Roman" w:hAnsi="Times New Roman" w:cs="Times New Roman"/>
          <w:color w:val="auto"/>
          <w:lang w:val="en-GB"/>
        </w:rPr>
        <w:t xml:space="preserve"> </w:t>
      </w:r>
      <w:r w:rsidR="004F6372" w:rsidRPr="000568CE">
        <w:rPr>
          <w:rFonts w:ascii="Times New Roman" w:hAnsi="Times New Roman" w:cs="Times New Roman"/>
          <w:color w:val="auto"/>
          <w:lang w:val="en-GB"/>
        </w:rPr>
        <w:t>real</w:t>
      </w:r>
      <w:r w:rsidR="00573D5E">
        <w:rPr>
          <w:rFonts w:ascii="Times New Roman" w:hAnsi="Times New Roman" w:cs="Times New Roman"/>
          <w:color w:val="auto"/>
          <w:lang w:val="en-GB"/>
        </w:rPr>
        <w:t>-</w:t>
      </w:r>
      <w:r w:rsidR="004F6372" w:rsidRPr="000568CE">
        <w:rPr>
          <w:rFonts w:ascii="Times New Roman" w:hAnsi="Times New Roman" w:cs="Times New Roman"/>
          <w:color w:val="auto"/>
          <w:lang w:val="en-GB"/>
        </w:rPr>
        <w:t>time</w:t>
      </w:r>
      <w:r w:rsidR="00550C68" w:rsidRPr="000568CE">
        <w:rPr>
          <w:rFonts w:ascii="Times New Roman" w:hAnsi="Times New Roman" w:cs="Times New Roman"/>
          <w:color w:val="auto"/>
          <w:lang w:val="en-GB"/>
        </w:rPr>
        <w:t xml:space="preserve"> throughout their product lifecycle</w:t>
      </w:r>
      <w:r w:rsidR="000A5E89" w:rsidRPr="000568CE">
        <w:rPr>
          <w:rFonts w:ascii="Times New Roman" w:hAnsi="Times New Roman" w:cs="Times New Roman"/>
          <w:color w:val="auto"/>
          <w:lang w:val="en-GB"/>
        </w:rPr>
        <w:t xml:space="preserve"> </w:t>
      </w:r>
      <w:r w:rsidR="00FA4A3E" w:rsidRPr="000568CE">
        <w:rPr>
          <w:rFonts w:ascii="Times New Roman" w:hAnsi="Times New Roman" w:cs="Times New Roman"/>
          <w:color w:val="auto"/>
          <w:lang w:val="en-GB"/>
        </w:rPr>
        <w:fldChar w:fldCharType="begin"/>
      </w:r>
      <w:r w:rsidR="00FA4A3E" w:rsidRPr="000568CE">
        <w:rPr>
          <w:rFonts w:ascii="Times New Roman" w:hAnsi="Times New Roman" w:cs="Times New Roman"/>
          <w:color w:val="auto"/>
          <w:lang w:val="en-GB"/>
        </w:rPr>
        <w:instrText xml:space="preserve"> ADDIN ZOTERO_ITEM CSL_CITATION {"citationID":"SxbQg4yQ","properties":{"formattedCitation":"(Menon et al., 2022)","plainCitation":"(Menon et al., 2022)","noteIndex":0},"citationItems":[{"id":427,"uris":["http://zotero.org/users/local/fqi2xtnB/items/FRNAAIEA"],"itemData":{"id":427,"type":"article-journal","abstract":"In our world of advancing technologies, automobiles are one industry where we can see improved ergonomics and feature progressions. Artificial Intelligence (AI) integrated with Internet of Things (IoT) is the future of most of the cutting-edge applications developed for automobile industry to enhance performance and safety. The objective of this research is to develop a new feature that can enhance the existing technology present in automobiles at low-cost. We had previously developed a technology known as Smart Accident Precognition System (SAPS) which reduces the rate of accidents in automobile and also enhance the safety of the passengers. Current research advances this technique by integrating Google Assistant with the SAPS. The proposed system integrates several embedded devices in the automobiles that monitor various aspects such as speed, distance, safety measures like seatbelt, door locks, airbags, handbrakes etc. The real-time data is stored in the cloud and the vehicle can adapt to various situations from the previous data collected. Also, with the Google Assistant user can lock and unlock, start and stop, alert and do various automated tasks such as low fuel remainder, insurance remainders etc. The proposed IoT enabled real-time vehicle system can detect accidents and adapt to change according to various conditions. Further, with RFID keyless entry authentication the vehicle is secure than ever before. This proposed system is much efficient to the existing systems and will have a great positive impact in the automobile industry and society.","container-title":"Internet of Things","DOI":"10.1016/j.iot.2020.100213","ISSN":"2542-6605","journalAbbreviation":"Internet of Things","language":"en","page":"100213","source":"ScienceDirect","title":"An IoT-enabled intelligent automobile system for smart cities","volume":"18","author":[{"family":"Menon","given":"Varun G"},{"family":"Jacob","given":"Sunil"},{"family":"Joseph","given":"Saira"},{"family":"Sehdev","given":"Paramjit"},{"family":"Khosravi","given":"Mohammad R."},{"family":"Al-Turjman","given":"Fadi"}],"issued":{"date-parts":[["2022",5,1]]}}}],"schema":"https://github.com/citation-style-language/schema/raw/master/csl-citation.json"} </w:instrText>
      </w:r>
      <w:r w:rsidR="00FA4A3E" w:rsidRPr="000568CE">
        <w:rPr>
          <w:rFonts w:ascii="Times New Roman" w:hAnsi="Times New Roman" w:cs="Times New Roman"/>
          <w:color w:val="auto"/>
          <w:lang w:val="en-GB"/>
        </w:rPr>
        <w:fldChar w:fldCharType="separate"/>
      </w:r>
      <w:r w:rsidR="00FA4A3E" w:rsidRPr="000568CE">
        <w:rPr>
          <w:rFonts w:ascii="Times New Roman" w:hAnsi="Times New Roman" w:cs="Times New Roman"/>
          <w:lang w:val="en-GB"/>
        </w:rPr>
        <w:t>(Menon et al., 2022)</w:t>
      </w:r>
      <w:r w:rsidR="00FA4A3E" w:rsidRPr="000568CE">
        <w:rPr>
          <w:rFonts w:ascii="Times New Roman" w:hAnsi="Times New Roman" w:cs="Times New Roman"/>
          <w:color w:val="auto"/>
          <w:lang w:val="en-GB"/>
        </w:rPr>
        <w:fldChar w:fldCharType="end"/>
      </w:r>
      <w:r w:rsidR="00550C68" w:rsidRPr="000568CE">
        <w:rPr>
          <w:rFonts w:ascii="Times New Roman" w:hAnsi="Times New Roman" w:cs="Times New Roman"/>
          <w:color w:val="auto"/>
          <w:lang w:val="en-GB"/>
        </w:rPr>
        <w:t xml:space="preserve">. Manufacturing managers can learn more about how customers use and deploy their goods </w:t>
      </w:r>
      <w:r w:rsidR="00E233FC" w:rsidRPr="000568CE">
        <w:rPr>
          <w:rFonts w:ascii="Times New Roman" w:hAnsi="Times New Roman" w:cs="Times New Roman"/>
          <w:color w:val="auto"/>
          <w:lang w:val="en-GB"/>
        </w:rPr>
        <w:t xml:space="preserve">in </w:t>
      </w:r>
      <w:r w:rsidR="00550C68" w:rsidRPr="000568CE">
        <w:rPr>
          <w:rFonts w:ascii="Times New Roman" w:hAnsi="Times New Roman" w:cs="Times New Roman"/>
          <w:color w:val="auto"/>
          <w:lang w:val="en-GB"/>
        </w:rPr>
        <w:t>this manner, allowing them to get closer to them</w:t>
      </w:r>
      <w:r w:rsidR="00FA4A3E" w:rsidRPr="000568CE">
        <w:rPr>
          <w:rFonts w:ascii="Times New Roman" w:hAnsi="Times New Roman" w:cs="Times New Roman"/>
          <w:color w:val="auto"/>
          <w:lang w:val="en-GB"/>
        </w:rPr>
        <w:t xml:space="preserve"> </w:t>
      </w:r>
      <w:r w:rsidR="00FA4A3E" w:rsidRPr="000568CE">
        <w:rPr>
          <w:rFonts w:ascii="Times New Roman" w:hAnsi="Times New Roman" w:cs="Times New Roman"/>
          <w:color w:val="auto"/>
          <w:lang w:val="en-GB"/>
        </w:rPr>
        <w:fldChar w:fldCharType="begin"/>
      </w:r>
      <w:r w:rsidR="00FA4A3E" w:rsidRPr="000568CE">
        <w:rPr>
          <w:rFonts w:ascii="Times New Roman" w:hAnsi="Times New Roman" w:cs="Times New Roman"/>
          <w:color w:val="auto"/>
          <w:lang w:val="en-GB"/>
        </w:rPr>
        <w:instrText xml:space="preserve"> ADDIN ZOTERO_ITEM CSL_CITATION {"citationID":"BqIbMuc4","properties":{"formattedCitation":"(Manavalan and Jayakrishna, 2019)","plainCitation":"(Manavalan and Jayakrishna, 2019)","noteIndex":0},"citationItems":[{"id":429,"uris":["http://zotero.org/users/local/fqi2xtnB/items/3GSSN8PU"],"itemData":{"id":429,"type":"article-journal","abstract":"Supply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00FA4A3E" w:rsidRPr="000568CE">
        <w:rPr>
          <w:rFonts w:ascii="Times New Roman" w:hAnsi="Times New Roman" w:cs="Times New Roman"/>
          <w:color w:val="auto"/>
          <w:lang w:val="en-GB"/>
        </w:rPr>
        <w:fldChar w:fldCharType="separate"/>
      </w:r>
      <w:r w:rsidR="00FA4A3E" w:rsidRPr="000568CE">
        <w:rPr>
          <w:rFonts w:ascii="Times New Roman" w:hAnsi="Times New Roman" w:cs="Times New Roman"/>
          <w:lang w:val="en-GB"/>
        </w:rPr>
        <w:t>(Manavalan and Jayakrishna, 2019)</w:t>
      </w:r>
      <w:r w:rsidR="00FA4A3E" w:rsidRPr="000568CE">
        <w:rPr>
          <w:rFonts w:ascii="Times New Roman" w:hAnsi="Times New Roman" w:cs="Times New Roman"/>
          <w:color w:val="auto"/>
          <w:lang w:val="en-GB"/>
        </w:rPr>
        <w:fldChar w:fldCharType="end"/>
      </w:r>
      <w:r w:rsidR="00550C68" w:rsidRPr="000568CE">
        <w:rPr>
          <w:rFonts w:ascii="Times New Roman" w:hAnsi="Times New Roman" w:cs="Times New Roman"/>
          <w:color w:val="auto"/>
          <w:lang w:val="en-GB"/>
        </w:rPr>
        <w:t>. As a result, producers and their customers will have beneficial contacts.</w:t>
      </w:r>
    </w:p>
    <w:p w14:paraId="65D146B6" w14:textId="2C88E88F" w:rsidR="003E2D96" w:rsidRPr="000568CE" w:rsidRDefault="00AA6762" w:rsidP="00BD4717">
      <w:pPr>
        <w:jc w:val="both"/>
      </w:pPr>
      <w:bookmarkStart w:id="6" w:name="_Hlk141702274"/>
      <w:r w:rsidRPr="000568CE">
        <w:rPr>
          <w:rFonts w:asciiTheme="majorBidi" w:hAnsiTheme="majorBidi" w:cstheme="majorBidi"/>
          <w:color w:val="000000"/>
          <w:sz w:val="24"/>
          <w:szCs w:val="24"/>
        </w:rPr>
        <w:t xml:space="preserve">        </w:t>
      </w:r>
      <w:bookmarkStart w:id="7" w:name="_Hlk141015415"/>
      <w:r w:rsidRPr="000568CE">
        <w:rPr>
          <w:rFonts w:asciiTheme="majorBidi" w:hAnsiTheme="majorBidi" w:cstheme="majorBidi"/>
          <w:color w:val="000000"/>
          <w:sz w:val="24"/>
          <w:szCs w:val="24"/>
        </w:rPr>
        <w:t>Although earlier studies on S</w:t>
      </w:r>
      <w:r w:rsidR="00FE2F66" w:rsidRPr="000568CE">
        <w:rPr>
          <w:rFonts w:asciiTheme="majorBidi" w:hAnsiTheme="majorBidi" w:cstheme="majorBidi"/>
          <w:color w:val="000000"/>
          <w:sz w:val="24"/>
          <w:szCs w:val="24"/>
        </w:rPr>
        <w:t>ASC</w:t>
      </w:r>
      <w:r w:rsidRPr="000568CE">
        <w:rPr>
          <w:rFonts w:asciiTheme="majorBidi" w:hAnsiTheme="majorBidi" w:cstheme="majorBidi"/>
          <w:color w:val="000000"/>
          <w:sz w:val="24"/>
          <w:szCs w:val="24"/>
        </w:rPr>
        <w:t xml:space="preserve"> and IoT have produced useful findings</w:t>
      </w:r>
      <w:r w:rsidR="00F00083">
        <w:rPr>
          <w:rFonts w:asciiTheme="majorBidi" w:hAnsiTheme="majorBidi" w:cstheme="majorBidi"/>
          <w:color w:val="000000"/>
          <w:sz w:val="24"/>
          <w:szCs w:val="24"/>
        </w:rPr>
        <w:t xml:space="preserve"> as per research gaps (as shown in section 2.5)</w:t>
      </w:r>
      <w:r w:rsidR="00573D5E">
        <w:rPr>
          <w:rFonts w:asciiTheme="majorBidi" w:hAnsiTheme="majorBidi" w:cstheme="majorBidi"/>
          <w:color w:val="000000"/>
          <w:sz w:val="24"/>
          <w:szCs w:val="24"/>
        </w:rPr>
        <w:t>,</w:t>
      </w:r>
      <w:r w:rsidR="00F00083">
        <w:rPr>
          <w:rFonts w:asciiTheme="majorBidi" w:hAnsiTheme="majorBidi" w:cstheme="majorBidi"/>
          <w:color w:val="000000"/>
          <w:sz w:val="24"/>
          <w:szCs w:val="24"/>
        </w:rPr>
        <w:t xml:space="preserve"> </w:t>
      </w:r>
      <w:r w:rsidRPr="000568CE">
        <w:rPr>
          <w:rFonts w:asciiTheme="majorBidi" w:hAnsiTheme="majorBidi" w:cstheme="majorBidi"/>
          <w:color w:val="000000"/>
          <w:sz w:val="24"/>
          <w:szCs w:val="24"/>
        </w:rPr>
        <w:t xml:space="preserve">the body of literature is still </w:t>
      </w:r>
      <w:r w:rsidR="00496A21" w:rsidRPr="000568CE">
        <w:rPr>
          <w:rFonts w:asciiTheme="majorBidi" w:hAnsiTheme="majorBidi" w:cstheme="majorBidi"/>
          <w:color w:val="000000"/>
          <w:sz w:val="24"/>
          <w:szCs w:val="24"/>
        </w:rPr>
        <w:t>limited</w:t>
      </w:r>
      <w:r w:rsidRPr="000568CE">
        <w:rPr>
          <w:rFonts w:asciiTheme="majorBidi" w:hAnsiTheme="majorBidi" w:cstheme="majorBidi"/>
          <w:color w:val="000000"/>
          <w:sz w:val="24"/>
          <w:szCs w:val="24"/>
        </w:rPr>
        <w:t>, and more research is needed to fully understand how IoT will affect S</w:t>
      </w:r>
      <w:r w:rsidR="00BD4717" w:rsidRPr="000568CE">
        <w:rPr>
          <w:rFonts w:asciiTheme="majorBidi" w:hAnsiTheme="majorBidi" w:cstheme="majorBidi"/>
          <w:color w:val="000000"/>
          <w:sz w:val="24"/>
          <w:szCs w:val="24"/>
        </w:rPr>
        <w:t>ASC</w:t>
      </w:r>
      <w:r w:rsidRPr="000568CE">
        <w:rPr>
          <w:rFonts w:asciiTheme="majorBidi" w:hAnsiTheme="majorBidi" w:cstheme="majorBidi"/>
          <w:color w:val="000000"/>
          <w:sz w:val="24"/>
          <w:szCs w:val="24"/>
        </w:rPr>
        <w:t> </w:t>
      </w:r>
      <w:r w:rsidR="00BD4717" w:rsidRPr="000568CE">
        <w:rPr>
          <w:rFonts w:asciiTheme="majorBidi" w:hAnsiTheme="majorBidi" w:cstheme="majorBidi"/>
          <w:color w:val="000000"/>
          <w:sz w:val="24"/>
          <w:szCs w:val="24"/>
        </w:rPr>
        <w:fldChar w:fldCharType="begin"/>
      </w:r>
      <w:r w:rsidR="00BD4717" w:rsidRPr="000568CE">
        <w:rPr>
          <w:rFonts w:asciiTheme="majorBidi" w:hAnsiTheme="majorBidi" w:cstheme="majorBidi"/>
          <w:color w:val="000000"/>
          <w:sz w:val="24"/>
          <w:szCs w:val="24"/>
        </w:rPr>
        <w:instrText xml:space="preserve"> ADDIN ZOTERO_ITEM CSL_CITATION {"citationID":"g1NgG5tT","properties":{"formattedCitation":"(Mastos et al., 2020; Mathivathanan et al., 2018)","plainCitation":"(Mastos et al., 2020; Mathivathanan et al., 2018)","noteIndex":0},"citationItems":[{"id":469,"uris":["http://zotero.org/users/local/fqi2xtnB/items/H2H7JIWF"],"itemData":{"id":469,"type":"article-journal","abstract":"The fourth industrial revolution and the digitisation of supply chains have led companies to realize that the adoption of Industry 4.0/Internet of Things (IoT) solutions creates opportunities for more sustainable management. The sustainable management of scrap metal is a challenging task for all the organisations that participate in the supply chain and especially for scrap metal producers and waste management companies. Although metals are considered to be infinitely recycled, scrap metal management is often inefficient due to several factors including collection processes, communication and marketplace limitations, which have significant environmental and economic impacts. The purpose of this paper is to provide evidence of the impact of an IoT solution on the sustainable supply chain management (SSCM) performance. A case study from a scrap metal producer that operates in the lift industry and a waste management company is presented, in order to illustrate how the deployment of a state-of-the-art industry 4.0 solution has the potential to improve sustainability both in the firm level and in the supply chain level. Direct benefits of the introduced solution are the automation of monitoring and negotiation procedures for the produced scrap metal. Indirectly, the proposed solution is beneficial in terms of CO2 emissions’ reduction, resources availability and response time optimization. The results validate the framework for assessing SSCM for Industry 4.0 developed by Manavalan and Jayakrishna (2019) and demonstrate that Ιndustry 4.0 solutions have the potential to improve, among others, the economic, environmental and social sustainability in supply chain management. The present study contributes to the literature by bridging the gap between theoretical developments and real-world cases in the fields of industry 4.0 and SSCM. Managerial implications, limitations and future research opportunities are also provided.","container-title":"Journal of Cleaner Production","DOI":"10.1016/j.jclepro.2020.122377","ISSN":"0959-6526","journalAbbreviation":"Journal of Cleaner Production","language":"en","page":"122377","source":"ScienceDirect","title":"Industry 4.0 sustainable supply chains: An application of an IoT enabled scrap metal management solution","title-short":"Industry 4.0 sustainable supply chains","volume":"269","author":[{"family":"Mastos","given":"Theofilos D."},{"family":"Nizamis","given":"Alexandros"},{"family":"Vafeiadis","given":"Thanasis"},{"family":"Alexopoulos","given":"Nikolaos"},{"family":"Ntinas","given":"Christos"},{"family":"Gkortzis","given":"Dimitrios"},{"family":"Papadopoulos","given":"Angelos"},{"family":"Ioannidis","given":"Dimosthenis"},{"family":"Tzovaras","given":"Dimitrios"}],"issued":{"date-parts":[["2020",10,1]]}}},{"id":388,"uris":["http://zotero.org/users/local/fqi2xtnB/items/ZZMS7SME"],"itemData":{"id":388,"type":"article-journal","abstract":"As one of the largest manufacturing sectors, the automotive industry has a deep impact on the society and environment. Automotive products provide mobility to millions and create jobs, but also threaten the environment. Consumer pressure, government regulations, and stakeholder demands for a competitive edge have forced the automotive industry to consider their environmental and social impacts in addition to their economic status. These pressures have led many automotive industry businesses to adopt Sustainable Supply Chain Management (SSCM) practices. Specific practices that are adopted into the traditional supply chain and that help an industry shift towards a sustainable supply chain are called SSCM practices. Firms have difficulty identifying the most useful practices and learning how these practices impact each other. Unfortunately, no existing research has studied the interrelated influences among these practices in the automotive industry, nor from an Indian perspective. The current study aims to give a better understanding of the interrelated influences among SSCM practices with a particular look at the automotive industry. Our research presents views from multiple stakeholders, including managerial, environmental, societal, and governmental associations. We propose a framework model, using the Decision Making Trial and Evaluation Laboratory method, to evaluate automotive industry SSCM practices specifically situated in the emerging economy of India. Through a questionnaire survey with the above-mentioned stakeholders, we find interinfluences and the prominence of the identified practices. A prominence causal relationship diagram is obtained depicting the cause groups and the effect groups of the practices. The differences and similarities between individual perspectives and combined stakeholder perspectives are identified. The results reveal that management commitment towards sustainability and incorporating the triple bottom line approach in strategic decision making are the most influential practices for implementing the sustainable supply chain management. This study provides a foundation for industrial managers to understand the inter influences among the practices and increases the probability of successful implementation of SSCM practices within the automotive industry.","container-title":"Resources, Conservation and Recycling","DOI":"10.1016/j.resconrec.2017.01.003","ISSN":"0921-3449","journalAbbreviation":"Resources, Conservation and Recycling","language":"en","page":"284-305","source":"ScienceDirect","title":"Sustainable supply chain management practices in Indian automotive industry: A multi-stakeholder view","title-short":"Sustainable supply chain management practices in Indian automotive industry","volume":"128","author":[{"family":"Mathivathanan","given":"Deepak"},{"family":"Kannan","given":"Devika"},{"family":"Haq","given":"A. Noorul"}],"issued":{"date-parts":[["2018",1,1]]}}}],"schema":"https://github.com/citation-style-language/schema/raw/master/csl-citation.json"} </w:instrText>
      </w:r>
      <w:r w:rsidR="00BD4717" w:rsidRPr="000568CE">
        <w:rPr>
          <w:rFonts w:asciiTheme="majorBidi" w:hAnsiTheme="majorBidi" w:cstheme="majorBidi"/>
          <w:color w:val="000000"/>
          <w:sz w:val="24"/>
          <w:szCs w:val="24"/>
        </w:rPr>
        <w:fldChar w:fldCharType="separate"/>
      </w:r>
      <w:r w:rsidR="00BD4717" w:rsidRPr="000568CE">
        <w:rPr>
          <w:rFonts w:ascii="Times New Roman" w:hAnsi="Times New Roman" w:cs="Times New Roman"/>
          <w:sz w:val="24"/>
        </w:rPr>
        <w:t>(Mastos et al., 2020; Mathivathanan et al., 2018)</w:t>
      </w:r>
      <w:r w:rsidR="00BD4717"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The study by </w:t>
      </w:r>
      <w:r w:rsidR="00BD4717" w:rsidRPr="000568CE">
        <w:rPr>
          <w:rFonts w:asciiTheme="majorBidi" w:hAnsiTheme="majorBidi" w:cstheme="majorBidi"/>
          <w:color w:val="000000"/>
          <w:sz w:val="24"/>
          <w:szCs w:val="24"/>
        </w:rPr>
        <w:fldChar w:fldCharType="begin"/>
      </w:r>
      <w:r w:rsidR="00BD4717" w:rsidRPr="000568CE">
        <w:rPr>
          <w:rFonts w:asciiTheme="majorBidi" w:hAnsiTheme="majorBidi" w:cstheme="majorBidi"/>
          <w:color w:val="000000"/>
          <w:sz w:val="24"/>
          <w:szCs w:val="24"/>
        </w:rPr>
        <w:instrText xml:space="preserve"> ADDIN ZOTERO_ITEM CSL_CITATION {"citationID":"g54qGafU","properties":{"formattedCitation":"(Vieira et al., 2019)","plainCitation":"(Vieira et al., 2019)","noteIndex":0},"citationItems":[{"id":386,"uris":["http://zotero.org/users/local/fqi2xtnB/items/XKY6E3UR"],"itemData":{"id":386,"type":"article-journal","abstract":"Supply Chains (SCs) are dynamic and complex networks that are exposed to disruption, which have consequences hard to quantify. Thus, simulation may be used, as it allows the uncertainty and dynamic nature of systems to be considered. Furthermore, the several systems used in SCs generate data with increasingly high volumes and velocities, paving the way for the development of simulation models in Big Data contexts. Hence, contrarily to traditional simulation approaches, which use statistical distributions to model specific SC problems, this paper proposed a Decision-Support System, supported by a Big Data Warehouse (BDW) and a simulation model. The first stores and integrates data from multiple sources and the second reproduces movements of materials and information from such data, while it also allows risk scenarios to be analyzed. The obtained results show the model being used to reproduce the historical data stored in the BDW and to assess the impact of events triggered during runtime to disrupt suppliers in a geographical range. This paper also analyzes the volume of data that was managed, hoping to serve as a milestone for future SC simulation studies in Big Data contexts. Further conclusions and future work are also discussed.","container-title":"Computers &amp; Industrial Engineering","DOI":"10.1016/j.cie.2019.106033","ISSN":"0360-8352","journalAbbreviation":"Computers &amp; Industrial Engineering","language":"en","page":"106033","source":"ScienceDirect","title":"Simulation of an automotive supply chain using big data","volume":"137","author":[{"family":"Vieira","given":"António A. C."},{"family":"Dias","given":"Luís M. S."},{"family":"Santos","given":"Maribel Y."},{"family":"Pereira","given":"Guilherme A. B."},{"family":"Oliveira","given":"José A."}],"issued":{"date-parts":[["2019",11,1]]}}}],"schema":"https://github.com/citation-style-language/schema/raw/master/csl-citation.json"} </w:instrText>
      </w:r>
      <w:r w:rsidR="00BD4717" w:rsidRPr="000568CE">
        <w:rPr>
          <w:rFonts w:asciiTheme="majorBidi" w:hAnsiTheme="majorBidi" w:cstheme="majorBidi"/>
          <w:color w:val="000000"/>
          <w:sz w:val="24"/>
          <w:szCs w:val="24"/>
        </w:rPr>
        <w:fldChar w:fldCharType="separate"/>
      </w:r>
      <w:r w:rsidR="00BD4717" w:rsidRPr="000568CE">
        <w:rPr>
          <w:rFonts w:ascii="Times New Roman" w:hAnsi="Times New Roman" w:cs="Times New Roman"/>
          <w:sz w:val="24"/>
        </w:rPr>
        <w:t>(Vieira et al., 2019)</w:t>
      </w:r>
      <w:r w:rsidR="00BD4717"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has also brought attention to the need for improved S</w:t>
      </w:r>
      <w:r w:rsidR="00BD4717" w:rsidRPr="000568CE">
        <w:rPr>
          <w:rFonts w:asciiTheme="majorBidi" w:hAnsiTheme="majorBidi" w:cstheme="majorBidi"/>
          <w:color w:val="000000"/>
          <w:sz w:val="24"/>
          <w:szCs w:val="24"/>
        </w:rPr>
        <w:t>ASC</w:t>
      </w:r>
      <w:r w:rsidRPr="000568CE">
        <w:rPr>
          <w:rFonts w:asciiTheme="majorBidi" w:hAnsiTheme="majorBidi" w:cstheme="majorBidi"/>
          <w:color w:val="000000"/>
          <w:sz w:val="24"/>
          <w:szCs w:val="24"/>
        </w:rPr>
        <w:t xml:space="preserve"> model validity analysis. </w:t>
      </w:r>
      <w:bookmarkEnd w:id="6"/>
      <w:bookmarkEnd w:id="7"/>
      <w:r w:rsidR="00DD5F86" w:rsidRPr="000568CE">
        <w:rPr>
          <w:rFonts w:ascii="Times New Roman" w:hAnsi="Times New Roman" w:cs="Times New Roman"/>
          <w:sz w:val="24"/>
          <w:szCs w:val="24"/>
        </w:rPr>
        <w:t xml:space="preserve">As a result, more research is needed to investigate the issues that impede the acceptance and use of the IoT-enabled </w:t>
      </w:r>
      <w:r w:rsidRPr="000568CE">
        <w:rPr>
          <w:rFonts w:ascii="Times New Roman" w:hAnsi="Times New Roman" w:cs="Times New Roman"/>
          <w:sz w:val="24"/>
          <w:szCs w:val="24"/>
        </w:rPr>
        <w:t>SSCM</w:t>
      </w:r>
      <w:r w:rsidR="00DD5F86" w:rsidRPr="000568CE">
        <w:rPr>
          <w:rFonts w:ascii="Times New Roman" w:hAnsi="Times New Roman" w:cs="Times New Roman"/>
          <w:sz w:val="24"/>
          <w:szCs w:val="24"/>
        </w:rPr>
        <w:t>.</w:t>
      </w:r>
    </w:p>
    <w:p w14:paraId="3EFB075F" w14:textId="1A76500A" w:rsidR="003E2D96" w:rsidRPr="00F00083" w:rsidRDefault="00A75450" w:rsidP="00F00083">
      <w:pPr>
        <w:pStyle w:val="Default"/>
        <w:spacing w:before="120"/>
        <w:ind w:firstLine="567"/>
        <w:jc w:val="both"/>
        <w:rPr>
          <w:rFonts w:ascii="Times New Roman" w:hAnsi="Times New Roman" w:cs="Times New Roman"/>
          <w:color w:val="auto"/>
          <w:lang w:val="en-GB"/>
        </w:rPr>
      </w:pPr>
      <w:r w:rsidRPr="000568CE">
        <w:rPr>
          <w:rFonts w:ascii="Times New Roman" w:hAnsi="Times New Roman" w:cs="Times New Roman"/>
          <w:color w:val="auto"/>
          <w:lang w:val="en-GB"/>
        </w:rPr>
        <w:t>Therefore</w:t>
      </w:r>
      <w:r w:rsidR="006F45A4" w:rsidRPr="000568CE">
        <w:rPr>
          <w:rFonts w:ascii="Times New Roman" w:hAnsi="Times New Roman" w:cs="Times New Roman"/>
          <w:color w:val="auto"/>
          <w:lang w:val="en-GB"/>
        </w:rPr>
        <w:t xml:space="preserve">, </w:t>
      </w:r>
      <w:bookmarkStart w:id="8" w:name="_Hlk140955951"/>
      <w:r w:rsidR="006F45A4" w:rsidRPr="000568CE">
        <w:rPr>
          <w:rFonts w:ascii="Times New Roman" w:hAnsi="Times New Roman" w:cs="Times New Roman"/>
          <w:color w:val="auto"/>
          <w:lang w:val="en-GB"/>
        </w:rPr>
        <w:t xml:space="preserve">using a combination of the </w:t>
      </w:r>
      <w:proofErr w:type="spellStart"/>
      <w:r w:rsidR="006F45A4" w:rsidRPr="000568CE">
        <w:rPr>
          <w:rFonts w:ascii="Times New Roman" w:hAnsi="Times New Roman" w:cs="Times New Roman"/>
          <w:color w:val="auto"/>
          <w:lang w:val="en-GB"/>
        </w:rPr>
        <w:t>ReSOLVE</w:t>
      </w:r>
      <w:proofErr w:type="spellEnd"/>
      <w:r w:rsidR="006F45A4" w:rsidRPr="000568CE">
        <w:rPr>
          <w:rFonts w:ascii="Times New Roman" w:hAnsi="Times New Roman" w:cs="Times New Roman"/>
          <w:color w:val="auto"/>
          <w:lang w:val="en-GB"/>
        </w:rPr>
        <w:t xml:space="preserve"> model and the Delphi approach, </w:t>
      </w:r>
      <w:r w:rsidR="00283831" w:rsidRPr="000568CE">
        <w:rPr>
          <w:rFonts w:ascii="Times New Roman" w:hAnsi="Times New Roman" w:cs="Times New Roman"/>
          <w:color w:val="auto"/>
          <w:lang w:val="en-GB"/>
        </w:rPr>
        <w:t xml:space="preserve">the current paper aims to propose a theoretical framework for the incorporation of IoT technology to create a </w:t>
      </w:r>
      <w:r w:rsidR="009D47B9" w:rsidRPr="000568CE">
        <w:rPr>
          <w:rFonts w:ascii="Times New Roman" w:hAnsi="Times New Roman" w:cs="Times New Roman"/>
          <w:color w:val="auto"/>
          <w:lang w:val="en-GB"/>
        </w:rPr>
        <w:t>S</w:t>
      </w:r>
      <w:r w:rsidR="00283831" w:rsidRPr="000568CE">
        <w:rPr>
          <w:rFonts w:ascii="Times New Roman" w:hAnsi="Times New Roman" w:cs="Times New Roman"/>
          <w:color w:val="auto"/>
          <w:lang w:val="en-GB"/>
        </w:rPr>
        <w:t xml:space="preserve">ASC, specify </w:t>
      </w:r>
      <w:r w:rsidR="00B7628A" w:rsidRPr="000568CE">
        <w:rPr>
          <w:rFonts w:ascii="Times New Roman" w:hAnsi="Times New Roman" w:cs="Times New Roman"/>
          <w:color w:val="auto"/>
          <w:lang w:val="en-GB"/>
        </w:rPr>
        <w:t xml:space="preserve">a </w:t>
      </w:r>
      <w:r w:rsidR="00283831" w:rsidRPr="000568CE">
        <w:rPr>
          <w:rFonts w:ascii="Times New Roman" w:hAnsi="Times New Roman" w:cs="Times New Roman"/>
          <w:color w:val="auto"/>
          <w:lang w:val="en-GB"/>
        </w:rPr>
        <w:t>probable course of action, and rank any hazards that might develop over this accession process</w:t>
      </w:r>
      <w:r w:rsidR="006F45A4" w:rsidRPr="000568CE">
        <w:rPr>
          <w:rFonts w:ascii="Times New Roman" w:hAnsi="Times New Roman" w:cs="Times New Roman"/>
          <w:color w:val="auto"/>
          <w:lang w:val="en-GB"/>
        </w:rPr>
        <w:t xml:space="preserve">. </w:t>
      </w:r>
      <w:bookmarkEnd w:id="8"/>
      <w:r w:rsidR="006F45A4" w:rsidRPr="000568CE">
        <w:rPr>
          <w:rFonts w:ascii="Times New Roman" w:hAnsi="Times New Roman" w:cs="Times New Roman"/>
          <w:color w:val="auto"/>
          <w:lang w:val="en-GB"/>
        </w:rPr>
        <w:t xml:space="preserve">Through existing literature, the Delphi technique aids in the finalization of the driving attribute of IoT in the </w:t>
      </w:r>
      <w:r w:rsidR="003E502A" w:rsidRPr="000568CE">
        <w:rPr>
          <w:rFonts w:ascii="Times New Roman" w:hAnsi="Times New Roman" w:cs="Times New Roman"/>
          <w:color w:val="auto"/>
          <w:lang w:val="en-GB"/>
        </w:rPr>
        <w:t>automotive supply chain</w:t>
      </w:r>
      <w:r w:rsidR="000C63FE" w:rsidRPr="000568CE">
        <w:rPr>
          <w:rFonts w:ascii="Times New Roman" w:hAnsi="Times New Roman" w:cs="Times New Roman"/>
          <w:color w:val="auto"/>
          <w:lang w:val="en-GB"/>
        </w:rPr>
        <w:t xml:space="preserve"> (ASC)</w:t>
      </w:r>
      <w:r w:rsidR="00B52DF2" w:rsidRPr="000568CE">
        <w:rPr>
          <w:rFonts w:ascii="Times New Roman" w:hAnsi="Times New Roman" w:cs="Times New Roman"/>
          <w:color w:val="auto"/>
          <w:lang w:val="en-GB"/>
        </w:rPr>
        <w:t xml:space="preserve"> </w:t>
      </w:r>
      <w:r w:rsidR="00B52DF2" w:rsidRPr="000568CE">
        <w:rPr>
          <w:rFonts w:ascii="Times New Roman" w:hAnsi="Times New Roman" w:cs="Times New Roman"/>
          <w:color w:val="auto"/>
          <w:lang w:val="en-GB"/>
        </w:rPr>
        <w:fldChar w:fldCharType="begin"/>
      </w:r>
      <w:r w:rsidR="00B52DF2" w:rsidRPr="000568CE">
        <w:rPr>
          <w:rFonts w:ascii="Times New Roman" w:hAnsi="Times New Roman" w:cs="Times New Roman"/>
          <w:color w:val="auto"/>
          <w:lang w:val="en-GB"/>
        </w:rPr>
        <w:instrText xml:space="preserve"> ADDIN ZOTERO_ITEM CSL_CITATION {"citationID":"7cjDjdyF","properties":{"formattedCitation":"(Gebhardt et al., 2022)","plainCitation":"(Gebhardt et al., 2022)","noteIndex":0},"citationItems":[{"id":440,"uris":["http://zotero.org/users/local/fqi2xtnB/items/EFM8HZLQ"],"itemData":{"id":440,"type":"article-journal","abstract":"This paper conducts a Delphi study to empirically explore the future roadmap of the circular economy (CE). Moreover, we build on the resource dependence theory to explore the CE’s potential to reduce dependencies in supply chain (SC) networks. Based on current literature, the CE practices of the 4R framework (reduce, reuse, recycle, recover), and a series of workshops, we formulated 11 future-oriented projections. In two subsequent Delphi rounds, 78 international CE and SC management experts quantitatively assessed the projections regarding their probability of occurrence in 2030, their potential to reduce SC dependencies, and their desirability. A fuzzy c-means algorithm was applied to cluster the projections based on the expert assessments. We found that the implementation likelihood of CE practices in 2030 is not congruent with the value retention hierarchy advocated by the 4R framework. Qualitative analyses of the panelists’ written statements revealed that regulation, financial attractiveness, customer demand, technological innovation, and product design are the most prominent influencing factors for the future implementation of various CE practices. Moreover, different practices revealed a varying capacity to reduce SC dependencies. More precisely, we found that diversifying a company’s supply base through recycled materials and components has the highest potential. Our qualitative data further provides evidence that CE practices’ capacity to lift dependencies can become an enabler for SC resilience.","container-title":"Transportation Research Part E: Logistics and Transportation Review","DOI":"10.1016/j.tre.2021.102570","ISSN":"1366-5545","journalAbbreviation":"Transportation Research Part E: Logistics and Transportation Review","language":"en","page":"102570","source":"ScienceDirect","title":"The future of the circular economy and its effect on supply chain dependencies: Empirical evidence from a Delphi study","title-short":"The future of the circular economy and its effect on supply chain dependencies","volume":"157","author":[{"family":"Gebhardt","given":"Maximilian"},{"family":"Spieske","given":"Alexander"},{"family":"Birkel","given":"Hendrik"}],"issued":{"date-parts":[["2022",1,1]]}}}],"schema":"https://github.com/citation-style-language/schema/raw/master/csl-citation.json"} </w:instrText>
      </w:r>
      <w:r w:rsidR="00B52DF2" w:rsidRPr="000568CE">
        <w:rPr>
          <w:rFonts w:ascii="Times New Roman" w:hAnsi="Times New Roman" w:cs="Times New Roman"/>
          <w:color w:val="auto"/>
          <w:lang w:val="en-GB"/>
        </w:rPr>
        <w:fldChar w:fldCharType="separate"/>
      </w:r>
      <w:r w:rsidR="00B52DF2" w:rsidRPr="000568CE">
        <w:rPr>
          <w:rFonts w:ascii="Times New Roman" w:hAnsi="Times New Roman" w:cs="Times New Roman"/>
          <w:lang w:val="en-GB"/>
        </w:rPr>
        <w:t>(Gebhardt et al., 2022)</w:t>
      </w:r>
      <w:r w:rsidR="00B52DF2" w:rsidRPr="000568CE">
        <w:rPr>
          <w:rFonts w:ascii="Times New Roman" w:hAnsi="Times New Roman" w:cs="Times New Roman"/>
          <w:color w:val="auto"/>
          <w:lang w:val="en-GB"/>
        </w:rPr>
        <w:fldChar w:fldCharType="end"/>
      </w:r>
      <w:r w:rsidR="006F45A4" w:rsidRPr="000568CE">
        <w:rPr>
          <w:rFonts w:ascii="Times New Roman" w:hAnsi="Times New Roman" w:cs="Times New Roman"/>
          <w:color w:val="auto"/>
          <w:lang w:val="en-GB"/>
        </w:rPr>
        <w:t xml:space="preserve">. The </w:t>
      </w:r>
      <w:proofErr w:type="spellStart"/>
      <w:r w:rsidR="006F45A4" w:rsidRPr="000568CE">
        <w:rPr>
          <w:rFonts w:ascii="Times New Roman" w:hAnsi="Times New Roman" w:cs="Times New Roman"/>
          <w:color w:val="auto"/>
          <w:lang w:val="en-GB"/>
        </w:rPr>
        <w:t>ReSOLVE</w:t>
      </w:r>
      <w:proofErr w:type="spellEnd"/>
      <w:r w:rsidR="006F45A4" w:rsidRPr="000568CE">
        <w:rPr>
          <w:rFonts w:ascii="Times New Roman" w:hAnsi="Times New Roman" w:cs="Times New Roman"/>
          <w:color w:val="auto"/>
          <w:lang w:val="en-GB"/>
        </w:rPr>
        <w:t xml:space="preserve"> model, on the other hand, uses the key concepts of circularity to apply them to six actions: Regenerate, Share, Optimise, Loop, Virtualize, and Exchange, to assist </w:t>
      </w:r>
      <w:r w:rsidR="00427B9B">
        <w:rPr>
          <w:rFonts w:ascii="Times New Roman" w:hAnsi="Times New Roman" w:cs="Times New Roman"/>
          <w:color w:val="auto"/>
          <w:lang w:val="en-GB"/>
        </w:rPr>
        <w:t>in answering</w:t>
      </w:r>
      <w:r w:rsidR="006F45A4" w:rsidRPr="000568CE">
        <w:rPr>
          <w:rFonts w:ascii="Times New Roman" w:hAnsi="Times New Roman" w:cs="Times New Roman"/>
          <w:color w:val="auto"/>
          <w:lang w:val="en-GB"/>
        </w:rPr>
        <w:t xml:space="preserve"> long-term planning problems about renewables integration in ASC</w:t>
      </w:r>
      <w:r w:rsidR="00B52DF2" w:rsidRPr="000568CE">
        <w:rPr>
          <w:rFonts w:ascii="Times New Roman" w:hAnsi="Times New Roman" w:cs="Times New Roman"/>
          <w:color w:val="auto"/>
          <w:lang w:val="en-GB"/>
        </w:rPr>
        <w:t xml:space="preserve"> </w:t>
      </w:r>
      <w:r w:rsidR="00B52DF2" w:rsidRPr="000568CE">
        <w:rPr>
          <w:rFonts w:ascii="Times New Roman" w:hAnsi="Times New Roman" w:cs="Times New Roman"/>
          <w:color w:val="auto"/>
          <w:lang w:val="en-GB"/>
        </w:rPr>
        <w:fldChar w:fldCharType="begin"/>
      </w:r>
      <w:r w:rsidR="00B52DF2" w:rsidRPr="000568CE">
        <w:rPr>
          <w:rFonts w:ascii="Times New Roman" w:hAnsi="Times New Roman" w:cs="Times New Roman"/>
          <w:color w:val="auto"/>
          <w:lang w:val="en-GB"/>
        </w:rPr>
        <w:instrText xml:space="preserve"> ADDIN ZOTERO_ITEM CSL_CITATION {"citationID":"UbWoxXYx","properties":{"formattedCitation":"(Dev et al., 2020)","plainCitation":"(Dev et al., 2020)","noteIndex":0},"citationItems":[{"id":442,"uris":["http://zotero.org/users/local/fqi2xtnB/items/LSBPEL6Q"],"itemData":{"id":442,"type":"article-journal","abstract":"The present research proposes a roadmap to the excellence of operations for sustainable reverse supply chain/logistics by the joint implementation of principles of Industry 4.0 (I4.0) and ReSOLVE model of circular economy (CE) approaches. The connection between I4.0 and CE is unveiled by addressing the case-based model affecting the economic and environmental performances imparting two important dimensions: (i) the information sharing with the reverse logistics system is in real-time mode, and (ii) diffusion of green product in the market. The effectiveness of the virtual world in I4.0 environment is explored using simulation of reverse logistics model involving operations such as inventory and production planning policy, family-based dispatching rules of remanufacturing, and additive manufacturing. The remanufacturing model examines the trade-off between set-up delays and the availability of green transportation. For managerial insights, Taguchi experimental design framework has been used for the analysis. Based on the trade-off analysis between environmental and economic performances, the findings of the paper suggest appropriate combinations of information-sharing and family-based dispatching rules. Further, the findings suggest that, given the I4.0 and circular capabilities, it is necessary to focus on the cost of the socially influenced operations involving factors such as collection investment and size of the end-user market that governs the product returns. Therefore, in the present paper, the integration of I4.0 and CE represents a real-time decision model for the sustainable reverse logistics system.","container-title":"Resources, Conservation and Recycling","DOI":"10.1016/j.resconrec.2019.104583","ISSN":"0921-3449","journalAbbreviation":"Resources, Conservation and Recycling","language":"en","page":"104583","source":"ScienceDirect","title":"Industry 4.0 and circular economy: Operational excellence for sustainable reverse supply chain performance","title-short":"Industry 4.0 and circular economy","volume":"153","author":[{"family":"Dev","given":"Navin K."},{"family":"Shankar","given":"Ravi"},{"family":"Qaiser","given":"Fahham Hasan"}],"issued":{"date-parts":[["2020",2,1]]}}}],"schema":"https://github.com/citation-style-language/schema/raw/master/csl-citation.json"} </w:instrText>
      </w:r>
      <w:r w:rsidR="00B52DF2" w:rsidRPr="000568CE">
        <w:rPr>
          <w:rFonts w:ascii="Times New Roman" w:hAnsi="Times New Roman" w:cs="Times New Roman"/>
          <w:color w:val="auto"/>
          <w:lang w:val="en-GB"/>
        </w:rPr>
        <w:fldChar w:fldCharType="separate"/>
      </w:r>
      <w:r w:rsidR="00B52DF2" w:rsidRPr="000568CE">
        <w:rPr>
          <w:rFonts w:ascii="Times New Roman" w:hAnsi="Times New Roman" w:cs="Times New Roman"/>
          <w:lang w:val="en-GB"/>
        </w:rPr>
        <w:t>(Dev et al., 2020)</w:t>
      </w:r>
      <w:r w:rsidR="00B52DF2" w:rsidRPr="000568CE">
        <w:rPr>
          <w:rFonts w:ascii="Times New Roman" w:hAnsi="Times New Roman" w:cs="Times New Roman"/>
          <w:color w:val="auto"/>
          <w:lang w:val="en-GB"/>
        </w:rPr>
        <w:fldChar w:fldCharType="end"/>
      </w:r>
      <w:r w:rsidR="006F45A4" w:rsidRPr="000568CE">
        <w:rPr>
          <w:rFonts w:ascii="Times New Roman" w:hAnsi="Times New Roman" w:cs="Times New Roman"/>
          <w:color w:val="auto"/>
          <w:lang w:val="en-GB"/>
        </w:rPr>
        <w:t>.</w:t>
      </w:r>
      <w:bookmarkStart w:id="9" w:name="_Hlk141015441"/>
      <w:r w:rsidR="00F00083">
        <w:rPr>
          <w:rFonts w:ascii="Times New Roman" w:hAnsi="Times New Roman" w:cs="Times New Roman"/>
          <w:color w:val="auto"/>
          <w:lang w:val="en-GB"/>
        </w:rPr>
        <w:t xml:space="preserve"> </w:t>
      </w:r>
      <w:r w:rsidR="006F45A4" w:rsidRPr="000568CE">
        <w:rPr>
          <w:rFonts w:ascii="Times New Roman" w:hAnsi="Times New Roman" w:cs="Times New Roman"/>
          <w:color w:val="auto"/>
          <w:shd w:val="clear" w:color="auto" w:fill="FFFFFF"/>
          <w:lang w:val="en-GB"/>
        </w:rPr>
        <w:t xml:space="preserve">In this context, the current </w:t>
      </w:r>
      <w:r w:rsidR="000C63FE" w:rsidRPr="000568CE">
        <w:rPr>
          <w:rFonts w:ascii="Times New Roman" w:hAnsi="Times New Roman" w:cs="Times New Roman"/>
          <w:color w:val="auto"/>
          <w:lang w:val="en-GB"/>
        </w:rPr>
        <w:t>ASC</w:t>
      </w:r>
      <w:r w:rsidR="00942A0A" w:rsidRPr="000568CE">
        <w:rPr>
          <w:rFonts w:ascii="Times New Roman" w:hAnsi="Times New Roman" w:cs="Times New Roman"/>
          <w:color w:val="auto"/>
          <w:shd w:val="clear" w:color="auto" w:fill="FFFFFF"/>
          <w:lang w:val="en-GB"/>
        </w:rPr>
        <w:t xml:space="preserve"> </w:t>
      </w:r>
      <w:r w:rsidR="006F45A4" w:rsidRPr="000568CE">
        <w:rPr>
          <w:rFonts w:ascii="Times New Roman" w:hAnsi="Times New Roman" w:cs="Times New Roman"/>
          <w:color w:val="auto"/>
          <w:shd w:val="clear" w:color="auto" w:fill="FFFFFF"/>
          <w:lang w:val="en-GB"/>
        </w:rPr>
        <w:t xml:space="preserve">will be investigated in this framework, and </w:t>
      </w:r>
      <w:r w:rsidR="00283831" w:rsidRPr="000568CE">
        <w:rPr>
          <w:rFonts w:ascii="Times New Roman" w:hAnsi="Times New Roman" w:cs="Times New Roman"/>
          <w:color w:val="auto"/>
          <w:shd w:val="clear" w:color="auto" w:fill="FFFFFF"/>
          <w:lang w:val="en-GB"/>
        </w:rPr>
        <w:t>the operations will be categorized according to their strategic and technological sustainability</w:t>
      </w:r>
      <w:r w:rsidR="006F45A4" w:rsidRPr="000568CE">
        <w:rPr>
          <w:rFonts w:ascii="Times New Roman" w:hAnsi="Times New Roman" w:cs="Times New Roman"/>
          <w:color w:val="auto"/>
          <w:shd w:val="clear" w:color="auto" w:fill="FFFFFF"/>
          <w:lang w:val="en-GB"/>
        </w:rPr>
        <w:t>.</w:t>
      </w:r>
      <w:r w:rsidR="00496A21" w:rsidRPr="000568CE">
        <w:rPr>
          <w:rFonts w:ascii="Times New Roman" w:hAnsi="Times New Roman" w:cs="Times New Roman"/>
          <w:color w:val="auto"/>
          <w:shd w:val="clear" w:color="auto" w:fill="FFFFFF"/>
          <w:lang w:val="en-GB"/>
        </w:rPr>
        <w:t xml:space="preserve"> A</w:t>
      </w:r>
      <w:r w:rsidR="006F45A4" w:rsidRPr="000568CE">
        <w:rPr>
          <w:rFonts w:ascii="Times New Roman" w:hAnsi="Times New Roman" w:cs="Times New Roman"/>
          <w:color w:val="auto"/>
          <w:shd w:val="clear" w:color="auto" w:fill="FFFFFF"/>
          <w:lang w:val="en-GB"/>
        </w:rPr>
        <w:t xml:space="preserve"> </w:t>
      </w:r>
      <w:r w:rsidR="00BD4717" w:rsidRPr="000568CE">
        <w:rPr>
          <w:rFonts w:ascii="Times New Roman" w:hAnsi="Times New Roman" w:cs="Times New Roman"/>
          <w:color w:val="auto"/>
          <w:shd w:val="clear" w:color="auto" w:fill="FFFFFF"/>
          <w:lang w:val="en-GB"/>
        </w:rPr>
        <w:t>framework</w:t>
      </w:r>
      <w:r w:rsidR="006F45A4" w:rsidRPr="000568CE">
        <w:rPr>
          <w:rFonts w:ascii="Times New Roman" w:hAnsi="Times New Roman" w:cs="Times New Roman"/>
          <w:color w:val="auto"/>
          <w:shd w:val="clear" w:color="auto" w:fill="FFFFFF"/>
          <w:lang w:val="en-GB"/>
        </w:rPr>
        <w:t xml:space="preserve"> will then be </w:t>
      </w:r>
      <w:r w:rsidR="00BD4717" w:rsidRPr="000568CE">
        <w:rPr>
          <w:rFonts w:ascii="Times New Roman" w:hAnsi="Times New Roman" w:cs="Times New Roman"/>
          <w:color w:val="auto"/>
          <w:shd w:val="clear" w:color="auto" w:fill="FFFFFF"/>
          <w:lang w:val="en-GB"/>
        </w:rPr>
        <w:t>provided</w:t>
      </w:r>
      <w:r w:rsidR="006F45A4" w:rsidRPr="000568CE">
        <w:rPr>
          <w:rFonts w:ascii="Times New Roman" w:hAnsi="Times New Roman" w:cs="Times New Roman"/>
          <w:color w:val="auto"/>
          <w:shd w:val="clear" w:color="auto" w:fill="FFFFFF"/>
          <w:lang w:val="en-GB"/>
        </w:rPr>
        <w:t xml:space="preserve">, which involves </w:t>
      </w:r>
      <w:r w:rsidR="00283831" w:rsidRPr="000568CE">
        <w:rPr>
          <w:rFonts w:ascii="Times New Roman" w:hAnsi="Times New Roman" w:cs="Times New Roman"/>
          <w:color w:val="auto"/>
          <w:shd w:val="clear" w:color="auto" w:fill="FFFFFF"/>
          <w:lang w:val="en-GB"/>
        </w:rPr>
        <w:t xml:space="preserve">the adoption of IoT technology across all </w:t>
      </w:r>
      <w:r w:rsidR="004F6372" w:rsidRPr="000568CE">
        <w:rPr>
          <w:rFonts w:ascii="Times New Roman" w:hAnsi="Times New Roman" w:cs="Times New Roman"/>
          <w:color w:val="auto"/>
          <w:shd w:val="clear" w:color="auto" w:fill="FFFFFF"/>
          <w:lang w:val="en-GB"/>
        </w:rPr>
        <w:t>functions</w:t>
      </w:r>
      <w:r w:rsidR="00565459" w:rsidRPr="000568CE">
        <w:rPr>
          <w:rFonts w:ascii="Times New Roman" w:hAnsi="Times New Roman" w:cs="Times New Roman"/>
          <w:color w:val="auto"/>
          <w:shd w:val="clear" w:color="auto" w:fill="FFFFFF"/>
          <w:lang w:val="en-GB"/>
        </w:rPr>
        <w:t xml:space="preserve"> with the aim </w:t>
      </w:r>
      <w:r w:rsidR="00496A21" w:rsidRPr="000568CE">
        <w:rPr>
          <w:rFonts w:ascii="Times New Roman" w:hAnsi="Times New Roman" w:cs="Times New Roman"/>
          <w:color w:val="auto"/>
          <w:shd w:val="clear" w:color="auto" w:fill="FFFFFF"/>
          <w:lang w:val="en-GB"/>
        </w:rPr>
        <w:t xml:space="preserve">of </w:t>
      </w:r>
      <w:r w:rsidR="00565459" w:rsidRPr="000568CE">
        <w:rPr>
          <w:rFonts w:ascii="Times New Roman" w:hAnsi="Times New Roman" w:cs="Times New Roman"/>
          <w:color w:val="auto"/>
          <w:shd w:val="clear" w:color="auto" w:fill="FFFFFF"/>
          <w:lang w:val="en-GB"/>
        </w:rPr>
        <w:t>addressing the following research questions</w:t>
      </w:r>
      <w:r w:rsidR="006F45A4" w:rsidRPr="000568CE">
        <w:rPr>
          <w:rFonts w:ascii="Times New Roman" w:hAnsi="Times New Roman" w:cs="Times New Roman"/>
          <w:color w:val="auto"/>
          <w:shd w:val="clear" w:color="auto" w:fill="FFFFFF"/>
          <w:lang w:val="en-GB"/>
        </w:rPr>
        <w:t xml:space="preserve"> (RQs): </w:t>
      </w:r>
    </w:p>
    <w:bookmarkEnd w:id="9"/>
    <w:p w14:paraId="6FACF2A3" w14:textId="77777777" w:rsidR="001C397E" w:rsidRPr="000568CE" w:rsidRDefault="001C397E" w:rsidP="00942A0A">
      <w:pPr>
        <w:pStyle w:val="Default"/>
        <w:jc w:val="both"/>
        <w:rPr>
          <w:rFonts w:ascii="Times New Roman" w:hAnsi="Times New Roman" w:cs="Times New Roman"/>
          <w:color w:val="auto"/>
          <w:shd w:val="clear" w:color="auto" w:fill="FFFFFF"/>
          <w:lang w:val="en-GB"/>
        </w:rPr>
      </w:pPr>
    </w:p>
    <w:p w14:paraId="22B9D725" w14:textId="1E7B9579" w:rsidR="00714A22" w:rsidRPr="000568CE" w:rsidRDefault="00D1162B" w:rsidP="0050516D">
      <w:pPr>
        <w:pStyle w:val="Default"/>
        <w:spacing w:after="60"/>
        <w:rPr>
          <w:rFonts w:ascii="Times New Roman" w:hAnsi="Times New Roman" w:cs="Times New Roman"/>
          <w:i/>
          <w:iCs/>
          <w:color w:val="auto"/>
          <w:lang w:val="en-GB"/>
        </w:rPr>
      </w:pPr>
      <w:bookmarkStart w:id="10" w:name="_Hlk144819516"/>
      <w:r w:rsidRPr="000568CE">
        <w:rPr>
          <w:rFonts w:ascii="Times New Roman" w:hAnsi="Times New Roman" w:cs="Times New Roman"/>
          <w:i/>
          <w:iCs/>
          <w:color w:val="auto"/>
          <w:highlight w:val="yellow"/>
          <w:lang w:val="en-GB"/>
        </w:rPr>
        <w:t>RQ1</w:t>
      </w:r>
      <w:r w:rsidR="00604645" w:rsidRPr="000568CE">
        <w:rPr>
          <w:rFonts w:ascii="Times New Roman" w:hAnsi="Times New Roman" w:cs="Times New Roman"/>
          <w:i/>
          <w:iCs/>
          <w:color w:val="auto"/>
          <w:highlight w:val="yellow"/>
          <w:lang w:val="en-GB"/>
        </w:rPr>
        <w:t>:</w:t>
      </w:r>
      <w:r w:rsidR="0050516D" w:rsidRPr="000568CE">
        <w:rPr>
          <w:rFonts w:ascii="Times New Roman" w:hAnsi="Times New Roman" w:cs="Times New Roman"/>
          <w:i/>
          <w:iCs/>
          <w:color w:val="auto"/>
          <w:highlight w:val="yellow"/>
          <w:lang w:val="en-GB"/>
        </w:rPr>
        <w:t xml:space="preserve"> </w:t>
      </w:r>
      <w:r w:rsidR="000C63FE" w:rsidRPr="000568CE">
        <w:rPr>
          <w:rFonts w:ascii="Times New Roman" w:hAnsi="Times New Roman" w:cs="Times New Roman"/>
          <w:i/>
          <w:iCs/>
          <w:color w:val="auto"/>
          <w:highlight w:val="yellow"/>
          <w:lang w:val="en-GB"/>
        </w:rPr>
        <w:t>How</w:t>
      </w:r>
      <w:r w:rsidR="00E2119C" w:rsidRPr="000568CE">
        <w:rPr>
          <w:rFonts w:ascii="Times New Roman" w:hAnsi="Times New Roman" w:cs="Times New Roman"/>
          <w:i/>
          <w:iCs/>
          <w:color w:val="auto"/>
          <w:highlight w:val="yellow"/>
          <w:lang w:val="en-GB"/>
        </w:rPr>
        <w:t xml:space="preserve"> </w:t>
      </w:r>
      <w:r w:rsidR="00B46649" w:rsidRPr="000568CE">
        <w:rPr>
          <w:rFonts w:ascii="Times New Roman" w:hAnsi="Times New Roman" w:cs="Times New Roman"/>
          <w:i/>
          <w:iCs/>
          <w:color w:val="auto"/>
          <w:highlight w:val="yellow"/>
          <w:lang w:val="en-GB"/>
        </w:rPr>
        <w:t>does</w:t>
      </w:r>
      <w:r w:rsidR="00E2119C" w:rsidRPr="000568CE">
        <w:rPr>
          <w:rFonts w:ascii="Times New Roman" w:hAnsi="Times New Roman" w:cs="Times New Roman"/>
          <w:i/>
          <w:iCs/>
          <w:color w:val="auto"/>
          <w:highlight w:val="yellow"/>
          <w:lang w:val="en-GB"/>
        </w:rPr>
        <w:t xml:space="preserve"> IoT </w:t>
      </w:r>
      <w:r w:rsidR="00B46649" w:rsidRPr="000568CE">
        <w:rPr>
          <w:rFonts w:ascii="Times New Roman" w:hAnsi="Times New Roman" w:cs="Times New Roman"/>
          <w:i/>
          <w:iCs/>
          <w:color w:val="auto"/>
          <w:highlight w:val="yellow"/>
          <w:lang w:val="en-GB"/>
        </w:rPr>
        <w:t xml:space="preserve">adoption </w:t>
      </w:r>
      <w:r w:rsidR="00E2119C" w:rsidRPr="000568CE">
        <w:rPr>
          <w:rFonts w:ascii="Times New Roman" w:hAnsi="Times New Roman" w:cs="Times New Roman"/>
          <w:i/>
          <w:iCs/>
          <w:color w:val="auto"/>
          <w:highlight w:val="yellow"/>
          <w:lang w:val="en-GB"/>
        </w:rPr>
        <w:t xml:space="preserve">help </w:t>
      </w:r>
      <w:r w:rsidR="00B46649" w:rsidRPr="000568CE">
        <w:rPr>
          <w:rFonts w:ascii="Times New Roman" w:hAnsi="Times New Roman" w:cs="Times New Roman"/>
          <w:i/>
          <w:iCs/>
          <w:color w:val="auto"/>
          <w:highlight w:val="yellow"/>
          <w:lang w:val="en-GB"/>
        </w:rPr>
        <w:t xml:space="preserve">achieve </w:t>
      </w:r>
      <w:r w:rsidR="00E2119C" w:rsidRPr="000568CE">
        <w:rPr>
          <w:rFonts w:ascii="Times New Roman" w:hAnsi="Times New Roman" w:cs="Times New Roman"/>
          <w:i/>
          <w:iCs/>
          <w:color w:val="auto"/>
          <w:highlight w:val="yellow"/>
          <w:lang w:val="en-GB"/>
        </w:rPr>
        <w:t>sustainable automotive supply chain practices</w:t>
      </w:r>
      <w:r w:rsidR="000C63FE" w:rsidRPr="000568CE">
        <w:rPr>
          <w:rFonts w:ascii="Times New Roman" w:hAnsi="Times New Roman" w:cs="Times New Roman"/>
          <w:i/>
          <w:iCs/>
          <w:color w:val="auto"/>
          <w:highlight w:val="yellow"/>
          <w:lang w:val="en-GB"/>
        </w:rPr>
        <w:t xml:space="preserve"> (SASC)</w:t>
      </w:r>
      <w:r w:rsidR="00E2119C" w:rsidRPr="000568CE">
        <w:rPr>
          <w:rFonts w:ascii="Times New Roman" w:hAnsi="Times New Roman" w:cs="Times New Roman"/>
          <w:i/>
          <w:iCs/>
          <w:color w:val="auto"/>
          <w:highlight w:val="yellow"/>
          <w:lang w:val="en-GB"/>
        </w:rPr>
        <w:t>?</w:t>
      </w:r>
    </w:p>
    <w:p w14:paraId="51C6E5BF" w14:textId="01DA5EA2" w:rsidR="0050516D" w:rsidRPr="000568CE" w:rsidRDefault="00D1162B" w:rsidP="0050516D">
      <w:pPr>
        <w:pStyle w:val="Default"/>
        <w:spacing w:after="60"/>
        <w:rPr>
          <w:rFonts w:ascii="Times New Roman" w:hAnsi="Times New Roman" w:cs="Times New Roman"/>
          <w:i/>
          <w:iCs/>
          <w:color w:val="auto"/>
          <w:lang w:val="en-GB"/>
        </w:rPr>
      </w:pPr>
      <w:r w:rsidRPr="000568CE">
        <w:rPr>
          <w:rFonts w:ascii="Times New Roman" w:hAnsi="Times New Roman" w:cs="Times New Roman"/>
          <w:i/>
          <w:iCs/>
          <w:color w:val="auto"/>
          <w:highlight w:val="yellow"/>
          <w:lang w:val="en-GB"/>
        </w:rPr>
        <w:t>RQ2</w:t>
      </w:r>
      <w:r w:rsidR="00604645" w:rsidRPr="000568CE">
        <w:rPr>
          <w:rFonts w:ascii="Times New Roman" w:hAnsi="Times New Roman" w:cs="Times New Roman"/>
          <w:i/>
          <w:iCs/>
          <w:color w:val="auto"/>
          <w:highlight w:val="yellow"/>
          <w:lang w:val="en-GB"/>
        </w:rPr>
        <w:t>:</w:t>
      </w:r>
      <w:bookmarkStart w:id="11" w:name="_Hlk140959855"/>
      <w:r w:rsidR="0050516D" w:rsidRPr="000568CE">
        <w:rPr>
          <w:rFonts w:ascii="Times New Roman" w:hAnsi="Times New Roman" w:cs="Times New Roman"/>
          <w:i/>
          <w:iCs/>
          <w:color w:val="auto"/>
          <w:highlight w:val="yellow"/>
          <w:lang w:val="en-GB"/>
        </w:rPr>
        <w:t xml:space="preserve"> </w:t>
      </w:r>
      <w:r w:rsidR="00E86F58" w:rsidRPr="000568CE">
        <w:rPr>
          <w:rFonts w:ascii="Times New Roman" w:hAnsi="Times New Roman" w:cs="Times New Roman"/>
          <w:i/>
          <w:iCs/>
          <w:color w:val="auto"/>
          <w:highlight w:val="yellow"/>
          <w:lang w:val="en-GB"/>
        </w:rPr>
        <w:t xml:space="preserve">Why are IoT </w:t>
      </w:r>
      <w:r w:rsidR="00AF28F3" w:rsidRPr="000568CE">
        <w:rPr>
          <w:rFonts w:ascii="Times New Roman" w:hAnsi="Times New Roman" w:cs="Times New Roman"/>
          <w:i/>
          <w:iCs/>
          <w:color w:val="auto"/>
          <w:highlight w:val="yellow"/>
          <w:lang w:val="en-GB"/>
        </w:rPr>
        <w:t>solutions</w:t>
      </w:r>
      <w:r w:rsidR="00E86F58" w:rsidRPr="000568CE">
        <w:rPr>
          <w:rFonts w:ascii="Times New Roman" w:hAnsi="Times New Roman" w:cs="Times New Roman"/>
          <w:i/>
          <w:iCs/>
          <w:color w:val="auto"/>
          <w:highlight w:val="yellow"/>
          <w:lang w:val="en-GB"/>
        </w:rPr>
        <w:t xml:space="preserve"> essential to achieve sustainability in ASC?</w:t>
      </w:r>
      <w:bookmarkEnd w:id="11"/>
    </w:p>
    <w:p w14:paraId="5BCF24A6" w14:textId="77A11B0F" w:rsidR="00D1162B" w:rsidRPr="000568CE" w:rsidRDefault="00D1162B" w:rsidP="0050516D">
      <w:pPr>
        <w:pStyle w:val="Default"/>
        <w:spacing w:after="60"/>
        <w:rPr>
          <w:rFonts w:ascii="Times New Roman" w:hAnsi="Times New Roman" w:cs="Times New Roman"/>
          <w:i/>
          <w:iCs/>
          <w:color w:val="auto"/>
          <w:lang w:val="en-GB"/>
        </w:rPr>
      </w:pPr>
      <w:r w:rsidRPr="000568CE">
        <w:rPr>
          <w:rFonts w:ascii="Times New Roman" w:hAnsi="Times New Roman" w:cs="Times New Roman"/>
          <w:i/>
          <w:iCs/>
          <w:color w:val="auto"/>
          <w:highlight w:val="yellow"/>
          <w:lang w:val="en-GB"/>
        </w:rPr>
        <w:t>RQ3</w:t>
      </w:r>
      <w:r w:rsidR="00604645" w:rsidRPr="000568CE">
        <w:rPr>
          <w:rFonts w:ascii="Times New Roman" w:hAnsi="Times New Roman" w:cs="Times New Roman"/>
          <w:i/>
          <w:iCs/>
          <w:color w:val="auto"/>
          <w:highlight w:val="yellow"/>
          <w:lang w:val="en-GB"/>
        </w:rPr>
        <w:t>:</w:t>
      </w:r>
      <w:r w:rsidRPr="000568CE">
        <w:rPr>
          <w:rFonts w:ascii="Times New Roman" w:hAnsi="Times New Roman" w:cs="Times New Roman"/>
          <w:i/>
          <w:iCs/>
          <w:color w:val="auto"/>
          <w:highlight w:val="yellow"/>
          <w:lang w:val="en-GB"/>
        </w:rPr>
        <w:t xml:space="preserve"> </w:t>
      </w:r>
      <w:r w:rsidR="0050516D" w:rsidRPr="000568CE">
        <w:rPr>
          <w:rFonts w:ascii="Times New Roman" w:hAnsi="Times New Roman" w:cs="Times New Roman"/>
          <w:i/>
          <w:iCs/>
          <w:color w:val="auto"/>
          <w:highlight w:val="yellow"/>
          <w:lang w:val="en-GB"/>
        </w:rPr>
        <w:t xml:space="preserve"> </w:t>
      </w:r>
      <w:r w:rsidR="00496A21" w:rsidRPr="000568CE">
        <w:rPr>
          <w:rFonts w:ascii="Times New Roman" w:hAnsi="Times New Roman" w:cs="Times New Roman"/>
          <w:i/>
          <w:iCs/>
          <w:color w:val="auto"/>
          <w:highlight w:val="yellow"/>
          <w:lang w:val="en-GB"/>
        </w:rPr>
        <w:t>How can IoT and sustainable development</w:t>
      </w:r>
      <w:r w:rsidR="007B4195" w:rsidRPr="000568CE">
        <w:rPr>
          <w:rFonts w:ascii="Times New Roman" w:hAnsi="Times New Roman" w:cs="Times New Roman"/>
          <w:i/>
          <w:iCs/>
          <w:color w:val="auto"/>
          <w:highlight w:val="yellow"/>
          <w:lang w:val="en-GB"/>
        </w:rPr>
        <w:t xml:space="preserve"> practices</w:t>
      </w:r>
      <w:r w:rsidR="00496A21" w:rsidRPr="000568CE">
        <w:rPr>
          <w:rFonts w:ascii="Times New Roman" w:hAnsi="Times New Roman" w:cs="Times New Roman"/>
          <w:i/>
          <w:iCs/>
          <w:color w:val="auto"/>
          <w:highlight w:val="yellow"/>
          <w:lang w:val="en-GB"/>
        </w:rPr>
        <w:t xml:space="preserve"> be combined to </w:t>
      </w:r>
      <w:r w:rsidR="007F6E4C" w:rsidRPr="000568CE">
        <w:rPr>
          <w:rFonts w:ascii="Times New Roman" w:hAnsi="Times New Roman" w:cs="Times New Roman"/>
          <w:i/>
          <w:iCs/>
          <w:color w:val="auto"/>
          <w:highlight w:val="yellow"/>
          <w:lang w:val="en-GB"/>
        </w:rPr>
        <w:t>achieve</w:t>
      </w:r>
      <w:r w:rsidR="00496A21" w:rsidRPr="000568CE">
        <w:rPr>
          <w:rFonts w:ascii="Times New Roman" w:hAnsi="Times New Roman" w:cs="Times New Roman"/>
          <w:i/>
          <w:iCs/>
          <w:color w:val="auto"/>
          <w:highlight w:val="yellow"/>
          <w:lang w:val="en-GB"/>
        </w:rPr>
        <w:t xml:space="preserve"> an effective SASC for stakeholders?</w:t>
      </w:r>
    </w:p>
    <w:bookmarkEnd w:id="10"/>
    <w:p w14:paraId="2C160C2D" w14:textId="77777777" w:rsidR="009D076D" w:rsidRPr="000568CE" w:rsidRDefault="009D076D" w:rsidP="009D076D">
      <w:pPr>
        <w:pStyle w:val="Default"/>
        <w:rPr>
          <w:rFonts w:ascii="Times New Roman" w:hAnsi="Times New Roman" w:cs="Times New Roman"/>
          <w:color w:val="auto"/>
          <w:lang w:val="en-GB"/>
        </w:rPr>
      </w:pPr>
    </w:p>
    <w:p w14:paraId="6F4BECB3" w14:textId="569C49B1" w:rsidR="00D17144" w:rsidRPr="000568CE" w:rsidRDefault="001C397E" w:rsidP="00F71E2F">
      <w:pPr>
        <w:pStyle w:val="Default"/>
        <w:spacing w:line="276" w:lineRule="auto"/>
        <w:jc w:val="both"/>
        <w:rPr>
          <w:rFonts w:ascii="Times New Roman" w:hAnsi="Times New Roman" w:cs="Times New Roman"/>
          <w:lang w:val="en-GB"/>
        </w:rPr>
      </w:pPr>
      <w:r w:rsidRPr="000568CE">
        <w:rPr>
          <w:rFonts w:ascii="Times New Roman" w:hAnsi="Times New Roman" w:cs="Times New Roman"/>
          <w:color w:val="auto"/>
          <w:lang w:val="en-GB"/>
        </w:rPr>
        <w:t xml:space="preserve">      </w:t>
      </w:r>
      <w:r w:rsidR="006F45A4" w:rsidRPr="000568CE">
        <w:rPr>
          <w:rFonts w:ascii="Times New Roman" w:hAnsi="Times New Roman" w:cs="Times New Roman"/>
          <w:color w:val="auto"/>
          <w:lang w:val="en-GB"/>
        </w:rPr>
        <w:t>Accordingly, </w:t>
      </w:r>
      <w:r w:rsidR="004F6372" w:rsidRPr="000568CE">
        <w:rPr>
          <w:rFonts w:ascii="Times New Roman" w:hAnsi="Times New Roman" w:cs="Times New Roman"/>
          <w:color w:val="auto"/>
          <w:lang w:val="en-GB"/>
        </w:rPr>
        <w:t>this research aims</w:t>
      </w:r>
      <w:r w:rsidR="006F45A4" w:rsidRPr="000568CE">
        <w:rPr>
          <w:rFonts w:ascii="Times New Roman" w:hAnsi="Times New Roman" w:cs="Times New Roman"/>
          <w:color w:val="auto"/>
          <w:lang w:val="en-GB"/>
        </w:rPr>
        <w:t xml:space="preserve"> to investigate how IoT is currently used in </w:t>
      </w:r>
      <w:r w:rsidR="00A75450" w:rsidRPr="000568CE">
        <w:rPr>
          <w:rFonts w:ascii="Times New Roman" w:hAnsi="Times New Roman" w:cs="Times New Roman"/>
          <w:color w:val="auto"/>
          <w:lang w:val="en-GB"/>
        </w:rPr>
        <w:t>S</w:t>
      </w:r>
      <w:r w:rsidR="006F45A4" w:rsidRPr="000568CE">
        <w:rPr>
          <w:rFonts w:ascii="Times New Roman" w:hAnsi="Times New Roman" w:cs="Times New Roman"/>
          <w:color w:val="auto"/>
          <w:lang w:val="en-GB"/>
        </w:rPr>
        <w:t xml:space="preserve">ASC and how IoT may help </w:t>
      </w:r>
      <w:r w:rsidR="00A75450" w:rsidRPr="000568CE">
        <w:rPr>
          <w:rFonts w:ascii="Times New Roman" w:hAnsi="Times New Roman" w:cs="Times New Roman"/>
          <w:color w:val="auto"/>
          <w:lang w:val="en-GB"/>
        </w:rPr>
        <w:t>S</w:t>
      </w:r>
      <w:r w:rsidR="006F45A4" w:rsidRPr="000568CE">
        <w:rPr>
          <w:rFonts w:ascii="Times New Roman" w:hAnsi="Times New Roman" w:cs="Times New Roman"/>
          <w:color w:val="auto"/>
          <w:lang w:val="en-GB"/>
        </w:rPr>
        <w:t xml:space="preserve">ASC. This study proposes a system for identifying IoT-enabled </w:t>
      </w:r>
      <w:r w:rsidR="00A75450" w:rsidRPr="000568CE">
        <w:rPr>
          <w:rFonts w:ascii="Times New Roman" w:hAnsi="Times New Roman" w:cs="Times New Roman"/>
          <w:color w:val="auto"/>
          <w:lang w:val="en-GB"/>
        </w:rPr>
        <w:t>S</w:t>
      </w:r>
      <w:r w:rsidR="006F45A4" w:rsidRPr="000568CE">
        <w:rPr>
          <w:rFonts w:ascii="Times New Roman" w:hAnsi="Times New Roman" w:cs="Times New Roman"/>
          <w:color w:val="auto"/>
          <w:lang w:val="en-GB"/>
        </w:rPr>
        <w:t xml:space="preserve">ASC and enabling case mapping based on IoT capabilities. Furthermore, this study stands out from other recent reviews in that it focuses </w:t>
      </w:r>
      <w:r w:rsidR="00523CF4" w:rsidRPr="000568CE">
        <w:rPr>
          <w:rFonts w:ascii="Times New Roman" w:hAnsi="Times New Roman" w:cs="Times New Roman"/>
          <w:color w:val="auto"/>
          <w:lang w:val="en-GB"/>
        </w:rPr>
        <w:t xml:space="preserve">on the development of </w:t>
      </w:r>
      <w:r w:rsidR="004062A9" w:rsidRPr="000568CE">
        <w:rPr>
          <w:rFonts w:ascii="Times New Roman" w:hAnsi="Times New Roman" w:cs="Times New Roman"/>
          <w:color w:val="auto"/>
          <w:lang w:val="en-GB"/>
        </w:rPr>
        <w:t>IoT tools</w:t>
      </w:r>
      <w:r w:rsidR="00523CF4" w:rsidRPr="000568CE">
        <w:rPr>
          <w:rFonts w:ascii="Times New Roman" w:hAnsi="Times New Roman" w:cs="Times New Roman"/>
          <w:color w:val="auto"/>
          <w:lang w:val="en-GB"/>
        </w:rPr>
        <w:t xml:space="preserve"> for the automotive industry and related connectivity technologies </w:t>
      </w:r>
      <w:r w:rsidR="00B52DF2" w:rsidRPr="000568CE">
        <w:rPr>
          <w:rFonts w:ascii="Times New Roman" w:hAnsi="Times New Roman" w:cs="Times New Roman"/>
          <w:color w:val="auto"/>
          <w:lang w:val="en-GB"/>
        </w:rPr>
        <w:fldChar w:fldCharType="begin"/>
      </w:r>
      <w:r w:rsidR="00136F8D" w:rsidRPr="000568CE">
        <w:rPr>
          <w:rFonts w:ascii="Times New Roman" w:hAnsi="Times New Roman" w:cs="Times New Roman"/>
          <w:color w:val="auto"/>
          <w:lang w:val="en-GB"/>
        </w:rPr>
        <w:instrText xml:space="preserve"> ADDIN ZOTERO_ITEM CSL_CITATION {"citationID":"JrMHqNQY","properties":{"formattedCitation":"(Rahim et al., 2021; Turner et al., 2022)","plainCitation":"(Rahim et al., 2021; Turner et al., 2022)","noteIndex":0},"citationItems":[{"id":390,"uris":["http://zotero.org/users/local/fqi2xtnB/items/MFV2ZX8M"],"itemData":{"id":390,"type":"article-journal","abstract":"Emerging Internet of Things (IoT) is considered as blessings for the automotive industry to offer vast opportunities to inventively create, develop, and enhance seamless services for the comfort of the users. Over time, IoT has significantly expanded and evolved in a numerous variety of automotive applications. Motivated by this growing importance of automotive IoT, this paper presents a critical literature survey on the utilization of IoT technology in the automotive industry, emphasizing the evolution of technology-enabling connectivity and applications. Initially, a review of the transformation and development of IoT-enabled smart systems for the vehicle is presented along with an extensive evaluation of the evolution of technology enabling IoT connectivity and applications. This then follows by the formulation of a comprehensive application scope of IoT technology and a general conceptual framework of IoT applications in the automotive industry. Detailed investigation of the benefits and challenges associated with deploying IoT applications is subsequently discussed together with proper identification of current and future technological challenges in the automotive industry. Furthermore, this study also focuses on assessing various connectivity types embedded in the sensor node functionalities and linked them with associated applications to reveal technical challenges for future automotive IoT advancement. This work is envisaged to shape the future perspectives of IoT technology in the automotive industry and impact the development of IoT platforms devised by the automotive industry-academia community. The promise of this technology will be realized through addressing new research challenges in the vehicular IoT paradigm, and the design of highly-efficient communication technology with minimum cost and efforts.","container-title":"Vehicular Communications","DOI":"10.1016/j.vehcom.2020.100285","ISSN":"2214-2096","journalAbbreviation":"Vehicular Communications","language":"en","page":"100285","source":"ScienceDirect","title":"Evolution of IoT-enabled connectivity and applications in automotive industry: A review","title-short":"Evolution of IoT-enabled connectivity and applications in automotive industry","volume":"27","author":[{"family":"Rahim","given":"Md. Abdur"},{"family":"Rahman","given":"Md. Arafatur"},{"family":"Rahman","given":"M. M."},{"family":"Asyhari","given":"A. Taufiq"},{"family":"Bhuiyan","given":"Md. Zakirul Alam"},{"family":"Ramasamy","given":"D."}],"issued":{"date-parts":[["2021",1,1]]}}},{"id":314,"uris":["http://zotero.org/users/local/fqi2xtnB/items/CNV6Q8QE"],"itemData":{"id":314,"type":"article-journal","abstract":"The adoption of the Circular Economy paradigm by industry leads to increased responsibility of manufacturing to ensure a holistic awareness of the environmental impact of its operations. In mitigating negative effects in the environment, current maintenance practice must be considered for its potential contribution to a more sustainable lifecycle for the manufacturing operation, its products and related services. Focusing on the matching of digital technologies to maintenance practice in the automotive sector, this paper outlines a framework for organisations pursuing the integration of environmentally aware solutions in their production systems. This research sets out an agenda and framework for digital maintenance practice within the Circular Economy and the utilisation of Industry 4.0 technologies for this purpose.","container-title":"Computers in Industry","DOI":"10.1016/j.compind.2021.103593","ISSN":"0166-3615","journalAbbreviation":"Computers in Industry","language":"en","page":"103593","source":"ScienceDirect","title":"Circular production and maintenance of automotive parts: An Internet of Things (IoT) data framework and practice review","title-short":"Circular production and maintenance of automotive parts","volume":"136","author":[{"family":"Turner","given":"C."},{"family":"Okorie","given":"O."},{"family":"Emmanouilidis","given":"C."},{"family":"Oyekan","given":"J."}],"issued":{"date-parts":[["2022",4,1]]}}}],"schema":"https://github.com/citation-style-language/schema/raw/master/csl-citation.json"} </w:instrText>
      </w:r>
      <w:r w:rsidR="00B52DF2" w:rsidRPr="000568CE">
        <w:rPr>
          <w:rFonts w:ascii="Times New Roman" w:hAnsi="Times New Roman" w:cs="Times New Roman"/>
          <w:color w:val="auto"/>
          <w:lang w:val="en-GB"/>
        </w:rPr>
        <w:fldChar w:fldCharType="separate"/>
      </w:r>
      <w:r w:rsidR="00136F8D" w:rsidRPr="000568CE">
        <w:rPr>
          <w:rFonts w:ascii="Times New Roman" w:hAnsi="Times New Roman" w:cs="Times New Roman"/>
          <w:lang w:val="en-GB"/>
        </w:rPr>
        <w:t>(Rahim et al., 2021; Turner et al., 2022)</w:t>
      </w:r>
      <w:r w:rsidR="00B52DF2" w:rsidRPr="000568CE">
        <w:rPr>
          <w:rFonts w:ascii="Times New Roman" w:hAnsi="Times New Roman" w:cs="Times New Roman"/>
          <w:color w:val="auto"/>
          <w:lang w:val="en-GB"/>
        </w:rPr>
        <w:fldChar w:fldCharType="end"/>
      </w:r>
      <w:r w:rsidR="006F45A4" w:rsidRPr="000568CE">
        <w:rPr>
          <w:rFonts w:ascii="Times New Roman" w:hAnsi="Times New Roman" w:cs="Times New Roman"/>
          <w:color w:val="auto"/>
          <w:lang w:val="en-GB"/>
        </w:rPr>
        <w:t xml:space="preserve">. </w:t>
      </w:r>
      <w:r w:rsidR="00523CF4" w:rsidRPr="000568CE">
        <w:rPr>
          <w:rFonts w:ascii="Times New Roman" w:hAnsi="Times New Roman" w:cs="Times New Roman"/>
          <w:color w:val="auto"/>
          <w:lang w:val="en-GB"/>
        </w:rPr>
        <w:t>This is achieved by gathering the essential information from existing research projects and envisioning potential future study directions</w:t>
      </w:r>
      <w:r w:rsidR="006F45A4" w:rsidRPr="000568CE">
        <w:rPr>
          <w:rFonts w:ascii="Times New Roman" w:hAnsi="Times New Roman" w:cs="Times New Roman"/>
          <w:color w:val="auto"/>
          <w:lang w:val="en-GB"/>
        </w:rPr>
        <w:t>.</w:t>
      </w:r>
      <w:r w:rsidR="006F45A4" w:rsidRPr="000568CE">
        <w:rPr>
          <w:rFonts w:ascii="Times New Roman" w:hAnsi="Times New Roman" w:cs="Times New Roman"/>
          <w:lang w:val="en-GB"/>
        </w:rPr>
        <w:t xml:space="preserve"> </w:t>
      </w:r>
      <w:r w:rsidR="00D17144" w:rsidRPr="000568CE">
        <w:rPr>
          <w:rFonts w:ascii="Times New Roman" w:hAnsi="Times New Roman" w:cs="Times New Roman"/>
          <w:lang w:val="en-GB"/>
        </w:rPr>
        <w:t>For example, previous IoT reviews for the automotive industry focused on specific topics including a survey on critical technologies</w:t>
      </w:r>
      <w:r w:rsidR="00136F8D" w:rsidRPr="000568CE">
        <w:rPr>
          <w:rFonts w:ascii="Times New Roman" w:hAnsi="Times New Roman" w:cs="Times New Roman"/>
          <w:lang w:val="en-GB"/>
        </w:rPr>
        <w:t xml:space="preserve"> </w:t>
      </w:r>
      <w:r w:rsidR="00136F8D" w:rsidRPr="000568CE">
        <w:rPr>
          <w:rFonts w:ascii="Times New Roman" w:hAnsi="Times New Roman" w:cs="Times New Roman"/>
          <w:lang w:val="en-GB"/>
        </w:rPr>
        <w:fldChar w:fldCharType="begin"/>
      </w:r>
      <w:r w:rsidR="00136F8D" w:rsidRPr="000568CE">
        <w:rPr>
          <w:rFonts w:ascii="Times New Roman" w:hAnsi="Times New Roman" w:cs="Times New Roman"/>
          <w:lang w:val="en-GB"/>
        </w:rPr>
        <w:instrText xml:space="preserve"> ADDIN ZOTERO_ITEM CSL_CITATION {"citationID":"xXQ3uTOE","properties":{"formattedCitation":"(Halili, 2020)","plainCitation":"(Halili, 2020)","noteIndex":0},"citationItems":[{"id":445,"uris":["http://zotero.org/users/local/fqi2xtnB/items/XTXRRBDQ"],"itemData":{"id":445,"type":"article-journal","abstract":"The purpose of the present study is developing technology transfer (TT) strategies in the automotive industry by integrating SWOT and AHP models. The statistical population of this research includes experts in technology transfer within the automobile industry, development and renovation organizations, and presidential office of technology. A total of 70 individuals were selected to participate. An open-ended questionnaire was designed for this study to determine the strengths, weaknesses, opportunities and threats (SWOT) in technology transfer in the automobile industry. After analyzing information using the SWOT approach, 6 appropriate strategies were formulated. These strategies were ranked by AHP (analytic hierarchy process) method from first to third. They showed that extending interaction with knowledge-based companies, education and research centers, weighing (0/308), and paying attention to the training of human resources suitable to the required technologies weighing (0/254) and paying attention to environmental issues and sustainable development weighing (0/163).","container-title":"Technology in Society","DOI":"10.1016/j.techsoc.2020.101264","ISSN":"0160-791X","journalAbbreviation":"Technology in Society","language":"en","page":"101264","source":"ScienceDirect","title":"Identifying and ranking appropriate strategies for effective technology transfer in the automotive industry: Evidence from Iran","title-short":"Identifying and ranking appropriate strategies for effective technology transfer in the automotive industry","volume":"62","author":[{"family":"Halili","given":"Zahra"}],"issued":{"date-parts":[["2020",8,1]]}}}],"schema":"https://github.com/citation-style-language/schema/raw/master/csl-citation.json"} </w:instrText>
      </w:r>
      <w:r w:rsidR="00136F8D" w:rsidRPr="000568CE">
        <w:rPr>
          <w:rFonts w:ascii="Times New Roman" w:hAnsi="Times New Roman" w:cs="Times New Roman"/>
          <w:lang w:val="en-GB"/>
        </w:rPr>
        <w:fldChar w:fldCharType="separate"/>
      </w:r>
      <w:r w:rsidR="00136F8D" w:rsidRPr="000568CE">
        <w:rPr>
          <w:rFonts w:ascii="Times New Roman" w:hAnsi="Times New Roman" w:cs="Times New Roman"/>
          <w:lang w:val="en-GB"/>
        </w:rPr>
        <w:t>(Halili, 2020)</w:t>
      </w:r>
      <w:r w:rsidR="00136F8D" w:rsidRPr="000568CE">
        <w:rPr>
          <w:rFonts w:ascii="Times New Roman" w:hAnsi="Times New Roman" w:cs="Times New Roman"/>
          <w:lang w:val="en-GB"/>
        </w:rPr>
        <w:fldChar w:fldCharType="end"/>
      </w:r>
      <w:r w:rsidR="00D17144" w:rsidRPr="000568CE">
        <w:rPr>
          <w:rFonts w:ascii="Times New Roman" w:hAnsi="Times New Roman" w:cs="Times New Roman"/>
          <w:lang w:val="en-GB"/>
        </w:rPr>
        <w:t>, an intra-vehicular network assessment</w:t>
      </w:r>
      <w:r w:rsidR="00136F8D" w:rsidRPr="000568CE">
        <w:rPr>
          <w:rFonts w:ascii="Times New Roman" w:hAnsi="Times New Roman" w:cs="Times New Roman"/>
          <w:lang w:val="en-GB"/>
        </w:rPr>
        <w:t xml:space="preserve"> </w:t>
      </w:r>
      <w:r w:rsidR="00136F8D" w:rsidRPr="000568CE">
        <w:rPr>
          <w:rFonts w:ascii="Times New Roman" w:hAnsi="Times New Roman" w:cs="Times New Roman"/>
          <w:lang w:val="en-GB"/>
        </w:rPr>
        <w:fldChar w:fldCharType="begin"/>
      </w:r>
      <w:r w:rsidR="00136F8D" w:rsidRPr="000568CE">
        <w:rPr>
          <w:rFonts w:ascii="Times New Roman" w:hAnsi="Times New Roman" w:cs="Times New Roman"/>
          <w:lang w:val="en-GB"/>
        </w:rPr>
        <w:instrText xml:space="preserve"> ADDIN ZOTERO_ITEM CSL_CITATION {"citationID":"wQnYzxwc","properties":{"formattedCitation":"(Ashjaei et al., 2021)","plainCitation":"(Ashjaei et al., 2021)","noteIndex":0},"citationItems":[{"id":447,"uris":["http://zotero.org/users/local/fqi2xtnB/items/ETCP2UEF"],"itemData":{"id":447,"type":"article-journal","abstract":"The functionality advancements and novel customer features that are currently found in modern automotive systems require high-bandwidth and low-latency in-vehicle communications, which become even more compelling for autonomous vehicles. In a recent effort to meet these requirements, the IEEE Time-Sensitive Networking (TSN) task group has developed a set of standards that introduce novel features in Switched Ethernet. TSN standards offer, for example, a common notion of time through accurate and reliable clock synchronization, delay bounds for real-time traffic, time-driven transmissions, improved reliability, and much more. In order to fully utilize the potential of these novel protocols in the automotive domain, TSN should be seamlessly integrated into the state-of-the-art and state-of-practice model-based development processes for automotive embedded systems. Some of the core phases in these processes include software architecture modeling, timing predictability verification, simulation, and hardware realization and deployment. Moreover, throughout the development of automotive embedded systems, the safety and security requirements specified on these systems need to be duly taken into account. In this context, this work provides an overview of TSN in automotive applications and discusses the recent technological developments relevant to the adoption of TSN in automotive embedded systems. The work also points at the open challenges and future research directions.","container-title":"Journal of Systems Architecture","DOI":"10.1016/j.sysarc.2021.102137","ISSN":"1383-7621","journalAbbreviation":"Journal of Systems Architecture","language":"en","page":"102137","source":"ScienceDirect","title":"Time-Sensitive Networking in automotive embedded systems: State of the art and research opportunities","title-short":"Time-Sensitive Networking in automotive embedded systems","volume":"117","author":[{"family":"Ashjaei","given":"Mohammad"},{"family":"Lo Bello","given":"Lucia"},{"family":"Daneshtalab","given":"Masoud"},{"family":"Patti","given":"Gaetano"},{"family":"Saponara","given":"Sergio"},{"family":"Mubeen","given":"Saad"}],"issued":{"date-parts":[["2021",8,1]]}}}],"schema":"https://github.com/citation-style-language/schema/raw/master/csl-citation.json"} </w:instrText>
      </w:r>
      <w:r w:rsidR="00136F8D" w:rsidRPr="000568CE">
        <w:rPr>
          <w:rFonts w:ascii="Times New Roman" w:hAnsi="Times New Roman" w:cs="Times New Roman"/>
          <w:lang w:val="en-GB"/>
        </w:rPr>
        <w:fldChar w:fldCharType="separate"/>
      </w:r>
      <w:r w:rsidR="00136F8D" w:rsidRPr="000568CE">
        <w:rPr>
          <w:rFonts w:ascii="Times New Roman" w:hAnsi="Times New Roman" w:cs="Times New Roman"/>
          <w:lang w:val="en-GB"/>
        </w:rPr>
        <w:t>(Ashjaei et al., 2021)</w:t>
      </w:r>
      <w:r w:rsidR="00136F8D" w:rsidRPr="000568CE">
        <w:rPr>
          <w:rFonts w:ascii="Times New Roman" w:hAnsi="Times New Roman" w:cs="Times New Roman"/>
          <w:lang w:val="en-GB"/>
        </w:rPr>
        <w:fldChar w:fldCharType="end"/>
      </w:r>
      <w:r w:rsidR="00D17144" w:rsidRPr="000568CE">
        <w:rPr>
          <w:rFonts w:ascii="Times New Roman" w:hAnsi="Times New Roman" w:cs="Times New Roman"/>
          <w:lang w:val="en-GB"/>
        </w:rPr>
        <w:t>, a review on car parking systems</w:t>
      </w:r>
      <w:r w:rsidR="00136F8D" w:rsidRPr="000568CE">
        <w:rPr>
          <w:rFonts w:ascii="Times New Roman" w:hAnsi="Times New Roman" w:cs="Times New Roman"/>
          <w:lang w:val="en-GB"/>
        </w:rPr>
        <w:t xml:space="preserve"> </w:t>
      </w:r>
      <w:r w:rsidR="00136F8D" w:rsidRPr="000568CE">
        <w:rPr>
          <w:rFonts w:ascii="Times New Roman" w:hAnsi="Times New Roman" w:cs="Times New Roman"/>
          <w:lang w:val="en-GB"/>
        </w:rPr>
        <w:fldChar w:fldCharType="begin"/>
      </w:r>
      <w:r w:rsidR="00136F8D" w:rsidRPr="000568CE">
        <w:rPr>
          <w:rFonts w:ascii="Times New Roman" w:hAnsi="Times New Roman" w:cs="Times New Roman"/>
          <w:lang w:val="en-GB"/>
        </w:rPr>
        <w:instrText xml:space="preserve"> ADDIN ZOTERO_ITEM CSL_CITATION {"citationID":"htLyeRxU","properties":{"formattedCitation":"(Zhang et al., 2020)","plainCitation":"(Zhang et al., 2020)","noteIndex":0},"citationItems":[{"id":449,"uris":["http://zotero.org/users/local/fqi2xtnB/items/83LRGBEB"],"itemData":{"id":449,"type":"article-journal","abstract":"Sharing of car parks is an industrial implementation of sharing economics. Parking position owners may share their positions with cars when they are not used. However, for electric vehicles (EVs), matching the cars and parking positions is not only an issue of time fitting and renting price but also of how the cars in the shared car parks may participate in the power market as per the behaviour of typical EVs. When multiple car parks are integrated, the competition between these car parks and their power price differences should also be considered. To overcome these issues, this paper proposes a sharing car park system for multiple parking units in a power market. This system can integrate multiple car parking units, where each unit contains its own position scenarios, power price, and independent power consumption. To address the competition between the units, a renting bids sequencing table is created to integrate the considerations of the renting price and the benefit contribution to the units. A nesting optimization model is also built for the benefit contribution computation. To process the nesting optimization model, a modified Lagrangian multiplier method is developed to establish an equivalent optimization model so that the optimization can be solved by a gradient-based algorithm.","container-title":"Energy","DOI":"10.1016/j.energy.2020.118489","ISSN":"0360-5442","journalAbbreviation":"Energy","language":"en","page":"118489","source":"ScienceDirect","title":"Sharing car park system for parking units of multiple EVs in a power market","volume":"212","author":[{"family":"Zhang","given":"Miao"},{"family":"Kang","given":"Jiaxi"},{"family":"Tang","given":"Ruixin"},{"family":"Xu","given":"Fangyuan"},{"family":"Fan","given":"Yiliang"},{"family":"Tang","given":"Xiongming"},{"family":"Zhang","given":"Haotian"}],"issued":{"date-parts":[["2020",12,1]]}}}],"schema":"https://github.com/citation-style-language/schema/raw/master/csl-citation.json"} </w:instrText>
      </w:r>
      <w:r w:rsidR="00136F8D" w:rsidRPr="000568CE">
        <w:rPr>
          <w:rFonts w:ascii="Times New Roman" w:hAnsi="Times New Roman" w:cs="Times New Roman"/>
          <w:lang w:val="en-GB"/>
        </w:rPr>
        <w:fldChar w:fldCharType="separate"/>
      </w:r>
      <w:r w:rsidR="00136F8D" w:rsidRPr="000568CE">
        <w:rPr>
          <w:rFonts w:ascii="Times New Roman" w:hAnsi="Times New Roman" w:cs="Times New Roman"/>
          <w:lang w:val="en-GB"/>
        </w:rPr>
        <w:t>(Zhang et al., 2020)</w:t>
      </w:r>
      <w:r w:rsidR="00136F8D" w:rsidRPr="000568CE">
        <w:rPr>
          <w:rFonts w:ascii="Times New Roman" w:hAnsi="Times New Roman" w:cs="Times New Roman"/>
          <w:lang w:val="en-GB"/>
        </w:rPr>
        <w:fldChar w:fldCharType="end"/>
      </w:r>
      <w:r w:rsidR="00E233FC" w:rsidRPr="000568CE">
        <w:rPr>
          <w:rFonts w:ascii="Times New Roman" w:hAnsi="Times New Roman" w:cs="Times New Roman"/>
          <w:lang w:val="en-GB"/>
        </w:rPr>
        <w:t>,</w:t>
      </w:r>
      <w:r w:rsidR="00D17144" w:rsidRPr="000568CE">
        <w:rPr>
          <w:rFonts w:ascii="Times New Roman" w:hAnsi="Times New Roman" w:cs="Times New Roman"/>
          <w:lang w:val="en-GB"/>
        </w:rPr>
        <w:t xml:space="preserve"> and succinct descriptions of limited automotive IoT implementation</w:t>
      </w:r>
      <w:r w:rsidR="00136F8D" w:rsidRPr="000568CE">
        <w:rPr>
          <w:rFonts w:ascii="Times New Roman" w:hAnsi="Times New Roman" w:cs="Times New Roman"/>
          <w:lang w:val="en-GB"/>
        </w:rPr>
        <w:t xml:space="preserve"> </w:t>
      </w:r>
      <w:r w:rsidR="00D8103C" w:rsidRPr="000568CE">
        <w:rPr>
          <w:rFonts w:ascii="Times New Roman" w:hAnsi="Times New Roman" w:cs="Times New Roman"/>
          <w:lang w:val="en-GB"/>
        </w:rPr>
        <w:fldChar w:fldCharType="begin"/>
      </w:r>
      <w:r w:rsidR="00D8103C" w:rsidRPr="000568CE">
        <w:rPr>
          <w:rFonts w:ascii="Times New Roman" w:hAnsi="Times New Roman" w:cs="Times New Roman"/>
          <w:lang w:val="en-GB"/>
        </w:rPr>
        <w:instrText xml:space="preserve"> ADDIN ZOTERO_ITEM CSL_CITATION {"citationID":"ZhpAzb7a","properties":{"formattedCitation":"(Rahim et al., 2021; Turner et al., 2022)","plainCitation":"(Rahim et al., 2021; Turner et al., 2022)","noteIndex":0},"citationItems":[{"id":390,"uris":["http://zotero.org/users/local/fqi2xtnB/items/MFV2ZX8M"],"itemData":{"id":390,"type":"article-journal","abstract":"Emerging Internet of Things (IoT) is considered as blessings for the automotive industry to offer vast opportunities to inventively create, develop, and enhance seamless services for the comfort of the users. Over time, IoT has significantly expanded and evolved in a numerous variety of automotive applications. Motivated by this growing importance of automotive IoT, this paper presents a critical literature survey on the utilization of IoT technology in the automotive industry, emphasizing the evolution of technology-enabling connectivity and applications. Initially, a review of the transformation and development of IoT-enabled smart systems for the vehicle is presented along with an extensive evaluation of the evolution of technology enabling IoT connectivity and applications. This then follows by the formulation of a comprehensive application scope of IoT technology and a general conceptual framework of IoT applications in the automotive industry. Detailed investigation of the benefits and challenges associated with deploying IoT applications is subsequently discussed together with proper identification of current and future technological challenges in the automotive industry. Furthermore, this study also focuses on assessing various connectivity types embedded in the sensor node functionalities and linked them with associated applications to reveal technical challenges for future automotive IoT advancement. This work is envisaged to shape the future perspectives of IoT technology in the automotive industry and impact the development of IoT platforms devised by the automotive industry-academia community. The promise of this technology will be realized through addressing new research challenges in the vehicular IoT paradigm, and the design of highly-efficient communication technology with minimum cost and efforts.","container-title":"Vehicular Communications","DOI":"10.1016/j.vehcom.2020.100285","ISSN":"2214-2096","journalAbbreviation":"Vehicular Communications","language":"en","page":"100285","source":"ScienceDirect","title":"Evolution of IoT-enabled connectivity and applications in automotive industry: A review","title-short":"Evolution of IoT-enabled connectivity and applications in automotive industry","volume":"27","author":[{"family":"Rahim","given":"Md. Abdur"},{"family":"Rahman","given":"Md. Arafatur"},{"family":"Rahman","given":"M. M."},{"family":"Asyhari","given":"A. Taufiq"},{"family":"Bhuiyan","given":"Md. Zakirul Alam"},{"family":"Ramasamy","given":"D."}],"issued":{"date-parts":[["2021",1,1]]}}},{"id":314,"uris":["http://zotero.org/users/local/fqi2xtnB/items/CNV6Q8QE"],"itemData":{"id":314,"type":"article-journal","abstract":"The adoption of the Circular Economy paradigm by industry leads to increased responsibility of manufacturing to ensure a holistic awareness of the environmental impact of its operations. In mitigating negative effects in the environment, current maintenance practice must be considered for its potential contribution to a more sustainable lifecycle for the manufacturing operation, its products and related services. Focusing on the matching of digital technologies to maintenance practice in the automotive sector, this paper outlines a framework for organisations pursuing the integration of environmentally aware solutions in their production systems. This research sets out an agenda and framework for digital maintenance practice within the Circular Economy and the utilisation of Industry 4.0 technologies for this purpose.","container-title":"Computers in Industry","DOI":"10.1016/j.compind.2021.103593","ISSN":"0166-3615","journalAbbreviation":"Computers in Industry","language":"en","page":"103593","source":"ScienceDirect","title":"Circular production and maintenance of automotive parts: An Internet of Things (IoT) data framework and practice review","title-short":"Circular production and maintenance of automotive parts","volume":"136","author":[{"family":"Turner","given":"C."},{"family":"Okorie","given":"O."},{"family":"Emmanouilidis","given":"C."},{"family":"Oyekan","given":"J."}],"issued":{"date-parts":[["2022",4,1]]}}}],"schema":"https://github.com/citation-style-language/schema/raw/master/csl-citation.json"} </w:instrText>
      </w:r>
      <w:r w:rsidR="00D8103C" w:rsidRPr="000568CE">
        <w:rPr>
          <w:rFonts w:ascii="Times New Roman" w:hAnsi="Times New Roman" w:cs="Times New Roman"/>
          <w:lang w:val="en-GB"/>
        </w:rPr>
        <w:fldChar w:fldCharType="separate"/>
      </w:r>
      <w:r w:rsidR="00D8103C" w:rsidRPr="000568CE">
        <w:rPr>
          <w:rFonts w:ascii="Times New Roman" w:hAnsi="Times New Roman" w:cs="Times New Roman"/>
          <w:lang w:val="en-GB"/>
        </w:rPr>
        <w:t>(Rahim et al., 2021; Turner et al., 2022)</w:t>
      </w:r>
      <w:r w:rsidR="00D8103C" w:rsidRPr="000568CE">
        <w:rPr>
          <w:rFonts w:ascii="Times New Roman" w:hAnsi="Times New Roman" w:cs="Times New Roman"/>
          <w:lang w:val="en-GB"/>
        </w:rPr>
        <w:fldChar w:fldCharType="end"/>
      </w:r>
      <w:r w:rsidR="00523CF4" w:rsidRPr="000568CE">
        <w:rPr>
          <w:rFonts w:ascii="Times New Roman" w:hAnsi="Times New Roman" w:cs="Times New Roman"/>
          <w:lang w:val="en-GB"/>
        </w:rPr>
        <w:t>. This study</w:t>
      </w:r>
      <w:r w:rsidR="00D17144" w:rsidRPr="000568CE">
        <w:rPr>
          <w:rFonts w:ascii="Times New Roman" w:hAnsi="Times New Roman" w:cs="Times New Roman"/>
          <w:lang w:val="en-GB"/>
        </w:rPr>
        <w:t xml:space="preserve"> goes a step further by bringing together a diverse set of </w:t>
      </w:r>
      <w:r w:rsidR="00523CF4" w:rsidRPr="000568CE">
        <w:rPr>
          <w:rFonts w:ascii="Times New Roman" w:hAnsi="Times New Roman" w:cs="Times New Roman"/>
          <w:lang w:val="en-GB"/>
        </w:rPr>
        <w:t>automotive IoT network</w:t>
      </w:r>
      <w:r w:rsidR="00B7628A" w:rsidRPr="000568CE">
        <w:rPr>
          <w:rFonts w:ascii="Times New Roman" w:hAnsi="Times New Roman" w:cs="Times New Roman"/>
          <w:lang w:val="en-GB"/>
        </w:rPr>
        <w:t>s</w:t>
      </w:r>
      <w:r w:rsidR="00523CF4" w:rsidRPr="000568CE">
        <w:rPr>
          <w:rFonts w:ascii="Times New Roman" w:hAnsi="Times New Roman" w:cs="Times New Roman"/>
          <w:lang w:val="en-GB"/>
        </w:rPr>
        <w:t xml:space="preserve"> and integrating them with other research articles</w:t>
      </w:r>
      <w:r w:rsidR="00D17144" w:rsidRPr="000568CE">
        <w:rPr>
          <w:rFonts w:ascii="Times New Roman" w:hAnsi="Times New Roman" w:cs="Times New Roman"/>
          <w:lang w:val="en-GB"/>
        </w:rPr>
        <w:t>, such as important vehicle tracking</w:t>
      </w:r>
      <w:r w:rsidR="00D8103C" w:rsidRPr="000568CE">
        <w:rPr>
          <w:rFonts w:ascii="Times New Roman" w:hAnsi="Times New Roman" w:cs="Times New Roman"/>
          <w:lang w:val="en-GB"/>
        </w:rPr>
        <w:t xml:space="preserve"> </w:t>
      </w:r>
      <w:r w:rsidR="00D8103C" w:rsidRPr="000568CE">
        <w:rPr>
          <w:rFonts w:ascii="Times New Roman" w:hAnsi="Times New Roman" w:cs="Times New Roman"/>
          <w:lang w:val="en-GB"/>
        </w:rPr>
        <w:fldChar w:fldCharType="begin"/>
      </w:r>
      <w:r w:rsidR="00D8103C" w:rsidRPr="000568CE">
        <w:rPr>
          <w:rFonts w:ascii="Times New Roman" w:hAnsi="Times New Roman" w:cs="Times New Roman"/>
          <w:lang w:val="en-GB"/>
        </w:rPr>
        <w:instrText xml:space="preserve"> ADDIN ZOTERO_ITEM CSL_CITATION {"citationID":"VwPNhLig","properties":{"formattedCitation":"(Sugumar et al., 2020)","plainCitation":"(Sugumar et al., 2020)","noteIndex":0},"citationItems":[{"id":451,"uris":["http://zotero.org/users/local/fqi2xtnB/items/NG3IMXPD"],"itemData":{"id":451,"type":"chapter","abstract":"Smart vehicle monitoring and tracking system powered by active radio frequency identification and Internet of Things (SVMT-ARFIoT) technology is proposed, which is cost-effective and more secured. The system gives tracking assistance over the connected devices. The advantage of smart vehicle monitoring system powered by active radio frequency identification tag and Internet of Things (SVM-ARFIoT) technology over global positioning system (GPS) is that GPS is very costly and its functionality is not secured, that is, prone to hack. When a GPS-enabled device is switched off, the device is out of the tracking/coverage area; hence, it can be driven unmonitored. Hence, there is a need for a system that is more secured by continuous tracking and cost-effective. The layout of the total area is initially gridded based on the geographical area. The active radio frequency identification (RFID) transmitters are equipped in a mobile fashion, and they have been housed in the vehicle. The RF wireless sensors serve as stationary active RFID receivers that are placed as per the range of detection on the basis of the geographical gridding. The stationary active RFID receivers are retained in the range of specified zones. The wireless sensor network modules with the Internet of Things (IoT) transceiver module (ESP8266) push the data that have been harvested from the field to the IoT domain for monitoring webpage support. The database encompasses the information concerning location, recorded date and time, and time stamp in that particular zone for security purpose. Lending customers have access to all the vehicles by attaching via SVMT-ARFIoT. Therefore the vehicles are readily made for monitoring and tracking purposes with less cost and high security.","collection-title":"Intelligent Data-Centric Systems","container-title":"The Cognitive Approach in Cloud Computing and Internet of Things Technologies for Surveillance Tracking Systems","ISBN":"978-0-12-816385-6","language":"en","note":"DOI: 10.1016/B978-0-12-816385-6.00004-0","page":"51-64","publisher":"Academic Press","source":"ScienceDirect","title":"Chapter 4 - Smart Vehicle Monitoring and Tracking System Powered by Active Radio Frequency Identification and Internet of Things","URL":"https://www.sciencedirect.com/science/article/pii/B9780128163856000040","author":[{"family":"Sugumar","given":"D."},{"family":"Anita Jones","given":"T."},{"family":"Senthilkumar","given":"K. S."},{"family":"Jeba Kumar","given":"R. J. S."},{"family":"Thennarasi","given":"G."}],"editor":[{"family":"Peter","given":"Dinesh"},{"family":"Alavi","given":"Amir H."},{"family":"Javadi","given":"Bahman"},{"family":"Fernandes","given":"Steven L."}],"accessed":{"date-parts":[["2022",5,21]]},"issued":{"date-parts":[["2020",1,1]]}}}],"schema":"https://github.com/citation-style-language/schema/raw/master/csl-citation.json"} </w:instrText>
      </w:r>
      <w:r w:rsidR="00D8103C" w:rsidRPr="000568CE">
        <w:rPr>
          <w:rFonts w:ascii="Times New Roman" w:hAnsi="Times New Roman" w:cs="Times New Roman"/>
          <w:lang w:val="en-GB"/>
        </w:rPr>
        <w:fldChar w:fldCharType="separate"/>
      </w:r>
      <w:r w:rsidR="00D8103C" w:rsidRPr="000568CE">
        <w:rPr>
          <w:rFonts w:ascii="Times New Roman" w:hAnsi="Times New Roman" w:cs="Times New Roman"/>
          <w:lang w:val="en-GB"/>
        </w:rPr>
        <w:t>(Sugumar et al., 2020)</w:t>
      </w:r>
      <w:r w:rsidR="00D8103C" w:rsidRPr="000568CE">
        <w:rPr>
          <w:rFonts w:ascii="Times New Roman" w:hAnsi="Times New Roman" w:cs="Times New Roman"/>
          <w:lang w:val="en-GB"/>
        </w:rPr>
        <w:fldChar w:fldCharType="end"/>
      </w:r>
      <w:r w:rsidR="00D17144" w:rsidRPr="000568CE">
        <w:rPr>
          <w:rFonts w:ascii="Times New Roman" w:hAnsi="Times New Roman" w:cs="Times New Roman"/>
          <w:lang w:val="en-GB"/>
        </w:rPr>
        <w:t>, accidental position detection</w:t>
      </w:r>
      <w:r w:rsidR="00D8103C" w:rsidRPr="000568CE">
        <w:rPr>
          <w:rFonts w:ascii="Times New Roman" w:hAnsi="Times New Roman" w:cs="Times New Roman"/>
          <w:lang w:val="en-GB"/>
        </w:rPr>
        <w:t xml:space="preserve"> </w:t>
      </w:r>
      <w:r w:rsidR="00D8103C" w:rsidRPr="000568CE">
        <w:rPr>
          <w:rFonts w:ascii="Times New Roman" w:hAnsi="Times New Roman" w:cs="Times New Roman"/>
          <w:lang w:val="en-GB"/>
        </w:rPr>
        <w:fldChar w:fldCharType="begin"/>
      </w:r>
      <w:r w:rsidR="00D8103C" w:rsidRPr="000568CE">
        <w:rPr>
          <w:rFonts w:ascii="Times New Roman" w:hAnsi="Times New Roman" w:cs="Times New Roman"/>
          <w:lang w:val="en-GB"/>
        </w:rPr>
        <w:instrText xml:space="preserve"> ADDIN ZOTERO_ITEM CSL_CITATION {"citationID":"aRWqp5oZ","properties":{"formattedCitation":"(Rahim et al., 2021)","plainCitation":"(Rahim et al., 2021)","noteIndex":0},"citationItems":[{"id":390,"uris":["http://zotero.org/users/local/fqi2xtnB/items/MFV2ZX8M"],"itemData":{"id":390,"type":"article-journal","abstract":"Emerging Internet of Things (IoT) is considered as blessings for the automotive industry to offer vast opportunities to inventively create, develop, and enhance seamless services for the comfort of the users. Over time, IoT has significantly expanded and evolved in a numerous variety of automotive applications. Motivated by this growing importance of automotive IoT, this paper presents a critical literature survey on the utilization of IoT technology in the automotive industry, emphasizing the evolution of technology-enabling connectivity and applications. Initially, a review of the transformation and development of IoT-enabled smart systems for the vehicle is presented along with an extensive evaluation of the evolution of technology enabling IoT connectivity and applications. This then follows by the formulation of a comprehensive application scope of IoT technology and a general conceptual framework of IoT applications in the automotive industry. Detailed investigation of the benefits and challenges associated with deploying IoT applications is subsequently discussed together with proper identification of current and future technological challenges in the automotive industry. Furthermore, this study also focuses on assessing various connectivity types embedded in the sensor node functionalities and linked them with associated applications to reveal technical challenges for future automotive IoT advancement. This work is envisaged to shape the future perspectives of IoT technology in the automotive industry and impact the development of IoT platforms devised by the automotive industry-academia community. The promise of this technology will be realized through addressing new research challenges in the vehicular IoT paradigm, and the design of highly-efficient communication technology with minimum cost and efforts.","container-title":"Vehicular Communications","DOI":"10.1016/j.vehcom.2020.100285","ISSN":"2214-2096","journalAbbreviation":"Vehicular Communications","language":"en","page":"100285","source":"ScienceDirect","title":"Evolution of IoT-enabled connectivity and applications in automotive industry: A review","title-short":"Evolution of IoT-enabled connectivity and applications in automotive industry","volume":"27","author":[{"family":"Rahim","given":"Md. Abdur"},{"family":"Rahman","given":"Md. Arafatur"},{"family":"Rahman","given":"M. M."},{"family":"Asyhari","given":"A. Taufiq"},{"family":"Bhuiyan","given":"Md. Zakirul Alam"},{"family":"Ramasamy","given":"D."}],"issued":{"date-parts":[["2021",1,1]]}}}],"schema":"https://github.com/citation-style-language/schema/raw/master/csl-citation.json"} </w:instrText>
      </w:r>
      <w:r w:rsidR="00D8103C" w:rsidRPr="000568CE">
        <w:rPr>
          <w:rFonts w:ascii="Times New Roman" w:hAnsi="Times New Roman" w:cs="Times New Roman"/>
          <w:lang w:val="en-GB"/>
        </w:rPr>
        <w:fldChar w:fldCharType="separate"/>
      </w:r>
      <w:r w:rsidR="00D8103C" w:rsidRPr="000568CE">
        <w:rPr>
          <w:rFonts w:ascii="Times New Roman" w:hAnsi="Times New Roman" w:cs="Times New Roman"/>
          <w:lang w:val="en-GB"/>
        </w:rPr>
        <w:t>(Rahim et al., 2021)</w:t>
      </w:r>
      <w:r w:rsidR="00D8103C" w:rsidRPr="000568CE">
        <w:rPr>
          <w:rFonts w:ascii="Times New Roman" w:hAnsi="Times New Roman" w:cs="Times New Roman"/>
          <w:lang w:val="en-GB"/>
        </w:rPr>
        <w:fldChar w:fldCharType="end"/>
      </w:r>
      <w:r w:rsidR="00D17144" w:rsidRPr="000568CE">
        <w:rPr>
          <w:rFonts w:ascii="Times New Roman" w:hAnsi="Times New Roman" w:cs="Times New Roman"/>
          <w:lang w:val="en-GB"/>
        </w:rPr>
        <w:t>, vehicle burglary prevention</w:t>
      </w:r>
      <w:r w:rsidR="00994EED" w:rsidRPr="000568CE">
        <w:rPr>
          <w:rFonts w:ascii="Times New Roman" w:hAnsi="Times New Roman" w:cs="Times New Roman"/>
          <w:lang w:val="en-GB"/>
        </w:rPr>
        <w:t xml:space="preserve"> </w:t>
      </w:r>
      <w:r w:rsidR="00994EED" w:rsidRPr="000568CE">
        <w:rPr>
          <w:rFonts w:ascii="Times New Roman" w:hAnsi="Times New Roman" w:cs="Times New Roman"/>
          <w:lang w:val="en-GB"/>
        </w:rPr>
        <w:fldChar w:fldCharType="begin"/>
      </w:r>
      <w:r w:rsidR="004F5626" w:rsidRPr="000568CE">
        <w:rPr>
          <w:rFonts w:ascii="Times New Roman" w:hAnsi="Times New Roman" w:cs="Times New Roman"/>
          <w:lang w:val="en-GB"/>
        </w:rPr>
        <w:instrText xml:space="preserve"> ADDIN ZOTERO_ITEM CSL_CITATION {"citationID":"Xj7wprBi","properties":{"formattedCitation":"(Sathiyanarayanan et al., 2018)","plainCitation":"(Sathiyanarayanan et al., 2018)","noteIndex":0},"citationItems":[{"id":455,"uris":["http://zotero.org/users/local/fqi2xtnB/items/QT8FRIFU"],"itemData":{"id":455,"type":"paper-conference","abstract":"With an ascending advancement of smart technologies, the future of vehicle security systems (VSS) are changing into smart systems for various benefits. With this continuous advancement, internet has become an integral part of one's life where Internet of Things (IoT) is the latest and emerging internet technology that has changed the way one looks at things. Internet of things is developing everyday from small scale machines to large scale machines that can share data and accomplish tasks while individuals are occupied with other activities. The main aim of the paper is to design a smart vehicle security system using IoT, that is to turn a customary vehicle security systems (CVSS) to a smart vehicle security systems (SVSS) for accessing and controlling vehicles remotely using a Smart phone. SVSS are also called as Intelligent Anti-Theft Tracking Systems (iATTS). To be specific, we aim to design a light-weight, low cost, extensible, flexible wireless smart vehicle security system using IoT which employs the integration of Radio Frequency Identification (RFID), Global Positioning System (GPS), Global System for Mobile communication (GSM), wireless communication, cloud networking, and fuzzy algorithm that is used for decision tree. This smart system is created to provide vehicle information such as position, time, and alarm informed to the owner of the vehicle by either using Short Message Service (SMS) or using mobile application. The combination of the above technologies can be used synergistically as a smart vehicle security key to control a vehicle (lock or unlock one's vehicle with the help of SMS/app) from remote locations. The complete system is designed considering all types of vehicles by providing a simple, effective ease of installation, to provide vehicles extreme security and SVSS will be a means for preventing, detecting and counter-measuring robbery of vehicles.","container-title":"2018 Second International Conference on Green Computing and Internet of Things (ICGCIoT)","DOI":"10.1109/ICGCIoT.2018.8753073","event-title":"2018 Second International Conference on Green Computing and Internet of Things (ICGCIoT)","page":"430-435","source":"IEEE Xplore","title":"Smart Security System for Vehicles using Internet of Things (IoT)","author":[{"family":"Sathiyanarayanan","given":"Mithileysh"},{"family":"Mahendra","given":"Santosh"},{"family":"Vasu","given":"Rajesh Babu"}],"issued":{"date-parts":[["2018",8]]}}}],"schema":"https://github.com/citation-style-language/schema/raw/master/csl-citation.json"} </w:instrText>
      </w:r>
      <w:r w:rsidR="00994EED" w:rsidRPr="000568CE">
        <w:rPr>
          <w:rFonts w:ascii="Times New Roman" w:hAnsi="Times New Roman" w:cs="Times New Roman"/>
          <w:lang w:val="en-GB"/>
        </w:rPr>
        <w:fldChar w:fldCharType="separate"/>
      </w:r>
      <w:r w:rsidR="00994EED" w:rsidRPr="000568CE">
        <w:rPr>
          <w:rFonts w:ascii="Times New Roman" w:hAnsi="Times New Roman" w:cs="Times New Roman"/>
          <w:lang w:val="en-GB"/>
        </w:rPr>
        <w:t>(Sathiyanarayanan et al., 2018)</w:t>
      </w:r>
      <w:r w:rsidR="00994EED" w:rsidRPr="000568CE">
        <w:rPr>
          <w:rFonts w:ascii="Times New Roman" w:hAnsi="Times New Roman" w:cs="Times New Roman"/>
          <w:lang w:val="en-GB"/>
        </w:rPr>
        <w:fldChar w:fldCharType="end"/>
      </w:r>
      <w:r w:rsidR="00D17144" w:rsidRPr="000568CE">
        <w:rPr>
          <w:rFonts w:ascii="Times New Roman" w:hAnsi="Times New Roman" w:cs="Times New Roman"/>
          <w:lang w:val="en-GB"/>
        </w:rPr>
        <w:t>, vehicle performance observation</w:t>
      </w:r>
      <w:r w:rsidR="00994EED" w:rsidRPr="000568CE">
        <w:rPr>
          <w:rFonts w:ascii="Times New Roman" w:hAnsi="Times New Roman" w:cs="Times New Roman"/>
          <w:lang w:val="en-GB"/>
        </w:rPr>
        <w:t xml:space="preserve"> </w:t>
      </w:r>
      <w:r w:rsidR="00994EED" w:rsidRPr="000568CE">
        <w:rPr>
          <w:rFonts w:ascii="Times New Roman" w:hAnsi="Times New Roman" w:cs="Times New Roman"/>
          <w:lang w:val="en-GB"/>
        </w:rPr>
        <w:fldChar w:fldCharType="begin"/>
      </w:r>
      <w:r w:rsidR="00994EED" w:rsidRPr="000568CE">
        <w:rPr>
          <w:rFonts w:ascii="Times New Roman" w:hAnsi="Times New Roman" w:cs="Times New Roman"/>
          <w:lang w:val="en-GB"/>
        </w:rPr>
        <w:instrText xml:space="preserve"> ADDIN ZOTERO_ITEM CSL_CITATION {"citationID":"MC1O8w7l","properties":{"formattedCitation":"(Shao et al., 2019)","plainCitation":"(Shao et al., 2019)","noteIndex":0},"citationItems":[{"id":458,"uris":["http://zotero.org/users/local/fqi2xtnB/items/YHUGXCA6"],"itemData":{"id":458,"type":"article-journal","abstract":"The aim of route optimization system (ROS) is to design a set of vehicle routes to fulfill transportation demands, in an attempt to minimize cost and/or other negative social and environmental impacts. ROS, established based on the fruitful studies of vehicle routing problem (VRP), has been applied in various industries and forms. During daily operations, dynamic traffic conditions, varying restriction policies, road constructions, drivers’ progressing familiarity with the routes and destinations are all common factors affecting the performance of ROS. However, most current systems are designed in a one-way and open-loop manner, i.e. these systems do not track how the planned vehicle routes are performed, which hinders the continuous improvement of the system and would lead to the failure of the system. This study proposes a smart product-service system (SPSS) approach to design an IoT-based ROS, arguing that the product (i.e. the ROS) and services (updating base data and learning users’ behaviors automatically to optimize the system) should be designed as a bundle. For this end, IoT devices are employed to acquire real-time information and feedbacks of vehicles and drivers, which are used to assess the execution of planned routes and dynamically modify the base data. Moreover, the driving records from IoT devices reveal drivers’ improving familiarity with routes and destinations, which will be considered to optimize the assignment of routes to drivers. Finally, we use a case of retailing industry to show the advantages of the proposed SPSS approach.","container-title":"Advanced Engineering Informatics","DOI":"10.1016/j.aei.2019.101006","ISSN":"1474-0346","journalAbbreviation":"Advanced Engineering Informatics","language":"en","page":"101006","source":"ScienceDirect","title":"The design of an IoT-based route optimization system: A smart product-service system (SPSS) approach","title-short":"The design of an IoT-based route optimization system","volume":"42","author":[{"family":"Shao","given":"Saijun"},{"family":"Xu","given":"Gangyan"},{"family":"Li","given":"Ming"}],"issued":{"date-parts":[["2019",10,1]]}}}],"schema":"https://github.com/citation-style-language/schema/raw/master/csl-citation.json"} </w:instrText>
      </w:r>
      <w:r w:rsidR="00994EED" w:rsidRPr="000568CE">
        <w:rPr>
          <w:rFonts w:ascii="Times New Roman" w:hAnsi="Times New Roman" w:cs="Times New Roman"/>
          <w:lang w:val="en-GB"/>
        </w:rPr>
        <w:fldChar w:fldCharType="separate"/>
      </w:r>
      <w:r w:rsidR="00994EED" w:rsidRPr="000568CE">
        <w:rPr>
          <w:rFonts w:ascii="Times New Roman" w:hAnsi="Times New Roman" w:cs="Times New Roman"/>
          <w:lang w:val="en-GB"/>
        </w:rPr>
        <w:t>(Shao et al., 2019)</w:t>
      </w:r>
      <w:r w:rsidR="00994EED" w:rsidRPr="000568CE">
        <w:rPr>
          <w:rFonts w:ascii="Times New Roman" w:hAnsi="Times New Roman" w:cs="Times New Roman"/>
          <w:lang w:val="en-GB"/>
        </w:rPr>
        <w:fldChar w:fldCharType="end"/>
      </w:r>
      <w:r w:rsidR="00D17144" w:rsidRPr="000568CE">
        <w:rPr>
          <w:rFonts w:ascii="Times New Roman" w:hAnsi="Times New Roman" w:cs="Times New Roman"/>
          <w:lang w:val="en-GB"/>
        </w:rPr>
        <w:t>, smart city traffic management</w:t>
      </w:r>
      <w:r w:rsidR="00994EED" w:rsidRPr="000568CE">
        <w:rPr>
          <w:rFonts w:ascii="Times New Roman" w:hAnsi="Times New Roman" w:cs="Times New Roman"/>
          <w:lang w:val="en-GB"/>
        </w:rPr>
        <w:t xml:space="preserve"> </w:t>
      </w:r>
      <w:r w:rsidR="00994EED" w:rsidRPr="000568CE">
        <w:rPr>
          <w:rFonts w:ascii="Times New Roman" w:hAnsi="Times New Roman" w:cs="Times New Roman"/>
          <w:lang w:val="en-GB"/>
        </w:rPr>
        <w:fldChar w:fldCharType="begin"/>
      </w:r>
      <w:r w:rsidR="00994EED" w:rsidRPr="000568CE">
        <w:rPr>
          <w:rFonts w:ascii="Times New Roman" w:hAnsi="Times New Roman" w:cs="Times New Roman"/>
          <w:lang w:val="en-GB"/>
        </w:rPr>
        <w:instrText xml:space="preserve"> ADDIN ZOTERO_ITEM CSL_CITATION {"citationID":"Pr3uj9V1","properties":{"formattedCitation":"(Balakrishna and Thirumaran, 2018)","plainCitation":"(Balakrishna and Thirumaran, 2018)","noteIndex":0},"citationItems":[{"id":460,"uris":["http://zotero.org/users/local/fqi2xtnB/items/Q4DNE5QL"],"itemData":{"id":460,"type":"article-journal","abstract":"Real-time traffic monitoring and controlling are one of the biggest problems in this present living world. So many researchers have dealt with and put their effort into this problem, as a result, several types of approaches have developed. Currently using traffic monitoring and alert systems are not up to the needs of smart city applications and more expensive. This paper proposes an Internet of Things (IoT) based Smart Real-Time Traffic Monitoring System to provide better service with low cost for Smart city applications using semantic annotations. The proposed framework contains two phases namely-traffic monitoring unit and traffic reduction unit. The first phase analyses semantic traffic to detect an emergency, the latter phase removes redundant semantic information for traffic reduction. Simulation results suggest that the framework is capable of accurate and early detection of an emergency as well as traffic reduction while keeping sufficient information to report the emergency.","container-title":"EAI Endorsed Transactions on Internet of Things","DOI":"10.4108/eai.11-9-2018.155482","ISSN":"2414-1399","issue":"13","language":"en","note":"number: 13\npublisher: European Alliance for Innovation","source":"eprints.eudl.eu","title":"Semantic Interoperable Traffic Management Framework for IoT Smart City Applications","URL":"https://eudl.eu/doi/10.4108/eai.11-9-2018.155482","volume":"4","author":[{"family":"Balakrishna","given":"Sivadi"},{"family":"Thirumaran","given":"M."}],"accessed":{"date-parts":[["2022",5,21]]},"issued":{"date-parts":[["2018",1,23]]}}}],"schema":"https://github.com/citation-style-language/schema/raw/master/csl-citation.json"} </w:instrText>
      </w:r>
      <w:r w:rsidR="00994EED" w:rsidRPr="000568CE">
        <w:rPr>
          <w:rFonts w:ascii="Times New Roman" w:hAnsi="Times New Roman" w:cs="Times New Roman"/>
          <w:lang w:val="en-GB"/>
        </w:rPr>
        <w:fldChar w:fldCharType="separate"/>
      </w:r>
      <w:r w:rsidR="00994EED" w:rsidRPr="000568CE">
        <w:rPr>
          <w:rFonts w:ascii="Times New Roman" w:hAnsi="Times New Roman" w:cs="Times New Roman"/>
          <w:lang w:val="en-GB"/>
        </w:rPr>
        <w:t>(Balakrishna and Thirumaran, 2018)</w:t>
      </w:r>
      <w:r w:rsidR="00994EED" w:rsidRPr="000568CE">
        <w:rPr>
          <w:rFonts w:ascii="Times New Roman" w:hAnsi="Times New Roman" w:cs="Times New Roman"/>
          <w:lang w:val="en-GB"/>
        </w:rPr>
        <w:fldChar w:fldCharType="end"/>
      </w:r>
      <w:r w:rsidR="00D17144" w:rsidRPr="000568CE">
        <w:rPr>
          <w:rFonts w:ascii="Times New Roman" w:hAnsi="Times New Roman" w:cs="Times New Roman"/>
          <w:lang w:val="en-GB"/>
        </w:rPr>
        <w:t>, automotive industrial management</w:t>
      </w:r>
      <w:r w:rsidR="00994EED" w:rsidRPr="000568CE">
        <w:rPr>
          <w:rFonts w:ascii="Times New Roman" w:hAnsi="Times New Roman" w:cs="Times New Roman"/>
          <w:lang w:val="en-GB"/>
        </w:rPr>
        <w:t xml:space="preserve"> </w:t>
      </w:r>
      <w:r w:rsidR="00994EED" w:rsidRPr="000568CE">
        <w:rPr>
          <w:rFonts w:ascii="Times New Roman" w:hAnsi="Times New Roman" w:cs="Times New Roman"/>
          <w:lang w:val="en-GB"/>
        </w:rPr>
        <w:fldChar w:fldCharType="begin"/>
      </w:r>
      <w:r w:rsidR="00994EED" w:rsidRPr="000568CE">
        <w:rPr>
          <w:rFonts w:ascii="Times New Roman" w:hAnsi="Times New Roman" w:cs="Times New Roman"/>
          <w:lang w:val="en-GB"/>
        </w:rPr>
        <w:instrText xml:space="preserve"> ADDIN ZOTERO_ITEM CSL_CITATION {"citationID":"ELg5mHAU","properties":{"formattedCitation":"(Malik et al., 2021)","plainCitation":"(Malik et al., 2021)","noteIndex":0},"citationItems":[{"id":463,"uris":["http://zotero.org/users/local/fqi2xtnB/items/Q8R8UEE3"],"itemData":{"id":463,"type":"article-journal","abstract":"Industrial Internet of Things (IIoT) is a convincing stage by interfacing different sensors around us to the Internet, giving incredible chances for the acknowledgment of brilliant living. It is a fast growing technology in the present scenario. IIoT has its effect on almost every advanced field in the society. It has impact not only on work, but also on the living style of individual and organization. Due to high availability of internet, the connecting cost is decreasing and more advanced systems has been developed with Wi-Fi capabilities. The concept of connecting any device with internet is “IIoT”, which is becoming new rule for the future. This manuscript discusses about the applications of Internet of Things in different areas like — automotive industries, embedded devices, environment monitoring, agriculture, construction, smart grid, health care, etc. A regressive review of the existing systems of the automotive industry, emergency response, and chain management on IIoT has been carried out, and it is observed that IIoT found its place almost in every field of technology.","container-title":"Computer Communications","DOI":"10.1016/j.comcom.2020.11.016","ISSN":"0140-3664","journalAbbreviation":"Computer Communications","language":"en","page":"125-139","source":"ScienceDirect","title":"Industrial Internet of Things and its Applications in Industry 4.0: State of The Art","title-short":"Industrial Internet of Things and its Applications in Industry 4.0","volume":"166","author":[{"family":"Malik","given":"Praveen Kumar"},{"family":"Sharma","given":"Rohit"},{"family":"Singh","given":"Rajesh"},{"family":"Gehlot","given":"Anita"},{"family":"Satapathy","given":"Suresh Chandra"},{"family":"Alnumay","given":"Waleed S."},{"family":"Pelusi","given":"Danilo"},{"family":"Ghosh","given":"Uttam"},{"family":"Nayak","given":"Janmenjoy"}],"issued":{"date-parts":[["2021",1,15]]}}}],"schema":"https://github.com/citation-style-language/schema/raw/master/csl-citation.json"} </w:instrText>
      </w:r>
      <w:r w:rsidR="00994EED" w:rsidRPr="000568CE">
        <w:rPr>
          <w:rFonts w:ascii="Times New Roman" w:hAnsi="Times New Roman" w:cs="Times New Roman"/>
          <w:lang w:val="en-GB"/>
        </w:rPr>
        <w:fldChar w:fldCharType="separate"/>
      </w:r>
      <w:r w:rsidR="00994EED" w:rsidRPr="000568CE">
        <w:rPr>
          <w:rFonts w:ascii="Times New Roman" w:hAnsi="Times New Roman" w:cs="Times New Roman"/>
          <w:lang w:val="en-GB"/>
        </w:rPr>
        <w:t>(Malik et al., 2021)</w:t>
      </w:r>
      <w:r w:rsidR="00994EED" w:rsidRPr="000568CE">
        <w:rPr>
          <w:rFonts w:ascii="Times New Roman" w:hAnsi="Times New Roman" w:cs="Times New Roman"/>
          <w:lang w:val="en-GB"/>
        </w:rPr>
        <w:fldChar w:fldCharType="end"/>
      </w:r>
      <w:r w:rsidR="00D17144" w:rsidRPr="000568CE">
        <w:rPr>
          <w:rFonts w:ascii="Times New Roman" w:hAnsi="Times New Roman" w:cs="Times New Roman"/>
          <w:lang w:val="en-GB"/>
        </w:rPr>
        <w:t xml:space="preserve"> and so on. This effort is expected to capture new and evolving </w:t>
      </w:r>
      <w:r w:rsidR="004062A9" w:rsidRPr="000568CE">
        <w:rPr>
          <w:rFonts w:ascii="Times New Roman" w:hAnsi="Times New Roman" w:cs="Times New Roman"/>
          <w:lang w:val="en-GB"/>
        </w:rPr>
        <w:t>IoT tools</w:t>
      </w:r>
      <w:r w:rsidR="00D17144" w:rsidRPr="000568CE">
        <w:rPr>
          <w:rFonts w:ascii="Times New Roman" w:hAnsi="Times New Roman" w:cs="Times New Roman"/>
          <w:lang w:val="en-GB"/>
        </w:rPr>
        <w:t xml:space="preserve"> in the </w:t>
      </w:r>
      <w:r w:rsidR="000C63FE" w:rsidRPr="000568CE">
        <w:rPr>
          <w:rFonts w:ascii="Times New Roman" w:hAnsi="Times New Roman" w:cs="Times New Roman"/>
          <w:lang w:val="en-GB"/>
        </w:rPr>
        <w:t>A</w:t>
      </w:r>
      <w:r w:rsidR="000C63FE" w:rsidRPr="000568CE">
        <w:rPr>
          <w:rFonts w:ascii="Times New Roman" w:hAnsi="Times New Roman" w:cs="Times New Roman"/>
          <w:color w:val="auto"/>
          <w:lang w:val="en-GB"/>
        </w:rPr>
        <w:t>SC</w:t>
      </w:r>
      <w:r w:rsidR="00D17144" w:rsidRPr="000568CE">
        <w:rPr>
          <w:rFonts w:ascii="Times New Roman" w:hAnsi="Times New Roman" w:cs="Times New Roman"/>
          <w:lang w:val="en-GB"/>
        </w:rPr>
        <w:t xml:space="preserve">, laying the groundwork for the </w:t>
      </w:r>
      <w:r w:rsidR="000C63FE" w:rsidRPr="000568CE">
        <w:rPr>
          <w:rFonts w:ascii="Times New Roman" w:hAnsi="Times New Roman" w:cs="Times New Roman"/>
          <w:color w:val="auto"/>
          <w:lang w:val="en-GB"/>
        </w:rPr>
        <w:t>ASC</w:t>
      </w:r>
      <w:r w:rsidR="00E2119C" w:rsidRPr="000568CE">
        <w:rPr>
          <w:rFonts w:ascii="Times New Roman" w:hAnsi="Times New Roman" w:cs="Times New Roman"/>
          <w:color w:val="auto"/>
          <w:lang w:val="en-GB"/>
        </w:rPr>
        <w:t xml:space="preserve"> </w:t>
      </w:r>
      <w:r w:rsidR="00D17144" w:rsidRPr="000568CE">
        <w:rPr>
          <w:rFonts w:ascii="Times New Roman" w:hAnsi="Times New Roman" w:cs="Times New Roman"/>
          <w:lang w:val="en-GB"/>
        </w:rPr>
        <w:t>'s recent adoption of IoT as it moves toward Industry 4.0.</w:t>
      </w:r>
    </w:p>
    <w:p w14:paraId="0E1B54AB" w14:textId="76F11993" w:rsidR="00FA5710" w:rsidRPr="000568CE" w:rsidRDefault="001C397E" w:rsidP="00116C6E">
      <w:pPr>
        <w:pStyle w:val="Default"/>
        <w:spacing w:before="120"/>
        <w:jc w:val="both"/>
        <w:rPr>
          <w:rFonts w:ascii="Times New Roman" w:hAnsi="Times New Roman" w:cs="Times New Roman"/>
          <w:lang w:val="en-GB"/>
        </w:rPr>
      </w:pPr>
      <w:r w:rsidRPr="000568CE">
        <w:rPr>
          <w:rFonts w:ascii="Times New Roman" w:hAnsi="Times New Roman" w:cs="Times New Roman"/>
          <w:lang w:val="en-GB"/>
        </w:rPr>
        <w:lastRenderedPageBreak/>
        <w:t xml:space="preserve">      </w:t>
      </w:r>
      <w:r w:rsidR="008578B9" w:rsidRPr="000568CE">
        <w:rPr>
          <w:rFonts w:ascii="Times New Roman" w:hAnsi="Times New Roman" w:cs="Times New Roman"/>
          <w:lang w:val="en-GB"/>
        </w:rPr>
        <w:t xml:space="preserve">The research is structured as follows. Section 2 is a literature review that discusses the theoretical underpinning of IoT in the </w:t>
      </w:r>
      <w:r w:rsidR="00422F44" w:rsidRPr="000568CE">
        <w:rPr>
          <w:rFonts w:ascii="Times New Roman" w:hAnsi="Times New Roman" w:cs="Times New Roman"/>
          <w:lang w:val="en-GB"/>
        </w:rPr>
        <w:t>S</w:t>
      </w:r>
      <w:r w:rsidR="008578B9" w:rsidRPr="000568CE">
        <w:rPr>
          <w:rFonts w:ascii="Times New Roman" w:hAnsi="Times New Roman" w:cs="Times New Roman"/>
          <w:lang w:val="en-GB"/>
        </w:rPr>
        <w:t xml:space="preserve">ASC and proposed </w:t>
      </w:r>
      <w:r w:rsidR="00994EED" w:rsidRPr="000568CE">
        <w:rPr>
          <w:rFonts w:ascii="Times New Roman" w:hAnsi="Times New Roman" w:cs="Times New Roman"/>
          <w:lang w:val="en-GB"/>
        </w:rPr>
        <w:t>methods</w:t>
      </w:r>
      <w:r w:rsidR="008578B9" w:rsidRPr="000568CE">
        <w:rPr>
          <w:rFonts w:ascii="Times New Roman" w:hAnsi="Times New Roman" w:cs="Times New Roman"/>
          <w:lang w:val="en-GB"/>
        </w:rPr>
        <w:t>. The approach utilized in this study is discussed</w:t>
      </w:r>
      <w:r w:rsidR="00523CF4" w:rsidRPr="000568CE">
        <w:rPr>
          <w:rFonts w:ascii="Times New Roman" w:hAnsi="Times New Roman" w:cs="Times New Roman"/>
          <w:lang w:val="en-GB"/>
        </w:rPr>
        <w:t xml:space="preserve"> in Section 3, and the study's results</w:t>
      </w:r>
      <w:r w:rsidR="008578B9" w:rsidRPr="000568CE">
        <w:rPr>
          <w:rFonts w:ascii="Times New Roman" w:hAnsi="Times New Roman" w:cs="Times New Roman"/>
          <w:lang w:val="en-GB"/>
        </w:rPr>
        <w:t xml:space="preserve"> are reported in Section 4. The current study's discussion and implications are </w:t>
      </w:r>
      <w:r w:rsidR="00523CF4" w:rsidRPr="000568CE">
        <w:rPr>
          <w:rFonts w:ascii="Times New Roman" w:hAnsi="Times New Roman" w:cs="Times New Roman"/>
          <w:lang w:val="en-GB"/>
        </w:rPr>
        <w:t xml:space="preserve">explained </w:t>
      </w:r>
      <w:r w:rsidR="008578B9" w:rsidRPr="000568CE">
        <w:rPr>
          <w:rFonts w:ascii="Times New Roman" w:hAnsi="Times New Roman" w:cs="Times New Roman"/>
          <w:lang w:val="en-GB"/>
        </w:rPr>
        <w:t>in Section 5. Finally, the last section discusses limitations, potential research prospects, and conclusions.</w:t>
      </w:r>
    </w:p>
    <w:p w14:paraId="57DC2C2D" w14:textId="77777777" w:rsidR="008578B9" w:rsidRPr="000568CE" w:rsidRDefault="008578B9" w:rsidP="00CE0EFE">
      <w:pPr>
        <w:pStyle w:val="Default"/>
        <w:jc w:val="both"/>
        <w:rPr>
          <w:rFonts w:ascii="Times New Roman" w:hAnsi="Times New Roman" w:cs="Times New Roman"/>
          <w:lang w:val="en-GB"/>
        </w:rPr>
      </w:pPr>
    </w:p>
    <w:p w14:paraId="143141E3" w14:textId="4BDDA60B" w:rsidR="00FA5710" w:rsidRPr="000568CE" w:rsidRDefault="00FA5710" w:rsidP="00717AE0">
      <w:pPr>
        <w:pStyle w:val="Default"/>
        <w:numPr>
          <w:ilvl w:val="0"/>
          <w:numId w:val="6"/>
        </w:numPr>
        <w:jc w:val="both"/>
        <w:rPr>
          <w:rFonts w:ascii="Times New Roman" w:hAnsi="Times New Roman" w:cs="Times New Roman"/>
          <w:b/>
          <w:bCs/>
          <w:lang w:val="en-GB"/>
        </w:rPr>
      </w:pPr>
      <w:r w:rsidRPr="000568CE">
        <w:rPr>
          <w:rFonts w:ascii="Times New Roman" w:hAnsi="Times New Roman" w:cs="Times New Roman"/>
          <w:b/>
          <w:bCs/>
          <w:lang w:val="en-GB"/>
        </w:rPr>
        <w:t>Literature review</w:t>
      </w:r>
    </w:p>
    <w:p w14:paraId="717B19E6" w14:textId="1A9D8ABD" w:rsidR="00FE2F66" w:rsidRPr="000568CE" w:rsidRDefault="00FE2F66" w:rsidP="00FE2F66">
      <w:pPr>
        <w:pStyle w:val="Default"/>
        <w:jc w:val="both"/>
        <w:rPr>
          <w:rFonts w:ascii="Times New Roman" w:hAnsi="Times New Roman" w:cs="Times New Roman"/>
          <w:b/>
          <w:bCs/>
          <w:lang w:val="en-GB"/>
        </w:rPr>
      </w:pPr>
    </w:p>
    <w:p w14:paraId="39C42026" w14:textId="5E7AF196" w:rsidR="00FE2F66" w:rsidRPr="000568CE" w:rsidRDefault="00FE2F66" w:rsidP="00F71E2F">
      <w:pPr>
        <w:autoSpaceDE w:val="0"/>
        <w:autoSpaceDN w:val="0"/>
        <w:adjustRightInd w:val="0"/>
        <w:spacing w:after="0" w:line="240" w:lineRule="auto"/>
        <w:jc w:val="both"/>
        <w:rPr>
          <w:rFonts w:asciiTheme="majorBidi" w:hAnsiTheme="majorBidi" w:cstheme="majorBidi"/>
          <w:color w:val="000000"/>
          <w:sz w:val="24"/>
          <w:szCs w:val="24"/>
        </w:rPr>
      </w:pPr>
      <w:bookmarkStart w:id="12" w:name="_Hlk141015918"/>
      <w:proofErr w:type="gramStart"/>
      <w:r w:rsidRPr="000568CE">
        <w:rPr>
          <w:rFonts w:asciiTheme="majorBidi" w:hAnsiTheme="majorBidi" w:cstheme="majorBidi"/>
          <w:color w:val="000000"/>
          <w:sz w:val="24"/>
          <w:szCs w:val="24"/>
        </w:rPr>
        <w:t>It is clear that there</w:t>
      </w:r>
      <w:proofErr w:type="gramEnd"/>
      <w:r w:rsidRPr="000568CE">
        <w:rPr>
          <w:rFonts w:asciiTheme="majorBidi" w:hAnsiTheme="majorBidi" w:cstheme="majorBidi"/>
          <w:color w:val="000000"/>
          <w:sz w:val="24"/>
          <w:szCs w:val="24"/>
        </w:rPr>
        <w:t xml:space="preserve"> is growing interest in the fields of SASC and IoT, as previously stated in the introduction. This observation is supported by a recent study by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{"citationID":"CT2U3GFL","properties":{"formattedCitation":"(Manavalan and Jayakrishna, 2019)","plainCitation":"(Manavalan and Jayakrishna, 2019)","noteIndex":0},"citationItems":[{"id":429,"uris":["http://zotero.org/users/local/fqi2xtnB/items/3GSSN8PU"],"itemData":{"id":429,"type":"article-journal","abstract":"Supply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(Manavalan and Jayakrishna, 2019)</w:t>
      </w:r>
      <w:r w:rsidR="00F71E2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which demonstrates an expanding but still modest trend in SASC research and IoT. 128 papers were published in 2018 compared to just 8 papers in 2009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{"citationID":"ryrrpNqe","properties":{"formattedCitation":"(Manavalan and Jayakrishna, 2019)","plainCitation":"(Manavalan and Jayakrishna, 2019)","noteIndex":0},"citationItems":[{"id":429,"uris":["http://zotero.org/users/local/fqi2xtnB/items/3GSSN8PU"],"itemData":{"id":429,"type":"article-journal","abstract":"Supply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(Manavalan and Jayakrishna, 2019)</w:t>
      </w:r>
      <w:r w:rsidR="00F71E2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This demonstrates that this area of study is still developing. To support decision-making in manufacturing operations and procedures, a number of </w:t>
      </w:r>
      <w:r w:rsidR="00496A21" w:rsidRPr="000568CE">
        <w:rPr>
          <w:rFonts w:asciiTheme="majorBidi" w:hAnsiTheme="majorBidi" w:cstheme="majorBidi"/>
          <w:color w:val="000000"/>
          <w:sz w:val="24"/>
          <w:szCs w:val="24"/>
        </w:rPr>
        <w:t>I</w:t>
      </w:r>
      <w:r w:rsidRPr="000568CE">
        <w:rPr>
          <w:rFonts w:asciiTheme="majorBidi" w:hAnsiTheme="majorBidi" w:cstheme="majorBidi"/>
          <w:color w:val="000000"/>
          <w:sz w:val="24"/>
          <w:szCs w:val="24"/>
        </w:rPr>
        <w:t xml:space="preserve">ndustry 4.0 and IoT solutions have been developed.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{"citationID":"HTvzTPoR","properties":{"formattedCitation":"(Manavalan and Jayakrishna, 2019)","plainCitation":"(Manavalan and Jayakrishna, 2019)","noteIndex":0},"citationItems":[{"id":429,"uris":["http://zotero.org/users/local/fqi2xtnB/items/3GSSN8PU"],"itemData":{"id":429,"type":"article-journal","abstract":"Supply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(Manavalan and Jayakrishna, 2019)</w:t>
      </w:r>
      <w:r w:rsidR="00F71E2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emphasize the importance of putting a high priority on sustainability while utilizing cutting-edge technologies like the </w:t>
      </w:r>
      <w:r w:rsidR="00F71E2F" w:rsidRPr="000568CE">
        <w:rPr>
          <w:rFonts w:asciiTheme="majorBidi" w:hAnsiTheme="majorBidi" w:cstheme="majorBidi"/>
          <w:color w:val="000000"/>
          <w:sz w:val="24"/>
          <w:szCs w:val="24"/>
        </w:rPr>
        <w:t>IoT</w:t>
      </w:r>
      <w:r w:rsidRPr="000568CE">
        <w:rPr>
          <w:rFonts w:asciiTheme="majorBidi" w:hAnsiTheme="majorBidi" w:cstheme="majorBidi"/>
          <w:color w:val="000000"/>
          <w:sz w:val="24"/>
          <w:szCs w:val="24"/>
        </w:rPr>
        <w:t xml:space="preserve"> to meet customers' needs, organizations' objectives, and rapid change</w:t>
      </w:r>
      <w:r w:rsidR="00496A21" w:rsidRPr="000568CE">
        <w:rPr>
          <w:rFonts w:asciiTheme="majorBidi" w:hAnsiTheme="majorBidi" w:cstheme="majorBidi"/>
          <w:color w:val="000000"/>
          <w:sz w:val="24"/>
          <w:szCs w:val="24"/>
        </w:rPr>
        <w:t>s</w:t>
      </w:r>
      <w:r w:rsidRPr="000568CE">
        <w:rPr>
          <w:rFonts w:asciiTheme="majorBidi" w:hAnsiTheme="majorBidi" w:cstheme="majorBidi"/>
          <w:color w:val="000000"/>
          <w:sz w:val="24"/>
          <w:szCs w:val="24"/>
        </w:rPr>
        <w:t xml:space="preserve"> in market dynamics. An overview of SASC and its applications for IoT is provided in this section.</w:t>
      </w:r>
    </w:p>
    <w:bookmarkEnd w:id="12"/>
    <w:p w14:paraId="72B97B77" w14:textId="77777777" w:rsidR="00773AAA" w:rsidRPr="000568CE" w:rsidRDefault="00773AAA" w:rsidP="00427B9B">
      <w:pPr>
        <w:pStyle w:val="Default"/>
        <w:jc w:val="both"/>
        <w:rPr>
          <w:rFonts w:ascii="Times New Roman" w:hAnsi="Times New Roman" w:cs="Times New Roman"/>
          <w:b/>
          <w:bCs/>
          <w:lang w:val="en-GB"/>
        </w:rPr>
      </w:pPr>
    </w:p>
    <w:p w14:paraId="3EEF0060" w14:textId="5F8E2EC9" w:rsidR="00C2557F" w:rsidRPr="000568CE" w:rsidRDefault="00D1162B" w:rsidP="00CE0EFE">
      <w:pPr>
        <w:pStyle w:val="Default"/>
        <w:jc w:val="both"/>
        <w:rPr>
          <w:rFonts w:ascii="Times New Roman" w:hAnsi="Times New Roman" w:cs="Times New Roman"/>
          <w:i/>
          <w:iCs/>
          <w:lang w:val="en-GB"/>
        </w:rPr>
      </w:pPr>
      <w:r w:rsidRPr="000568CE">
        <w:rPr>
          <w:rFonts w:ascii="Times New Roman" w:hAnsi="Times New Roman" w:cs="Times New Roman"/>
          <w:i/>
          <w:iCs/>
          <w:lang w:val="en-GB"/>
        </w:rPr>
        <w:t>2.1</w:t>
      </w:r>
      <w:r w:rsidR="00FA5710" w:rsidRPr="000568CE">
        <w:rPr>
          <w:rFonts w:ascii="Times New Roman" w:hAnsi="Times New Roman" w:cs="Times New Roman"/>
          <w:i/>
          <w:iCs/>
          <w:lang w:val="en-GB"/>
        </w:rPr>
        <w:t xml:space="preserve"> Automotive supply chain</w:t>
      </w:r>
    </w:p>
    <w:p w14:paraId="6CA5BCA5" w14:textId="77777777" w:rsidR="001E2C1E" w:rsidRPr="000568CE" w:rsidRDefault="001E2C1E" w:rsidP="00CE0EFE">
      <w:pPr>
        <w:pStyle w:val="Default"/>
        <w:jc w:val="both"/>
        <w:rPr>
          <w:rFonts w:ascii="Times New Roman" w:hAnsi="Times New Roman" w:cs="Times New Roman"/>
          <w:i/>
          <w:iCs/>
          <w:lang w:val="en-GB"/>
        </w:rPr>
      </w:pPr>
    </w:p>
    <w:p w14:paraId="4F76C76B" w14:textId="7FEC2DAD" w:rsidR="00906DFB" w:rsidRPr="000568CE" w:rsidRDefault="008578B9" w:rsidP="00CE0EFE">
      <w:pPr>
        <w:pStyle w:val="Default"/>
        <w:jc w:val="both"/>
        <w:rPr>
          <w:rFonts w:ascii="Times New Roman" w:hAnsi="Times New Roman" w:cs="Times New Roman"/>
          <w:lang w:val="en-GB"/>
        </w:rPr>
      </w:pPr>
      <w:r w:rsidRPr="000568CE">
        <w:rPr>
          <w:rFonts w:ascii="Times New Roman" w:hAnsi="Times New Roman" w:cs="Times New Roman"/>
          <w:lang w:val="en-GB"/>
        </w:rPr>
        <w:t>The automotive supply chain</w:t>
      </w:r>
      <w:r w:rsidR="006F1644" w:rsidRPr="000568CE">
        <w:rPr>
          <w:rFonts w:ascii="Times New Roman" w:hAnsi="Times New Roman" w:cs="Times New Roman"/>
          <w:lang w:val="en-GB"/>
        </w:rPr>
        <w:t xml:space="preserve"> (ASC)</w:t>
      </w:r>
      <w:r w:rsidRPr="000568CE">
        <w:rPr>
          <w:rFonts w:ascii="Times New Roman" w:hAnsi="Times New Roman" w:cs="Times New Roman"/>
          <w:lang w:val="en-GB"/>
        </w:rPr>
        <w:t xml:space="preserve"> is a </w:t>
      </w:r>
      <w:r w:rsidR="00523CF4" w:rsidRPr="000568CE">
        <w:rPr>
          <w:rFonts w:ascii="Times New Roman" w:hAnsi="Times New Roman" w:cs="Times New Roman"/>
          <w:lang w:val="en-GB"/>
        </w:rPr>
        <w:t>complex</w:t>
      </w:r>
      <w:r w:rsidRPr="000568CE">
        <w:rPr>
          <w:rFonts w:ascii="Times New Roman" w:hAnsi="Times New Roman" w:cs="Times New Roman"/>
          <w:lang w:val="en-GB"/>
        </w:rPr>
        <w:t xml:space="preserve"> network of </w:t>
      </w:r>
      <w:r w:rsidR="00523CF4" w:rsidRPr="000568CE">
        <w:rPr>
          <w:rFonts w:ascii="Times New Roman" w:hAnsi="Times New Roman" w:cs="Times New Roman"/>
          <w:lang w:val="en-GB"/>
        </w:rPr>
        <w:t>stakeholders</w:t>
      </w:r>
      <w:r w:rsidRPr="000568CE">
        <w:rPr>
          <w:rFonts w:ascii="Times New Roman" w:hAnsi="Times New Roman" w:cs="Times New Roman"/>
          <w:lang w:val="en-GB"/>
        </w:rPr>
        <w:t>, manufacturers, distributors, retailers, regulatory organizations, and insurance firms, as well as a diverse range of car parts</w:t>
      </w:r>
      <w:r w:rsidR="00284EF1" w:rsidRPr="000568CE">
        <w:rPr>
          <w:rFonts w:ascii="Times New Roman" w:hAnsi="Times New Roman" w:cs="Times New Roman"/>
          <w:lang w:val="en-GB"/>
        </w:rPr>
        <w:t xml:space="preserve"> </w:t>
      </w:r>
      <w:r w:rsidR="00284EF1" w:rsidRPr="000568CE">
        <w:rPr>
          <w:rFonts w:ascii="Times New Roman" w:hAnsi="Times New Roman" w:cs="Times New Roman"/>
          <w:lang w:val="en-GB"/>
        </w:rPr>
        <w:fldChar w:fldCharType="begin"/>
      </w:r>
      <w:r w:rsidR="00284EF1" w:rsidRPr="000568CE">
        <w:rPr>
          <w:rFonts w:ascii="Times New Roman" w:hAnsi="Times New Roman" w:cs="Times New Roman"/>
          <w:lang w:val="en-GB"/>
        </w:rPr>
        <w:instrText xml:space="preserve"> ADDIN ZOTERO_ITEM CSL_CITATION {"citationID":"xpH0pLuM","properties":{"formattedCitation":"(Teucke et al., 2018)","plainCitation":"(Teucke et al., 2018)","noteIndex":0},"citationItems":[{"id":465,"uris":["http://zotero.org/users/local/fqi2xtnB/items/TGKG88PI"],"itemData":{"id":465,"type":"article-journal","abstract":"In current supply chains (SC), many process steps are not yet being monitored for proper quality. Adding product and process quality supervision can improve supply chain performance by reducing production loss and emergency transports. Due to its globally distributed supply chains, the automotive industry, in particular, offers many opportunities for application of quality supervision. This paper describes an approach for integrating sensor based quality data into supply chain management (SCM). It outlines the structure of a supply chain event management (SCEM) system that includes mobile and stationary sensors, data repositories and software services. In addition, it shows how to enhance the Electronic Product Code Information Services (EPCIS) communication standard in order to share sensor based quality data. In this context, the paper describes the necessary additions to the standard and provides an example how these may be used.","collection-title":"16th IFAC Symposium on Information Control Problems in Manufacturing INCOM 2018","container-title":"IFAC-PapersOnLine","DOI":"10.1016/j.ifacol.2018.08.412","ISSN":"2405-8963","issue":"11","journalAbbreviation":"IFAC-PapersOnLine","language":"en","page":"770-775","source":"ScienceDirect","title":"Sharing Sensor Based Quality Data in Automotive Supply Chain Processes","volume":"51","author":[{"family":"Teucke","given":"M."},{"family":"Sommerfeld","given":"D."},{"family":"Freitag","given":"M."}],"issued":{"date-parts":[["2018",1,1]]}}}],"schema":"https://github.com/citation-style-language/schema/raw/master/csl-citation.json"} </w:instrText>
      </w:r>
      <w:r w:rsidR="00284EF1" w:rsidRPr="000568CE">
        <w:rPr>
          <w:rFonts w:ascii="Times New Roman" w:hAnsi="Times New Roman" w:cs="Times New Roman"/>
          <w:lang w:val="en-GB"/>
        </w:rPr>
        <w:fldChar w:fldCharType="separate"/>
      </w:r>
      <w:r w:rsidR="00284EF1" w:rsidRPr="000568CE">
        <w:rPr>
          <w:rFonts w:ascii="Times New Roman" w:hAnsi="Times New Roman" w:cs="Times New Roman"/>
          <w:lang w:val="en-GB"/>
        </w:rPr>
        <w:t>(Teucke et al., 2018)</w:t>
      </w:r>
      <w:r w:rsidR="00284EF1" w:rsidRPr="000568CE">
        <w:rPr>
          <w:rFonts w:ascii="Times New Roman" w:hAnsi="Times New Roman" w:cs="Times New Roman"/>
          <w:lang w:val="en-GB"/>
        </w:rPr>
        <w:fldChar w:fldCharType="end"/>
      </w:r>
      <w:r w:rsidRPr="000568CE">
        <w:rPr>
          <w:rFonts w:ascii="Times New Roman" w:hAnsi="Times New Roman" w:cs="Times New Roman"/>
          <w:lang w:val="en-GB"/>
        </w:rPr>
        <w:t xml:space="preserve">. </w:t>
      </w:r>
      <w:r w:rsidR="00401039" w:rsidRPr="000568CE">
        <w:rPr>
          <w:rFonts w:ascii="Times New Roman" w:hAnsi="Times New Roman" w:cs="Times New Roman"/>
          <w:lang w:val="en-GB"/>
        </w:rPr>
        <w:t xml:space="preserve">ASC is also well laid out and well-managed </w:t>
      </w:r>
      <w:r w:rsidRPr="000568CE">
        <w:rPr>
          <w:rFonts w:ascii="Times New Roman" w:hAnsi="Times New Roman" w:cs="Times New Roman"/>
          <w:lang w:val="en-GB"/>
        </w:rPr>
        <w:t xml:space="preserve">using </w:t>
      </w:r>
      <w:r w:rsidR="00401039" w:rsidRPr="000568CE">
        <w:rPr>
          <w:rFonts w:ascii="Times New Roman" w:hAnsi="Times New Roman" w:cs="Times New Roman"/>
          <w:lang w:val="en-GB"/>
        </w:rPr>
        <w:t>conventional</w:t>
      </w:r>
      <w:r w:rsidRPr="000568CE">
        <w:rPr>
          <w:rFonts w:ascii="Times New Roman" w:hAnsi="Times New Roman" w:cs="Times New Roman"/>
          <w:lang w:val="en-GB"/>
        </w:rPr>
        <w:t xml:space="preserve"> methods. </w:t>
      </w:r>
      <w:r w:rsidR="00401039" w:rsidRPr="000568CE">
        <w:rPr>
          <w:rFonts w:ascii="Times New Roman" w:hAnsi="Times New Roman" w:cs="Times New Roman"/>
          <w:lang w:val="en-GB"/>
        </w:rPr>
        <w:t xml:space="preserve">There is a huge chance to create a unified source </w:t>
      </w:r>
      <w:r w:rsidRPr="000568CE">
        <w:rPr>
          <w:rFonts w:ascii="Times New Roman" w:hAnsi="Times New Roman" w:cs="Times New Roman"/>
          <w:lang w:val="en-GB"/>
        </w:rPr>
        <w:t>of actuality/data </w:t>
      </w:r>
      <w:r w:rsidR="00401039" w:rsidRPr="000568CE">
        <w:rPr>
          <w:rFonts w:ascii="Times New Roman" w:hAnsi="Times New Roman" w:cs="Times New Roman"/>
          <w:lang w:val="en-GB"/>
        </w:rPr>
        <w:t xml:space="preserve">throughout the supply chain </w:t>
      </w:r>
      <w:r w:rsidR="00B7628A" w:rsidRPr="000568CE">
        <w:rPr>
          <w:rFonts w:ascii="Times New Roman" w:hAnsi="Times New Roman" w:cs="Times New Roman"/>
          <w:lang w:val="en-GB"/>
        </w:rPr>
        <w:t>through</w:t>
      </w:r>
      <w:r w:rsidR="00401039" w:rsidRPr="000568CE">
        <w:rPr>
          <w:rFonts w:ascii="Times New Roman" w:hAnsi="Times New Roman" w:cs="Times New Roman"/>
          <w:lang w:val="en-GB"/>
        </w:rPr>
        <w:t xml:space="preserve"> the incorporation of IoT into current procedures </w:t>
      </w:r>
      <w:r w:rsidR="00284EF1" w:rsidRPr="000568CE">
        <w:rPr>
          <w:rFonts w:ascii="Times New Roman" w:hAnsi="Times New Roman" w:cs="Times New Roman"/>
          <w:lang w:val="en-GB"/>
        </w:rPr>
        <w:fldChar w:fldCharType="begin"/>
      </w:r>
      <w:r w:rsidR="00A038B3" w:rsidRPr="000568CE">
        <w:rPr>
          <w:rFonts w:ascii="Times New Roman" w:hAnsi="Times New Roman" w:cs="Times New Roman"/>
          <w:lang w:val="en-GB"/>
        </w:rPr>
        <w:instrText xml:space="preserve"> ADDIN ZOTERO_ITEM CSL_CITATION {"citationID":"lRfNOetS","properties":{"formattedCitation":"(Mastos et al., 2020)","plainCitation":"(Mastos et al., 2020)","dontUpdate":true,"noteIndex":0},"citationItems":[{"id":469,"uris":["http://zotero.org/users/local/fqi2xtnB/items/H2H7JIWF"],"itemData":{"id":469,"type":"article-journal","abstract":"The fourth industrial revolution and the digitisation of supply chains have led companies to realize that the adoption of Industry 4.0/Internet of Things (IoT) solutions creates opportunities for more sustainable management. The sustainable management of scrap metal is a challenging task for all the organisations that participate in the supply chain and especially for scrap metal producers and waste management companies. Although metals are considered to be infinitely recycled, scrap metal management is often inefficient due to several factors including collection processes, communication and marketplace limitations, which have significant environmental and economic impacts. The purpose of this paper is to provide evidence of the impact of an IoT solution on the sustainable supply chain management (SSCM) performance. A case study from a scrap metal producer that operates in the lift industry and a waste management company is presented, in order to illustrate how the deployment of a state-of-the-art industry 4.0 solution has the potential to improve sustainability both in the firm level and in the supply chain level. Direct benefits of the introduced solution are the automation of monitoring and negotiation procedures for the produced scrap metal. Indirectly, the proposed solution is beneficial in terms of CO2 emissions’ reduction, resources availability and response time optimization. The results validate the framework for assessing SSCM for Industry 4.0 developed by Manavalan and Jayakrishna (2019) and demonstrate that Ιndustry 4.0 solutions have the potential to improve, among others, the economic, environmental and social sustainability in supply chain management. The present study contributes to the literature by bridging the gap between theoretical developments and real-world cases in the fields of industry 4.0 and SSCM. Managerial implications, limitations and future research opportunities are also provided.","container-title":"Journal of Cleaner Production","DOI":"10.1016/j.jclepro.2020.122377","ISSN":"0959-6526","journalAbbreviation":"Journal of Cleaner Production","language":"en","page":"122377","source":"ScienceDirect","title":"Industry 4.0 sustainable supply chains: An application of an IoT enabled scrap metal management solution","title-short":"Industry 4.0 sustainable supply chains","volume":"269","author":[{"family":"Mastos","given":"Theofilos D."},{"family":"Nizamis","given":"Alexandros"},{"family":"Vafeiadis","given":"Thanasis"},{"family":"Alexopoulos","given":"Nikolaos"},{"family":"Ntinas","given":"Christos"},{"family":"Gkortzis","given":"Dimitrios"},{"family":"Papadopoulos","given":"Angelos"},{"family":"Ioannidis","given":"Dimosthenis"},{"family":"Tzovaras","given":"Dimitrios"}],"issued":{"date-parts":[["2020",10,1]]}}}],"schema":"https://github.com/citation-style-language/schema/raw/master/csl-citation.json"} </w:instrText>
      </w:r>
      <w:r w:rsidR="00284EF1" w:rsidRPr="000568CE">
        <w:rPr>
          <w:rFonts w:ascii="Times New Roman" w:hAnsi="Times New Roman" w:cs="Times New Roman"/>
          <w:lang w:val="en-GB"/>
        </w:rPr>
        <w:fldChar w:fldCharType="separate"/>
      </w:r>
      <w:r w:rsidR="00284EF1" w:rsidRPr="000568CE">
        <w:rPr>
          <w:rFonts w:ascii="Times New Roman" w:hAnsi="Times New Roman" w:cs="Times New Roman"/>
          <w:lang w:val="en-GB"/>
        </w:rPr>
        <w:t>(Mastos et al., 2020</w:t>
      </w:r>
      <w:r w:rsidR="002733F0" w:rsidRPr="000568CE">
        <w:rPr>
          <w:rFonts w:ascii="Times New Roman" w:hAnsi="Times New Roman" w:cs="Times New Roman"/>
          <w:lang w:val="en-GB"/>
        </w:rPr>
        <w:t xml:space="preserve">; </w:t>
      </w:r>
      <w:r w:rsidR="002733F0" w:rsidRPr="000568CE">
        <w:rPr>
          <w:rFonts w:ascii="Times New Roman" w:hAnsi="Times New Roman" w:cs="Times New Roman"/>
          <w:lang w:val="en-GB"/>
        </w:rPr>
        <w:fldChar w:fldCharType="begin"/>
      </w:r>
      <w:r w:rsidR="002733F0" w:rsidRPr="000568CE">
        <w:rPr>
          <w:rFonts w:ascii="Times New Roman" w:hAnsi="Times New Roman" w:cs="Times New Roman"/>
          <w:lang w:val="en-GB"/>
        </w:rPr>
        <w:instrText xml:space="preserve"> ADDIN ZOTERO_ITEM CSL_CITATION {"citationID":"IEtRdA7t","properties":{"formattedCitation":"(El Jaouhari et al., 2022)","plainCitation":"(El Jaouhari et al., 2022)","dontUpdate":true,"noteIndex":0},"citationItems":[{"id":965,"uris":["http://zotero.org/users/local/fqi2xtnB/items/LRW5QYPG"],"itemData":{"id":965,"type":"article-journal","abstract":"Purpose This study aims to address Industry 4.0 (I4.0) technologies that can improve the research and implementation of lean supply chain management (LSCM) and the enhanced LSCM subfields in I4.0 technologies. Design/methodology/approach The authors conducted a systematic literature review to detect, categorize and assess recent data, highlighting patterns and providing suggestions for potential research in this field, to investigate I4.0 literature and its effect on LSCM. The authors examined 79 published types of research from the Scopus database that were published between 2010 and 2021 and classified them into four LSCM fields: logistics, production, supply chain and marketing. Findings The authors can emphasize the fact that the literature on this topic is in progress, from early German academic research to the current creation of new effects around the world. The majority of the potential effects investigated were discovered to improve specific areas that ultimately enhance the practices of the four LSCM domains as well as performance outcomes. The authors were also able to assess the extent to which present and upcoming I4.0 technologies can improve LSCM research and implementation. Originality/value To the best of the authors’ knowledge, this is the first study of its kind. Although some research looked into various areas of I4.0 and LSCM topics, there has been no research specifically looking into the impact of I4.0 on LSCM. The originality of this study lies in the treatment of the main fields and sub-fields of LSCM, which can benefit from the technologies of I4.0. Academic scholars interested in the research topics may benefit from the findings of this study. Organizations in various industrial sectors, particularly manufacturing, where lean thinking is used, business professionals specialized in lean operations and supply chain management, along with anyone else who wants to learn more about the interrelationships between I4.0 and LSCM.","container-title":"International Journal of Lean Six Sigma","DOI":"10.1108/IJLSS-11-2021-0192","ISSN":"2040-4166","issue":"ahead-of-print","source":"Emerald Insight","title":"Lean supply chain management and Industry 4.0 interrelationships: the status quo and future perspectives","title-short":"Lean supply chain management and Industry 4.0 interrelationships","URL":"https://doi.org/10.1108/IJLSS-11-2021-0192","volume":"ahead-of-print","author":[{"family":"El Jaouhari","given":"Asmae"},{"family":"Arif","given":"Jabir"},{"family":"Fellaki","given":"Soumaya"},{"family":"Amejwal","given":"Mohamed"},{"family":"Azzouz","given":"Khaoula"}],"accessed":{"date-parts":[["2022",11,6]]},"issued":{"date-parts":[["2022",1,1]]}}}],"schema":"https://github.com/citation-style-language/schema/raw/master/csl-citation.json"} </w:instrText>
      </w:r>
      <w:r w:rsidR="002733F0" w:rsidRPr="000568CE">
        <w:rPr>
          <w:rFonts w:ascii="Times New Roman" w:hAnsi="Times New Roman" w:cs="Times New Roman"/>
          <w:lang w:val="en-GB"/>
        </w:rPr>
        <w:fldChar w:fldCharType="separate"/>
      </w:r>
      <w:r w:rsidR="002733F0" w:rsidRPr="000568CE">
        <w:rPr>
          <w:rFonts w:ascii="Times New Roman" w:hAnsi="Times New Roman" w:cs="Times New Roman"/>
          <w:lang w:val="en-GB"/>
        </w:rPr>
        <w:t>El Jaouhari et al., 2022)</w:t>
      </w:r>
      <w:r w:rsidR="002733F0" w:rsidRPr="000568CE">
        <w:rPr>
          <w:rFonts w:ascii="Times New Roman" w:hAnsi="Times New Roman" w:cs="Times New Roman"/>
          <w:lang w:val="en-GB"/>
        </w:rPr>
        <w:fldChar w:fldCharType="end"/>
      </w:r>
      <w:r w:rsidR="00284EF1" w:rsidRPr="000568CE">
        <w:rPr>
          <w:rFonts w:ascii="Times New Roman" w:hAnsi="Times New Roman" w:cs="Times New Roman"/>
          <w:lang w:val="en-GB"/>
        </w:rPr>
        <w:fldChar w:fldCharType="end"/>
      </w:r>
      <w:r w:rsidRPr="000568CE">
        <w:rPr>
          <w:rFonts w:ascii="Times New Roman" w:hAnsi="Times New Roman" w:cs="Times New Roman"/>
          <w:lang w:val="en-GB"/>
        </w:rPr>
        <w:t xml:space="preserve">. </w:t>
      </w:r>
    </w:p>
    <w:p w14:paraId="2ED845A2" w14:textId="39F42687" w:rsidR="00A86ACA" w:rsidRPr="000568CE" w:rsidRDefault="00A86ACA" w:rsidP="00CE0EFE">
      <w:pPr>
        <w:pStyle w:val="Default"/>
        <w:jc w:val="both"/>
        <w:rPr>
          <w:rFonts w:ascii="Times New Roman" w:hAnsi="Times New Roman" w:cs="Times New Roman"/>
          <w:lang w:val="en-GB"/>
        </w:rPr>
      </w:pPr>
    </w:p>
    <w:p w14:paraId="78529C22" w14:textId="77777777" w:rsidR="00A86ACA" w:rsidRPr="000568CE" w:rsidRDefault="00A86ACA" w:rsidP="00A86ACA">
      <w:pPr>
        <w:pStyle w:val="Default"/>
        <w:jc w:val="both"/>
        <w:rPr>
          <w:rFonts w:asciiTheme="majorBidi" w:hAnsiTheme="majorBidi" w:cstheme="majorBidi"/>
          <w:i/>
          <w:iCs/>
          <w:lang w:val="en-GB"/>
        </w:rPr>
      </w:pPr>
      <w:r w:rsidRPr="000568CE">
        <w:rPr>
          <w:rFonts w:asciiTheme="majorBidi" w:hAnsiTheme="majorBidi" w:cstheme="majorBidi"/>
          <w:i/>
          <w:iCs/>
          <w:lang w:val="en-GB"/>
        </w:rPr>
        <w:t>2.2 IoT tools</w:t>
      </w:r>
    </w:p>
    <w:p w14:paraId="305DA50A" w14:textId="1D8DEEFA" w:rsidR="003E2D96" w:rsidRPr="008C4384" w:rsidRDefault="00A86ACA" w:rsidP="008C4384">
      <w:pPr>
        <w:autoSpaceDE w:val="0"/>
        <w:autoSpaceDN w:val="0"/>
        <w:adjustRightInd w:val="0"/>
        <w:spacing w:before="120" w:after="0" w:line="240" w:lineRule="auto"/>
        <w:jc w:val="both"/>
        <w:rPr>
          <w:rFonts w:asciiTheme="majorBidi" w:hAnsiTheme="majorBidi" w:cstheme="majorBidi"/>
          <w:sz w:val="24"/>
          <w:szCs w:val="24"/>
        </w:rPr>
      </w:pPr>
      <w:r w:rsidRPr="000568CE">
        <w:rPr>
          <w:rFonts w:asciiTheme="majorBidi" w:hAnsiTheme="majorBidi" w:cstheme="majorBidi"/>
          <w:sz w:val="24"/>
          <w:szCs w:val="24"/>
        </w:rPr>
        <w:t xml:space="preserve">IoT tools are being used in many different industries thanks to the development of Industry 4.0. These technologies, as well as their capabilities, are presented in the following sub-sections. This knowledge will be needed later to comprehend the importance they give in terms of supply chain transparency and connection. </w:t>
      </w:r>
      <w:bookmarkStart w:id="13" w:name="_Hlk141016114"/>
      <w:bookmarkStart w:id="14" w:name="_Hlk141702365"/>
      <w:r w:rsidRPr="000568CE">
        <w:rPr>
          <w:rFonts w:asciiTheme="majorBidi" w:hAnsiTheme="majorBidi" w:cstheme="majorBidi"/>
          <w:color w:val="000000" w:themeColor="text1"/>
          <w:sz w:val="24"/>
          <w:szCs w:val="24"/>
        </w:rPr>
        <w:t xml:space="preserve">Figure </w:t>
      </w:r>
      <w:r w:rsidR="008C4384">
        <w:rPr>
          <w:rFonts w:asciiTheme="majorBidi" w:hAnsiTheme="majorBidi" w:cstheme="majorBidi"/>
          <w:color w:val="000000" w:themeColor="text1"/>
          <w:sz w:val="24"/>
          <w:szCs w:val="24"/>
        </w:rPr>
        <w:t>1</w:t>
      </w:r>
      <w:r w:rsidRPr="000568CE">
        <w:rPr>
          <w:rFonts w:asciiTheme="majorBidi" w:hAnsiTheme="majorBidi" w:cstheme="majorBidi"/>
          <w:color w:val="000000" w:themeColor="text1"/>
          <w:sz w:val="24"/>
          <w:szCs w:val="24"/>
        </w:rPr>
        <w:t xml:space="preserve"> below </w:t>
      </w:r>
      <w:r w:rsidR="00496A21" w:rsidRPr="000568CE">
        <w:rPr>
          <w:rFonts w:asciiTheme="majorBidi" w:hAnsiTheme="majorBidi" w:cstheme="majorBidi"/>
          <w:color w:val="000000"/>
          <w:sz w:val="24"/>
          <w:szCs w:val="24"/>
        </w:rPr>
        <w:t>provides</w:t>
      </w:r>
      <w:r w:rsidRPr="000568CE">
        <w:rPr>
          <w:rFonts w:asciiTheme="majorBidi" w:hAnsiTheme="majorBidi" w:cstheme="majorBidi"/>
          <w:color w:val="000000"/>
          <w:sz w:val="24"/>
          <w:szCs w:val="24"/>
        </w:rPr>
        <w:t xml:space="preserve"> a summary of the major IoT tools.</w:t>
      </w:r>
      <w:bookmarkEnd w:id="13"/>
      <w:bookmarkEnd w:id="14"/>
    </w:p>
    <w:p w14:paraId="3BDE52CD" w14:textId="77777777" w:rsidR="00E02D83" w:rsidRPr="000568CE" w:rsidRDefault="00E02D83" w:rsidP="00CE0EFE">
      <w:pPr>
        <w:pStyle w:val="Default"/>
        <w:jc w:val="both"/>
        <w:rPr>
          <w:rFonts w:asciiTheme="majorBidi" w:hAnsiTheme="majorBidi" w:cstheme="majorBidi"/>
          <w:i/>
          <w:iCs/>
          <w:lang w:val="en-GB"/>
        </w:rPr>
      </w:pPr>
    </w:p>
    <w:p w14:paraId="403D0A38" w14:textId="77777777" w:rsidR="00116C6E" w:rsidRPr="000568CE" w:rsidRDefault="00116C6E" w:rsidP="00CE0EFE">
      <w:pPr>
        <w:autoSpaceDE w:val="0"/>
        <w:autoSpaceDN w:val="0"/>
        <w:adjustRightInd w:val="0"/>
        <w:spacing w:after="0" w:line="240" w:lineRule="auto"/>
        <w:jc w:val="both"/>
        <w:rPr>
          <w:rFonts w:asciiTheme="majorBidi" w:hAnsiTheme="majorBidi" w:cstheme="majorBidi"/>
          <w:sz w:val="24"/>
          <w:szCs w:val="24"/>
        </w:rPr>
      </w:pPr>
    </w:p>
    <w:p w14:paraId="1CB0EB38" w14:textId="0D7C91B3" w:rsidR="00D41EBB" w:rsidRPr="000568CE" w:rsidRDefault="00D41EBB" w:rsidP="00CE0EFE">
      <w:pPr>
        <w:autoSpaceDE w:val="0"/>
        <w:autoSpaceDN w:val="0"/>
        <w:adjustRightInd w:val="0"/>
        <w:spacing w:after="0" w:line="240" w:lineRule="auto"/>
        <w:jc w:val="both"/>
        <w:rPr>
          <w:rFonts w:asciiTheme="majorBidi" w:hAnsiTheme="majorBidi" w:cstheme="majorBidi"/>
          <w:i/>
          <w:iCs/>
          <w:sz w:val="24"/>
          <w:szCs w:val="24"/>
        </w:rPr>
      </w:pPr>
      <w:r w:rsidRPr="000568CE">
        <w:rPr>
          <w:rFonts w:asciiTheme="majorBidi" w:hAnsiTheme="majorBidi" w:cstheme="majorBidi"/>
          <w:i/>
          <w:iCs/>
          <w:sz w:val="24"/>
          <w:szCs w:val="24"/>
        </w:rPr>
        <w:t>2.</w:t>
      </w:r>
      <w:r w:rsidR="00D03CD3" w:rsidRPr="000568CE">
        <w:rPr>
          <w:rFonts w:asciiTheme="majorBidi" w:hAnsiTheme="majorBidi" w:cstheme="majorBidi"/>
          <w:i/>
          <w:iCs/>
          <w:sz w:val="24"/>
          <w:szCs w:val="24"/>
        </w:rPr>
        <w:t>2</w:t>
      </w:r>
      <w:r w:rsidRPr="000568CE">
        <w:rPr>
          <w:rFonts w:asciiTheme="majorBidi" w:hAnsiTheme="majorBidi" w:cstheme="majorBidi"/>
          <w:i/>
          <w:iCs/>
          <w:sz w:val="24"/>
          <w:szCs w:val="24"/>
        </w:rPr>
        <w:t>.1 Global positioning system</w:t>
      </w:r>
    </w:p>
    <w:p w14:paraId="76D3CA95" w14:textId="2293185F" w:rsidR="00B7656D" w:rsidRPr="000568CE" w:rsidRDefault="00A00939" w:rsidP="00242079">
      <w:pPr>
        <w:autoSpaceDE w:val="0"/>
        <w:autoSpaceDN w:val="0"/>
        <w:adjustRightInd w:val="0"/>
        <w:spacing w:before="120" w:after="0" w:line="240" w:lineRule="auto"/>
        <w:ind w:firstLine="720"/>
        <w:jc w:val="both"/>
        <w:rPr>
          <w:rFonts w:asciiTheme="majorBidi" w:hAnsiTheme="majorBidi" w:cstheme="majorBidi"/>
          <w:sz w:val="24"/>
          <w:szCs w:val="24"/>
        </w:rPr>
      </w:pPr>
      <w:r w:rsidRPr="000568CE">
        <w:rPr>
          <w:rFonts w:asciiTheme="majorBidi" w:hAnsiTheme="majorBidi" w:cstheme="majorBidi"/>
          <w:sz w:val="24"/>
          <w:szCs w:val="24"/>
        </w:rPr>
        <w:t>One of the technologies used by businesses to track automobiles, trains, trucks, and ships in real</w:t>
      </w:r>
      <w:r w:rsidR="00496A21" w:rsidRPr="000568CE">
        <w:rPr>
          <w:rFonts w:asciiTheme="majorBidi" w:hAnsiTheme="majorBidi" w:cstheme="majorBidi"/>
          <w:sz w:val="24"/>
          <w:szCs w:val="24"/>
        </w:rPr>
        <w:t xml:space="preserve"> </w:t>
      </w:r>
      <w:r w:rsidRPr="000568CE">
        <w:rPr>
          <w:rFonts w:asciiTheme="majorBidi" w:hAnsiTheme="majorBidi" w:cstheme="majorBidi"/>
          <w:sz w:val="24"/>
          <w:szCs w:val="24"/>
        </w:rPr>
        <w:t xml:space="preserve">time is the Global Positioning System (GPS) </w:t>
      </w:r>
      <w:r w:rsidR="00877ED9" w:rsidRPr="000568CE">
        <w:rPr>
          <w:rFonts w:asciiTheme="majorBidi" w:hAnsiTheme="majorBidi" w:cstheme="majorBidi"/>
          <w:sz w:val="24"/>
          <w:szCs w:val="24"/>
        </w:rPr>
        <w:fldChar w:fldCharType="begin"/>
      </w:r>
      <w:r w:rsidR="00877ED9" w:rsidRPr="000568CE">
        <w:rPr>
          <w:rFonts w:asciiTheme="majorBidi" w:hAnsiTheme="majorBidi" w:cstheme="majorBidi"/>
          <w:sz w:val="24"/>
          <w:szCs w:val="24"/>
        </w:rPr>
        <w:instrText xml:space="preserve"> ADDIN ZOTERO_ITEM CSL_CITATION {"citationID":"n0mlekrj","properties":{"formattedCitation":"(Brennan et al., 2019)","plainCitation":"(Brennan et al., 2019)","noteIndex":0},"citationItems":[{"id":473,"uris":["http://zotero.org/users/local/fqi2xtnB/items/PCW7SYVZ"],"itemData":{"id":473,"type":"article-journal","abstract":"The use of global positioning system (GPS) technology to study livestock movement has been widely adopted in range and animal sciences; however, the methods for processing GPS collar data are varied among researchers and often involve repetitive, time-consuming steps to get data into a format available to view in geographic information system (GIS) software. The objective of this technical note is to present a method for quickly processing uniform datasets using a commonly available commercial GPS collar and Program R. Data generated by a Lotek 3300LR GPS collar were processed in seconds using “Lotek_Function,” which was developed using R coding. Traditional hand-processing of the same data generally requires 30 or more minutes and is prone to error due to the tedious, repetitive nature of the task. Due to the open-source nature of Program R, base codes can be modified to fit specific researchers’ needs when incorporating GIS data layers or models to assess behavior based on motion sensor data output from collars.","container-title":"Rangeland Ecology &amp; Management","DOI":"10.1016/j.rama.2019.03.003","ISSN":"1550-7424","issue":"4","journalAbbreviation":"Rangeland Ecology &amp; Management","language":"es","page":"615-618","source":"ScienceDirect","title":"Technical Note: Method to Streamline Processing of Livestock Global Positioning System Collar Data","title-short":"Technical Note","volume":"72","author":[{"family":"Brennan","given":"Jameson"},{"family":"Johnson","given":"Patricia"},{"family":"Olson","given":"Kenneth"}],"issued":{"date-parts":[["2019",7,1]]}}}],"schema":"https://github.com/citation-style-language/schema/raw/master/csl-citation.json"} </w:instrText>
      </w:r>
      <w:r w:rsidR="00877ED9" w:rsidRPr="000568CE">
        <w:rPr>
          <w:rFonts w:asciiTheme="majorBidi" w:hAnsiTheme="majorBidi" w:cstheme="majorBidi"/>
          <w:sz w:val="24"/>
          <w:szCs w:val="24"/>
        </w:rPr>
        <w:fldChar w:fldCharType="separate"/>
      </w:r>
      <w:r w:rsidR="00877ED9" w:rsidRPr="000568CE">
        <w:rPr>
          <w:rFonts w:asciiTheme="majorBidi" w:hAnsiTheme="majorBidi" w:cstheme="majorBidi"/>
          <w:sz w:val="24"/>
          <w:szCs w:val="24"/>
        </w:rPr>
        <w:t>(Brennan et al., 2019)</w:t>
      </w:r>
      <w:r w:rsidR="00877ED9" w:rsidRPr="000568CE">
        <w:rPr>
          <w:rFonts w:asciiTheme="majorBidi" w:hAnsiTheme="majorBidi" w:cstheme="majorBidi"/>
          <w:sz w:val="24"/>
          <w:szCs w:val="24"/>
        </w:rPr>
        <w:fldChar w:fldCharType="end"/>
      </w:r>
      <w:r w:rsidR="00207B93" w:rsidRPr="000568CE">
        <w:rPr>
          <w:rFonts w:asciiTheme="majorBidi" w:hAnsiTheme="majorBidi" w:cstheme="majorBidi"/>
          <w:sz w:val="24"/>
          <w:szCs w:val="24"/>
        </w:rPr>
        <w:t xml:space="preserve">. </w:t>
      </w:r>
      <w:r w:rsidRPr="000568CE">
        <w:rPr>
          <w:rFonts w:asciiTheme="majorBidi" w:hAnsiTheme="majorBidi" w:cstheme="majorBidi"/>
          <w:sz w:val="24"/>
          <w:szCs w:val="24"/>
        </w:rPr>
        <w:t>Some advantages of using GPS technology for tracking include the following: improved delivery efficiency by identifying bottlenecks</w:t>
      </w:r>
      <w:r w:rsidR="00207B93" w:rsidRPr="000568CE">
        <w:rPr>
          <w:rFonts w:asciiTheme="majorBidi" w:hAnsiTheme="majorBidi" w:cstheme="majorBidi"/>
          <w:sz w:val="24"/>
          <w:szCs w:val="24"/>
        </w:rPr>
        <w:t>, faster</w:t>
      </w:r>
      <w:r w:rsidRPr="000568CE">
        <w:rPr>
          <w:rFonts w:asciiTheme="majorBidi" w:hAnsiTheme="majorBidi" w:cstheme="majorBidi"/>
          <w:sz w:val="24"/>
          <w:szCs w:val="24"/>
        </w:rPr>
        <w:t xml:space="preserve"> issue</w:t>
      </w:r>
      <w:r w:rsidR="00207B93" w:rsidRPr="000568CE">
        <w:rPr>
          <w:rFonts w:asciiTheme="majorBidi" w:hAnsiTheme="majorBidi" w:cstheme="majorBidi"/>
          <w:sz w:val="24"/>
          <w:szCs w:val="24"/>
        </w:rPr>
        <w:t xml:space="preserve"> diagnosis, </w:t>
      </w:r>
      <w:r w:rsidRPr="000568CE">
        <w:rPr>
          <w:rFonts w:asciiTheme="majorBidi" w:hAnsiTheme="majorBidi" w:cstheme="majorBidi"/>
          <w:sz w:val="24"/>
          <w:szCs w:val="24"/>
        </w:rPr>
        <w:t>improved information for planners</w:t>
      </w:r>
      <w:r w:rsidR="00207B93" w:rsidRPr="000568CE">
        <w:rPr>
          <w:rFonts w:asciiTheme="majorBidi" w:hAnsiTheme="majorBidi" w:cstheme="majorBidi"/>
          <w:sz w:val="24"/>
          <w:szCs w:val="24"/>
        </w:rPr>
        <w:t>, enhanced customer satisfaction</w:t>
      </w:r>
      <w:r w:rsidR="00E233FC" w:rsidRPr="000568CE">
        <w:rPr>
          <w:rFonts w:asciiTheme="majorBidi" w:hAnsiTheme="majorBidi" w:cstheme="majorBidi"/>
          <w:sz w:val="24"/>
          <w:szCs w:val="24"/>
        </w:rPr>
        <w:t>,</w:t>
      </w:r>
      <w:r w:rsidR="00207B93" w:rsidRPr="000568CE">
        <w:rPr>
          <w:rFonts w:asciiTheme="majorBidi" w:hAnsiTheme="majorBidi" w:cstheme="majorBidi"/>
          <w:sz w:val="24"/>
          <w:szCs w:val="24"/>
        </w:rPr>
        <w:t xml:space="preserve"> and rapid reaction times in the event of delays</w:t>
      </w:r>
      <w:r w:rsidR="00877ED9" w:rsidRPr="000568CE">
        <w:rPr>
          <w:rFonts w:asciiTheme="majorBidi" w:hAnsiTheme="majorBidi" w:cstheme="majorBidi"/>
          <w:sz w:val="24"/>
          <w:szCs w:val="24"/>
        </w:rPr>
        <w:t xml:space="preserve"> </w:t>
      </w:r>
      <w:r w:rsidR="00877ED9" w:rsidRPr="000568CE">
        <w:rPr>
          <w:rFonts w:asciiTheme="majorBidi" w:hAnsiTheme="majorBidi" w:cstheme="majorBidi"/>
          <w:sz w:val="24"/>
          <w:szCs w:val="24"/>
        </w:rPr>
        <w:fldChar w:fldCharType="begin"/>
      </w:r>
      <w:r w:rsidR="00877ED9" w:rsidRPr="000568CE">
        <w:rPr>
          <w:rFonts w:asciiTheme="majorBidi" w:hAnsiTheme="majorBidi" w:cstheme="majorBidi"/>
          <w:sz w:val="24"/>
          <w:szCs w:val="24"/>
        </w:rPr>
        <w:instrText xml:space="preserve"> ADDIN ZOTERO_ITEM CSL_CITATION {"citationID":"rypuyA48","properties":{"formattedCitation":"(Gharajeh and Jond, 2020)","plainCitation":"(Gharajeh and Jond, 2020)","noteIndex":0},"citationItems":[{"id":475,"uris":["http://zotero.org/users/local/fqi2xtnB/items/ENMSQECA"],"itemData":{"id":475,"type":"article-journal","abstract":"The collision-free navigation of a mobile robot in clutter environments is challenging. Global Positioning System (GPS) and adaptive neuro-fuzzy inference system (ANFIS) are well-known techniques widely used for navigation and control, respectively. This paper proposes a hybrid GPS-ANFIS based method for collision-free navigation of autonomous mobile robots. The GPS-based controller keeps the navigation direction of the robot toward the static or dynamic target. It uses the coordinates received from the two GPS modules on the edges of the longitudinal axis of the robot all together with the coordinates of the target to divert it from the current path making a certain angle towards the target. The performance of the proposed method in navigating a mobile robot in clutter environments and its effectiveness in comparison with the other collision-free navigation methods has been evaluated through simulations. The evaluation criteria are on the basis of the obstacle avoidance behavior and the length of the discovered collision-free path by the robot. The results have shown that our hybrid GPS-ANFIS method navigates the robot toward the goal via a shorter path while avoiding the obstacles.","container-title":"Robotics and Autonomous Systems","DOI":"10.1016/j.robot.2020.103669","ISSN":"0921-8890","journalAbbreviation":"Robotics and Autonomous Systems","language":"en","page":"103669","source":"ScienceDirect","title":"Hybrid Global Positioning System-Adaptive Neuro-Fuzzy Inference System based autonomous mobile robot navigation","volume":"134","author":[{"family":"Gharajeh","given":"Mohammad Samadi"},{"family":"Jond","given":"Hossein B."}],"issued":{"date-parts":[["2020",12,1]]}}}],"schema":"https://github.com/citation-style-language/schema/raw/master/csl-citation.json"} </w:instrText>
      </w:r>
      <w:r w:rsidR="00877ED9" w:rsidRPr="000568CE">
        <w:rPr>
          <w:rFonts w:asciiTheme="majorBidi" w:hAnsiTheme="majorBidi" w:cstheme="majorBidi"/>
          <w:sz w:val="24"/>
          <w:szCs w:val="24"/>
        </w:rPr>
        <w:fldChar w:fldCharType="separate"/>
      </w:r>
      <w:r w:rsidR="00877ED9" w:rsidRPr="000568CE">
        <w:rPr>
          <w:rFonts w:asciiTheme="majorBidi" w:hAnsiTheme="majorBidi" w:cstheme="majorBidi"/>
          <w:sz w:val="24"/>
          <w:szCs w:val="24"/>
        </w:rPr>
        <w:t>(Gharajeh and Jond, 2020)</w:t>
      </w:r>
      <w:r w:rsidR="00877ED9" w:rsidRPr="000568CE">
        <w:rPr>
          <w:rFonts w:asciiTheme="majorBidi" w:hAnsiTheme="majorBidi" w:cstheme="majorBidi"/>
          <w:sz w:val="24"/>
          <w:szCs w:val="24"/>
        </w:rPr>
        <w:fldChar w:fldCharType="end"/>
      </w:r>
      <w:r w:rsidR="00207B93" w:rsidRPr="000568CE">
        <w:rPr>
          <w:rFonts w:asciiTheme="majorBidi" w:hAnsiTheme="majorBidi" w:cstheme="majorBidi"/>
          <w:sz w:val="24"/>
          <w:szCs w:val="24"/>
        </w:rPr>
        <w:t xml:space="preserve">. However, if the GPS receivers are located indoors, they will be unable to communicate effectively with satellites </w:t>
      </w:r>
      <w:r w:rsidR="00E233FC" w:rsidRPr="000568CE">
        <w:rPr>
          <w:rFonts w:asciiTheme="majorBidi" w:hAnsiTheme="majorBidi" w:cstheme="majorBidi"/>
          <w:sz w:val="24"/>
          <w:szCs w:val="24"/>
        </w:rPr>
        <w:t>to</w:t>
      </w:r>
      <w:r w:rsidR="00207B93" w:rsidRPr="000568CE">
        <w:rPr>
          <w:rFonts w:asciiTheme="majorBidi" w:hAnsiTheme="majorBidi" w:cstheme="majorBidi"/>
          <w:sz w:val="24"/>
          <w:szCs w:val="24"/>
        </w:rPr>
        <w:t xml:space="preserve"> deliver accurate location data</w:t>
      </w:r>
      <w:r w:rsidR="00877ED9" w:rsidRPr="000568CE">
        <w:rPr>
          <w:rFonts w:asciiTheme="majorBidi" w:hAnsiTheme="majorBidi" w:cstheme="majorBidi"/>
          <w:sz w:val="24"/>
          <w:szCs w:val="24"/>
        </w:rPr>
        <w:t xml:space="preserve"> </w:t>
      </w:r>
      <w:r w:rsidR="00877ED9" w:rsidRPr="000568CE">
        <w:rPr>
          <w:rFonts w:asciiTheme="majorBidi" w:hAnsiTheme="majorBidi" w:cstheme="majorBidi"/>
          <w:sz w:val="24"/>
          <w:szCs w:val="24"/>
        </w:rPr>
        <w:fldChar w:fldCharType="begin"/>
      </w:r>
      <w:r w:rsidR="00877ED9" w:rsidRPr="000568CE">
        <w:rPr>
          <w:rFonts w:asciiTheme="majorBidi" w:hAnsiTheme="majorBidi" w:cstheme="majorBidi"/>
          <w:sz w:val="24"/>
          <w:szCs w:val="24"/>
        </w:rPr>
        <w:instrText xml:space="preserve"> ADDIN ZOTERO_ITEM CSL_CITATION {"citationID":"2lZq1cMn","properties":{"formattedCitation":"(Benachenhou and Bencheikh, 2021)","plainCitation":"(Benachenhou and Bencheikh, 2021)","noteIndex":0},"citationItems":[{"id":477,"uris":["http://zotero.org/users/local/fqi2xtnB/items/ZB74KXTF"],"itemData":{"id":477,"type":"article-journal","abstract":"This paper reports on the results of a detection performance analysis of a signal quality monitoring (SQM) method used to detect global positioning system (GPS) spoofing. The GPS code tracking was based on a correlation function evaluation of three replicas, namely early, prompt, and late. The receiver synchronized the received code with the local code generated by combining these replicas with a delay lock loop (DLL). In the presence of a GPS spoofer, the correlation was no longer the same because its shape was distorted, leading to a code tracking error. This error relied on the delay and relative phase of the spoofer, and could be used to detect it. In this context, an SQM method based on the fusion of metrics using an OR rule was investigated to detect the spoofer’s presence. Furthermore, closed forms of the optimal thresholds and the probability of detection were derived. The results obtained for different scenarios are presented and analyzed.","container-title":"Computers &amp; Electrical Engineering","DOI":"10.1016/j.compeleceng.2021.107159","ISSN":"0045-7906","journalAbbreviation":"Computers &amp; Electrical Engineering","language":"en","page":"107159","source":"ScienceDirect","title":"Detection of global positioning system spoofing using fusion of signal quality monitoring metrics","volume":"92","author":[{"family":"Benachenhou","given":"Kamel"},{"family":"Bencheikh","given":"Mohamed Laid"}],"issued":{"date-parts":[["2021",6,1]]}}}],"schema":"https://github.com/citation-style-language/schema/raw/master/csl-citation.json"} </w:instrText>
      </w:r>
      <w:r w:rsidR="00877ED9" w:rsidRPr="000568CE">
        <w:rPr>
          <w:rFonts w:asciiTheme="majorBidi" w:hAnsiTheme="majorBidi" w:cstheme="majorBidi"/>
          <w:sz w:val="24"/>
          <w:szCs w:val="24"/>
        </w:rPr>
        <w:fldChar w:fldCharType="separate"/>
      </w:r>
      <w:r w:rsidR="00877ED9" w:rsidRPr="000568CE">
        <w:rPr>
          <w:rFonts w:asciiTheme="majorBidi" w:hAnsiTheme="majorBidi" w:cstheme="majorBidi"/>
          <w:sz w:val="24"/>
          <w:szCs w:val="24"/>
        </w:rPr>
        <w:t>(Benachenhou and Bencheikh, 2021)</w:t>
      </w:r>
      <w:r w:rsidR="00877ED9" w:rsidRPr="000568CE">
        <w:rPr>
          <w:rFonts w:asciiTheme="majorBidi" w:hAnsiTheme="majorBidi" w:cstheme="majorBidi"/>
          <w:sz w:val="24"/>
          <w:szCs w:val="24"/>
        </w:rPr>
        <w:fldChar w:fldCharType="end"/>
      </w:r>
      <w:r w:rsidR="00207B93" w:rsidRPr="000568CE">
        <w:rPr>
          <w:rFonts w:asciiTheme="majorBidi" w:hAnsiTheme="majorBidi" w:cstheme="majorBidi"/>
          <w:sz w:val="24"/>
          <w:szCs w:val="24"/>
        </w:rPr>
        <w:t>. By connecting GPS mapping systems to ERP systems, it may be able to improve logistic scheduling</w:t>
      </w:r>
      <w:r w:rsidR="00877ED9" w:rsidRPr="000568CE">
        <w:rPr>
          <w:rFonts w:asciiTheme="majorBidi" w:hAnsiTheme="majorBidi" w:cstheme="majorBidi"/>
          <w:sz w:val="24"/>
          <w:szCs w:val="24"/>
        </w:rPr>
        <w:t xml:space="preserve"> </w:t>
      </w:r>
      <w:r w:rsidR="00877ED9" w:rsidRPr="000568CE">
        <w:rPr>
          <w:rFonts w:asciiTheme="majorBidi" w:hAnsiTheme="majorBidi" w:cstheme="majorBidi"/>
          <w:sz w:val="24"/>
          <w:szCs w:val="24"/>
        </w:rPr>
        <w:fldChar w:fldCharType="begin"/>
      </w:r>
      <w:r w:rsidR="004F5626" w:rsidRPr="000568CE">
        <w:rPr>
          <w:rFonts w:asciiTheme="majorBidi" w:hAnsiTheme="majorBidi" w:cstheme="majorBidi"/>
          <w:sz w:val="24"/>
          <w:szCs w:val="24"/>
        </w:rPr>
        <w:instrText xml:space="preserve"> ADDIN ZOTERO_ITEM CSL_CITATION {"citationID":"YKc8Z9VX","properties":{"formattedCitation":"(Srinivasan et al., 2003)","plainCitation":"(Srinivasan et al., 2003)","noteIndex":0},"citationItems":[{"id":479,"uris":["http://zotero.org/users/local/fqi2xtnB/items/IWHFM3IM"],"itemData":{"id":479,"type":"paper-conference","abstract":"This paper proposes a map matching and development platform created for a workable second generation electronic road pricing (ERP) system using Global Positioning System (GPS) and artificial intelligence (AI) techniques. Such a system will be well positioned to replace the existing gantry-based system used in Singapore due to its ease of reconfiguration of changing schemes. Search algorithms have been developed to intelligently map the raw GPS data points to the road network. Good accuracy has been achieved by performing point-to-segment mapping. The software developed, named ERP2, is designed to run on the Windows CE platform (for small devices such as PDAs), and has shown to produce good results in field tests. The system developed may potentially be extended to many other ITS applications such as calculating road tax and parking charges.","container-title":"Proceedings of the 2003 IEEE International Conference on Intelligent Transportation Systems","DOI":"10.1109/ITSC.2003.1252014","event-title":"Proceedings of the 2003 IEEE International Conference on Intelligent Transportation Systems","page":"554-559 vol.1","source":"IEEE Xplore","title":"Development of an improved ERP system using GPS and AI techniques","volume":"1","author":[{"family":"Srinivasan","given":"D."},{"family":"Cheu","given":"Ruey Long"},{"family":"Tan","given":"Chuan Wei"}],"issued":{"date-parts":[["2003",10]]}}}],"schema":"https://github.com/citation-style-language/schema/raw/master/csl-citation.json"} </w:instrText>
      </w:r>
      <w:r w:rsidR="00877ED9" w:rsidRPr="000568CE">
        <w:rPr>
          <w:rFonts w:asciiTheme="majorBidi" w:hAnsiTheme="majorBidi" w:cstheme="majorBidi"/>
          <w:sz w:val="24"/>
          <w:szCs w:val="24"/>
        </w:rPr>
        <w:fldChar w:fldCharType="separate"/>
      </w:r>
      <w:r w:rsidR="00877ED9" w:rsidRPr="000568CE">
        <w:rPr>
          <w:rFonts w:asciiTheme="majorBidi" w:hAnsiTheme="majorBidi" w:cstheme="majorBidi"/>
          <w:sz w:val="24"/>
          <w:szCs w:val="24"/>
        </w:rPr>
        <w:t>(Srinivasan et al., 2003)</w:t>
      </w:r>
      <w:r w:rsidR="00877ED9" w:rsidRPr="000568CE">
        <w:rPr>
          <w:rFonts w:asciiTheme="majorBidi" w:hAnsiTheme="majorBidi" w:cstheme="majorBidi"/>
          <w:sz w:val="24"/>
          <w:szCs w:val="24"/>
        </w:rPr>
        <w:fldChar w:fldCharType="end"/>
      </w:r>
      <w:r w:rsidR="00207B93" w:rsidRPr="000568CE">
        <w:rPr>
          <w:rFonts w:asciiTheme="majorBidi" w:hAnsiTheme="majorBidi" w:cstheme="majorBidi"/>
          <w:sz w:val="24"/>
          <w:szCs w:val="24"/>
        </w:rPr>
        <w:t xml:space="preserve">. </w:t>
      </w:r>
      <w:r w:rsidR="00B7656D" w:rsidRPr="000568CE">
        <w:rPr>
          <w:rFonts w:asciiTheme="majorBidi" w:hAnsiTheme="majorBidi" w:cstheme="majorBidi"/>
          <w:sz w:val="24"/>
          <w:szCs w:val="24"/>
        </w:rPr>
        <w:t>Transparency</w:t>
      </w:r>
      <w:r w:rsidR="00B7628A" w:rsidRPr="000568CE">
        <w:rPr>
          <w:rFonts w:asciiTheme="majorBidi" w:hAnsiTheme="majorBidi" w:cstheme="majorBidi"/>
          <w:sz w:val="24"/>
          <w:szCs w:val="24"/>
        </w:rPr>
        <w:t>-</w:t>
      </w:r>
      <w:r w:rsidR="00B7656D" w:rsidRPr="000568CE">
        <w:rPr>
          <w:rFonts w:asciiTheme="majorBidi" w:hAnsiTheme="majorBidi" w:cstheme="majorBidi"/>
          <w:sz w:val="24"/>
          <w:szCs w:val="24"/>
        </w:rPr>
        <w:t>enhanced decision-maker efficiency, higher transportation capacity, urban transportation optimization, dynamic product routing, automated exception reports</w:t>
      </w:r>
      <w:r w:rsidR="00E233FC" w:rsidRPr="000568CE">
        <w:rPr>
          <w:rFonts w:asciiTheme="majorBidi" w:hAnsiTheme="majorBidi" w:cstheme="majorBidi"/>
          <w:sz w:val="24"/>
          <w:szCs w:val="24"/>
        </w:rPr>
        <w:t xml:space="preserve">, </w:t>
      </w:r>
      <w:r w:rsidR="00B7656D" w:rsidRPr="000568CE">
        <w:rPr>
          <w:rFonts w:asciiTheme="majorBidi" w:hAnsiTheme="majorBidi" w:cstheme="majorBidi"/>
          <w:sz w:val="24"/>
          <w:szCs w:val="24"/>
        </w:rPr>
        <w:t>and online decision support for transportation will all benefit from its use</w:t>
      </w:r>
      <w:r w:rsidR="00877ED9" w:rsidRPr="000568CE">
        <w:rPr>
          <w:rFonts w:asciiTheme="majorBidi" w:hAnsiTheme="majorBidi" w:cstheme="majorBidi"/>
          <w:sz w:val="24"/>
          <w:szCs w:val="24"/>
        </w:rPr>
        <w:t xml:space="preserve"> </w:t>
      </w:r>
      <w:r w:rsidR="00877ED9" w:rsidRPr="000568CE">
        <w:rPr>
          <w:rFonts w:asciiTheme="majorBidi" w:hAnsiTheme="majorBidi" w:cstheme="majorBidi"/>
          <w:sz w:val="24"/>
          <w:szCs w:val="24"/>
        </w:rPr>
        <w:fldChar w:fldCharType="begin"/>
      </w:r>
      <w:r w:rsidR="00877ED9" w:rsidRPr="000568CE">
        <w:rPr>
          <w:rFonts w:asciiTheme="majorBidi" w:hAnsiTheme="majorBidi" w:cstheme="majorBidi"/>
          <w:sz w:val="24"/>
          <w:szCs w:val="24"/>
        </w:rPr>
        <w:instrText xml:space="preserve"> ADDIN ZOTERO_ITEM CSL_CITATION {"citationID":"XN3QK9R0","properties":{"formattedCitation":"(Sirish Kumar and Srilatha Indira Dutt, 2020)","plainCitation":"(Sirish Kumar and Srilatha Indira Dutt, 2020)","noteIndex":0},"citationItems":[{"id":481,"uris":["http://zotero.org/users/local/fqi2xtnB/items/72NXUVX4"],"itemData":{"id":481,"type":"article-journal","abstract":"Global Positioning System (GPS) is a mechanism of attaining the position of any object on or above the earth surface. There are many applications GPS is emerging, which require accuracy in the GPS position estimate, ranging from meters to centimeter level accuracy. The accuracy of GPS position estimate is influenced by various factors like satellite geometry, ionospheric delay and tropospheric delay, various multi-path effects, number of satellites in view and navigational solution employed. Many of the above factors do not have static behavior globally, and need to be examined regionally to provide an accurate location. There are various statistical methods of describing specifications for GPS location and it can seem confusing or misleading the meaning of such statistics. The purpose of this paper is to introduce the fundamentals of Global Positioning System and some of the most commonly used accuracy measures on two dimensional and three dimensional planes.","collection-title":"International Conference on Nanotechnology: Ideas, Innovation and Industries","container-title":"Materials Today: Proceedings","DOI":"10.1016/j.matpr.2020.08.380","ISSN":"2214-7853","journalAbbreviation":"Materials Today: Proceedings","language":"en","page":"4797-4801","source":"ScienceDirect","title":"The global positioning system: Popular accuracy measures","title-short":"The global positioning system","volume":"33","author":[{"family":"Sirish Kumar","given":"P."},{"family":"Srilatha Indira Dutt","given":"V. B. S."}],"issued":{"date-parts":[["2020",1,1]]}}}],"schema":"https://github.com/citation-style-language/schema/raw/master/csl-citation.json"} </w:instrText>
      </w:r>
      <w:r w:rsidR="00877ED9" w:rsidRPr="000568CE">
        <w:rPr>
          <w:rFonts w:asciiTheme="majorBidi" w:hAnsiTheme="majorBidi" w:cstheme="majorBidi"/>
          <w:sz w:val="24"/>
          <w:szCs w:val="24"/>
        </w:rPr>
        <w:fldChar w:fldCharType="separate"/>
      </w:r>
      <w:r w:rsidR="00877ED9" w:rsidRPr="000568CE">
        <w:rPr>
          <w:rFonts w:asciiTheme="majorBidi" w:hAnsiTheme="majorBidi" w:cstheme="majorBidi"/>
          <w:sz w:val="24"/>
          <w:szCs w:val="24"/>
        </w:rPr>
        <w:t>(Sirish Kumar and Srilatha Indira Dutt, 2020)</w:t>
      </w:r>
      <w:r w:rsidR="00877ED9" w:rsidRPr="000568CE">
        <w:rPr>
          <w:rFonts w:asciiTheme="majorBidi" w:hAnsiTheme="majorBidi" w:cstheme="majorBidi"/>
          <w:sz w:val="24"/>
          <w:szCs w:val="24"/>
        </w:rPr>
        <w:fldChar w:fldCharType="end"/>
      </w:r>
      <w:r w:rsidR="00B7656D" w:rsidRPr="000568CE">
        <w:rPr>
          <w:rFonts w:asciiTheme="majorBidi" w:hAnsiTheme="majorBidi" w:cstheme="majorBidi"/>
          <w:sz w:val="24"/>
          <w:szCs w:val="24"/>
        </w:rPr>
        <w:t xml:space="preserve">. </w:t>
      </w:r>
      <w:r w:rsidR="000051E5" w:rsidRPr="000568CE">
        <w:rPr>
          <w:rFonts w:asciiTheme="majorBidi" w:hAnsiTheme="majorBidi" w:cstheme="majorBidi"/>
          <w:sz w:val="24"/>
          <w:szCs w:val="24"/>
        </w:rPr>
        <w:t>Businesses employ telematics and automatic identification systems (AIS) to track deliveries in real-time throughout the supply chain system, both of which offer similar advantages</w:t>
      </w:r>
      <w:r w:rsidR="00DF65B1" w:rsidRPr="000568CE">
        <w:rPr>
          <w:rFonts w:asciiTheme="majorBidi" w:hAnsiTheme="majorBidi" w:cstheme="majorBidi"/>
          <w:sz w:val="24"/>
          <w:szCs w:val="24"/>
        </w:rPr>
        <w:t xml:space="preserve"> </w:t>
      </w:r>
      <w:r w:rsidR="00DF65B1" w:rsidRPr="000568CE">
        <w:rPr>
          <w:rFonts w:asciiTheme="majorBidi" w:hAnsiTheme="majorBidi" w:cstheme="majorBidi"/>
          <w:sz w:val="24"/>
          <w:szCs w:val="24"/>
        </w:rPr>
        <w:fldChar w:fldCharType="begin"/>
      </w:r>
      <w:r w:rsidR="00DF65B1" w:rsidRPr="000568CE">
        <w:rPr>
          <w:rFonts w:asciiTheme="majorBidi" w:hAnsiTheme="majorBidi" w:cstheme="majorBidi"/>
          <w:sz w:val="24"/>
          <w:szCs w:val="24"/>
        </w:rPr>
        <w:instrText xml:space="preserve"> ADDIN ZOTERO_ITEM CSL_CITATION {"citationID":"iPcmP2ap","properties":{"formattedCitation":"(Papert et al., 2016)","plainCitation":"(Papert et al., 2016)","noteIndex":0},"citationItems":[{"id":483,"uris":["http://zotero.org/users/local/fqi2xtnB/items/LWZNVMMG"],"itemData":{"id":483,"type":"article-journal","abstract":"Purpose This work analyzes a pharmaceutical supply chain (PSC) in terms of supply chain visibility (SCV). The current good distribution practice (GDP) guideline demands increased visibility from firms. The purpose of this paper is to propose a solution for SCV enhancements based on automatic identification (Auto-ID) technologies. Design/methodology/approach The authors qualitatively analyze data from ten case studies of actors in a PSC. A review of Auto-ID technologies supports the derivation of solutions to enhance SCV. Findings This work shows that the functionalities of Auto-ID technologies offered by current practical monitoring solutions and challenges created by the GDP guideline necessitate further SCV enhancements. To enhance SCV, the authors propose three solutions: securPharm with passive radio frequency identification tags, transport containers with sensor nodes, and an SCV dashboard. Research limitations/implications This study is limited to a PSC in Germany and is therefore not intended to be exhaustive. Thus, the results serve as a foundation for further analyses. Practical implications This study provides an overview of the functionality of Auto-ID technologies. In juxtaposition with the influence of the GDP guideline, the use of our Auto-ID-based solutions can help to enhance SCV. Originality/value This work analyzes a PSC in Germany, with consideration given to the influence of current legislation. Based on a multiple-case-study design, the authors derive three Auto-ID-based solutions for enhancing SCV.","container-title":"International Journal of Physical Distribution &amp; Logistics Management","DOI":"10.1108/IJPDLM-06-2016-0151","ISSN":"0960-0035","issue":"9","note":"publisher: Emerald Group Publishing Limited","page":"859-884","source":"Emerald Insight","title":"Enhancing supply chain visibility in a pharmaceutical supply chain: Solutions based on automatic identification technology","title-short":"Enhancing supply chain visibility in a pharmaceutical supply chain","volume":"46","author":[{"family":"Papert","given":"Marcel"},{"family":"Rimpler","given":"Patrick"},{"family":"Pflaum","given":"Alexander"}],"issued":{"date-parts":[["2016",1,1]]}}}],"schema":"https://github.com/citation-style-language/schema/raw/master/csl-citation.json"} </w:instrText>
      </w:r>
      <w:r w:rsidR="00DF65B1" w:rsidRPr="000568CE">
        <w:rPr>
          <w:rFonts w:asciiTheme="majorBidi" w:hAnsiTheme="majorBidi" w:cstheme="majorBidi"/>
          <w:sz w:val="24"/>
          <w:szCs w:val="24"/>
        </w:rPr>
        <w:fldChar w:fldCharType="separate"/>
      </w:r>
      <w:r w:rsidR="00DF65B1" w:rsidRPr="000568CE">
        <w:rPr>
          <w:rFonts w:asciiTheme="majorBidi" w:hAnsiTheme="majorBidi" w:cstheme="majorBidi"/>
          <w:sz w:val="24"/>
          <w:szCs w:val="24"/>
        </w:rPr>
        <w:t>(Papert et al., 2016)</w:t>
      </w:r>
      <w:r w:rsidR="00DF65B1" w:rsidRPr="000568CE">
        <w:rPr>
          <w:rFonts w:asciiTheme="majorBidi" w:hAnsiTheme="majorBidi" w:cstheme="majorBidi"/>
          <w:sz w:val="24"/>
          <w:szCs w:val="24"/>
        </w:rPr>
        <w:fldChar w:fldCharType="end"/>
      </w:r>
      <w:r w:rsidR="00B7656D" w:rsidRPr="000568CE">
        <w:rPr>
          <w:rFonts w:asciiTheme="majorBidi" w:hAnsiTheme="majorBidi" w:cstheme="majorBidi"/>
          <w:sz w:val="24"/>
          <w:szCs w:val="24"/>
        </w:rPr>
        <w:t>.</w:t>
      </w:r>
    </w:p>
    <w:p w14:paraId="2AAB95A7" w14:textId="7EEE427D" w:rsidR="00D41EBB" w:rsidRPr="000568CE" w:rsidRDefault="00D41EBB" w:rsidP="00CE0EFE">
      <w:pPr>
        <w:autoSpaceDE w:val="0"/>
        <w:autoSpaceDN w:val="0"/>
        <w:adjustRightInd w:val="0"/>
        <w:spacing w:after="0" w:line="240" w:lineRule="auto"/>
        <w:jc w:val="both"/>
        <w:rPr>
          <w:rFonts w:asciiTheme="majorBidi" w:hAnsiTheme="majorBidi" w:cstheme="majorBidi"/>
          <w:i/>
          <w:iCs/>
          <w:color w:val="000000"/>
          <w:sz w:val="24"/>
          <w:szCs w:val="24"/>
        </w:rPr>
      </w:pPr>
      <w:r w:rsidRPr="000568CE">
        <w:rPr>
          <w:rFonts w:asciiTheme="majorBidi" w:hAnsiTheme="majorBidi" w:cstheme="majorBidi"/>
          <w:i/>
          <w:iCs/>
          <w:color w:val="000000"/>
          <w:sz w:val="24"/>
          <w:szCs w:val="24"/>
        </w:rPr>
        <w:lastRenderedPageBreak/>
        <w:t>2.</w:t>
      </w:r>
      <w:r w:rsidR="00D03CD3" w:rsidRPr="000568CE">
        <w:rPr>
          <w:rFonts w:asciiTheme="majorBidi" w:hAnsiTheme="majorBidi" w:cstheme="majorBidi"/>
          <w:i/>
          <w:iCs/>
          <w:color w:val="000000"/>
          <w:sz w:val="24"/>
          <w:szCs w:val="24"/>
        </w:rPr>
        <w:t>2</w:t>
      </w:r>
      <w:r w:rsidRPr="000568CE">
        <w:rPr>
          <w:rFonts w:asciiTheme="majorBidi" w:hAnsiTheme="majorBidi" w:cstheme="majorBidi"/>
          <w:i/>
          <w:iCs/>
          <w:color w:val="000000"/>
          <w:sz w:val="24"/>
          <w:szCs w:val="24"/>
        </w:rPr>
        <w:t>.</w:t>
      </w:r>
      <w:r w:rsidR="00D03CD3" w:rsidRPr="000568CE">
        <w:rPr>
          <w:rFonts w:asciiTheme="majorBidi" w:hAnsiTheme="majorBidi" w:cstheme="majorBidi"/>
          <w:i/>
          <w:iCs/>
          <w:color w:val="000000"/>
          <w:sz w:val="24"/>
          <w:szCs w:val="24"/>
        </w:rPr>
        <w:t>2</w:t>
      </w:r>
      <w:r w:rsidRPr="000568CE">
        <w:rPr>
          <w:rFonts w:asciiTheme="majorBidi" w:hAnsiTheme="majorBidi" w:cstheme="majorBidi"/>
          <w:i/>
          <w:iCs/>
          <w:color w:val="000000"/>
          <w:sz w:val="24"/>
          <w:szCs w:val="24"/>
        </w:rPr>
        <w:t xml:space="preserve"> Vehicle telematics</w:t>
      </w:r>
    </w:p>
    <w:p w14:paraId="37A74B48" w14:textId="6A25560C" w:rsidR="00870EC3" w:rsidRPr="000568CE" w:rsidRDefault="001C397E" w:rsidP="000568CE">
      <w:pPr>
        <w:autoSpaceDE w:val="0"/>
        <w:autoSpaceDN w:val="0"/>
        <w:adjustRightInd w:val="0"/>
        <w:spacing w:before="120" w:after="0" w:line="240" w:lineRule="auto"/>
        <w:ind w:firstLine="720"/>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t>T</w:t>
      </w:r>
      <w:r w:rsidR="008C2E92" w:rsidRPr="000568CE">
        <w:rPr>
          <w:rFonts w:asciiTheme="majorBidi" w:hAnsiTheme="majorBidi" w:cstheme="majorBidi"/>
          <w:color w:val="000000"/>
          <w:sz w:val="24"/>
          <w:szCs w:val="24"/>
        </w:rPr>
        <w:t xml:space="preserve">he </w:t>
      </w:r>
      <w:r w:rsidR="008344F6" w:rsidRPr="000568CE">
        <w:rPr>
          <w:rFonts w:asciiTheme="majorBidi" w:hAnsiTheme="majorBidi" w:cstheme="majorBidi"/>
          <w:color w:val="000000"/>
          <w:sz w:val="24"/>
          <w:szCs w:val="24"/>
        </w:rPr>
        <w:t xml:space="preserve">adoption </w:t>
      </w:r>
      <w:r w:rsidR="00D03CD3" w:rsidRPr="000568CE">
        <w:rPr>
          <w:rFonts w:asciiTheme="majorBidi" w:hAnsiTheme="majorBidi" w:cstheme="majorBidi"/>
          <w:color w:val="000000"/>
          <w:sz w:val="24"/>
          <w:szCs w:val="24"/>
        </w:rPr>
        <w:t xml:space="preserve">of </w:t>
      </w:r>
      <w:r w:rsidR="008C2E92" w:rsidRPr="000568CE">
        <w:rPr>
          <w:rFonts w:asciiTheme="majorBidi" w:hAnsiTheme="majorBidi" w:cstheme="majorBidi"/>
          <w:color w:val="000000"/>
          <w:sz w:val="24"/>
          <w:szCs w:val="24"/>
        </w:rPr>
        <w:t xml:space="preserve">Information and Communications Technology (ICT) in transportation </w:t>
      </w:r>
      <w:r w:rsidR="00E233FC" w:rsidRPr="000568CE">
        <w:rPr>
          <w:rFonts w:asciiTheme="majorBidi" w:hAnsiTheme="majorBidi" w:cstheme="majorBidi"/>
          <w:color w:val="000000"/>
          <w:sz w:val="24"/>
          <w:szCs w:val="24"/>
        </w:rPr>
        <w:t>is</w:t>
      </w:r>
      <w:r w:rsidR="008C2E92" w:rsidRPr="000568CE">
        <w:rPr>
          <w:rFonts w:asciiTheme="majorBidi" w:hAnsiTheme="majorBidi" w:cstheme="majorBidi"/>
          <w:color w:val="000000"/>
          <w:sz w:val="24"/>
          <w:szCs w:val="24"/>
        </w:rPr>
        <w:t xml:space="preserve"> also known as (advanced transport telematics), which offers a variety of solutions for rail, road, air</w:t>
      </w:r>
      <w:r w:rsidR="00E233FC" w:rsidRPr="000568CE">
        <w:rPr>
          <w:rFonts w:asciiTheme="majorBidi" w:hAnsiTheme="majorBidi" w:cstheme="majorBidi"/>
          <w:color w:val="000000"/>
          <w:sz w:val="24"/>
          <w:szCs w:val="24"/>
        </w:rPr>
        <w:t>,</w:t>
      </w:r>
      <w:r w:rsidR="008C2E92" w:rsidRPr="000568CE">
        <w:rPr>
          <w:rFonts w:asciiTheme="majorBidi" w:hAnsiTheme="majorBidi" w:cstheme="majorBidi"/>
          <w:color w:val="000000"/>
          <w:sz w:val="24"/>
          <w:szCs w:val="24"/>
        </w:rPr>
        <w:t xml:space="preserve"> and sea transportation, as well as information technology and telecommunications</w:t>
      </w:r>
      <w:r w:rsidR="00880DE2" w:rsidRPr="000568CE">
        <w:rPr>
          <w:rFonts w:asciiTheme="majorBidi" w:hAnsiTheme="majorBidi" w:cstheme="majorBidi"/>
          <w:color w:val="000000"/>
          <w:sz w:val="24"/>
          <w:szCs w:val="24"/>
        </w:rPr>
        <w:t xml:space="preserve"> </w:t>
      </w:r>
      <w:r w:rsidR="00880DE2" w:rsidRPr="000568CE">
        <w:rPr>
          <w:rFonts w:asciiTheme="majorBidi" w:hAnsiTheme="majorBidi" w:cstheme="majorBidi"/>
          <w:color w:val="000000"/>
          <w:sz w:val="24"/>
          <w:szCs w:val="24"/>
        </w:rPr>
        <w:fldChar w:fldCharType="begin"/>
      </w:r>
      <w:r w:rsidR="00880DE2" w:rsidRPr="000568CE">
        <w:rPr>
          <w:rFonts w:asciiTheme="majorBidi" w:hAnsiTheme="majorBidi" w:cstheme="majorBidi"/>
          <w:color w:val="000000"/>
          <w:sz w:val="24"/>
          <w:szCs w:val="24"/>
        </w:rPr>
        <w:instrText xml:space="preserve"> ADDIN ZOTERO_ITEM CSL_CITATION {"citationID":"MR2lyy73","properties":{"formattedCitation":"(Hamidi et al., 2016)","plainCitation":"(Hamidi et al., 2016)","noteIndex":0},"citationItems":[{"id":485,"uris":["http://zotero.org/users/local/fqi2xtnB/items/Y28FXL3J"],"itemData":{"id":485,"type":"article-journal","abstract":"The telematics system which is combine in vehicle technology with integrated web-based applications that continuously monitor and rate driving behavior and provide real-time feedback to drivers. Using vehicle Telematics technology, managers can monitor idling, instances of excessive speed, and unauthorized use of their fleet vehicles. Armed with this information, they can address wasteful driver behaviors to significantly reduce the amount of fuel consumed by their fleet and save their company money. This language is known as machine-language, and acts as a bridge between the machine and the programmed. The transmission of electric signals, electric signals, then, materializes information. The aim of paper is the actual case of applications of cameras, monitoring systems, traffic managements center and data collections in field, implemented in one City of Kosovo, and its positive impact in the traffic safety.","collection-title":"17th IFAC Conference on International Stability, Technology and Culture TECIS 2016","container-title":"IFAC-PapersOnLine","DOI":"10.1016/j.ifacol.2016.11.056","ISSN":"2405-8963","issue":"29","journalAbbreviation":"IFAC-PapersOnLine","language":"en","page":"232-236","source":"ScienceDirect","title":"Modelling and Sensitive Analysis of the Impact on Telematics System in Vehicles","volume":"49","author":[{"family":"Hamidi","given":"Beqir"},{"family":"Lajqi","given":"Naser"},{"family":"Hamidi","given":"Lindita"}],"issued":{"date-parts":[["2016",1,1]]}}}],"schema":"https://github.com/citation-style-language/schema/raw/master/csl-citation.json"} </w:instrText>
      </w:r>
      <w:r w:rsidR="00880DE2" w:rsidRPr="000568CE">
        <w:rPr>
          <w:rFonts w:asciiTheme="majorBidi" w:hAnsiTheme="majorBidi" w:cstheme="majorBidi"/>
          <w:color w:val="000000"/>
          <w:sz w:val="24"/>
          <w:szCs w:val="24"/>
        </w:rPr>
        <w:fldChar w:fldCharType="separate"/>
      </w:r>
      <w:r w:rsidR="00880DE2" w:rsidRPr="000568CE">
        <w:rPr>
          <w:rFonts w:asciiTheme="majorBidi" w:hAnsiTheme="majorBidi" w:cstheme="majorBidi"/>
          <w:sz w:val="24"/>
          <w:szCs w:val="24"/>
        </w:rPr>
        <w:t>(Hamidi et al., 2016)</w:t>
      </w:r>
      <w:r w:rsidR="00880DE2" w:rsidRPr="000568CE">
        <w:rPr>
          <w:rFonts w:asciiTheme="majorBidi" w:hAnsiTheme="majorBidi" w:cstheme="majorBidi"/>
          <w:color w:val="000000"/>
          <w:sz w:val="24"/>
          <w:szCs w:val="24"/>
        </w:rPr>
        <w:fldChar w:fldCharType="end"/>
      </w:r>
      <w:r w:rsidR="008C2E92" w:rsidRPr="000568CE">
        <w:rPr>
          <w:rFonts w:asciiTheme="majorBidi" w:hAnsiTheme="majorBidi" w:cstheme="majorBidi"/>
          <w:color w:val="000000"/>
          <w:sz w:val="24"/>
          <w:szCs w:val="24"/>
        </w:rPr>
        <w:t xml:space="preserve">. </w:t>
      </w:r>
      <w:r w:rsidR="008344F6" w:rsidRPr="000568CE">
        <w:rPr>
          <w:rFonts w:asciiTheme="majorBidi" w:hAnsiTheme="majorBidi" w:cstheme="majorBidi"/>
          <w:color w:val="000000"/>
          <w:sz w:val="24"/>
          <w:szCs w:val="24"/>
        </w:rPr>
        <w:t>Despite including all forms of transportation, the term is most frequently used to refer to the vehicle telematics software employed in the sector of road transportation.</w:t>
      </w:r>
      <w:r w:rsidR="00880DE2" w:rsidRPr="000568CE">
        <w:rPr>
          <w:rFonts w:asciiTheme="majorBidi" w:hAnsiTheme="majorBidi" w:cstheme="majorBidi"/>
          <w:color w:val="000000"/>
          <w:sz w:val="24"/>
          <w:szCs w:val="24"/>
        </w:rPr>
        <w:t xml:space="preserve"> </w:t>
      </w:r>
      <w:r w:rsidR="00880DE2" w:rsidRPr="000568CE">
        <w:rPr>
          <w:rFonts w:asciiTheme="majorBidi" w:hAnsiTheme="majorBidi" w:cstheme="majorBidi"/>
          <w:color w:val="000000"/>
          <w:sz w:val="24"/>
          <w:szCs w:val="24"/>
        </w:rPr>
        <w:fldChar w:fldCharType="begin"/>
      </w:r>
      <w:r w:rsidR="00880DE2" w:rsidRPr="000568CE">
        <w:rPr>
          <w:rFonts w:asciiTheme="majorBidi" w:hAnsiTheme="majorBidi" w:cstheme="majorBidi"/>
          <w:color w:val="000000"/>
          <w:sz w:val="24"/>
          <w:szCs w:val="24"/>
        </w:rPr>
        <w:instrText xml:space="preserve"> ADDIN ZOTERO_ITEM CSL_CITATION {"citationID":"418r7y73","properties":{"formattedCitation":"(Janecki et al., 2010)","plainCitation":"(Janecki et al., 2010)","noteIndex":0},"citationItems":[{"id":487,"uris":["http://zotero.org/users/local/fqi2xtnB/items/NEDLKZJV"],"itemData":{"id":487,"type":"article-journal","abstract":"An approach from the economic science viewpoint is applied to the research on the influence of telematics development on the development of a transportation system. A qualitative instrument of such a research is the study of the creation, utilisation and perception of the value potential of a contemporary transportation system. For the purpose of such a research a transportation system being a subsystem of a socio-economic system may be treated as a set of quantitative and qualitative relationships of their elements, linking these elements into one functional entity. The study of the structures of such a system, i.e. the identification of the existing relationships and the definition of new relationships allows further discussion on possible effects of the implementation of telematic systems which could change–among others–the information availability of the transportation. The transformations of the transportation system resulting from the implementation of the information technologies cause the changes of the system perception by the environment. The current paper covers the topic of modelling of these transformations.","collection-title":"2nd IFAC Symposium on Telematics Applications","container-title":"IFAC Proceedings Volumes","DOI":"10.3182/20101005-4-RO-2018.00017","ISSN":"1474-6670","issue":"23","journalAbbreviation":"IFAC Proceedings Volumes","language":"en","page":"43-49","source":"ScienceDirect","title":"Telematics and the transportation system's value","volume":"43","author":[{"family":"Janecki","given":"R."},{"family":"Krawiec","given":"S."},{"family":"Sierpiński","given":"G."}],"issued":{"date-parts":[["2010",1,1]]}}}],"schema":"https://github.com/citation-style-language/schema/raw/master/csl-citation.json"} </w:instrText>
      </w:r>
      <w:r w:rsidR="00880DE2" w:rsidRPr="000568CE">
        <w:rPr>
          <w:rFonts w:asciiTheme="majorBidi" w:hAnsiTheme="majorBidi" w:cstheme="majorBidi"/>
          <w:color w:val="000000"/>
          <w:sz w:val="24"/>
          <w:szCs w:val="24"/>
        </w:rPr>
        <w:fldChar w:fldCharType="separate"/>
      </w:r>
      <w:r w:rsidR="00880DE2" w:rsidRPr="000568CE">
        <w:rPr>
          <w:rFonts w:asciiTheme="majorBidi" w:hAnsiTheme="majorBidi" w:cstheme="majorBidi"/>
          <w:sz w:val="24"/>
          <w:szCs w:val="24"/>
        </w:rPr>
        <w:t>(Janecki et al., 2010)</w:t>
      </w:r>
      <w:r w:rsidR="00880DE2" w:rsidRPr="000568CE">
        <w:rPr>
          <w:rFonts w:asciiTheme="majorBidi" w:hAnsiTheme="majorBidi" w:cstheme="majorBidi"/>
          <w:color w:val="000000"/>
          <w:sz w:val="24"/>
          <w:szCs w:val="24"/>
        </w:rPr>
        <w:fldChar w:fldCharType="end"/>
      </w:r>
      <w:r w:rsidR="008C2E92" w:rsidRPr="000568CE">
        <w:rPr>
          <w:rFonts w:asciiTheme="majorBidi" w:hAnsiTheme="majorBidi" w:cstheme="majorBidi"/>
          <w:color w:val="000000"/>
          <w:sz w:val="24"/>
          <w:szCs w:val="24"/>
        </w:rPr>
        <w:t xml:space="preserve">. </w:t>
      </w:r>
      <w:r w:rsidR="008344F6" w:rsidRPr="000568CE">
        <w:rPr>
          <w:rFonts w:asciiTheme="majorBidi" w:hAnsiTheme="majorBidi" w:cstheme="majorBidi"/>
          <w:color w:val="000000"/>
          <w:sz w:val="24"/>
          <w:szCs w:val="24"/>
        </w:rPr>
        <w:t xml:space="preserve">The primary purpose of vehicle telematics systems is to transmit and store data so that drivers may monitor routes and send services like digital distribution notes, sales orders, and recorded data </w:t>
      </w:r>
      <w:r w:rsidR="00880DE2" w:rsidRPr="000568CE">
        <w:rPr>
          <w:rFonts w:asciiTheme="majorBidi" w:hAnsiTheme="majorBidi" w:cstheme="majorBidi"/>
          <w:color w:val="000000"/>
          <w:sz w:val="24"/>
          <w:szCs w:val="24"/>
        </w:rPr>
        <w:fldChar w:fldCharType="begin"/>
      </w:r>
      <w:r w:rsidR="00880DE2" w:rsidRPr="000568CE">
        <w:rPr>
          <w:rFonts w:asciiTheme="majorBidi" w:hAnsiTheme="majorBidi" w:cstheme="majorBidi"/>
          <w:color w:val="000000"/>
          <w:sz w:val="24"/>
          <w:szCs w:val="24"/>
        </w:rPr>
        <w:instrText xml:space="preserve"> ADDIN ZOTERO_ITEM CSL_CITATION {"citationID":"xabZUNEB","properties":{"formattedCitation":"(Hu et al., 2022)","plainCitation":"(Hu et al., 2022)","noteIndex":0},"citationItems":[{"id":489,"uris":["http://zotero.org/users/local/fqi2xtnB/items/Q469WP2A"],"itemData":{"id":489,"type":"article-journal","abstract":"Road freight transport is one of the major contributors to greenhouse gas and air pollutant emissions. Hence, it is increasingly regulated in urban areas to reduce its impact on the environment and human health. The rich data available from telematics has the potential to provide high-resolution information, yet research has not been conducted to understand, evaluate, and ultimately improve the operation and impacts of urban road freight. This paper demonstrates the role of vehicle telematics data in enabling quantitative assessment of the impacts of urban freight transport for the effective management of relevant policies. We present a comprehensive data-driven approach that provides a robust quantitative evaluation and applies it to a case study of the London Lorry Control Scheme (LLCS) policy in UK. We show that, for the studied freight operator, the LLCS policy affects their drivers’ route choice both inside and outside the restricted hours. The spatio-temporal distributions of different parameters including traffic speeds, fuel economy and emissions at different times of the day are compared and analyzed. The results indicate that the unintended consequences of urban freight transport policies can include an extra 15% vehicle-km traveled per trip and 12% liter of fuel consumed per trip.","container-title":"Transportation Research Part D: Transport and Environment","DOI":"10.1016/j.trd.2021.103121","ISSN":"1361-9209","journalAbbreviation":"Transportation Research Part D: Transport and Environment","language":"en","page":"103121","source":"ScienceDirect","title":"Vehicle telematics data for urban freight environmental impact analysis","volume":"102","author":[{"family":"Hu","given":"Simon"},{"family":"Shu","given":"Siqi"},{"family":"Bishop","given":"Justin"},{"family":"Na","given":"Xiaoxiang"},{"family":"Stettler","given":"Marc"}],"issued":{"date-parts":[["2022",1,1]]}}}],"schema":"https://github.com/citation-style-language/schema/raw/master/csl-citation.json"} </w:instrText>
      </w:r>
      <w:r w:rsidR="00880DE2" w:rsidRPr="000568CE">
        <w:rPr>
          <w:rFonts w:asciiTheme="majorBidi" w:hAnsiTheme="majorBidi" w:cstheme="majorBidi"/>
          <w:color w:val="000000"/>
          <w:sz w:val="24"/>
          <w:szCs w:val="24"/>
        </w:rPr>
        <w:fldChar w:fldCharType="separate"/>
      </w:r>
      <w:r w:rsidR="00880DE2" w:rsidRPr="000568CE">
        <w:rPr>
          <w:rFonts w:asciiTheme="majorBidi" w:hAnsiTheme="majorBidi" w:cstheme="majorBidi"/>
          <w:sz w:val="24"/>
          <w:szCs w:val="24"/>
        </w:rPr>
        <w:t>(Hu et al., 2022)</w:t>
      </w:r>
      <w:r w:rsidR="00880DE2" w:rsidRPr="000568CE">
        <w:rPr>
          <w:rFonts w:asciiTheme="majorBidi" w:hAnsiTheme="majorBidi" w:cstheme="majorBidi"/>
          <w:color w:val="000000"/>
          <w:sz w:val="24"/>
          <w:szCs w:val="24"/>
        </w:rPr>
        <w:fldChar w:fldCharType="end"/>
      </w:r>
      <w:r w:rsidR="008C2E92" w:rsidRPr="000568CE">
        <w:rPr>
          <w:rFonts w:asciiTheme="majorBidi" w:hAnsiTheme="majorBidi" w:cstheme="majorBidi"/>
          <w:color w:val="000000"/>
          <w:sz w:val="24"/>
          <w:szCs w:val="24"/>
        </w:rPr>
        <w:t xml:space="preserve">. </w:t>
      </w:r>
      <w:r w:rsidR="008344F6" w:rsidRPr="000568CE">
        <w:rPr>
          <w:rFonts w:asciiTheme="majorBidi" w:hAnsiTheme="majorBidi" w:cstheme="majorBidi"/>
          <w:color w:val="000000"/>
          <w:sz w:val="24"/>
          <w:szCs w:val="24"/>
        </w:rPr>
        <w:t xml:space="preserve">The second important element of automobile telematics systems </w:t>
      </w:r>
      <w:r w:rsidR="00B7628A" w:rsidRPr="000568CE">
        <w:rPr>
          <w:rFonts w:asciiTheme="majorBidi" w:hAnsiTheme="majorBidi" w:cstheme="majorBidi"/>
          <w:color w:val="000000"/>
          <w:sz w:val="24"/>
          <w:szCs w:val="24"/>
        </w:rPr>
        <w:t>is</w:t>
      </w:r>
      <w:r w:rsidR="008344F6" w:rsidRPr="000568CE">
        <w:rPr>
          <w:rFonts w:asciiTheme="majorBidi" w:hAnsiTheme="majorBidi" w:cstheme="majorBidi"/>
          <w:color w:val="000000"/>
          <w:sz w:val="24"/>
          <w:szCs w:val="24"/>
        </w:rPr>
        <w:t xml:space="preserve"> the internal monitoring devices that gather data about the vehicle </w:t>
      </w:r>
      <w:r w:rsidR="00880DE2" w:rsidRPr="000568CE">
        <w:rPr>
          <w:rFonts w:asciiTheme="majorBidi" w:hAnsiTheme="majorBidi" w:cstheme="majorBidi"/>
          <w:color w:val="000000"/>
          <w:sz w:val="24"/>
          <w:szCs w:val="24"/>
        </w:rPr>
        <w:fldChar w:fldCharType="begin"/>
      </w:r>
      <w:r w:rsidR="00880DE2" w:rsidRPr="000568CE">
        <w:rPr>
          <w:rFonts w:asciiTheme="majorBidi" w:hAnsiTheme="majorBidi" w:cstheme="majorBidi"/>
          <w:color w:val="000000"/>
          <w:sz w:val="24"/>
          <w:szCs w:val="24"/>
        </w:rPr>
        <w:instrText xml:space="preserve"> ADDIN ZOTERO_ITEM CSL_CITATION {"citationID":"WqwIrQ49","properties":{"formattedCitation":"(U\\uc0\\u223{}ler et al., 2019)","plainCitation":"(Ußler et al., 2019)","noteIndex":0},"citationItems":[{"id":492,"uris":["http://zotero.org/users/local/fqi2xtnB/items/LENKSWT3"],"itemData":{"id":492,"type":"article-journal","abstract":"In order to design an efficient freight rolling stock operation, information of the vehicle and load must be available for transport companies, customers, maintainers and network operators. The basis for such an intelligent freight wagon besides the telematics for geolocation and communication (satellite navigation, inertial and mobile radio systems) is the use of sensors for the status detection and intelligent validation of driving and operation conditions. The paper is about the provision of a telematics sensor platform for intelligent freight wagons, which is able to detect and transmit multiple status information regarding maintenance, safety and localization aspects.","collection-title":"21st EURO Working Group on Transportation Meeting, EWGT 2018, 17th – 19th September 2018, Braunschweig, Germany","container-title":"Transportation Research Procedia","DOI":"10.1016/j.trpro.2018.12.182","ISSN":"2352-1465","journalAbbreviation":"Transportation Research Procedia","language":"en","page":"187-194","source":"ScienceDirect","title":"Validation of multiple sensor systems based on a telematics platform for intelligent freight wagons","volume":"37","author":[{"family":"Ußler","given":"Hagen"},{"family":"Michler","given":"Oliver"},{"family":"Löffler","given":"Günter"}],"issued":{"date-parts":[["2019",1,1]]}}}],"schema":"https://github.com/citation-style-language/schema/raw/master/csl-citation.json"} </w:instrText>
      </w:r>
      <w:r w:rsidR="00880DE2" w:rsidRPr="000568CE">
        <w:rPr>
          <w:rFonts w:asciiTheme="majorBidi" w:hAnsiTheme="majorBidi" w:cstheme="majorBidi"/>
          <w:color w:val="000000"/>
          <w:sz w:val="24"/>
          <w:szCs w:val="24"/>
        </w:rPr>
        <w:fldChar w:fldCharType="separate"/>
      </w:r>
      <w:r w:rsidR="00880DE2" w:rsidRPr="000568CE">
        <w:rPr>
          <w:rFonts w:asciiTheme="majorBidi" w:hAnsiTheme="majorBidi" w:cstheme="majorBidi"/>
          <w:sz w:val="24"/>
          <w:szCs w:val="24"/>
        </w:rPr>
        <w:t>(Ußler et al., 2019)</w:t>
      </w:r>
      <w:r w:rsidR="00880DE2" w:rsidRPr="000568CE">
        <w:rPr>
          <w:rFonts w:asciiTheme="majorBidi" w:hAnsiTheme="majorBidi" w:cstheme="majorBidi"/>
          <w:color w:val="000000"/>
          <w:sz w:val="24"/>
          <w:szCs w:val="24"/>
        </w:rPr>
        <w:fldChar w:fldCharType="end"/>
      </w:r>
      <w:r w:rsidR="008C2E92" w:rsidRPr="000568CE">
        <w:rPr>
          <w:rFonts w:asciiTheme="majorBidi" w:hAnsiTheme="majorBidi" w:cstheme="majorBidi"/>
          <w:color w:val="000000"/>
          <w:sz w:val="24"/>
          <w:szCs w:val="24"/>
        </w:rPr>
        <w:t xml:space="preserve">. </w:t>
      </w:r>
      <w:r w:rsidR="00605582" w:rsidRPr="000568CE">
        <w:rPr>
          <w:rFonts w:asciiTheme="majorBidi" w:hAnsiTheme="majorBidi" w:cstheme="majorBidi"/>
          <w:color w:val="000000"/>
          <w:sz w:val="24"/>
          <w:szCs w:val="24"/>
        </w:rPr>
        <w:t>Increased availability of vehicle technology providers ensures improved fleet control in terms of automotive diagnosis, automotive service, driving monitoring, safety, and health administration</w:t>
      </w:r>
      <w:r w:rsidR="00BF026B" w:rsidRPr="000568CE">
        <w:rPr>
          <w:rFonts w:asciiTheme="majorBidi" w:hAnsiTheme="majorBidi" w:cstheme="majorBidi"/>
          <w:color w:val="000000"/>
          <w:sz w:val="24"/>
          <w:szCs w:val="24"/>
        </w:rPr>
        <w:t>, fuel management</w:t>
      </w:r>
      <w:r w:rsidR="00E233FC" w:rsidRPr="000568CE">
        <w:rPr>
          <w:rFonts w:asciiTheme="majorBidi" w:hAnsiTheme="majorBidi" w:cstheme="majorBidi"/>
          <w:color w:val="000000"/>
          <w:sz w:val="24"/>
          <w:szCs w:val="24"/>
        </w:rPr>
        <w:t xml:space="preserve">, </w:t>
      </w:r>
      <w:r w:rsidR="00BF026B" w:rsidRPr="000568CE">
        <w:rPr>
          <w:rFonts w:asciiTheme="majorBidi" w:hAnsiTheme="majorBidi" w:cstheme="majorBidi"/>
          <w:color w:val="000000"/>
          <w:sz w:val="24"/>
          <w:szCs w:val="24"/>
        </w:rPr>
        <w:t>and complicated vehicle programming using real-time common knowledge</w:t>
      </w:r>
      <w:r w:rsidR="00880DE2" w:rsidRPr="000568CE">
        <w:rPr>
          <w:rFonts w:asciiTheme="majorBidi" w:hAnsiTheme="majorBidi" w:cstheme="majorBidi"/>
          <w:color w:val="000000"/>
          <w:sz w:val="24"/>
          <w:szCs w:val="24"/>
        </w:rPr>
        <w:t xml:space="preserve"> </w:t>
      </w:r>
      <w:r w:rsidR="008648CD" w:rsidRPr="000568CE">
        <w:rPr>
          <w:rFonts w:asciiTheme="majorBidi" w:hAnsiTheme="majorBidi" w:cstheme="majorBidi"/>
          <w:color w:val="000000"/>
          <w:sz w:val="24"/>
          <w:szCs w:val="24"/>
        </w:rPr>
        <w:fldChar w:fldCharType="begin"/>
      </w:r>
      <w:r w:rsidR="008648CD" w:rsidRPr="000568CE">
        <w:rPr>
          <w:rFonts w:asciiTheme="majorBidi" w:hAnsiTheme="majorBidi" w:cstheme="majorBidi"/>
          <w:color w:val="000000"/>
          <w:sz w:val="24"/>
          <w:szCs w:val="24"/>
        </w:rPr>
        <w:instrText xml:space="preserve"> ADDIN ZOTERO_ITEM CSL_CITATION {"citationID":"gzwL4Kh4","properties":{"formattedCitation":"(Wang et al., 2020)","plainCitation":"(Wang et al., 2020)","noteIndex":0},"citationItems":[{"id":494,"uris":["http://zotero.org/users/local/fqi2xtnB/items/B4D3CSAK"],"itemData":{"id":494,"type":"article-journal","abstract":"The connected and automated vehicle (CAV) technologies have made great progresses. It has been commonly accepted that CV or AV technologies would reduce human errors in driving and benefit traffic safety. However, the answer of how many crashes can be prevented because of CV or AV technologies has not reached a consistent conclusion. In order to quantitatively answer this question, this study used meta-analysis to evaluate the safety effectiveness of nine common and important CV or AV technologies, and tested the safety effectiveness of these technologies for six countries. First, 73 studies about the safety impact of CV or AV technologies were filtered out from 826 CAV-related papers or reports. Second, the safety impacts of these technologies with regard to assistant types and triggering times have been compared. It shows AV technologies can play a more significant role than CV technologies, and the technologies with closer triggering time to collision time have greater safety effectiveness. Third, in the meta-analysis, the random effect model was used to evaluate the safety effectiveness, and the funnel plots and trim-and-fill method were used to evaluate and adjust publication bias, so as to objectively evaluate the safety effectiveness of each technology. Then, according to the crash data of six countries, the comprehensive safety effectiveness and compilation of safety effectiveness of the above technologies were calculated. The results show that if all of technologies were implemented in the six countries, the average number of crashes could be reduced by 3.40 million, among which the India would reduce the most (54.24%). Additionally, different countries should develop different development strategies, e.g., USA should prioritize the development of the lane change warning and intersection warning, the UK should prioritize applications related to intersection warning and rear-end warning. Overall, this study provides comprehensive and quantitative understating of the safety effectiveness of CA or AV technologies and would contribute to government, vehicle companies, and agencies in deciding the development priority of CA or AV technologies.","container-title":"Accident Analysis &amp; Prevention","DOI":"10.1016/j.aap.2019.105299","ISSN":"0001-4575","journalAbbreviation":"Accident Analysis &amp; Prevention","language":"en","page":"105299","source":"ScienceDirect","title":"How many crashes can connected vehicle and automated vehicle technologies prevent: A meta-analysis","title-short":"How many crashes can connected vehicle and automated vehicle technologies prevent","volume":"136","author":[{"family":"Wang","given":"Ling"},{"family":"Zhong","given":"Hao"},{"family":"Ma","given":"Wanjing"},{"family":"Abdel-Aty","given":"Mohamed"},{"family":"Park","given":"Juneyoung"}],"issued":{"date-parts":[["2020",3,1]]}}}],"schema":"https://github.com/citation-style-language/schema/raw/master/csl-citation.json"} </w:instrText>
      </w:r>
      <w:r w:rsidR="008648CD" w:rsidRPr="000568CE">
        <w:rPr>
          <w:rFonts w:asciiTheme="majorBidi" w:hAnsiTheme="majorBidi" w:cstheme="majorBidi"/>
          <w:color w:val="000000"/>
          <w:sz w:val="24"/>
          <w:szCs w:val="24"/>
        </w:rPr>
        <w:fldChar w:fldCharType="separate"/>
      </w:r>
      <w:r w:rsidR="008648CD" w:rsidRPr="000568CE">
        <w:rPr>
          <w:rFonts w:asciiTheme="majorBidi" w:hAnsiTheme="majorBidi" w:cstheme="majorBidi"/>
          <w:sz w:val="24"/>
          <w:szCs w:val="24"/>
        </w:rPr>
        <w:t>(Wang et al., 2020)</w:t>
      </w:r>
      <w:r w:rsidR="008648CD" w:rsidRPr="000568CE">
        <w:rPr>
          <w:rFonts w:asciiTheme="majorBidi" w:hAnsiTheme="majorBidi" w:cstheme="majorBidi"/>
          <w:color w:val="000000"/>
          <w:sz w:val="24"/>
          <w:szCs w:val="24"/>
        </w:rPr>
        <w:fldChar w:fldCharType="end"/>
      </w:r>
      <w:r w:rsidR="00BF026B" w:rsidRPr="000568CE">
        <w:rPr>
          <w:rFonts w:asciiTheme="majorBidi" w:hAnsiTheme="majorBidi" w:cstheme="majorBidi"/>
          <w:color w:val="000000"/>
          <w:sz w:val="24"/>
          <w:szCs w:val="24"/>
        </w:rPr>
        <w:t xml:space="preserve">. One key result is that the ecological damage is decreased. The utilization of real-time data also enhances the improvement of </w:t>
      </w:r>
      <w:r w:rsidR="00D03CD3" w:rsidRPr="000568CE">
        <w:rPr>
          <w:rFonts w:asciiTheme="majorBidi" w:hAnsiTheme="majorBidi" w:cstheme="majorBidi"/>
          <w:color w:val="000000"/>
          <w:sz w:val="24"/>
          <w:szCs w:val="24"/>
        </w:rPr>
        <w:t xml:space="preserve">the </w:t>
      </w:r>
      <w:r w:rsidR="00BF026B" w:rsidRPr="000568CE">
        <w:rPr>
          <w:rFonts w:asciiTheme="majorBidi" w:hAnsiTheme="majorBidi" w:cstheme="majorBidi"/>
          <w:color w:val="000000"/>
          <w:sz w:val="24"/>
          <w:szCs w:val="24"/>
        </w:rPr>
        <w:t>estimated time of arrival (EIA) forecasting in road transportation networks</w:t>
      </w:r>
      <w:r w:rsidR="008648CD" w:rsidRPr="000568CE">
        <w:rPr>
          <w:rFonts w:asciiTheme="majorBidi" w:hAnsiTheme="majorBidi" w:cstheme="majorBidi"/>
          <w:color w:val="000000"/>
          <w:sz w:val="24"/>
          <w:szCs w:val="24"/>
        </w:rPr>
        <w:t xml:space="preserve"> </w:t>
      </w:r>
      <w:r w:rsidR="008648CD" w:rsidRPr="000568CE">
        <w:rPr>
          <w:rFonts w:asciiTheme="majorBidi" w:hAnsiTheme="majorBidi" w:cstheme="majorBidi"/>
          <w:color w:val="000000"/>
          <w:sz w:val="24"/>
          <w:szCs w:val="24"/>
        </w:rPr>
        <w:fldChar w:fldCharType="begin"/>
      </w:r>
      <w:r w:rsidR="008648CD" w:rsidRPr="000568CE">
        <w:rPr>
          <w:rFonts w:asciiTheme="majorBidi" w:hAnsiTheme="majorBidi" w:cstheme="majorBidi"/>
          <w:color w:val="000000"/>
          <w:sz w:val="24"/>
          <w:szCs w:val="24"/>
        </w:rPr>
        <w:instrText xml:space="preserve"> ADDIN ZOTERO_ITEM CSL_CITATION {"citationID":"4BBGnF6W","properties":{"formattedCitation":"(Boufidis et al., 2020)","plainCitation":"(Boufidis et al., 2020)","noteIndex":0},"citationItems":[{"id":496,"uris":["http://zotero.org/users/local/fqi2xtnB/items/IAQR9328"],"itemData":{"id":496,"type":"article-journal","abstract":"While cooperative services have been almost fully deployed in the road sector and are already being implemented in various cities in Europe as a pre-requisite for the introduction of autonomous vehicles, few attempts have been made in the same direction for the rail sector. This study proposes a system that aims to improve safety and minimize risk in the meeting point between road and rail, known as level crossings, by monitoring the location of floating road vehicles via a mobile device application. A neural network predictive model for estimating time of arrival of trains is also utilized. The safety system has been implemented and tested under real life conditions in the city of Thessaloniki, Greece.","collection-title":"22nd EURO Working Group on Transportation Meeting, EWGT 2019, 18th – 20th September 2019, Barcelona, Spain","container-title":"Transportation Research Procedia","DOI":"10.1016/j.trpro.2020.03.108","ISSN":"2352-1465","journalAbbreviation":"Transportation Research Procedia","language":"en","page":"346-352","source":"ScienceDirect","title":"Estimating time of arrival of trains at level crossings for the provision of multimodal cooperative services","volume":"47","author":[{"family":"Boufidis","given":"Neofytos"},{"family":"Salanova Grau","given":"Josep Maria"},{"family":"Tzenos","given":"Panagiotis"},{"family":"Aifandopoulou","given":"Georgia"}],"issued":{"date-parts":[["2020",1,1]]}}}],"schema":"https://github.com/citation-style-language/schema/raw/master/csl-citation.json"} </w:instrText>
      </w:r>
      <w:r w:rsidR="008648CD" w:rsidRPr="000568CE">
        <w:rPr>
          <w:rFonts w:asciiTheme="majorBidi" w:hAnsiTheme="majorBidi" w:cstheme="majorBidi"/>
          <w:color w:val="000000"/>
          <w:sz w:val="24"/>
          <w:szCs w:val="24"/>
        </w:rPr>
        <w:fldChar w:fldCharType="separate"/>
      </w:r>
      <w:r w:rsidR="008648CD" w:rsidRPr="000568CE">
        <w:rPr>
          <w:rFonts w:asciiTheme="majorBidi" w:hAnsiTheme="majorBidi" w:cstheme="majorBidi"/>
          <w:sz w:val="24"/>
          <w:szCs w:val="24"/>
        </w:rPr>
        <w:t>(Boufidis et al., 2020)</w:t>
      </w:r>
      <w:r w:rsidR="008648CD" w:rsidRPr="000568CE">
        <w:rPr>
          <w:rFonts w:asciiTheme="majorBidi" w:hAnsiTheme="majorBidi" w:cstheme="majorBidi"/>
          <w:color w:val="000000"/>
          <w:sz w:val="24"/>
          <w:szCs w:val="24"/>
        </w:rPr>
        <w:fldChar w:fldCharType="end"/>
      </w:r>
      <w:r w:rsidR="00BF026B" w:rsidRPr="000568CE">
        <w:rPr>
          <w:rFonts w:asciiTheme="majorBidi" w:hAnsiTheme="majorBidi" w:cstheme="majorBidi"/>
          <w:color w:val="000000"/>
          <w:sz w:val="24"/>
          <w:szCs w:val="24"/>
        </w:rPr>
        <w:t>.</w:t>
      </w:r>
    </w:p>
    <w:p w14:paraId="7EDAB6FE" w14:textId="77777777" w:rsidR="00BF026B" w:rsidRPr="000568CE" w:rsidRDefault="00BF026B" w:rsidP="00CE0EFE">
      <w:pPr>
        <w:autoSpaceDE w:val="0"/>
        <w:autoSpaceDN w:val="0"/>
        <w:adjustRightInd w:val="0"/>
        <w:spacing w:after="0" w:line="240" w:lineRule="auto"/>
        <w:jc w:val="both"/>
        <w:rPr>
          <w:rFonts w:asciiTheme="majorBidi" w:hAnsiTheme="majorBidi" w:cstheme="majorBidi"/>
          <w:i/>
          <w:iCs/>
          <w:color w:val="000000"/>
          <w:sz w:val="24"/>
          <w:szCs w:val="24"/>
        </w:rPr>
      </w:pPr>
    </w:p>
    <w:p w14:paraId="32BBCB3F" w14:textId="15799F2D" w:rsidR="00870EC3" w:rsidRPr="000568CE" w:rsidRDefault="00870EC3" w:rsidP="00870EC3">
      <w:pPr>
        <w:autoSpaceDE w:val="0"/>
        <w:autoSpaceDN w:val="0"/>
        <w:adjustRightInd w:val="0"/>
        <w:spacing w:after="0" w:line="240" w:lineRule="auto"/>
        <w:jc w:val="both"/>
        <w:rPr>
          <w:rFonts w:asciiTheme="majorBidi" w:hAnsiTheme="majorBidi" w:cstheme="majorBidi"/>
          <w:i/>
          <w:iCs/>
          <w:sz w:val="24"/>
          <w:szCs w:val="24"/>
        </w:rPr>
      </w:pPr>
      <w:r w:rsidRPr="000568CE">
        <w:rPr>
          <w:rFonts w:asciiTheme="majorBidi" w:hAnsiTheme="majorBidi" w:cstheme="majorBidi"/>
          <w:i/>
          <w:iCs/>
          <w:sz w:val="24"/>
          <w:szCs w:val="24"/>
        </w:rPr>
        <w:t>2.</w:t>
      </w:r>
      <w:r w:rsidR="00D03CD3" w:rsidRPr="000568CE">
        <w:rPr>
          <w:rFonts w:asciiTheme="majorBidi" w:hAnsiTheme="majorBidi" w:cstheme="majorBidi"/>
          <w:i/>
          <w:iCs/>
          <w:sz w:val="24"/>
          <w:szCs w:val="24"/>
        </w:rPr>
        <w:t>2</w:t>
      </w:r>
      <w:r w:rsidRPr="000568CE">
        <w:rPr>
          <w:rFonts w:asciiTheme="majorBidi" w:hAnsiTheme="majorBidi" w:cstheme="majorBidi"/>
          <w:i/>
          <w:iCs/>
          <w:sz w:val="24"/>
          <w:szCs w:val="24"/>
        </w:rPr>
        <w:t>.</w:t>
      </w:r>
      <w:r w:rsidR="00D03CD3" w:rsidRPr="000568CE">
        <w:rPr>
          <w:rFonts w:asciiTheme="majorBidi" w:hAnsiTheme="majorBidi" w:cstheme="majorBidi"/>
          <w:i/>
          <w:iCs/>
          <w:sz w:val="24"/>
          <w:szCs w:val="24"/>
        </w:rPr>
        <w:t>3</w:t>
      </w:r>
      <w:r w:rsidRPr="000568CE">
        <w:rPr>
          <w:rFonts w:asciiTheme="majorBidi" w:hAnsiTheme="majorBidi" w:cstheme="majorBidi"/>
          <w:i/>
          <w:iCs/>
          <w:sz w:val="24"/>
          <w:szCs w:val="24"/>
        </w:rPr>
        <w:t xml:space="preserve"> Automatic identification system</w:t>
      </w:r>
    </w:p>
    <w:p w14:paraId="1EFEDEF3" w14:textId="69D66C18" w:rsidR="00870EC3" w:rsidRPr="000568CE" w:rsidRDefault="00605582" w:rsidP="000568CE">
      <w:pPr>
        <w:autoSpaceDE w:val="0"/>
        <w:autoSpaceDN w:val="0"/>
        <w:adjustRightInd w:val="0"/>
        <w:spacing w:before="120" w:after="0" w:line="240" w:lineRule="auto"/>
        <w:ind w:firstLine="720"/>
        <w:jc w:val="both"/>
        <w:rPr>
          <w:rFonts w:asciiTheme="majorBidi" w:hAnsiTheme="majorBidi" w:cstheme="majorBidi"/>
          <w:color w:val="000000"/>
          <w:sz w:val="24"/>
          <w:szCs w:val="24"/>
        </w:rPr>
      </w:pPr>
      <w:r w:rsidRPr="000568CE">
        <w:rPr>
          <w:rFonts w:asciiTheme="majorBidi" w:hAnsiTheme="majorBidi" w:cstheme="majorBidi"/>
          <w:sz w:val="24"/>
          <w:szCs w:val="24"/>
        </w:rPr>
        <w:t xml:space="preserve">The marine sector uses the Automatic Identification System (AIS) to gather data on ships </w:t>
      </w:r>
      <w:r w:rsidR="008648CD" w:rsidRPr="000568CE">
        <w:rPr>
          <w:rFonts w:asciiTheme="majorBidi" w:hAnsiTheme="majorBidi" w:cstheme="majorBidi"/>
          <w:sz w:val="24"/>
          <w:szCs w:val="24"/>
        </w:rPr>
        <w:fldChar w:fldCharType="begin"/>
      </w:r>
      <w:r w:rsidR="008648CD" w:rsidRPr="000568CE">
        <w:rPr>
          <w:rFonts w:asciiTheme="majorBidi" w:hAnsiTheme="majorBidi" w:cstheme="majorBidi"/>
          <w:sz w:val="24"/>
          <w:szCs w:val="24"/>
        </w:rPr>
        <w:instrText xml:space="preserve"> ADDIN ZOTERO_ITEM CSL_CITATION {"citationID":"mTdNFc9n","properties":{"formattedCitation":"(Meyers et al., 2021)","plainCitation":"(Meyers et al., 2021)","noteIndex":0},"citationItems":[{"id":498,"uris":["http://zotero.org/users/local/fqi2xtnB/items/V5BRUQ5Y"],"itemData":{"id":498,"type":"article-journal","abstract":"Vessel traffic records from the Automatic Identification System (AIS) are a useful source of information for maritime data analytics, and of training data for maritime artificial intelligence systems. Researchers utilizing these data are developing the foundations for operational maritime tools essential to economic expansion and security. The global growth and distribution of this research effort from 1997 to 2019 was examined through a bibliometric study of 817 Scopus-listed publications. Indications of both collaboration and accelerating competition were found by examining the number of publications and authors, national and institutional affiliations of the authors, and number of citations received. Prior to 2003 about 1–5 publications per year appeared in the literature. The annual number of publications has doubled roughly every 5 years since the mid-2000s, reaching 140 in 2019. About 82% of publications were by authors based in a single country. Overall, authors affiliated with China contributed to 27% of all publications, followed by the US (9%) and Italy (8%). Authors from EU countries, taken collectively, were most common (37%). From 2016 to 2019 the number of authors from China quadrupled, and the number of publications with at least one China-affiliated author quintupled, producing about 39% of all publications in that time period. Some policy questions arising from this study are presented, and the need for continuing international collaboration and cooperative development are discussed.","container-title":"Transportation Research Interdisciplinary Perspectives","DOI":"10.1016/j.trip.2021.100387","ISSN":"2590-1982","journalAbbreviation":"Transportation Research Interdisciplinary Perspectives","language":"en","page":"100387","source":"ScienceDirect","title":"A Scopus-based bibliometric study of maritime research involving the Automatic Identification System","volume":"10","author":[{"family":"Meyers","given":"Steven D."},{"family":"Azevedo","given":"Laura"},{"family":"Luther","given":"Mark E."}],"issued":{"date-parts":[["2021",6,1]]}}}],"schema":"https://github.com/citation-style-language/schema/raw/master/csl-citation.json"} </w:instrText>
      </w:r>
      <w:r w:rsidR="008648CD" w:rsidRPr="000568CE">
        <w:rPr>
          <w:rFonts w:asciiTheme="majorBidi" w:hAnsiTheme="majorBidi" w:cstheme="majorBidi"/>
          <w:sz w:val="24"/>
          <w:szCs w:val="24"/>
        </w:rPr>
        <w:fldChar w:fldCharType="separate"/>
      </w:r>
      <w:r w:rsidR="008648CD" w:rsidRPr="000568CE">
        <w:rPr>
          <w:rFonts w:asciiTheme="majorBidi" w:hAnsiTheme="majorBidi" w:cstheme="majorBidi"/>
          <w:sz w:val="24"/>
          <w:szCs w:val="24"/>
        </w:rPr>
        <w:t>(Meyers et al., 2021)</w:t>
      </w:r>
      <w:r w:rsidR="008648CD" w:rsidRPr="000568CE">
        <w:rPr>
          <w:rFonts w:asciiTheme="majorBidi" w:hAnsiTheme="majorBidi" w:cstheme="majorBidi"/>
          <w:sz w:val="24"/>
          <w:szCs w:val="24"/>
        </w:rPr>
        <w:fldChar w:fldCharType="end"/>
      </w:r>
      <w:r w:rsidR="00871F3B" w:rsidRPr="000568CE">
        <w:rPr>
          <w:rFonts w:asciiTheme="majorBidi" w:hAnsiTheme="majorBidi" w:cstheme="majorBidi"/>
          <w:sz w:val="24"/>
          <w:szCs w:val="24"/>
        </w:rPr>
        <w:t>. The identification, position, type, course, navigational status</w:t>
      </w:r>
      <w:r w:rsidR="00E233FC" w:rsidRPr="000568CE">
        <w:rPr>
          <w:rFonts w:asciiTheme="majorBidi" w:hAnsiTheme="majorBidi" w:cstheme="majorBidi"/>
          <w:sz w:val="24"/>
          <w:szCs w:val="24"/>
        </w:rPr>
        <w:t>,</w:t>
      </w:r>
      <w:r w:rsidR="00871F3B" w:rsidRPr="000568CE">
        <w:rPr>
          <w:rFonts w:asciiTheme="majorBidi" w:hAnsiTheme="majorBidi" w:cstheme="majorBidi"/>
          <w:sz w:val="24"/>
          <w:szCs w:val="24"/>
        </w:rPr>
        <w:t xml:space="preserve"> and speed of a ship are all automatically provided by AIS</w:t>
      </w:r>
      <w:r w:rsidR="008648CD" w:rsidRPr="000568CE">
        <w:rPr>
          <w:rFonts w:asciiTheme="majorBidi" w:hAnsiTheme="majorBidi" w:cstheme="majorBidi"/>
          <w:sz w:val="24"/>
          <w:szCs w:val="24"/>
        </w:rPr>
        <w:t xml:space="preserve"> </w:t>
      </w:r>
      <w:r w:rsidR="008648CD" w:rsidRPr="000568CE">
        <w:rPr>
          <w:rFonts w:asciiTheme="majorBidi" w:hAnsiTheme="majorBidi" w:cstheme="majorBidi"/>
          <w:sz w:val="24"/>
          <w:szCs w:val="24"/>
        </w:rPr>
        <w:fldChar w:fldCharType="begin"/>
      </w:r>
      <w:r w:rsidR="008648CD" w:rsidRPr="000568CE">
        <w:rPr>
          <w:rFonts w:asciiTheme="majorBidi" w:hAnsiTheme="majorBidi" w:cstheme="majorBidi"/>
          <w:sz w:val="24"/>
          <w:szCs w:val="24"/>
        </w:rPr>
        <w:instrText xml:space="preserve"> ADDIN ZOTERO_ITEM CSL_CITATION {"citationID":"IrMhMBvK","properties":{"formattedCitation":"(Le Tixerant et al., 2018)","plainCitation":"(Le Tixerant et al., 2018)","noteIndex":0},"citationItems":[{"id":501,"uris":["http://zotero.org/users/local/fqi2xtnB/items/ZTNQRLZN"],"itemData":{"id":501,"type":"article-journal","abstract":"Although the importance of Maritime Spatial Planning (MSP) as a concept is know acknowledged and the legal framework is in place, the task of applying it remains a delicate one. One of the keys to success is having pertinent data. Knowing how maritime uses unfold in a spatio-temporal context, and what conflicting or synergistic interactions exist between activities, is crucial. However, this information is especially hard to obtain in a marine environment. As a result this information has often been identified as the missing layer in information systems developed by maritime stakeholders. Since 2002, the Automatic Identification System (AIS) has been undergoing a major development. Allowing for real time geo-tracking and identification for equipped vessels, the data that issues from AIS data promises to map and describe certain marine human activities. After recapitulating the main characteristics of AIS and the data it provides, this article proposes to evaluate how AIS is currently used in MSP at a European level, and to concisely present a series of methods and results obtained within the framework of several operational research projects. The objective is to illustrate how the AIS data processing and analysis can produce adequate information for MSP: maritime traffic density, shipping lanes and navigation flows, hierarchical network of maritime routes, alleged fishing zones, spatio-temporal interactions between activities (potential conflicting uses or synergies). The conclusion looks in particular at the legal questions concerning the use of AIS.","collection-title":"Maritime Spatial Planning, Ecosystem Approach and Supporting Information Systems (MapSIS 2017)","container-title":"Ocean &amp; Coastal Management","DOI":"10.1016/j.ocecoaman.2018.05.005","ISSN":"0964-5691","journalAbbreviation":"Ocean &amp; Coastal Management","language":"en","page":"18-30","source":"ScienceDirect","title":"How can Automatic Identification System (AIS) data be used for maritime spatial planning?","volume":"166","author":[{"family":"Le Tixerant","given":"M."},{"family":"Le Guyader","given":"D."},{"family":"Gourmelon","given":"F."},{"family":"Queffelec","given":"B."}],"issued":{"date-parts":[["2018",12,1]]}}}],"schema":"https://github.com/citation-style-language/schema/raw/master/csl-citation.json"} </w:instrText>
      </w:r>
      <w:r w:rsidR="008648CD" w:rsidRPr="000568CE">
        <w:rPr>
          <w:rFonts w:asciiTheme="majorBidi" w:hAnsiTheme="majorBidi" w:cstheme="majorBidi"/>
          <w:sz w:val="24"/>
          <w:szCs w:val="24"/>
        </w:rPr>
        <w:fldChar w:fldCharType="separate"/>
      </w:r>
      <w:r w:rsidR="008648CD" w:rsidRPr="000568CE">
        <w:rPr>
          <w:rFonts w:asciiTheme="majorBidi" w:hAnsiTheme="majorBidi" w:cstheme="majorBidi"/>
          <w:sz w:val="24"/>
          <w:szCs w:val="24"/>
        </w:rPr>
        <w:t>(Le Tixerant et al., 2018)</w:t>
      </w:r>
      <w:r w:rsidR="008648CD" w:rsidRPr="000568CE">
        <w:rPr>
          <w:rFonts w:asciiTheme="majorBidi" w:hAnsiTheme="majorBidi" w:cstheme="majorBidi"/>
          <w:sz w:val="24"/>
          <w:szCs w:val="24"/>
        </w:rPr>
        <w:fldChar w:fldCharType="end"/>
      </w:r>
      <w:r w:rsidR="00871F3B" w:rsidRPr="000568CE">
        <w:rPr>
          <w:rFonts w:asciiTheme="majorBidi" w:hAnsiTheme="majorBidi" w:cstheme="majorBidi"/>
          <w:sz w:val="24"/>
          <w:szCs w:val="24"/>
        </w:rPr>
        <w:t xml:space="preserve">. </w:t>
      </w:r>
      <w:r w:rsidRPr="000568CE">
        <w:rPr>
          <w:rFonts w:asciiTheme="majorBidi" w:hAnsiTheme="majorBidi" w:cstheme="majorBidi"/>
          <w:sz w:val="24"/>
          <w:szCs w:val="24"/>
        </w:rPr>
        <w:t xml:space="preserve">This data can then be used to predict delivery timings and enhance supply chain management. More and more often, the AIS data is used to monitor ecological impacts </w:t>
      </w:r>
      <w:r w:rsidR="008648CD" w:rsidRPr="000568CE">
        <w:rPr>
          <w:rFonts w:asciiTheme="majorBidi" w:hAnsiTheme="majorBidi" w:cstheme="majorBidi"/>
          <w:sz w:val="24"/>
          <w:szCs w:val="24"/>
        </w:rPr>
        <w:fldChar w:fldCharType="begin"/>
      </w:r>
      <w:r w:rsidR="005303C4" w:rsidRPr="000568CE">
        <w:rPr>
          <w:rFonts w:asciiTheme="majorBidi" w:hAnsiTheme="majorBidi" w:cstheme="majorBidi"/>
          <w:sz w:val="24"/>
          <w:szCs w:val="24"/>
        </w:rPr>
        <w:instrText xml:space="preserve"> ADDIN ZOTERO_ITEM CSL_CITATION {"citationID":"VhWfqrPw","properties":{"formattedCitation":"(Stopka et al., 2019)","plainCitation":"(Stopka et al., 2019)","noteIndex":0},"citationItems":[{"id":505,"uris":["http://zotero.org/users/local/fqi2xtnB/items/X742JXAI"],"itemData":{"id":505,"type":"article-journal","abstract":"The effect of logistics has increased steadily in recent years. In regard to the concept of logistics, it is not only referred to as transportation of goods from place A to place B, as many people believe. Logistics covers a wide range of enterprise (supply chain) processes. It is a whole value-creation chain including not only material flows, but also energy, human resources and valuable information. The objective of this research study is to find issues and risks in the current state of supply, inventory management and warehousing process in the given enterprise. In the study, proposals to streamline the current state in terms of inventory management identification system in particular manufacturing enterprise, which is the primary purpose of the submitted paper, are outlined. The specific result is to develop the proposal to increase efficiency and reduce risk regarding the current situation of inventory management identification system applying suitable techniques of the multi-criteria analysis, in particular by the TOPSIS method and by the WSA method.","container-title":"Open Engineering","DOI":"10.1515/eng-2019-0046","ISSN":"2391-5439","issue":"1","language":"en","note":"publisher: De Gruyter Open Access","page":"397-403","source":"www.degruyter.com","title":"Proposal of the Inventory Management Automatic Identification System in the Manufacturing Enterprise Applying the Multi-criteria Analysis Methods","volume":"9","author":[{"family":"Stopka","given":"Ondrej"},{"family":"Stopková","given":"Mária"},{"family":"Ľupták","given":"Vladimír"}],"issued":{"date-parts":[["2019",1,1]]}}}],"schema":"https://github.com/citation-style-language/schema/raw/master/csl-citation.json"} </w:instrText>
      </w:r>
      <w:r w:rsidR="008648CD" w:rsidRPr="000568CE">
        <w:rPr>
          <w:rFonts w:asciiTheme="majorBidi" w:hAnsiTheme="majorBidi" w:cstheme="majorBidi"/>
          <w:sz w:val="24"/>
          <w:szCs w:val="24"/>
        </w:rPr>
        <w:fldChar w:fldCharType="separate"/>
      </w:r>
      <w:r w:rsidR="005303C4" w:rsidRPr="000568CE">
        <w:rPr>
          <w:rFonts w:asciiTheme="majorBidi" w:hAnsiTheme="majorBidi" w:cstheme="majorBidi"/>
          <w:sz w:val="24"/>
          <w:szCs w:val="24"/>
        </w:rPr>
        <w:t>(Stopka et al., 2019)</w:t>
      </w:r>
      <w:r w:rsidR="008648CD" w:rsidRPr="000568CE">
        <w:rPr>
          <w:rFonts w:asciiTheme="majorBidi" w:hAnsiTheme="majorBidi" w:cstheme="majorBidi"/>
          <w:sz w:val="24"/>
          <w:szCs w:val="24"/>
        </w:rPr>
        <w:fldChar w:fldCharType="end"/>
      </w:r>
      <w:r w:rsidR="00871F3B" w:rsidRPr="000568CE">
        <w:rPr>
          <w:rFonts w:asciiTheme="majorBidi" w:hAnsiTheme="majorBidi" w:cstheme="majorBidi"/>
          <w:sz w:val="24"/>
          <w:szCs w:val="24"/>
        </w:rPr>
        <w:t xml:space="preserve">. </w:t>
      </w:r>
      <w:r w:rsidRPr="000568CE">
        <w:rPr>
          <w:rFonts w:asciiTheme="majorBidi" w:hAnsiTheme="majorBidi" w:cstheme="majorBidi"/>
          <w:sz w:val="24"/>
          <w:szCs w:val="24"/>
        </w:rPr>
        <w:t>The International Maritime Organization (IMO) has mandated that AIS be installed aboard ships since 2002</w:t>
      </w:r>
      <w:r w:rsidR="005303C4" w:rsidRPr="000568CE">
        <w:rPr>
          <w:rFonts w:asciiTheme="majorBidi" w:hAnsiTheme="majorBidi" w:cstheme="majorBidi"/>
          <w:sz w:val="24"/>
          <w:szCs w:val="24"/>
        </w:rPr>
        <w:t xml:space="preserve"> </w:t>
      </w:r>
      <w:r w:rsidR="005303C4" w:rsidRPr="000568CE">
        <w:rPr>
          <w:rFonts w:asciiTheme="majorBidi" w:hAnsiTheme="majorBidi" w:cstheme="majorBidi"/>
          <w:sz w:val="24"/>
          <w:szCs w:val="24"/>
        </w:rPr>
        <w:fldChar w:fldCharType="begin"/>
      </w:r>
      <w:r w:rsidR="005303C4" w:rsidRPr="000568CE">
        <w:rPr>
          <w:rFonts w:asciiTheme="majorBidi" w:hAnsiTheme="majorBidi" w:cstheme="majorBidi"/>
          <w:sz w:val="24"/>
          <w:szCs w:val="24"/>
        </w:rPr>
        <w:instrText xml:space="preserve"> ADDIN ZOTERO_ITEM CSL_CITATION {"citationID":"xiTKngGL","properties":{"formattedCitation":"(Robards et al., 2016)","plainCitation":"(Robards et al., 2016)","noteIndex":0},"citationItems":[{"id":507,"uris":["http://zotero.org/users/local/fqi2xtnB/items/WI4XPEBN"],"itemData":{"id":507,"type":"article-journal","abstract":"The continued development of maritime transportation around the world, and increased recognition of the direct and indirect impacts of vessel activities to marine resources, has prompted interest in better understanding vessel operations and their effects on the environment. Such an\nunderstanding has been facilitated by Automatic Identification Systems (AIS), a mandatory vessel communication and navigational safety system that was adopted by the International Maritime Organization in 2000 for use in collision avoidance, coastal surveillance, and traffic management. AIS\nis an effective tool for accomplishing navigational safety goals, and by doing so, can provide critical pre-emptive maritime safety benefits, but also provides a data opportunity with which to understand and help mitigate the impacts of maritime traffic on the marine environment and wildlife.\nHowever, AIS was not designed with research or conservation planning in mind, leading to significant challenges in fully benefiting from use of the data for these purposes. We review present experiences using AIS data for strategic conservation applications, and then focus on efforts to ensure\narchived and real-time AIS data for key variables reflect the best available science (of known limitations and biases). We finish with a suite of recommendations for users of the data and for policy makers.","container-title":"Bulletin of Marine Science","DOI":"10.5343/bms.2015.1034","issue":"1","journalAbbreviation":"Bulletin of Marine Science","page":"75-103","source":"IngentaConnect","title":"Conservation science and policy applications of the marine vessel Automatic Identification System (AIS)—a review","volume":"92","author":[{"family":"Robards","given":"MD"},{"family":"Silber","given":"GK"},{"family":"Adams","given":"JD"},{"family":"Arroyo","given":"J"},{"family":"Lorenzini","given":"D"},{"family":"Schwehr","given":"K"},{"family":"Amos","given":"J"}],"issued":{"date-parts":[["2016",1,1]]}}}],"schema":"https://github.com/citation-style-language/schema/raw/master/csl-citation.json"} </w:instrText>
      </w:r>
      <w:r w:rsidR="005303C4" w:rsidRPr="000568CE">
        <w:rPr>
          <w:rFonts w:asciiTheme="majorBidi" w:hAnsiTheme="majorBidi" w:cstheme="majorBidi"/>
          <w:sz w:val="24"/>
          <w:szCs w:val="24"/>
        </w:rPr>
        <w:fldChar w:fldCharType="separate"/>
      </w:r>
      <w:r w:rsidR="005303C4" w:rsidRPr="000568CE">
        <w:rPr>
          <w:rFonts w:asciiTheme="majorBidi" w:hAnsiTheme="majorBidi" w:cstheme="majorBidi"/>
          <w:sz w:val="24"/>
          <w:szCs w:val="24"/>
        </w:rPr>
        <w:t>(Robards et al., 2016)</w:t>
      </w:r>
      <w:r w:rsidR="005303C4" w:rsidRPr="000568CE">
        <w:rPr>
          <w:rFonts w:asciiTheme="majorBidi" w:hAnsiTheme="majorBidi" w:cstheme="majorBidi"/>
          <w:sz w:val="24"/>
          <w:szCs w:val="24"/>
        </w:rPr>
        <w:fldChar w:fldCharType="end"/>
      </w:r>
      <w:r w:rsidR="00871F3B" w:rsidRPr="000568CE">
        <w:rPr>
          <w:rFonts w:asciiTheme="majorBidi" w:hAnsiTheme="majorBidi" w:cstheme="majorBidi"/>
          <w:sz w:val="24"/>
          <w:szCs w:val="24"/>
        </w:rPr>
        <w:t>.</w:t>
      </w:r>
    </w:p>
    <w:p w14:paraId="1F78C8E1" w14:textId="77BF324E" w:rsidR="00D41EBB" w:rsidRPr="000568CE" w:rsidRDefault="00D41EBB" w:rsidP="00CE0EFE">
      <w:pPr>
        <w:autoSpaceDE w:val="0"/>
        <w:autoSpaceDN w:val="0"/>
        <w:adjustRightInd w:val="0"/>
        <w:spacing w:after="0" w:line="240" w:lineRule="auto"/>
        <w:jc w:val="both"/>
        <w:rPr>
          <w:rFonts w:asciiTheme="majorBidi" w:hAnsiTheme="majorBidi" w:cstheme="majorBidi"/>
          <w:color w:val="000000"/>
          <w:sz w:val="24"/>
          <w:szCs w:val="24"/>
        </w:rPr>
      </w:pPr>
    </w:p>
    <w:p w14:paraId="14CB7500" w14:textId="75DC3079" w:rsidR="00D41EBB" w:rsidRPr="000568CE" w:rsidRDefault="00D41EBB" w:rsidP="00CE0EFE">
      <w:pPr>
        <w:autoSpaceDE w:val="0"/>
        <w:autoSpaceDN w:val="0"/>
        <w:adjustRightInd w:val="0"/>
        <w:spacing w:after="0" w:line="240" w:lineRule="auto"/>
        <w:jc w:val="both"/>
        <w:rPr>
          <w:rFonts w:asciiTheme="majorBidi" w:hAnsiTheme="majorBidi" w:cstheme="majorBidi"/>
          <w:i/>
          <w:iCs/>
          <w:color w:val="000000"/>
          <w:sz w:val="24"/>
          <w:szCs w:val="24"/>
        </w:rPr>
      </w:pPr>
      <w:r w:rsidRPr="000568CE">
        <w:rPr>
          <w:rFonts w:asciiTheme="majorBidi" w:hAnsiTheme="majorBidi" w:cstheme="majorBidi"/>
          <w:i/>
          <w:iCs/>
          <w:color w:val="000000"/>
          <w:sz w:val="24"/>
          <w:szCs w:val="24"/>
        </w:rPr>
        <w:t>2.</w:t>
      </w:r>
      <w:r w:rsidR="00D03CD3" w:rsidRPr="000568CE">
        <w:rPr>
          <w:rFonts w:asciiTheme="majorBidi" w:hAnsiTheme="majorBidi" w:cstheme="majorBidi"/>
          <w:i/>
          <w:iCs/>
          <w:color w:val="000000"/>
          <w:sz w:val="24"/>
          <w:szCs w:val="24"/>
        </w:rPr>
        <w:t>2</w:t>
      </w:r>
      <w:r w:rsidRPr="000568CE">
        <w:rPr>
          <w:rFonts w:asciiTheme="majorBidi" w:hAnsiTheme="majorBidi" w:cstheme="majorBidi"/>
          <w:i/>
          <w:iCs/>
          <w:color w:val="000000"/>
          <w:sz w:val="24"/>
          <w:szCs w:val="24"/>
        </w:rPr>
        <w:t>.4 Radio-frequency identification</w:t>
      </w:r>
    </w:p>
    <w:p w14:paraId="4216C699" w14:textId="127CE669" w:rsidR="00D41EBB" w:rsidRPr="000568CE" w:rsidRDefault="00871F3B" w:rsidP="000568CE">
      <w:pPr>
        <w:autoSpaceDE w:val="0"/>
        <w:autoSpaceDN w:val="0"/>
        <w:adjustRightInd w:val="0"/>
        <w:spacing w:before="120" w:after="0" w:line="240" w:lineRule="auto"/>
        <w:ind w:firstLine="720"/>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t xml:space="preserve">Wireless </w:t>
      </w:r>
      <w:r w:rsidR="00605582" w:rsidRPr="000568CE">
        <w:rPr>
          <w:rFonts w:asciiTheme="majorBidi" w:hAnsiTheme="majorBidi" w:cstheme="majorBidi"/>
          <w:color w:val="000000"/>
          <w:sz w:val="24"/>
          <w:szCs w:val="24"/>
        </w:rPr>
        <w:t xml:space="preserve">information and </w:t>
      </w:r>
      <w:r w:rsidRPr="000568CE">
        <w:rPr>
          <w:rFonts w:asciiTheme="majorBidi" w:hAnsiTheme="majorBidi" w:cstheme="majorBidi"/>
          <w:color w:val="000000"/>
          <w:sz w:val="24"/>
          <w:szCs w:val="24"/>
        </w:rPr>
        <w:t xml:space="preserve">Communications Technology is a radio frequency identification technology (RFID) </w:t>
      </w:r>
      <w:r w:rsidR="00605582" w:rsidRPr="000568CE">
        <w:rPr>
          <w:rFonts w:asciiTheme="majorBidi" w:hAnsiTheme="majorBidi" w:cstheme="majorBidi"/>
          <w:color w:val="000000"/>
          <w:sz w:val="24"/>
          <w:szCs w:val="24"/>
        </w:rPr>
        <w:t xml:space="preserve">that does not need mechanical or physical touch and instead writes and reads data via radio waves </w:t>
      </w:r>
      <w:r w:rsidR="005303C4" w:rsidRPr="000568CE">
        <w:rPr>
          <w:rFonts w:asciiTheme="majorBidi" w:hAnsiTheme="majorBidi" w:cstheme="majorBidi"/>
          <w:color w:val="000000"/>
          <w:sz w:val="24"/>
          <w:szCs w:val="24"/>
        </w:rPr>
        <w:fldChar w:fldCharType="begin"/>
      </w:r>
      <w:r w:rsidR="005303C4" w:rsidRPr="000568CE">
        <w:rPr>
          <w:rFonts w:asciiTheme="majorBidi" w:hAnsiTheme="majorBidi" w:cstheme="majorBidi"/>
          <w:color w:val="000000"/>
          <w:sz w:val="24"/>
          <w:szCs w:val="24"/>
        </w:rPr>
        <w:instrText xml:space="preserve"> ADDIN ZOTERO_ITEM CSL_CITATION {"citationID":"FlvVp5kh","properties":{"formattedCitation":"(Tanner, 2016)","plainCitation":"(Tanner, 2016)","noteIndex":0},"citationItems":[{"id":508,"uris":["http://zotero.org/users/local/fqi2xtnB/items/SLIXME3F"],"itemData":{"id":508,"type":"chapter","abstract":"Radio frequency identification (RFID) technology is an emerging and significantly advantageous technology for the food industry. Advances in sensor development, communications technology, and integration of data with models for prediction of future quality attributes see RFID becoming an essential tool for improvements in supply chain logistics management, product traceability, security and, ultimately, reduction in product wastage. This article will present the reader with a basic overview of RFID systems including components, tags and sensors, frequencies, applications in the agrifood sector, standards, and security/privacy.","container-title":"Reference Module in Food Science","ISBN":"978-0-08-100596-5","language":"en","note":"DOI: 10.1016/B978-0-08-100596-5.03164-4","publisher":"Elsevier","source":"ScienceDirect","title":"Applications for RFID Technologies in the Food Supply Chain","URL":"https://www.sciencedirect.com/science/article/pii/B9780081005965031644","author":[{"family":"Tanner","given":"David"}],"accessed":{"date-parts":[["2022",5,21]]},"issued":{"date-parts":[["2016",1,1]]}}}],"schema":"https://github.com/citation-style-language/schema/raw/master/csl-citation.json"} </w:instrText>
      </w:r>
      <w:r w:rsidR="005303C4" w:rsidRPr="000568CE">
        <w:rPr>
          <w:rFonts w:asciiTheme="majorBidi" w:hAnsiTheme="majorBidi" w:cstheme="majorBidi"/>
          <w:color w:val="000000"/>
          <w:sz w:val="24"/>
          <w:szCs w:val="24"/>
        </w:rPr>
        <w:fldChar w:fldCharType="separate"/>
      </w:r>
      <w:r w:rsidR="005303C4" w:rsidRPr="000568CE">
        <w:rPr>
          <w:rFonts w:asciiTheme="majorBidi" w:hAnsiTheme="majorBidi" w:cstheme="majorBidi"/>
          <w:sz w:val="24"/>
          <w:szCs w:val="24"/>
        </w:rPr>
        <w:t>(Tanner, 2016)</w:t>
      </w:r>
      <w:r w:rsidR="005303C4"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w:t>
      </w:r>
      <w:r w:rsidR="00C5773C" w:rsidRPr="000568CE">
        <w:rPr>
          <w:rFonts w:asciiTheme="majorBidi" w:hAnsiTheme="majorBidi" w:cstheme="majorBidi"/>
          <w:color w:val="000000"/>
          <w:sz w:val="24"/>
          <w:szCs w:val="24"/>
        </w:rPr>
        <w:t xml:space="preserve">RFID consists of a wafer-based label attached to an antenna, a radio transmission scanner that collects data from labels, and software that connects to enterprise systems </w:t>
      </w:r>
      <w:r w:rsidR="005303C4" w:rsidRPr="000568CE">
        <w:rPr>
          <w:rFonts w:asciiTheme="majorBidi" w:hAnsiTheme="majorBidi" w:cstheme="majorBidi"/>
          <w:color w:val="000000"/>
          <w:sz w:val="24"/>
          <w:szCs w:val="24"/>
        </w:rPr>
        <w:fldChar w:fldCharType="begin"/>
      </w:r>
      <w:r w:rsidR="005303C4" w:rsidRPr="000568CE">
        <w:rPr>
          <w:rFonts w:asciiTheme="majorBidi" w:hAnsiTheme="majorBidi" w:cstheme="majorBidi"/>
          <w:color w:val="000000"/>
          <w:sz w:val="24"/>
          <w:szCs w:val="24"/>
        </w:rPr>
        <w:instrText xml:space="preserve"> ADDIN ZOTERO_ITEM CSL_CITATION {"citationID":"5BH8qy0W","properties":{"formattedCitation":"(Fan et al., 2015)","plainCitation":"(Fan et al., 2015)","noteIndex":0},"citationItems":[{"id":510,"uris":["http://zotero.org/users/local/fqi2xtnB/items/9LKV2KAQ"],"itemData":{"id":510,"type":"article-journal","abstract":"Inventory inaccuracies are costly and prevalent in many industries. This paper focuses on the impact of RFID technology adoption on supply chain decisions with shrinkage and misplacement problems in the Internet of Thing (IoT). We assume that the supply chain consists of one supplier and one retailer that sell a single product to the customer. By assuming that demand is uniformly distributed, and considering the factors of the fixed investment cost, tag price and shrinkage recovery rate, both RFID and non-RFID cases are analyzed under two scenarios: (1) in the centralized supply chain, the Newsvendor model is applied to investigate the impact of applying RFID technology on inventory control policy and supply chain profit; (2) in the decentralized supply chain, the wholesale price contract is formulated to characterize the supply chain partners’ decisions on ordering quantity, wholesale price and profits. We find that when the fixed cost and variable tag cost of RFID technology are shared between the retailer and the manufacturer, the retailer is much more sensitive than the supplier to the sharing proportion of RFID fixed investment cost as well as the tag price.","container-title":"International Journal of Production Economics","DOI":"10.1016/j.ijpe.2014.10.004","ISSN":"0925-5273","journalAbbreviation":"International Journal of Production Economics","language":"en","page":"117-125","source":"ScienceDirect","title":"Impact of RFID technology on supply chain decisions with inventory inaccuracies","volume":"159","author":[{"family":"Fan","given":"Tijun"},{"family":"Tao","given":"Feng"},{"family":"Deng","given":"Sheng"},{"family":"Li","given":"Shuxia"}],"issued":{"date-parts":[["2015",1,1]]}}}],"schema":"https://github.com/citation-style-language/schema/raw/master/csl-citation.json"} </w:instrText>
      </w:r>
      <w:r w:rsidR="005303C4" w:rsidRPr="000568CE">
        <w:rPr>
          <w:rFonts w:asciiTheme="majorBidi" w:hAnsiTheme="majorBidi" w:cstheme="majorBidi"/>
          <w:color w:val="000000"/>
          <w:sz w:val="24"/>
          <w:szCs w:val="24"/>
        </w:rPr>
        <w:fldChar w:fldCharType="separate"/>
      </w:r>
      <w:r w:rsidR="005303C4" w:rsidRPr="000568CE">
        <w:rPr>
          <w:rFonts w:asciiTheme="majorBidi" w:hAnsiTheme="majorBidi" w:cstheme="majorBidi"/>
          <w:sz w:val="24"/>
          <w:szCs w:val="24"/>
        </w:rPr>
        <w:t>(Fan et al., 2015)</w:t>
      </w:r>
      <w:r w:rsidR="005303C4"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In a cost-effective framework, RFID technology can be utilized to recognize and connect equipment and art</w:t>
      </w:r>
      <w:r w:rsidR="00B7628A" w:rsidRPr="000568CE">
        <w:rPr>
          <w:rFonts w:asciiTheme="majorBidi" w:hAnsiTheme="majorBidi" w:cstheme="majorBidi"/>
          <w:color w:val="000000"/>
          <w:sz w:val="24"/>
          <w:szCs w:val="24"/>
        </w:rPr>
        <w:t>e</w:t>
      </w:r>
      <w:r w:rsidRPr="000568CE">
        <w:rPr>
          <w:rFonts w:asciiTheme="majorBidi" w:hAnsiTheme="majorBidi" w:cstheme="majorBidi"/>
          <w:color w:val="000000"/>
          <w:sz w:val="24"/>
          <w:szCs w:val="24"/>
        </w:rPr>
        <w:t>facts with networks and databases</w:t>
      </w:r>
      <w:r w:rsidR="005303C4" w:rsidRPr="000568CE">
        <w:rPr>
          <w:rFonts w:asciiTheme="majorBidi" w:hAnsiTheme="majorBidi" w:cstheme="majorBidi"/>
          <w:color w:val="000000"/>
          <w:sz w:val="24"/>
          <w:szCs w:val="24"/>
        </w:rPr>
        <w:t xml:space="preserve"> </w:t>
      </w:r>
      <w:r w:rsidR="005303C4" w:rsidRPr="000568CE">
        <w:rPr>
          <w:rFonts w:asciiTheme="majorBidi" w:hAnsiTheme="majorBidi" w:cstheme="majorBidi"/>
          <w:color w:val="000000"/>
          <w:sz w:val="24"/>
          <w:szCs w:val="24"/>
        </w:rPr>
        <w:fldChar w:fldCharType="begin"/>
      </w:r>
      <w:r w:rsidR="00A038B3" w:rsidRPr="000568CE">
        <w:rPr>
          <w:rFonts w:asciiTheme="majorBidi" w:hAnsiTheme="majorBidi" w:cstheme="majorBidi"/>
          <w:color w:val="000000"/>
          <w:sz w:val="24"/>
          <w:szCs w:val="24"/>
        </w:rPr>
        <w:instrText xml:space="preserve"> ADDIN ZOTERO_ITEM CSL_CITATION {"citationID":"28xgt0hk","properties":{"formattedCitation":"(Oluyisola et al., 2018)","plainCitation":"(Oluyisola et al., 2018)","dontUpdate":true,"noteIndex":0},"citationItems":[{"id":512,"uris":["http://zotero.org/users/local/fqi2xtnB/items/6WZ82VES"],"itemData":{"id":512,"type":"article-journal","abstract":"While Radio Frequency Identification (or RFId) technology has gained significant traction in the downstream operations and industries like retail, adoption upstream of the value-chain has been much slower. Few reported cases of implementations in job-shops exists today for several reasons, key among which is the relative cost of the technology and uncertainties regarding the expected results. In this paper, we present the insights from the evaluation and pre-implementation stage of a project to implement RFId technology in the customized products’ department of a large process manufacturing company in Europe. The case company is an innovation leader in the European pipe and drainage systems’ manufacturing industry. Preliminary findings indicate the need to align RFId implementation with strategic goals to minimize the risk associated with the implementation and increase the chance of success.","collection-title":"16th IFAC Symposium on Information Control Problems in Manufacturing INCOM 2018","container-title":"IFAC-PapersOnLine","DOI":"10.1016/j.ifacol.2018.08.320","ISSN":"2405-8963","issue":"11","journalAbbreviation":"IFAC-PapersOnLine","language":"en","page":"364-369","source":"ScienceDirect","title":"RFId technology in the manufacture of customized drainage and piping systems: a case study","title-short":"RFId technology in the manufacture of customized drainage and piping systems","volume":"51","author":[{"family":"Oluyisola","given":"Olumide E."},{"family":"Strandhagen","given":"Jo W."},{"family":"Buer","given":"Sven-Vegard"}],"issued":{"date-parts":[["2018",1,1]]}}}],"schema":"https://github.com/citation-style-language/schema/raw/master/csl-citation.json"} </w:instrText>
      </w:r>
      <w:r w:rsidR="005303C4" w:rsidRPr="000568CE">
        <w:rPr>
          <w:rFonts w:asciiTheme="majorBidi" w:hAnsiTheme="majorBidi" w:cstheme="majorBidi"/>
          <w:color w:val="000000"/>
          <w:sz w:val="24"/>
          <w:szCs w:val="24"/>
        </w:rPr>
        <w:fldChar w:fldCharType="separate"/>
      </w:r>
      <w:r w:rsidR="005303C4" w:rsidRPr="000568CE">
        <w:rPr>
          <w:rFonts w:asciiTheme="majorBidi" w:hAnsiTheme="majorBidi" w:cstheme="majorBidi"/>
          <w:sz w:val="24"/>
          <w:szCs w:val="24"/>
        </w:rPr>
        <w:t>(Oluyisola et al., 2018</w:t>
      </w:r>
      <w:r w:rsidR="00675074" w:rsidRPr="000568CE">
        <w:rPr>
          <w:rFonts w:asciiTheme="majorBidi" w:hAnsiTheme="majorBidi" w:cstheme="majorBidi"/>
          <w:sz w:val="24"/>
          <w:szCs w:val="24"/>
        </w:rPr>
        <w:t>; Arif et al., 2019</w:t>
      </w:r>
      <w:r w:rsidR="005303C4" w:rsidRPr="000568CE">
        <w:rPr>
          <w:rFonts w:asciiTheme="majorBidi" w:hAnsiTheme="majorBidi" w:cstheme="majorBidi"/>
          <w:sz w:val="24"/>
          <w:szCs w:val="24"/>
        </w:rPr>
        <w:t>)</w:t>
      </w:r>
      <w:r w:rsidR="005303C4"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w:t>
      </w:r>
      <w:r w:rsidR="00B7628A" w:rsidRPr="000568CE">
        <w:rPr>
          <w:rFonts w:asciiTheme="majorBidi" w:hAnsiTheme="majorBidi" w:cstheme="majorBidi"/>
          <w:color w:val="000000"/>
          <w:sz w:val="24"/>
          <w:szCs w:val="24"/>
        </w:rPr>
        <w:t xml:space="preserve"> </w:t>
      </w:r>
      <w:r w:rsidR="00BC540E" w:rsidRPr="000568CE">
        <w:rPr>
          <w:rFonts w:asciiTheme="majorBidi" w:hAnsiTheme="majorBidi" w:cstheme="majorBidi"/>
          <w:color w:val="000000"/>
          <w:sz w:val="24"/>
          <w:szCs w:val="24"/>
        </w:rPr>
        <w:t xml:space="preserve">The </w:t>
      </w:r>
      <w:r w:rsidR="00605582" w:rsidRPr="000568CE">
        <w:rPr>
          <w:rFonts w:asciiTheme="majorBidi" w:hAnsiTheme="majorBidi" w:cstheme="majorBidi"/>
          <w:color w:val="000000"/>
          <w:sz w:val="24"/>
          <w:szCs w:val="24"/>
        </w:rPr>
        <w:t xml:space="preserve">data </w:t>
      </w:r>
      <w:r w:rsidR="00BC540E" w:rsidRPr="000568CE">
        <w:rPr>
          <w:rFonts w:asciiTheme="majorBidi" w:hAnsiTheme="majorBidi" w:cstheme="majorBidi"/>
          <w:color w:val="000000"/>
          <w:sz w:val="24"/>
          <w:szCs w:val="24"/>
        </w:rPr>
        <w:t>accessible in RFID technology is crucial for improving Supply Chain operations by enhancing supply chain transparency and integrating supply chain players</w:t>
      </w:r>
      <w:r w:rsidR="00B30050" w:rsidRPr="000568CE">
        <w:rPr>
          <w:rFonts w:asciiTheme="majorBidi" w:hAnsiTheme="majorBidi" w:cstheme="majorBidi"/>
          <w:color w:val="000000"/>
          <w:sz w:val="24"/>
          <w:szCs w:val="24"/>
        </w:rPr>
        <w:t xml:space="preserve"> </w:t>
      </w:r>
      <w:r w:rsidR="00B30050" w:rsidRPr="000568CE">
        <w:rPr>
          <w:rFonts w:asciiTheme="majorBidi" w:hAnsiTheme="majorBidi" w:cstheme="majorBidi"/>
          <w:color w:val="000000"/>
          <w:sz w:val="24"/>
          <w:szCs w:val="24"/>
        </w:rPr>
        <w:fldChar w:fldCharType="begin"/>
      </w:r>
      <w:r w:rsidR="00B30050" w:rsidRPr="000568CE">
        <w:rPr>
          <w:rFonts w:asciiTheme="majorBidi" w:hAnsiTheme="majorBidi" w:cstheme="majorBidi"/>
          <w:color w:val="000000"/>
          <w:sz w:val="24"/>
          <w:szCs w:val="24"/>
        </w:rPr>
        <w:instrText xml:space="preserve"> ADDIN ZOTERO_ITEM CSL_CITATION {"citationID":"1kpMY1BS","properties":{"formattedCitation":"(Pal, 2019)","plainCitation":"(Pal, 2019)","noteIndex":0},"citationItems":[{"id":515,"uris":["http://zotero.org/users/local/fqi2xtnB/items/MZ3RAB4K"],"itemData":{"id":515,"type":"article-journal","abstract":"The Radio Frequency IDentification (RFID) is a wireless communication technology that enables automatic identification, tracking and data collection from any tagged object in a supply chain operating environment. A simple RFID system uses radio signals to transmit data via a tiny portable device, called a tag, which is read by an RFID reader and processed by the corporate information system (IS) to meet the needs of business management. One of the important performance issues in this system is to resolve RFID tag collision. Tag collision happens when two or more tags reflects-back their individual identification radio signals to the reader at the same time thus confusing the reader identification process. Different algorithmic solutions on tag collision are available. They are generally in two main categories of anti-collision problems: ALOHA-based solutions and tree-based solutions. However, ALOHA-based algorithms suffer from a time-related starvation problem. The well-known tree-based algorithms are Binary Tree (BT) and Query Tree (QT). In addition, QT algorithms are very efficient in memory utilization in comparison to other algorithmic solutions. This paper presents simulation-based experimental results on the performance of some well-known BT-based algorithms: simple Binary Search Algorithm (BSA), Dynamic Binary Search Algorithm (DBSA), and Backtrack Binary Algorithm (BBA).","collection-title":"The 10th International Conference on Ambient Systems, Networks and Technologies (ANT 2019) / The 2nd International Conference on Emerging Data and Industry 4.0 (EDI40 2019) / Affiliated Workshops","container-title":"Procedia Computer Science","DOI":"10.1016/j.procs.2019.04.129","ISSN":"1877-0509","journalAbbreviation":"Procedia Computer Science","language":"en","page":"929-934","source":"ScienceDirect","title":"Algorithmic Solutions for RFID Tag Anti-Collision Problem in Supply Chain Management","volume":"151","author":[{"family":"Pal","given":"Kamalendu"}],"issued":{"date-parts":[["2019",1,1]]}}}],"schema":"https://github.com/citation-style-language/schema/raw/master/csl-citation.json"} </w:instrText>
      </w:r>
      <w:r w:rsidR="00B30050" w:rsidRPr="000568CE">
        <w:rPr>
          <w:rFonts w:asciiTheme="majorBidi" w:hAnsiTheme="majorBidi" w:cstheme="majorBidi"/>
          <w:color w:val="000000"/>
          <w:sz w:val="24"/>
          <w:szCs w:val="24"/>
        </w:rPr>
        <w:fldChar w:fldCharType="separate"/>
      </w:r>
      <w:r w:rsidR="00B30050" w:rsidRPr="000568CE">
        <w:rPr>
          <w:rFonts w:asciiTheme="majorBidi" w:hAnsiTheme="majorBidi" w:cstheme="majorBidi"/>
          <w:sz w:val="24"/>
          <w:szCs w:val="24"/>
        </w:rPr>
        <w:t>(Pal, 2019)</w:t>
      </w:r>
      <w:r w:rsidR="00B30050" w:rsidRPr="000568CE">
        <w:rPr>
          <w:rFonts w:asciiTheme="majorBidi" w:hAnsiTheme="majorBidi" w:cstheme="majorBidi"/>
          <w:color w:val="000000"/>
          <w:sz w:val="24"/>
          <w:szCs w:val="24"/>
        </w:rPr>
        <w:fldChar w:fldCharType="end"/>
      </w:r>
      <w:r w:rsidR="00BC540E" w:rsidRPr="000568CE">
        <w:rPr>
          <w:rFonts w:asciiTheme="majorBidi" w:hAnsiTheme="majorBidi" w:cstheme="majorBidi"/>
          <w:color w:val="000000"/>
          <w:sz w:val="24"/>
          <w:szCs w:val="24"/>
        </w:rPr>
        <w:t xml:space="preserve">. According to </w:t>
      </w:r>
      <w:r w:rsidR="00B30050" w:rsidRPr="000568CE">
        <w:rPr>
          <w:rFonts w:asciiTheme="majorBidi" w:hAnsiTheme="majorBidi" w:cstheme="majorBidi"/>
          <w:color w:val="000000"/>
          <w:sz w:val="24"/>
          <w:szCs w:val="24"/>
        </w:rPr>
        <w:fldChar w:fldCharType="begin"/>
      </w:r>
      <w:r w:rsidR="00B30050" w:rsidRPr="000568CE">
        <w:rPr>
          <w:rFonts w:asciiTheme="majorBidi" w:hAnsiTheme="majorBidi" w:cstheme="majorBidi"/>
          <w:color w:val="000000"/>
          <w:sz w:val="24"/>
          <w:szCs w:val="24"/>
        </w:rPr>
        <w:instrText xml:space="preserve"> ADDIN ZOTERO_ITEM CSL_CITATION {"citationID":"iPAxfHw8","properties":{"formattedCitation":"(Liukkonen, 2015)","plainCitation":"(Liukkonen, 2015)","noteIndex":0},"citationItems":[{"id":517,"uris":["http://zotero.org/users/local/fqi2xtnB/items/FTUU7PI5"],"itemData":{"id":517,"type":"article-journal","abstract":"Radio frequency identification (RFID) is a promising technology which can potentially assist in enhancing the efficiency of manufacturing by reorganising and optimising internal operations, such as purchasing, warehousing, management, and distribution of materials in the production, as well as in external supply chain management. RFID makes it possible to identify individual objects in the production automatically and wirelessly, so it has an increasing potential in various applications which can make manufacturing more efficient and productive. This survey provides an insight to the application of RFID technology in the management of manufacturing and supply chain. The survey includes a summary on the main purposes of use and on the main application fields of the technology. In manufacturing, typical application targets of RFID are related to warehouse management, process management, tool management, supply chain management, and life cycle management. In addition, the main users, i.e. those manufacturing branches which have been the primary users of RFID this far, are listed in this survey to reveal the current industrial practice. Furthermore, the current challenges in implementing the technology are discussed, as well as the most potential future manufacturing applications and research directions. The sources used for this study are original peer-reviewed reviews and journal articles, conference papers, and web references.","container-title":"International Journal of Computer Integrated Manufacturing","DOI":"10.1080/0951192X.2014.941406","ISSN":"0951-192X","issue":"8","note":"publisher: Taylor &amp; Francis\n_eprint: https://doi.org/10.1080/0951192X.2014.941406","page":"861-880","source":"Taylor and Francis+NEJM","title":"RFID technology in manufacturing and supply chain","volume":"28","author":[{"family":"Liukkonen","given":"Mika"}],"issued":{"date-parts":[["2015",8,3]]}}}],"schema":"https://github.com/citation-style-language/schema/raw/master/csl-citation.json"} </w:instrText>
      </w:r>
      <w:r w:rsidR="00B30050" w:rsidRPr="000568CE">
        <w:rPr>
          <w:rFonts w:asciiTheme="majorBidi" w:hAnsiTheme="majorBidi" w:cstheme="majorBidi"/>
          <w:color w:val="000000"/>
          <w:sz w:val="24"/>
          <w:szCs w:val="24"/>
        </w:rPr>
        <w:fldChar w:fldCharType="separate"/>
      </w:r>
      <w:r w:rsidR="00B30050" w:rsidRPr="000568CE">
        <w:rPr>
          <w:rFonts w:asciiTheme="majorBidi" w:hAnsiTheme="majorBidi" w:cstheme="majorBidi"/>
          <w:sz w:val="24"/>
          <w:szCs w:val="24"/>
        </w:rPr>
        <w:t>(Liukkonen, 2015)</w:t>
      </w:r>
      <w:r w:rsidR="00B30050" w:rsidRPr="000568CE">
        <w:rPr>
          <w:rFonts w:asciiTheme="majorBidi" w:hAnsiTheme="majorBidi" w:cstheme="majorBidi"/>
          <w:color w:val="000000"/>
          <w:sz w:val="24"/>
          <w:szCs w:val="24"/>
        </w:rPr>
        <w:fldChar w:fldCharType="end"/>
      </w:r>
      <w:r w:rsidR="00B30050" w:rsidRPr="000568CE">
        <w:rPr>
          <w:rFonts w:asciiTheme="majorBidi" w:hAnsiTheme="majorBidi" w:cstheme="majorBidi"/>
          <w:color w:val="000000"/>
          <w:sz w:val="24"/>
          <w:szCs w:val="24"/>
        </w:rPr>
        <w:t xml:space="preserve"> </w:t>
      </w:r>
      <w:r w:rsidR="00BC540E" w:rsidRPr="000568CE">
        <w:rPr>
          <w:rFonts w:asciiTheme="majorBidi" w:hAnsiTheme="majorBidi" w:cstheme="majorBidi"/>
          <w:color w:val="000000"/>
          <w:sz w:val="24"/>
          <w:szCs w:val="24"/>
        </w:rPr>
        <w:t xml:space="preserve">surveys, RFID can provide various benefits for supply chain management, including improved visibility and traceability, improved performance, reduced inventory losses, higher information quality, and </w:t>
      </w:r>
      <w:r w:rsidR="00C5773C" w:rsidRPr="000568CE">
        <w:rPr>
          <w:rFonts w:asciiTheme="majorBidi" w:hAnsiTheme="majorBidi" w:cstheme="majorBidi"/>
          <w:color w:val="000000"/>
          <w:sz w:val="24"/>
          <w:szCs w:val="24"/>
        </w:rPr>
        <w:t xml:space="preserve">current </w:t>
      </w:r>
      <w:r w:rsidR="00BC540E" w:rsidRPr="000568CE">
        <w:rPr>
          <w:rFonts w:asciiTheme="majorBidi" w:hAnsiTheme="majorBidi" w:cstheme="majorBidi"/>
          <w:color w:val="000000"/>
          <w:sz w:val="24"/>
          <w:szCs w:val="24"/>
        </w:rPr>
        <w:t xml:space="preserve">data. </w:t>
      </w:r>
      <w:r w:rsidR="00C5773C" w:rsidRPr="000568CE">
        <w:rPr>
          <w:rFonts w:asciiTheme="majorBidi" w:hAnsiTheme="majorBidi" w:cstheme="majorBidi"/>
          <w:color w:val="000000"/>
          <w:sz w:val="24"/>
          <w:szCs w:val="24"/>
        </w:rPr>
        <w:t>Overall</w:t>
      </w:r>
      <w:r w:rsidR="00BC540E" w:rsidRPr="000568CE">
        <w:rPr>
          <w:rFonts w:asciiTheme="majorBidi" w:hAnsiTheme="majorBidi" w:cstheme="majorBidi"/>
          <w:color w:val="000000"/>
          <w:sz w:val="24"/>
          <w:szCs w:val="24"/>
        </w:rPr>
        <w:t>, RFID is utilized in supply chains to track items, reusable assets, cases</w:t>
      </w:r>
      <w:r w:rsidR="00E233FC" w:rsidRPr="000568CE">
        <w:rPr>
          <w:rFonts w:asciiTheme="majorBidi" w:hAnsiTheme="majorBidi" w:cstheme="majorBidi"/>
          <w:color w:val="000000"/>
          <w:sz w:val="24"/>
          <w:szCs w:val="24"/>
        </w:rPr>
        <w:t>,</w:t>
      </w:r>
      <w:r w:rsidR="00BC540E" w:rsidRPr="000568CE">
        <w:rPr>
          <w:rFonts w:asciiTheme="majorBidi" w:hAnsiTheme="majorBidi" w:cstheme="majorBidi"/>
          <w:color w:val="000000"/>
          <w:sz w:val="24"/>
          <w:szCs w:val="24"/>
        </w:rPr>
        <w:t xml:space="preserve"> and pallets like containers and racks. </w:t>
      </w:r>
      <w:r w:rsidR="00C5773C" w:rsidRPr="000568CE">
        <w:rPr>
          <w:rFonts w:asciiTheme="majorBidi" w:hAnsiTheme="majorBidi" w:cstheme="majorBidi"/>
          <w:color w:val="000000"/>
          <w:sz w:val="24"/>
          <w:szCs w:val="24"/>
        </w:rPr>
        <w:t xml:space="preserve">One of the most significant disadvantages of </w:t>
      </w:r>
      <w:r w:rsidR="00B7628A" w:rsidRPr="000568CE">
        <w:rPr>
          <w:rFonts w:asciiTheme="majorBidi" w:hAnsiTheme="majorBidi" w:cstheme="majorBidi"/>
          <w:color w:val="000000"/>
          <w:sz w:val="24"/>
          <w:szCs w:val="24"/>
        </w:rPr>
        <w:t xml:space="preserve">an </w:t>
      </w:r>
      <w:r w:rsidR="00C5773C" w:rsidRPr="000568CE">
        <w:rPr>
          <w:rFonts w:asciiTheme="majorBidi" w:hAnsiTheme="majorBidi" w:cstheme="majorBidi"/>
          <w:color w:val="000000"/>
          <w:sz w:val="24"/>
          <w:szCs w:val="24"/>
        </w:rPr>
        <w:t>RFID system is that once recorded items exit the factory</w:t>
      </w:r>
      <w:r w:rsidR="00BC540E" w:rsidRPr="000568CE">
        <w:rPr>
          <w:rFonts w:asciiTheme="majorBidi" w:hAnsiTheme="majorBidi" w:cstheme="majorBidi"/>
          <w:color w:val="000000"/>
          <w:sz w:val="24"/>
          <w:szCs w:val="24"/>
        </w:rPr>
        <w:t xml:space="preserve"> or warehouse, </w:t>
      </w:r>
      <w:r w:rsidR="005D5F82" w:rsidRPr="000568CE">
        <w:rPr>
          <w:rFonts w:asciiTheme="majorBidi" w:hAnsiTheme="majorBidi" w:cstheme="majorBidi"/>
          <w:color w:val="000000"/>
          <w:sz w:val="24"/>
          <w:szCs w:val="24"/>
        </w:rPr>
        <w:t>they will be postponed until the goods are linked and the following halt on the supply chain is achieved</w:t>
      </w:r>
      <w:r w:rsidR="00B30050" w:rsidRPr="000568CE">
        <w:rPr>
          <w:rFonts w:asciiTheme="majorBidi" w:hAnsiTheme="majorBidi" w:cstheme="majorBidi"/>
          <w:color w:val="000000"/>
          <w:sz w:val="24"/>
          <w:szCs w:val="24"/>
        </w:rPr>
        <w:t xml:space="preserve"> </w:t>
      </w:r>
      <w:r w:rsidR="00B30050" w:rsidRPr="000568CE">
        <w:rPr>
          <w:rFonts w:asciiTheme="majorBidi" w:hAnsiTheme="majorBidi" w:cstheme="majorBidi"/>
          <w:color w:val="000000"/>
          <w:sz w:val="24"/>
          <w:szCs w:val="24"/>
        </w:rPr>
        <w:fldChar w:fldCharType="begin"/>
      </w:r>
      <w:r w:rsidR="00B30050" w:rsidRPr="000568CE">
        <w:rPr>
          <w:rFonts w:asciiTheme="majorBidi" w:hAnsiTheme="majorBidi" w:cstheme="majorBidi"/>
          <w:color w:val="000000"/>
          <w:sz w:val="24"/>
          <w:szCs w:val="24"/>
        </w:rPr>
        <w:instrText xml:space="preserve"> ADDIN ZOTERO_ITEM CSL_CITATION {"citationID":"2I34vf6G","properties":{"formattedCitation":"(Garrido Azevedo and Carvalho, 2012)","plainCitation":"(Garrido Azevedo and Carvalho, 2012)","noteIndex":0},"citationItems":[{"id":519,"uris":["http://zotero.org/users/local/fqi2xtnB/items/RF6FVR3I"],"itemData":{"id":519,"type":"article-journal","abstract":"Purpose – The purpose of this paper is to explore the deployment of RFID technology in fashion supply chain management (FSCM). It highlights the contribution of RFID to FSCM, supporting faster logistics activities, with greater products quality, cheaper and with more responsiveness, improving customer satisfaction. Design/methodology/approach – An inductive theory building approach is used to develop a conceptual model for RFID deployment in the FSCM context. Secondary data analysis from a sample of six companies supports the identification and discussion of the real advantages, disadvantages and barriers felt by companies in a fashion supply chain when RFID technology is introduced. Findings – The logistics activities in the fashion supply chain where RFID technology is most widely deployed are: shipping operations, tracking of raw materials, semi‐finished components and finished garments, collecting finished goods, handling processes, tracking containers, tracking products from factory to store, receiving operations, monitoring, and sorting of merchandise. In most cases, the tagging operation is performed at some stage in the production process and tag reading occurs at distribution centres or at stores. The main barrier identified to the deployment of RFID is the problem of interoperability. The costs associated with the technology are the main disadvantage pointed out by the companies. Practical implications – A conceptual framework is proposed exploring the RFID advantages and disadvantages across the fashion supply chain, the main barriers to its introduction and the fashion supply chain logistics activities in which RFID could be found. This represents an important contribution to companies in this industry to become more aware of RFID. Also, new companies which are thinking of introducing this technology could overcome its barriers easily, improving its advantages and minimizing its disadvantages. Originality/value – This paper explores the deployment of RFID in the fashion supply chain from the perspective of technology users.","container-title":"International Journal of Retail &amp; Distribution Management","DOI":"10.1108/09590551211201874","ISSN":"0959-0552","issue":"2","note":"publisher: Emerald Group Publishing Limited","page":"128-156","source":"Emerald Insight","title":"Contribution of RFID technology to better management of fashion supply chains","volume":"40","author":[{"family":"Garrido Azevedo","given":"Susana"},{"family":"Carvalho","given":"Helena"}],"issued":{"date-parts":[["2012",1,1]]}}}],"schema":"https://github.com/citation-style-language/schema/raw/master/csl-citation.json"} </w:instrText>
      </w:r>
      <w:r w:rsidR="00B30050" w:rsidRPr="000568CE">
        <w:rPr>
          <w:rFonts w:asciiTheme="majorBidi" w:hAnsiTheme="majorBidi" w:cstheme="majorBidi"/>
          <w:color w:val="000000"/>
          <w:sz w:val="24"/>
          <w:szCs w:val="24"/>
        </w:rPr>
        <w:fldChar w:fldCharType="separate"/>
      </w:r>
      <w:r w:rsidR="00B30050" w:rsidRPr="000568CE">
        <w:rPr>
          <w:rFonts w:asciiTheme="majorBidi" w:hAnsiTheme="majorBidi" w:cstheme="majorBidi"/>
          <w:sz w:val="24"/>
          <w:szCs w:val="24"/>
        </w:rPr>
        <w:t>(Garrido Azevedo and Carvalho, 2012)</w:t>
      </w:r>
      <w:r w:rsidR="00B30050" w:rsidRPr="000568CE">
        <w:rPr>
          <w:rFonts w:asciiTheme="majorBidi" w:hAnsiTheme="majorBidi" w:cstheme="majorBidi"/>
          <w:color w:val="000000"/>
          <w:sz w:val="24"/>
          <w:szCs w:val="24"/>
        </w:rPr>
        <w:fldChar w:fldCharType="end"/>
      </w:r>
      <w:r w:rsidR="00BC540E" w:rsidRPr="000568CE">
        <w:rPr>
          <w:rFonts w:asciiTheme="majorBidi" w:hAnsiTheme="majorBidi" w:cstheme="majorBidi"/>
          <w:color w:val="000000"/>
          <w:sz w:val="24"/>
          <w:szCs w:val="24"/>
        </w:rPr>
        <w:t>.</w:t>
      </w:r>
    </w:p>
    <w:p w14:paraId="423AE874" w14:textId="77777777" w:rsidR="00DB1F0D" w:rsidRPr="000568CE" w:rsidRDefault="00DB1F0D" w:rsidP="00CE0EFE">
      <w:pPr>
        <w:autoSpaceDE w:val="0"/>
        <w:autoSpaceDN w:val="0"/>
        <w:adjustRightInd w:val="0"/>
        <w:spacing w:after="0" w:line="240" w:lineRule="auto"/>
        <w:jc w:val="both"/>
        <w:rPr>
          <w:rFonts w:asciiTheme="majorBidi" w:hAnsiTheme="majorBidi" w:cstheme="majorBidi"/>
          <w:color w:val="000000"/>
          <w:sz w:val="24"/>
          <w:szCs w:val="24"/>
        </w:rPr>
      </w:pPr>
    </w:p>
    <w:p w14:paraId="228F1605" w14:textId="1B3C9BD4" w:rsidR="00D41EBB" w:rsidRPr="000568CE" w:rsidRDefault="00D41EBB" w:rsidP="00CE0EFE">
      <w:pPr>
        <w:autoSpaceDE w:val="0"/>
        <w:autoSpaceDN w:val="0"/>
        <w:adjustRightInd w:val="0"/>
        <w:spacing w:after="0" w:line="240" w:lineRule="auto"/>
        <w:jc w:val="both"/>
        <w:rPr>
          <w:rFonts w:asciiTheme="majorBidi" w:hAnsiTheme="majorBidi" w:cstheme="majorBidi"/>
          <w:i/>
          <w:iCs/>
          <w:color w:val="000000"/>
          <w:sz w:val="24"/>
          <w:szCs w:val="24"/>
        </w:rPr>
      </w:pPr>
      <w:r w:rsidRPr="000568CE">
        <w:rPr>
          <w:rFonts w:asciiTheme="majorBidi" w:hAnsiTheme="majorBidi" w:cstheme="majorBidi"/>
          <w:i/>
          <w:iCs/>
          <w:color w:val="000000"/>
          <w:sz w:val="24"/>
          <w:szCs w:val="24"/>
        </w:rPr>
        <w:t>2.</w:t>
      </w:r>
      <w:r w:rsidR="00D03CD3" w:rsidRPr="000568CE">
        <w:rPr>
          <w:rFonts w:asciiTheme="majorBidi" w:hAnsiTheme="majorBidi" w:cstheme="majorBidi"/>
          <w:i/>
          <w:iCs/>
          <w:color w:val="000000"/>
          <w:sz w:val="24"/>
          <w:szCs w:val="24"/>
        </w:rPr>
        <w:t>2</w:t>
      </w:r>
      <w:r w:rsidRPr="000568CE">
        <w:rPr>
          <w:rFonts w:asciiTheme="majorBidi" w:hAnsiTheme="majorBidi" w:cstheme="majorBidi"/>
          <w:i/>
          <w:iCs/>
          <w:color w:val="000000"/>
          <w:sz w:val="24"/>
          <w:szCs w:val="24"/>
        </w:rPr>
        <w:t>.5 Smart sensors</w:t>
      </w:r>
    </w:p>
    <w:p w14:paraId="12734428" w14:textId="6F4B710A" w:rsidR="00DB1F0D" w:rsidRPr="000568CE" w:rsidRDefault="005D5F82" w:rsidP="000568CE">
      <w:pPr>
        <w:autoSpaceDE w:val="0"/>
        <w:autoSpaceDN w:val="0"/>
        <w:adjustRightInd w:val="0"/>
        <w:spacing w:before="120" w:after="0" w:line="240" w:lineRule="auto"/>
        <w:ind w:firstLine="720"/>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t>Smart sensors include, for instance, humidity, influence, and temperature sensors</w:t>
      </w:r>
      <w:r w:rsidR="00DB1F0D" w:rsidRPr="000568CE">
        <w:rPr>
          <w:rFonts w:asciiTheme="majorBidi" w:hAnsiTheme="majorBidi" w:cstheme="majorBidi"/>
          <w:color w:val="000000"/>
          <w:sz w:val="24"/>
          <w:szCs w:val="24"/>
        </w:rPr>
        <w:t xml:space="preserve"> that are used </w:t>
      </w:r>
      <w:r w:rsidRPr="000568CE">
        <w:rPr>
          <w:rFonts w:asciiTheme="majorBidi" w:hAnsiTheme="majorBidi" w:cstheme="majorBidi"/>
          <w:color w:val="000000"/>
          <w:sz w:val="24"/>
          <w:szCs w:val="24"/>
        </w:rPr>
        <w:t xml:space="preserve">to track alterations to the environment and the condition of items </w:t>
      </w:r>
      <w:r w:rsidR="00C40B28" w:rsidRPr="000568CE">
        <w:rPr>
          <w:rFonts w:asciiTheme="majorBidi" w:hAnsiTheme="majorBidi" w:cstheme="majorBidi"/>
          <w:color w:val="000000"/>
          <w:sz w:val="24"/>
          <w:szCs w:val="24"/>
        </w:rPr>
        <w:fldChar w:fldCharType="begin"/>
      </w:r>
      <w:r w:rsidR="00C40B28" w:rsidRPr="000568CE">
        <w:rPr>
          <w:rFonts w:asciiTheme="majorBidi" w:hAnsiTheme="majorBidi" w:cstheme="majorBidi"/>
          <w:color w:val="000000"/>
          <w:sz w:val="24"/>
          <w:szCs w:val="24"/>
        </w:rPr>
        <w:instrText xml:space="preserve"> ADDIN ZOTERO_ITEM CSL_CITATION {"citationID":"r08se7zg","properties":{"formattedCitation":"(Frank, 2013)","plainCitation":"(Frank, 2013)","noteIndex":0},"citationItems":[{"id":521,"uris":["http://zotero.org/users/local/fqi2xtnB/items/2VVV6F9K"],"itemData":{"id":521,"type":"book","abstract":"Now in its third edition, Understanding Smart Sensors is the most complete, up-to-date, and authoritative summary of the latest applications and developments impacting smart sensors in a single volume. This thoroughly expanded and revised edition of an Artech bestseller contains a wealth of new material, including critical coverage of sensor fusion and energy harvesting, the latest details on wireless technology, the role and challenges involved with sensor apps and cloud sensing, greater emphasis on applications throughout the book, and dozens of figures and examples of current technologies from over 50 companies. This edition provides you with knowledge regarding a broad spectrum of possibilities for technology advancements based on current industry, university and national laboratories R &amp; D efforts in smart sensors. Updated material also identifies the need for trusted sensing, the efforts of many organizations that impact smart sensing, and more. Utilizing the latest in smart sensor, microelectromechanical systems (MEMS) and microelectronic research and development, you get the technical and practical information you need keep your designs and products on the cutting edge. Plus, you see how network (wired and wireless) connectivity continues to impact smart sensor development. By combining information on micromachining and microelectronics, this is the first book that links these two important aspects of smart sensor technology so you don't have to keep multiple references on hand. This comprehensive resource also includes an extensive list of smart sensor acronyms and a glossary of key terms. With an effective blend of historical information and the latest content, the third edition of Understanding Smart Sensors provides a unique combination of foundational and future-changing information.","ISBN":"978-1-60807-507-2","language":"en","note":"Google-Books-ID: v4G9jKBCghMC","number-of-pages":"390","publisher":"Artech House","source":"Google Books","title":"Understanding Smart Sensors","author":[{"family":"Frank","given":"Randy"}],"issued":{"date-parts":[["2013"]]}}}],"schema":"https://github.com/citation-style-language/schema/raw/master/csl-citation.json"} </w:instrText>
      </w:r>
      <w:r w:rsidR="00C40B28" w:rsidRPr="000568CE">
        <w:rPr>
          <w:rFonts w:asciiTheme="majorBidi" w:hAnsiTheme="majorBidi" w:cstheme="majorBidi"/>
          <w:color w:val="000000"/>
          <w:sz w:val="24"/>
          <w:szCs w:val="24"/>
        </w:rPr>
        <w:fldChar w:fldCharType="separate"/>
      </w:r>
      <w:r w:rsidR="00C40B28" w:rsidRPr="000568CE">
        <w:rPr>
          <w:rFonts w:asciiTheme="majorBidi" w:hAnsiTheme="majorBidi" w:cstheme="majorBidi"/>
          <w:sz w:val="24"/>
          <w:szCs w:val="24"/>
        </w:rPr>
        <w:t>(Frank, 2013)</w:t>
      </w:r>
      <w:r w:rsidR="00C40B28" w:rsidRPr="000568CE">
        <w:rPr>
          <w:rFonts w:asciiTheme="majorBidi" w:hAnsiTheme="majorBidi" w:cstheme="majorBidi"/>
          <w:color w:val="000000"/>
          <w:sz w:val="24"/>
          <w:szCs w:val="24"/>
        </w:rPr>
        <w:fldChar w:fldCharType="end"/>
      </w:r>
      <w:r w:rsidR="00DB1F0D" w:rsidRPr="000568CE">
        <w:rPr>
          <w:rFonts w:asciiTheme="majorBidi" w:hAnsiTheme="majorBidi" w:cstheme="majorBidi"/>
          <w:color w:val="000000"/>
          <w:sz w:val="24"/>
          <w:szCs w:val="24"/>
        </w:rPr>
        <w:t xml:space="preserve">. This </w:t>
      </w:r>
      <w:r w:rsidRPr="000568CE">
        <w:rPr>
          <w:rFonts w:asciiTheme="majorBidi" w:hAnsiTheme="majorBidi" w:cstheme="majorBidi"/>
          <w:color w:val="000000"/>
          <w:sz w:val="24"/>
          <w:szCs w:val="24"/>
        </w:rPr>
        <w:t>data, paired with IoT, may be inter</w:t>
      </w:r>
      <w:r w:rsidR="00DB1F0D" w:rsidRPr="000568CE">
        <w:rPr>
          <w:rFonts w:asciiTheme="majorBidi" w:hAnsiTheme="majorBidi" w:cstheme="majorBidi"/>
          <w:color w:val="000000"/>
          <w:sz w:val="24"/>
          <w:szCs w:val="24"/>
        </w:rPr>
        <w:t>changed among Supply Chain Partners to ensure that items and materials are moved without changing humidity, temperature</w:t>
      </w:r>
      <w:r w:rsidR="00E233FC" w:rsidRPr="000568CE">
        <w:rPr>
          <w:rFonts w:asciiTheme="majorBidi" w:hAnsiTheme="majorBidi" w:cstheme="majorBidi"/>
          <w:color w:val="000000"/>
          <w:sz w:val="24"/>
          <w:szCs w:val="24"/>
        </w:rPr>
        <w:t>,</w:t>
      </w:r>
      <w:r w:rsidR="00DB1F0D" w:rsidRPr="000568CE">
        <w:rPr>
          <w:rFonts w:asciiTheme="majorBidi" w:hAnsiTheme="majorBidi" w:cstheme="majorBidi"/>
          <w:color w:val="000000"/>
          <w:sz w:val="24"/>
          <w:szCs w:val="24"/>
        </w:rPr>
        <w:t xml:space="preserve"> or quality</w:t>
      </w:r>
      <w:r w:rsidR="00C40B28" w:rsidRPr="000568CE">
        <w:rPr>
          <w:rFonts w:asciiTheme="majorBidi" w:hAnsiTheme="majorBidi" w:cstheme="majorBidi"/>
          <w:color w:val="000000"/>
          <w:sz w:val="24"/>
          <w:szCs w:val="24"/>
        </w:rPr>
        <w:t xml:space="preserve"> </w:t>
      </w:r>
      <w:r w:rsidR="00C40B28" w:rsidRPr="000568CE">
        <w:rPr>
          <w:rFonts w:asciiTheme="majorBidi" w:hAnsiTheme="majorBidi" w:cstheme="majorBidi"/>
          <w:color w:val="000000"/>
          <w:sz w:val="24"/>
          <w:szCs w:val="24"/>
        </w:rPr>
        <w:fldChar w:fldCharType="begin"/>
      </w:r>
      <w:r w:rsidR="00C40B28" w:rsidRPr="000568CE">
        <w:rPr>
          <w:rFonts w:asciiTheme="majorBidi" w:hAnsiTheme="majorBidi" w:cstheme="majorBidi"/>
          <w:color w:val="000000"/>
          <w:sz w:val="24"/>
          <w:szCs w:val="24"/>
        </w:rPr>
        <w:instrText xml:space="preserve"> ADDIN ZOTERO_ITEM CSL_CITATION {"citationID":"DmXdMvdY","properties":{"formattedCitation":"(Zhang and Sakurai, 2020)","plainCitation":"(Zhang and Sakurai, 2020)","noteIndex":0},"citationItems":[{"id":523,"uris":["http://zotero.org/users/local/fqi2xtnB/items/MSNAN4MY"],"itemData":{"id":523,"type":"paper-conference","abstract":"This exploratory investigation aims to discuss current network environment of digital supply chain system and security issues, especially from the Internet world, of digital supply chain management system with applying some advanced information technologies, such as Internet of Things and blockchain, for improving various system performance and properties. This paper introduces the general histories and backgrounds, in terms of information science, of the supply chain and relevant technologies which have been applied or are potential to be applied on supply chain with purpose of lowering cost, facilitating its security and convenience. It provides a comprehensive review of current relative research work and industrial cases from several famous companies. It also illustrates the IoT enablement and security issues of current digital supply chain system, and existing blockchain’s role in this kind of digital system. Finally, this paper concludes several potential or existing security issues and challenges which supply chain management is facing.","collection-title":"Lecture Notes on Data Engineering and Communications Technologies","container-title":"Advances in Internet, Data and Web Technologies","DOI":"10.1007/978-3-030-39746-3_57","event-place":"Cham","ISBN":"978-3-030-39746-3","language":"en","page":"564-573","publisher":"Springer International Publishing","publisher-place":"Cham","source":"Springer Link","title":"Blockchain for IoT-Based Digital Supply Chain: A Survey","title-short":"Blockchain for IoT-Based Digital Supply Chain","author":[{"family":"Zhang","given":"Haibo"},{"family":"Sakurai","given":"Kouichi"}],"editor":[{"family":"Barolli","given":"Leonard"},{"family":"Okada","given":"Yoshihiro"},{"family":"Amato","given":"Flora"}],"issued":{"date-parts":[["2020"]]}}}],"schema":"https://github.com/citation-style-language/schema/raw/master/csl-citation.json"} </w:instrText>
      </w:r>
      <w:r w:rsidR="00C40B28" w:rsidRPr="000568CE">
        <w:rPr>
          <w:rFonts w:asciiTheme="majorBidi" w:hAnsiTheme="majorBidi" w:cstheme="majorBidi"/>
          <w:color w:val="000000"/>
          <w:sz w:val="24"/>
          <w:szCs w:val="24"/>
        </w:rPr>
        <w:fldChar w:fldCharType="separate"/>
      </w:r>
      <w:r w:rsidR="00C40B28" w:rsidRPr="000568CE">
        <w:rPr>
          <w:rFonts w:asciiTheme="majorBidi" w:hAnsiTheme="majorBidi" w:cstheme="majorBidi"/>
          <w:sz w:val="24"/>
          <w:szCs w:val="24"/>
        </w:rPr>
        <w:t>(Zhang and Sakurai, 2020)</w:t>
      </w:r>
      <w:r w:rsidR="00C40B28" w:rsidRPr="000568CE">
        <w:rPr>
          <w:rFonts w:asciiTheme="majorBidi" w:hAnsiTheme="majorBidi" w:cstheme="majorBidi"/>
          <w:color w:val="000000"/>
          <w:sz w:val="24"/>
          <w:szCs w:val="24"/>
        </w:rPr>
        <w:fldChar w:fldCharType="end"/>
      </w:r>
      <w:r w:rsidR="00DB1F0D" w:rsidRPr="000568CE">
        <w:rPr>
          <w:rFonts w:asciiTheme="majorBidi" w:hAnsiTheme="majorBidi" w:cstheme="majorBidi"/>
          <w:color w:val="000000"/>
          <w:sz w:val="24"/>
          <w:szCs w:val="24"/>
        </w:rPr>
        <w:t>.</w:t>
      </w:r>
    </w:p>
    <w:p w14:paraId="0B4E1181" w14:textId="77777777" w:rsidR="00DB1F0D" w:rsidRDefault="00DB1F0D" w:rsidP="0046168A">
      <w:pPr>
        <w:autoSpaceDE w:val="0"/>
        <w:autoSpaceDN w:val="0"/>
        <w:adjustRightInd w:val="0"/>
        <w:spacing w:after="0" w:line="240" w:lineRule="auto"/>
        <w:jc w:val="both"/>
        <w:rPr>
          <w:rFonts w:asciiTheme="majorBidi" w:hAnsiTheme="majorBidi" w:cstheme="majorBidi"/>
          <w:color w:val="000000"/>
          <w:sz w:val="24"/>
          <w:szCs w:val="24"/>
        </w:rPr>
      </w:pPr>
    </w:p>
    <w:p w14:paraId="1E9C2DAE" w14:textId="77777777" w:rsidR="00242079" w:rsidRPr="000568CE" w:rsidRDefault="00242079" w:rsidP="0046168A">
      <w:pPr>
        <w:autoSpaceDE w:val="0"/>
        <w:autoSpaceDN w:val="0"/>
        <w:adjustRightInd w:val="0"/>
        <w:spacing w:after="0" w:line="240" w:lineRule="auto"/>
        <w:jc w:val="both"/>
        <w:rPr>
          <w:rFonts w:asciiTheme="majorBidi" w:hAnsiTheme="majorBidi" w:cstheme="majorBidi"/>
          <w:color w:val="000000"/>
          <w:sz w:val="24"/>
          <w:szCs w:val="24"/>
        </w:rPr>
      </w:pPr>
    </w:p>
    <w:p w14:paraId="1879A770" w14:textId="7F32CFE1" w:rsidR="0046168A" w:rsidRPr="000568CE" w:rsidRDefault="0046168A" w:rsidP="0046168A">
      <w:pPr>
        <w:autoSpaceDE w:val="0"/>
        <w:autoSpaceDN w:val="0"/>
        <w:adjustRightInd w:val="0"/>
        <w:spacing w:after="0" w:line="240" w:lineRule="auto"/>
        <w:jc w:val="both"/>
        <w:rPr>
          <w:rFonts w:asciiTheme="majorBidi" w:hAnsiTheme="majorBidi" w:cstheme="majorBidi"/>
          <w:i/>
          <w:iCs/>
          <w:color w:val="000000"/>
          <w:sz w:val="24"/>
          <w:szCs w:val="24"/>
        </w:rPr>
      </w:pPr>
      <w:r w:rsidRPr="000568CE">
        <w:rPr>
          <w:rFonts w:asciiTheme="majorBidi" w:hAnsiTheme="majorBidi" w:cstheme="majorBidi"/>
          <w:i/>
          <w:iCs/>
          <w:color w:val="000000"/>
          <w:sz w:val="24"/>
          <w:szCs w:val="24"/>
        </w:rPr>
        <w:lastRenderedPageBreak/>
        <w:t>2.</w:t>
      </w:r>
      <w:r w:rsidR="00D03CD3" w:rsidRPr="000568CE">
        <w:rPr>
          <w:rFonts w:asciiTheme="majorBidi" w:hAnsiTheme="majorBidi" w:cstheme="majorBidi"/>
          <w:i/>
          <w:iCs/>
          <w:color w:val="000000"/>
          <w:sz w:val="24"/>
          <w:szCs w:val="24"/>
        </w:rPr>
        <w:t>2</w:t>
      </w:r>
      <w:r w:rsidRPr="000568CE">
        <w:rPr>
          <w:rFonts w:asciiTheme="majorBidi" w:hAnsiTheme="majorBidi" w:cstheme="majorBidi"/>
          <w:i/>
          <w:iCs/>
          <w:color w:val="000000"/>
          <w:sz w:val="24"/>
          <w:szCs w:val="24"/>
        </w:rPr>
        <w:t>.6 Camera-based systems</w:t>
      </w:r>
    </w:p>
    <w:p w14:paraId="6C5BCA55" w14:textId="330847EF" w:rsidR="0046168A" w:rsidRPr="000568CE" w:rsidRDefault="004F57B9" w:rsidP="000568CE">
      <w:pPr>
        <w:autoSpaceDE w:val="0"/>
        <w:autoSpaceDN w:val="0"/>
        <w:adjustRightInd w:val="0"/>
        <w:spacing w:before="120" w:after="0" w:line="240" w:lineRule="auto"/>
        <w:ind w:firstLine="720"/>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t>Camera-based data collecting delivers useful information in addition to traditional methods of data collection</w:t>
      </w:r>
      <w:r w:rsidR="00C40B28" w:rsidRPr="000568CE">
        <w:rPr>
          <w:rFonts w:asciiTheme="majorBidi" w:hAnsiTheme="majorBidi" w:cstheme="majorBidi"/>
          <w:color w:val="000000"/>
          <w:sz w:val="24"/>
          <w:szCs w:val="24"/>
        </w:rPr>
        <w:t xml:space="preserve"> </w:t>
      </w:r>
      <w:r w:rsidR="00CC7111" w:rsidRPr="000568CE">
        <w:rPr>
          <w:rFonts w:asciiTheme="majorBidi" w:hAnsiTheme="majorBidi" w:cstheme="majorBidi"/>
          <w:color w:val="000000"/>
          <w:sz w:val="24"/>
          <w:szCs w:val="24"/>
        </w:rPr>
        <w:fldChar w:fldCharType="begin"/>
      </w:r>
      <w:r w:rsidR="00CC7111" w:rsidRPr="000568CE">
        <w:rPr>
          <w:rFonts w:asciiTheme="majorBidi" w:hAnsiTheme="majorBidi" w:cstheme="majorBidi"/>
          <w:color w:val="000000"/>
          <w:sz w:val="24"/>
          <w:szCs w:val="24"/>
        </w:rPr>
        <w:instrText xml:space="preserve"> ADDIN ZOTERO_ITEM CSL_CITATION {"citationID":"9eaK7sTy","properties":{"formattedCitation":"(Fahmy et al., 2020)","plainCitation":"(Fahmy et al., 2020)","noteIndex":0},"citationItems":[{"id":524,"uris":["http://zotero.org/users/local/fqi2xtnB/items/QVLGND32"],"itemData":{"id":524,"type":"article-journal","abstract":"Structural control over cereals' crumb matrix is achievable using 3D printing. The manipulation of the cellular structure including void fraction, pore size, geometry, and distribution is achievable by resolving large structures into finite layers. However, investigating the applicability of material extrusion for printing starch and cereal-based systems is of great interest due to the behavior of the thixotropic and pseudoplastic materials during extrusion and their viscoelastic post-printing geometric response. In this study, we use an on-board camera system composed of top- and side-view cameras to characterize the post-printing geometrical attributes of two cereal-based systems, which comprise of wheat flour dough and wheat starch-egg white protein blends. This quantitative method uses image processing techniques to obtain morphological dimensional parameters. Furthermore, the induced defects involving printing delays and under-extrusion are influenced by the material's yielding behavior. Over-extrusion defects are dominant in printing wheat flour dough due to the network formation of gluten which caused the collapse of the uppermost layer. Moreover, the structural collapse behavior for the printing ink systems is obtained concerning the hydration level of the dry components. For the first time, the quality behaviors and dimensional attributes were quantitatively studied using on-board imaging and analysis of 3D printed cereal-based morphologies.","container-title":"Innovative Food Science &amp; Emerging Technologies","DOI":"10.1016/j.ifset.2020.102384","ISSN":"1466-8564","journalAbbreviation":"Innovative Food Science &amp; Emerging Technologies","language":"en","page":"102384","source":"ScienceDirect","title":"3D printing and additive manufacturing of cereal-based materials: Quality analysis of starch-based systems using a camera-based morphological approach","title-short":"3D printing and additive manufacturing of cereal-based materials","volume":"63","author":[{"family":"Fahmy","given":"Ahmed Raouf"},{"family":"Becker","given":"Thomas"},{"family":"Jekle","given":"Mario"}],"issued":{"date-parts":[["2020",7,1]]}}}],"schema":"https://github.com/citation-style-language/schema/raw/master/csl-citation.json"} </w:instrText>
      </w:r>
      <w:r w:rsidR="00CC7111" w:rsidRPr="000568CE">
        <w:rPr>
          <w:rFonts w:asciiTheme="majorBidi" w:hAnsiTheme="majorBidi" w:cstheme="majorBidi"/>
          <w:color w:val="000000"/>
          <w:sz w:val="24"/>
          <w:szCs w:val="24"/>
        </w:rPr>
        <w:fldChar w:fldCharType="separate"/>
      </w:r>
      <w:r w:rsidR="00CC7111" w:rsidRPr="000568CE">
        <w:rPr>
          <w:rFonts w:asciiTheme="majorBidi" w:hAnsiTheme="majorBidi" w:cstheme="majorBidi"/>
          <w:sz w:val="24"/>
          <w:szCs w:val="24"/>
        </w:rPr>
        <w:t>(Fahmy et al., 2020)</w:t>
      </w:r>
      <w:r w:rsidR="00CC7111"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Image processing algorithms can perform a variety of activities, from basic product recognition to advanced camera-based impulses</w:t>
      </w:r>
      <w:r w:rsidR="00CC7111" w:rsidRPr="000568CE">
        <w:rPr>
          <w:rFonts w:asciiTheme="majorBidi" w:hAnsiTheme="majorBidi" w:cstheme="majorBidi"/>
          <w:color w:val="000000"/>
          <w:sz w:val="24"/>
          <w:szCs w:val="24"/>
        </w:rPr>
        <w:t xml:space="preserve"> </w:t>
      </w:r>
      <w:r w:rsidR="00CC7111" w:rsidRPr="000568CE">
        <w:rPr>
          <w:rFonts w:asciiTheme="majorBidi" w:hAnsiTheme="majorBidi" w:cstheme="majorBidi"/>
          <w:color w:val="000000"/>
          <w:sz w:val="24"/>
          <w:szCs w:val="24"/>
        </w:rPr>
        <w:fldChar w:fldCharType="begin"/>
      </w:r>
      <w:r w:rsidR="004F5626" w:rsidRPr="000568CE">
        <w:rPr>
          <w:rFonts w:asciiTheme="majorBidi" w:hAnsiTheme="majorBidi" w:cstheme="majorBidi"/>
          <w:color w:val="000000"/>
          <w:sz w:val="24"/>
          <w:szCs w:val="24"/>
        </w:rPr>
        <w:instrText xml:space="preserve"> ADDIN ZOTERO_ITEM CSL_CITATION {"citationID":"AueC9JDe","properties":{"formattedCitation":"(Demirhan and Premachandra, 2020)","plainCitation":"(Demirhan and Premachandra, 2020)","noteIndex":0},"citationItems":[{"id":526,"uris":["http://zotero.org/users/local/fqi2xtnB/items/ET773BE2"],"itemData":{"id":526,"type":"article-journal","abstract":"Digital image processing serves as a multifunctional tool for measurement and positioning tasks in robotics. The present paper deals with the development of a camera-based positioning system for quadrocopters in order to automate their landing process. In this regard, a quadrocopter equipped with classical radio-control components is upgraded with applicable hardware, such as a Raspberry Pi 3B+ and a wide-angle camera. Hereupon, black-box system identifications are executed to attain the relevant plants of the attitude control performed by the flight controller. Thereby, a PID-controller for the altitude control including a back-calculation anti-windup as well as two PD-controllers for the horizontal plane are designed using a pole placement method. Effective tests of the controller gains are conducted by simulating the closed loops respectively. Since the camera functions as a position sensor, an image processing algorithm is then implemented to detect a distinctive landing symbol in real time while converting its image position into compliant feedback errors (pixel-to-physical distance-conversion). Ultimately, the developed system allows for the robust detection and successful landing on the landing spot by a position control operating at 20 hertz.","container-title":"IEEE Access","DOI":"10.1109/ACCESS.2020.3034948","ISSN":"2169-3536","note":"event-title: IEEE Access","page":"202111-202121","source":"IEEE Xplore","title":"Development of an Automated Camera-Based Drone Landing System","volume":"8","author":[{"family":"Demirhan","given":"Malik"},{"family":"Premachandra","given":"Chinthaka"}],"issued":{"date-parts":[["2020"]]}}}],"schema":"https://github.com/citation-style-language/schema/raw/master/csl-citation.json"} </w:instrText>
      </w:r>
      <w:r w:rsidR="00CC7111" w:rsidRPr="000568CE">
        <w:rPr>
          <w:rFonts w:asciiTheme="majorBidi" w:hAnsiTheme="majorBidi" w:cstheme="majorBidi"/>
          <w:color w:val="000000"/>
          <w:sz w:val="24"/>
          <w:szCs w:val="24"/>
        </w:rPr>
        <w:fldChar w:fldCharType="separate"/>
      </w:r>
      <w:r w:rsidR="00CC7111" w:rsidRPr="000568CE">
        <w:rPr>
          <w:rFonts w:asciiTheme="majorBidi" w:hAnsiTheme="majorBidi" w:cstheme="majorBidi"/>
          <w:sz w:val="24"/>
          <w:szCs w:val="24"/>
        </w:rPr>
        <w:t>(Demirhan and Premachandra, 2020)</w:t>
      </w:r>
      <w:r w:rsidR="00CC7111"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Four properties can be utilized to detect and track art</w:t>
      </w:r>
      <w:r w:rsidR="00B7628A" w:rsidRPr="000568CE">
        <w:rPr>
          <w:rFonts w:asciiTheme="majorBidi" w:hAnsiTheme="majorBidi" w:cstheme="majorBidi"/>
          <w:color w:val="000000"/>
          <w:sz w:val="24"/>
          <w:szCs w:val="24"/>
        </w:rPr>
        <w:t>e</w:t>
      </w:r>
      <w:r w:rsidRPr="000568CE">
        <w:rPr>
          <w:rFonts w:asciiTheme="majorBidi" w:hAnsiTheme="majorBidi" w:cstheme="majorBidi"/>
          <w:color w:val="000000"/>
          <w:sz w:val="24"/>
          <w:szCs w:val="24"/>
        </w:rPr>
        <w:t>facts: edges, colo</w:t>
      </w:r>
      <w:r w:rsidR="00B7628A" w:rsidRPr="000568CE">
        <w:rPr>
          <w:rFonts w:asciiTheme="majorBidi" w:hAnsiTheme="majorBidi" w:cstheme="majorBidi"/>
          <w:color w:val="000000"/>
          <w:sz w:val="24"/>
          <w:szCs w:val="24"/>
        </w:rPr>
        <w:t>u</w:t>
      </w:r>
      <w:r w:rsidRPr="000568CE">
        <w:rPr>
          <w:rFonts w:asciiTheme="majorBidi" w:hAnsiTheme="majorBidi" w:cstheme="majorBidi"/>
          <w:color w:val="000000"/>
          <w:sz w:val="24"/>
          <w:szCs w:val="24"/>
        </w:rPr>
        <w:t>rs, texture</w:t>
      </w:r>
      <w:r w:rsidR="00E233FC" w:rsidRPr="000568CE">
        <w:rPr>
          <w:rFonts w:asciiTheme="majorBidi" w:hAnsiTheme="majorBidi" w:cstheme="majorBidi"/>
          <w:color w:val="000000"/>
          <w:sz w:val="24"/>
          <w:szCs w:val="24"/>
        </w:rPr>
        <w:t>,</w:t>
      </w:r>
      <w:r w:rsidRPr="000568CE">
        <w:rPr>
          <w:rFonts w:asciiTheme="majorBidi" w:hAnsiTheme="majorBidi" w:cstheme="majorBidi"/>
          <w:color w:val="000000"/>
          <w:sz w:val="24"/>
          <w:szCs w:val="24"/>
        </w:rPr>
        <w:t xml:space="preserve"> and movement</w:t>
      </w:r>
      <w:r w:rsidR="00CC7111" w:rsidRPr="000568CE">
        <w:rPr>
          <w:rFonts w:asciiTheme="majorBidi" w:hAnsiTheme="majorBidi" w:cstheme="majorBidi"/>
          <w:color w:val="000000"/>
          <w:sz w:val="24"/>
          <w:szCs w:val="24"/>
        </w:rPr>
        <w:t xml:space="preserve"> </w:t>
      </w:r>
      <w:r w:rsidR="00CC7111" w:rsidRPr="000568CE">
        <w:rPr>
          <w:rFonts w:asciiTheme="majorBidi" w:hAnsiTheme="majorBidi" w:cstheme="majorBidi"/>
          <w:color w:val="000000"/>
          <w:sz w:val="24"/>
          <w:szCs w:val="24"/>
        </w:rPr>
        <w:fldChar w:fldCharType="begin"/>
      </w:r>
      <w:r w:rsidR="00CC7111" w:rsidRPr="000568CE">
        <w:rPr>
          <w:rFonts w:asciiTheme="majorBidi" w:hAnsiTheme="majorBidi" w:cstheme="majorBidi"/>
          <w:color w:val="000000"/>
          <w:sz w:val="24"/>
          <w:szCs w:val="24"/>
        </w:rPr>
        <w:instrText xml:space="preserve"> ADDIN ZOTERO_ITEM CSL_CITATION {"citationID":"swKuHrxj","properties":{"formattedCitation":"(Kim et al., 2016)","plainCitation":"(Kim et al., 2016)","noteIndex":0},"citationItems":[{"id":529,"uris":["http://zotero.org/users/local/fqi2xtnB/items/EDPQ9DXL"],"itemData":{"id":529,"type":"article-journal","abstract":"This paper presents a fisheye lens camera based surveillance system for wide area monitoring. The proposed system consists of: (i) digital anamorphic transformation, (ii) two layer panorama generation, and (iii) geometric transform invariant object detection and tracking for the fisheye camera based system. Since peripheral regions of acquired images are not used in the fisheye lens based imaging system, the proposed algorithm transforms a circular fisheye lens image into an anamorphic image using directional interpolation to maximize the usage of lost regions. In detecting and tracking objects, the proposed algorithm adopts a region based approach to provide robust feature points and object shapes against to various tracking challenges including geometric transformation, sub sampling, interpolation, and dynamic illumination. Experimental results demonstrate that the proposed method can successfully detect and track moving objects in the very wide field of view without using multiple cameras or an optical anamorphic lens","container-title":"Optik","DOI":"10.1016/j.ijleo.2016.03.069","ISSN":"0030-4026","issue":"14","journalAbbreviation":"Optik","language":"en","page":"5636-5646","source":"ScienceDirect","title":"Fisheye lens camera based surveillance system for wide field of view monitoring","volume":"127","author":[{"family":"Kim","given":"Hyungtae"},{"family":"Jung","given":"Jaehoon"},{"family":"Paik","given":"Joonki"}],"issued":{"date-parts":[["2016",7,1]]}}}],"schema":"https://github.com/citation-style-language/schema/raw/master/csl-citation.json"} </w:instrText>
      </w:r>
      <w:r w:rsidR="00CC7111" w:rsidRPr="000568CE">
        <w:rPr>
          <w:rFonts w:asciiTheme="majorBidi" w:hAnsiTheme="majorBidi" w:cstheme="majorBidi"/>
          <w:color w:val="000000"/>
          <w:sz w:val="24"/>
          <w:szCs w:val="24"/>
        </w:rPr>
        <w:fldChar w:fldCharType="separate"/>
      </w:r>
      <w:r w:rsidR="00CC7111" w:rsidRPr="000568CE">
        <w:rPr>
          <w:rFonts w:asciiTheme="majorBidi" w:hAnsiTheme="majorBidi" w:cstheme="majorBidi"/>
          <w:sz w:val="24"/>
          <w:szCs w:val="24"/>
        </w:rPr>
        <w:t>(Kim et al., 2016)</w:t>
      </w:r>
      <w:r w:rsidR="00CC7111"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Many application areas are included </w:t>
      </w:r>
      <w:r w:rsidR="00E233FC" w:rsidRPr="000568CE">
        <w:rPr>
          <w:rFonts w:asciiTheme="majorBidi" w:hAnsiTheme="majorBidi" w:cstheme="majorBidi"/>
          <w:color w:val="000000"/>
          <w:sz w:val="24"/>
          <w:szCs w:val="24"/>
        </w:rPr>
        <w:t>in</w:t>
      </w:r>
      <w:r w:rsidRPr="000568CE">
        <w:rPr>
          <w:rFonts w:asciiTheme="majorBidi" w:hAnsiTheme="majorBidi" w:cstheme="majorBidi"/>
          <w:color w:val="000000"/>
          <w:sz w:val="24"/>
          <w:szCs w:val="24"/>
        </w:rPr>
        <w:t xml:space="preserve"> camera-based systems, including object numbering as they enter your camera view zone, monitoring storage regions, object positioning, load-behaving status monitoring</w:t>
      </w:r>
      <w:r w:rsidR="00E233FC" w:rsidRPr="000568CE">
        <w:rPr>
          <w:rFonts w:asciiTheme="majorBidi" w:hAnsiTheme="majorBidi" w:cstheme="majorBidi"/>
          <w:color w:val="000000"/>
          <w:sz w:val="24"/>
          <w:szCs w:val="24"/>
        </w:rPr>
        <w:t>,</w:t>
      </w:r>
      <w:r w:rsidRPr="000568CE">
        <w:rPr>
          <w:rFonts w:asciiTheme="majorBidi" w:hAnsiTheme="majorBidi" w:cstheme="majorBidi"/>
          <w:color w:val="000000"/>
          <w:sz w:val="24"/>
          <w:szCs w:val="24"/>
        </w:rPr>
        <w:t xml:space="preserve"> and package path tracking</w:t>
      </w:r>
      <w:r w:rsidR="00CC7111" w:rsidRPr="000568CE">
        <w:rPr>
          <w:rFonts w:asciiTheme="majorBidi" w:hAnsiTheme="majorBidi" w:cstheme="majorBidi"/>
          <w:color w:val="000000"/>
          <w:sz w:val="24"/>
          <w:szCs w:val="24"/>
        </w:rPr>
        <w:t xml:space="preserve"> </w:t>
      </w:r>
      <w:r w:rsidR="00CC7111" w:rsidRPr="000568CE">
        <w:rPr>
          <w:rFonts w:asciiTheme="majorBidi" w:hAnsiTheme="majorBidi" w:cstheme="majorBidi"/>
          <w:color w:val="000000"/>
          <w:sz w:val="24"/>
          <w:szCs w:val="24"/>
        </w:rPr>
        <w:fldChar w:fldCharType="begin"/>
      </w:r>
      <w:r w:rsidR="00CC7111" w:rsidRPr="000568CE">
        <w:rPr>
          <w:rFonts w:asciiTheme="majorBidi" w:hAnsiTheme="majorBidi" w:cstheme="majorBidi"/>
          <w:color w:val="000000"/>
          <w:sz w:val="24"/>
          <w:szCs w:val="24"/>
        </w:rPr>
        <w:instrText xml:space="preserve"> ADDIN ZOTERO_ITEM CSL_CITATION {"citationID":"HTJUxpgX","properties":{"formattedCitation":"(Raphael et al., 2011)","plainCitation":"(Raphael et al., 2011)","noteIndex":0},"citationItems":[{"id":531,"uris":["http://zotero.org/users/local/fqi2xtnB/items/XLTWDJKN"],"itemData":{"id":531,"type":"article-journal","abstract":"Forward Collision Alert (or Forward Collision Warning) systems provide alerts intended to assist drivers in avoiding or mitigating the harm caused by rear-end crashes. These systems currently use front-grille mounted, forward-looking radar devices as the primary sensor. In contrast, Lane Departure W","container-title":"SAE International Journal of Passenger Cars - Mechanical Systems","DOI":"10.4271/2011-01-0579","ISSN":"1946-3995, 1946-4002","issue":"1","journalAbbreviation":"SAE Int. J. Passeng. Cars – Mech. Syst.","language":"English","note":"number: 2011-01-0579","page":"467-478","source":"www.sae.org","title":"Development of a Camera-Based Forward Collision Alert System","volume":"4","author":[{"family":"Raphael","given":"Eric"},{"family":"Kiefer","given":"Raymond"},{"family":"Reisman","given":"Pini"},{"family":"Hayon","given":"Gaby"}],"issued":{"date-parts":[["2011",4,12]]}}}],"schema":"https://github.com/citation-style-language/schema/raw/master/csl-citation.json"} </w:instrText>
      </w:r>
      <w:r w:rsidR="00CC7111" w:rsidRPr="000568CE">
        <w:rPr>
          <w:rFonts w:asciiTheme="majorBidi" w:hAnsiTheme="majorBidi" w:cstheme="majorBidi"/>
          <w:color w:val="000000"/>
          <w:sz w:val="24"/>
          <w:szCs w:val="24"/>
        </w:rPr>
        <w:fldChar w:fldCharType="separate"/>
      </w:r>
      <w:r w:rsidR="00CC7111" w:rsidRPr="000568CE">
        <w:rPr>
          <w:rFonts w:asciiTheme="majorBidi" w:hAnsiTheme="majorBidi" w:cstheme="majorBidi"/>
          <w:sz w:val="24"/>
          <w:szCs w:val="24"/>
        </w:rPr>
        <w:t>(Raphael et al., 2011)</w:t>
      </w:r>
      <w:r w:rsidR="00CC7111"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Increased visibility is a common goal for all visual component applications, which is frequently complemented by efficiency advantages</w:t>
      </w:r>
      <w:r w:rsidR="00CC7111" w:rsidRPr="000568CE">
        <w:rPr>
          <w:rFonts w:asciiTheme="majorBidi" w:hAnsiTheme="majorBidi" w:cstheme="majorBidi"/>
          <w:color w:val="000000"/>
          <w:sz w:val="24"/>
          <w:szCs w:val="24"/>
        </w:rPr>
        <w:t xml:space="preserve"> </w:t>
      </w:r>
      <w:r w:rsidR="00CC7111" w:rsidRPr="000568CE">
        <w:rPr>
          <w:rFonts w:asciiTheme="majorBidi" w:hAnsiTheme="majorBidi" w:cstheme="majorBidi"/>
          <w:color w:val="000000"/>
          <w:sz w:val="24"/>
          <w:szCs w:val="24"/>
        </w:rPr>
        <w:fldChar w:fldCharType="begin"/>
      </w:r>
      <w:r w:rsidR="004F5626" w:rsidRPr="000568CE">
        <w:rPr>
          <w:rFonts w:asciiTheme="majorBidi" w:hAnsiTheme="majorBidi" w:cstheme="majorBidi"/>
          <w:color w:val="000000"/>
          <w:sz w:val="24"/>
          <w:szCs w:val="24"/>
        </w:rPr>
        <w:instrText xml:space="preserve"> ADDIN ZOTERO_ITEM CSL_CITATION {"citationID":"hrRnRrdk","properties":{"formattedCitation":"(Hautiere et al., 2010)","plainCitation":"(Hautiere et al., 2010)","noteIndex":0},"citationItems":[{"id":532,"uris":["http://zotero.org/users/local/fqi2xtnB/items/ZUPJAKZQ"],"itemData":{"id":532,"type":"article-journal","abstract":"In adverse weather conditions, in particular, in daylight fog, the contrast of images grabbed by in-vehicle cameras in the visible light range is drastically degraded, which makes current driver assistance that relies on cameras very sensitive to weather conditions. An onboard vision system should take weather effects into account. The effects of daylight fog vary across the scene and are exponential with respect to the depth of scene points. Because it is not possible in this context to compute the road scene structure beforehand, contrary to fixed camera surveillance, a new scheme is proposed. Fog density is first estimated and then used to restore the contrast using a flat-world assumption on the segmented free space in front of a moving vehicle. A scene structure is estimated and used to refine the restoration process. Results are presented using sample road scenes under foggy weather and assessed by computing the visibility level enhancement that is gained by the method. Finally, we show applications to the enhancement in daylight fog of low-level algorithms that are used in advanced camera-based driver assistance.","container-title":"IEEE Transactions on Intelligent Transportation Systems","DOI":"10.1109/TITS.2010.2046165","ISSN":"1558-0016","issue":"2","note":"event-title: IEEE Transactions on Intelligent Transportation Systems","page":"474-484","source":"IEEE Xplore","title":"Mitigation of Visibility Loss for Advanced Camera-Based Driver Assistance","volume":"11","author":[{"family":"Hautiere","given":"Nicolas"},{"family":"Tarel","given":"Jean-Philippe"},{"family":"Aubert","given":"Didier"}],"issued":{"date-parts":[["2010",6]]}}}],"schema":"https://github.com/citation-style-language/schema/raw/master/csl-citation.json"} </w:instrText>
      </w:r>
      <w:r w:rsidR="00CC7111" w:rsidRPr="000568CE">
        <w:rPr>
          <w:rFonts w:asciiTheme="majorBidi" w:hAnsiTheme="majorBidi" w:cstheme="majorBidi"/>
          <w:color w:val="000000"/>
          <w:sz w:val="24"/>
          <w:szCs w:val="24"/>
        </w:rPr>
        <w:fldChar w:fldCharType="separate"/>
      </w:r>
      <w:r w:rsidR="00CC7111" w:rsidRPr="000568CE">
        <w:rPr>
          <w:rFonts w:asciiTheme="majorBidi" w:hAnsiTheme="majorBidi" w:cstheme="majorBidi"/>
          <w:sz w:val="24"/>
          <w:szCs w:val="24"/>
        </w:rPr>
        <w:t>(Hautiere et al., 2010)</w:t>
      </w:r>
      <w:r w:rsidR="00CC7111"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Information may be continuously extracted using the camera-based system, allowing for inventory management and real-time status tracking</w:t>
      </w:r>
      <w:r w:rsidR="00BF7353" w:rsidRPr="000568CE">
        <w:rPr>
          <w:rFonts w:asciiTheme="majorBidi" w:hAnsiTheme="majorBidi" w:cstheme="majorBidi"/>
          <w:color w:val="000000"/>
          <w:sz w:val="24"/>
          <w:szCs w:val="24"/>
        </w:rPr>
        <w:t xml:space="preserve"> </w:t>
      </w:r>
      <w:r w:rsidR="00BF7353" w:rsidRPr="000568CE">
        <w:rPr>
          <w:rFonts w:asciiTheme="majorBidi" w:hAnsiTheme="majorBidi" w:cstheme="majorBidi"/>
          <w:color w:val="000000"/>
          <w:sz w:val="24"/>
          <w:szCs w:val="24"/>
        </w:rPr>
        <w:fldChar w:fldCharType="begin"/>
      </w:r>
      <w:r w:rsidR="00BF7353" w:rsidRPr="000568CE">
        <w:rPr>
          <w:rFonts w:asciiTheme="majorBidi" w:hAnsiTheme="majorBidi" w:cstheme="majorBidi"/>
          <w:color w:val="000000"/>
          <w:sz w:val="24"/>
          <w:szCs w:val="24"/>
        </w:rPr>
        <w:instrText xml:space="preserve"> ADDIN ZOTERO_ITEM CSL_CITATION {"citationID":"8LQ6yhse","properties":{"formattedCitation":"(Fahmy et al., 2020)","plainCitation":"(Fahmy et al., 2020)","noteIndex":0},"citationItems":[{"id":524,"uris":["http://zotero.org/users/local/fqi2xtnB/items/QVLGND32"],"itemData":{"id":524,"type":"article-journal","abstract":"Structural control over cereals' crumb matrix is achievable using 3D printing. The manipulation of the cellular structure including void fraction, pore size, geometry, and distribution is achievable by resolving large structures into finite layers. However, investigating the applicability of material extrusion for printing starch and cereal-based systems is of great interest due to the behavior of the thixotropic and pseudoplastic materials during extrusion and their viscoelastic post-printing geometric response. In this study, we use an on-board camera system composed of top- and side-view cameras to characterize the post-printing geometrical attributes of two cereal-based systems, which comprise of wheat flour dough and wheat starch-egg white protein blends. This quantitative method uses image processing techniques to obtain morphological dimensional parameters. Furthermore, the induced defects involving printing delays and under-extrusion are influenced by the material's yielding behavior. Over-extrusion defects are dominant in printing wheat flour dough due to the network formation of gluten which caused the collapse of the uppermost layer. Moreover, the structural collapse behavior for the printing ink systems is obtained concerning the hydration level of the dry components. For the first time, the quality behaviors and dimensional attributes were quantitatively studied using on-board imaging and analysis of 3D printed cereal-based morphologies.","container-title":"Innovative Food Science &amp; Emerging Technologies","DOI":"10.1016/j.ifset.2020.102384","ISSN":"1466-8564","journalAbbreviation":"Innovative Food Science &amp; Emerging Technologies","language":"en","page":"102384","source":"ScienceDirect","title":"3D printing and additive manufacturing of cereal-based materials: Quality analysis of starch-based systems using a camera-based morphological approach","title-short":"3D printing and additive manufacturing of cereal-based materials","volume":"63","author":[{"family":"Fahmy","given":"Ahmed Raouf"},{"family":"Becker","given":"Thomas"},{"family":"Jekle","given":"Mario"}],"issued":{"date-parts":[["2020",7,1]]}}}],"schema":"https://github.com/citation-style-language/schema/raw/master/csl-citation.json"} </w:instrText>
      </w:r>
      <w:r w:rsidR="00BF7353" w:rsidRPr="000568CE">
        <w:rPr>
          <w:rFonts w:asciiTheme="majorBidi" w:hAnsiTheme="majorBidi" w:cstheme="majorBidi"/>
          <w:color w:val="000000"/>
          <w:sz w:val="24"/>
          <w:szCs w:val="24"/>
        </w:rPr>
        <w:fldChar w:fldCharType="separate"/>
      </w:r>
      <w:r w:rsidR="00BF7353" w:rsidRPr="000568CE">
        <w:rPr>
          <w:rFonts w:asciiTheme="majorBidi" w:hAnsiTheme="majorBidi" w:cstheme="majorBidi"/>
          <w:sz w:val="24"/>
          <w:szCs w:val="24"/>
        </w:rPr>
        <w:t>(Fahmy et al., 2020)</w:t>
      </w:r>
      <w:r w:rsidR="00BF7353"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w:t>
      </w:r>
    </w:p>
    <w:p w14:paraId="5204AD50" w14:textId="77777777" w:rsidR="0046168A" w:rsidRPr="000568CE" w:rsidRDefault="0046168A" w:rsidP="00CE0EFE">
      <w:pPr>
        <w:autoSpaceDE w:val="0"/>
        <w:autoSpaceDN w:val="0"/>
        <w:adjustRightInd w:val="0"/>
        <w:spacing w:after="0" w:line="240" w:lineRule="auto"/>
        <w:jc w:val="both"/>
        <w:rPr>
          <w:rFonts w:asciiTheme="majorBidi" w:hAnsiTheme="majorBidi" w:cstheme="majorBidi"/>
          <w:color w:val="000000"/>
          <w:sz w:val="24"/>
          <w:szCs w:val="24"/>
        </w:rPr>
      </w:pPr>
    </w:p>
    <w:p w14:paraId="1C42B614" w14:textId="5B5DEFF6" w:rsidR="00CE0EFE" w:rsidRPr="000568CE" w:rsidRDefault="00CE0EFE" w:rsidP="00CE0EFE">
      <w:pPr>
        <w:autoSpaceDE w:val="0"/>
        <w:autoSpaceDN w:val="0"/>
        <w:adjustRightInd w:val="0"/>
        <w:spacing w:after="0" w:line="240" w:lineRule="auto"/>
        <w:jc w:val="both"/>
        <w:rPr>
          <w:rFonts w:asciiTheme="majorBidi" w:hAnsiTheme="majorBidi" w:cstheme="majorBidi"/>
          <w:i/>
          <w:iCs/>
          <w:color w:val="000000"/>
          <w:sz w:val="24"/>
          <w:szCs w:val="24"/>
        </w:rPr>
      </w:pPr>
      <w:r w:rsidRPr="000568CE">
        <w:rPr>
          <w:rFonts w:asciiTheme="majorBidi" w:hAnsiTheme="majorBidi" w:cstheme="majorBidi"/>
          <w:i/>
          <w:iCs/>
          <w:color w:val="000000"/>
          <w:sz w:val="24"/>
          <w:szCs w:val="24"/>
        </w:rPr>
        <w:t>2.</w:t>
      </w:r>
      <w:r w:rsidR="00D03CD3" w:rsidRPr="000568CE">
        <w:rPr>
          <w:rFonts w:asciiTheme="majorBidi" w:hAnsiTheme="majorBidi" w:cstheme="majorBidi"/>
          <w:i/>
          <w:iCs/>
          <w:color w:val="000000"/>
          <w:sz w:val="24"/>
          <w:szCs w:val="24"/>
        </w:rPr>
        <w:t>2</w:t>
      </w:r>
      <w:r w:rsidRPr="000568CE">
        <w:rPr>
          <w:rFonts w:asciiTheme="majorBidi" w:hAnsiTheme="majorBidi" w:cstheme="majorBidi"/>
          <w:i/>
          <w:iCs/>
          <w:color w:val="000000"/>
          <w:sz w:val="24"/>
          <w:szCs w:val="24"/>
        </w:rPr>
        <w:t>.7 Smart</w:t>
      </w:r>
      <w:r w:rsidR="00FE49F7" w:rsidRPr="000568CE">
        <w:rPr>
          <w:rFonts w:asciiTheme="majorBidi" w:hAnsiTheme="majorBidi" w:cstheme="majorBidi"/>
          <w:i/>
          <w:iCs/>
          <w:color w:val="000000"/>
          <w:sz w:val="24"/>
          <w:szCs w:val="24"/>
        </w:rPr>
        <w:t xml:space="preserve"> contracts</w:t>
      </w:r>
    </w:p>
    <w:p w14:paraId="3B544167" w14:textId="21CE87E3" w:rsidR="00BE554F" w:rsidRPr="000568CE" w:rsidRDefault="00E671EC" w:rsidP="000568CE">
      <w:pPr>
        <w:autoSpaceDE w:val="0"/>
        <w:autoSpaceDN w:val="0"/>
        <w:adjustRightInd w:val="0"/>
        <w:spacing w:before="120" w:after="0" w:line="240" w:lineRule="auto"/>
        <w:ind w:firstLine="720"/>
        <w:jc w:val="both"/>
        <w:rPr>
          <w:rFonts w:asciiTheme="majorBidi" w:hAnsiTheme="majorBidi" w:cstheme="majorBidi"/>
          <w:sz w:val="24"/>
          <w:szCs w:val="24"/>
        </w:rPr>
      </w:pPr>
      <w:r w:rsidRPr="000568CE">
        <w:rPr>
          <w:rFonts w:asciiTheme="majorBidi" w:hAnsiTheme="majorBidi" w:cstheme="majorBidi"/>
          <w:sz w:val="24"/>
          <w:szCs w:val="24"/>
        </w:rPr>
        <w:t xml:space="preserve">Smart contracts are sequence lines of </w:t>
      </w:r>
      <w:r w:rsidR="005D5F82" w:rsidRPr="000568CE">
        <w:rPr>
          <w:rFonts w:asciiTheme="majorBidi" w:hAnsiTheme="majorBidi" w:cstheme="majorBidi"/>
          <w:sz w:val="24"/>
          <w:szCs w:val="24"/>
        </w:rPr>
        <w:t>blade</w:t>
      </w:r>
      <w:r w:rsidR="00116C6E" w:rsidRPr="000568CE">
        <w:rPr>
          <w:rFonts w:asciiTheme="majorBidi" w:hAnsiTheme="majorBidi" w:cstheme="majorBidi"/>
          <w:sz w:val="24"/>
          <w:szCs w:val="24"/>
        </w:rPr>
        <w:t>s</w:t>
      </w:r>
      <w:r w:rsidRPr="000568CE">
        <w:rPr>
          <w:rFonts w:asciiTheme="majorBidi" w:hAnsiTheme="majorBidi" w:cstheme="majorBidi"/>
          <w:sz w:val="24"/>
          <w:szCs w:val="24"/>
        </w:rPr>
        <w:t xml:space="preserve"> that are </w:t>
      </w:r>
      <w:r w:rsidR="005D5F82" w:rsidRPr="000568CE">
        <w:rPr>
          <w:rFonts w:asciiTheme="majorBidi" w:hAnsiTheme="majorBidi" w:cstheme="majorBidi"/>
          <w:sz w:val="24"/>
          <w:szCs w:val="24"/>
        </w:rPr>
        <w:t xml:space="preserve">recorded </w:t>
      </w:r>
      <w:r w:rsidR="00496A21" w:rsidRPr="000568CE">
        <w:rPr>
          <w:rFonts w:asciiTheme="majorBidi" w:hAnsiTheme="majorBidi" w:cstheme="majorBidi"/>
          <w:sz w:val="24"/>
          <w:szCs w:val="24"/>
        </w:rPr>
        <w:t xml:space="preserve">on </w:t>
      </w:r>
      <w:r w:rsidR="00116C6E" w:rsidRPr="000568CE">
        <w:rPr>
          <w:rFonts w:asciiTheme="majorBidi" w:hAnsiTheme="majorBidi" w:cstheme="majorBidi"/>
          <w:sz w:val="24"/>
          <w:szCs w:val="24"/>
        </w:rPr>
        <w:t xml:space="preserve">a </w:t>
      </w:r>
      <w:r w:rsidRPr="000568CE">
        <w:rPr>
          <w:rFonts w:asciiTheme="majorBidi" w:hAnsiTheme="majorBidi" w:cstheme="majorBidi"/>
          <w:sz w:val="24"/>
          <w:szCs w:val="24"/>
        </w:rPr>
        <w:t xml:space="preserve">Blockchain and are then implemented when predefined conditions and </w:t>
      </w:r>
      <w:r w:rsidR="005D5F82" w:rsidRPr="000568CE">
        <w:rPr>
          <w:rFonts w:asciiTheme="majorBidi" w:hAnsiTheme="majorBidi" w:cstheme="majorBidi"/>
          <w:sz w:val="24"/>
          <w:szCs w:val="24"/>
        </w:rPr>
        <w:t xml:space="preserve">criteria are fulfilled </w:t>
      </w:r>
      <w:r w:rsidR="00BF7353" w:rsidRPr="000568CE">
        <w:rPr>
          <w:rFonts w:asciiTheme="majorBidi" w:hAnsiTheme="majorBidi" w:cstheme="majorBidi"/>
          <w:sz w:val="24"/>
          <w:szCs w:val="24"/>
        </w:rPr>
        <w:fldChar w:fldCharType="begin"/>
      </w:r>
      <w:r w:rsidR="00BF7353" w:rsidRPr="000568CE">
        <w:rPr>
          <w:rFonts w:asciiTheme="majorBidi" w:hAnsiTheme="majorBidi" w:cstheme="majorBidi"/>
          <w:sz w:val="24"/>
          <w:szCs w:val="24"/>
        </w:rPr>
        <w:instrText xml:space="preserve"> ADDIN ZOTERO_ITEM CSL_CITATION {"citationID":"l1xT6Wio","properties":{"formattedCitation":"(Almakhour et al., 2020)","plainCitation":"(Almakhour et al., 2020)","noteIndex":0},"citationItems":[{"id":534,"uris":["http://zotero.org/users/local/fqi2xtnB/items/YHRHN5NH"],"itemData":{"id":534,"type":"article-journal","abstract":"To achieve trust and continuity in the smart contracts-based business process execution, the verification of such smart contracts is mandatory. A blockchain-based smart contract should work as intended before using it. Due to the immutable nature of blockchain, any bugs or errors will become permanent once published and could lead to huge economic losses. To avoid such problems, verification is required to check the correctness and the security of the smart contract. In this survey, we consider the smart contracts and we investigate smart contacts formal verification methods. We also investigate the security assurance for smart contracts using vulnerabilities detection methods. In this context, we provide a detailed overview of the different approaches to verify the smart contracts and we present the used methods and tools. We show a description of each method as well as its advantages and limitations and we draw several conclusions.","container-title":"Pervasive and Mobile Computing","DOI":"10.1016/j.pmcj.2020.101227","ISSN":"1574-1192","journalAbbreviation":"Pervasive and Mobile Computing","language":"en","page":"101227","source":"ScienceDirect","title":"Verification of smart contracts: A survey","title-short":"Verification of smart contracts","volume":"67","author":[{"family":"Almakhour","given":"Mouhamad"},{"family":"Sliman","given":"Layth"},{"family":"Samhat","given":"Abed Ellatif"},{"family":"Mellouk","given":"Abdelhamid"}],"issued":{"date-parts":[["2020",9,1]]}}}],"schema":"https://github.com/citation-style-language/schema/raw/master/csl-citation.json"} </w:instrText>
      </w:r>
      <w:r w:rsidR="00BF7353" w:rsidRPr="000568CE">
        <w:rPr>
          <w:rFonts w:asciiTheme="majorBidi" w:hAnsiTheme="majorBidi" w:cstheme="majorBidi"/>
          <w:sz w:val="24"/>
          <w:szCs w:val="24"/>
        </w:rPr>
        <w:fldChar w:fldCharType="separate"/>
      </w:r>
      <w:r w:rsidR="00BF7353" w:rsidRPr="000568CE">
        <w:rPr>
          <w:rFonts w:asciiTheme="majorBidi" w:hAnsiTheme="majorBidi" w:cstheme="majorBidi"/>
          <w:sz w:val="24"/>
          <w:szCs w:val="24"/>
        </w:rPr>
        <w:t>(Almakhour et al., 2020)</w:t>
      </w:r>
      <w:r w:rsidR="00BF7353"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w:t>
      </w:r>
      <w:r w:rsidR="00AB66AA" w:rsidRPr="000568CE">
        <w:rPr>
          <w:rFonts w:asciiTheme="majorBidi" w:hAnsiTheme="majorBidi" w:cstheme="majorBidi"/>
          <w:sz w:val="24"/>
          <w:szCs w:val="24"/>
        </w:rPr>
        <w:t xml:space="preserve">Smart contracts can be used to construct transparent automated and digital decision-making for any implementation that requires rigorous examination with a variety of criteria </w:t>
      </w:r>
      <w:r w:rsidR="00BF7353" w:rsidRPr="000568CE">
        <w:rPr>
          <w:rFonts w:asciiTheme="majorBidi" w:hAnsiTheme="majorBidi" w:cstheme="majorBidi"/>
          <w:sz w:val="24"/>
          <w:szCs w:val="24"/>
        </w:rPr>
        <w:fldChar w:fldCharType="begin"/>
      </w:r>
      <w:r w:rsidR="00BF7353" w:rsidRPr="000568CE">
        <w:rPr>
          <w:rFonts w:asciiTheme="majorBidi" w:hAnsiTheme="majorBidi" w:cstheme="majorBidi"/>
          <w:sz w:val="24"/>
          <w:szCs w:val="24"/>
        </w:rPr>
        <w:instrText xml:space="preserve"> ADDIN ZOTERO_ITEM CSL_CITATION {"citationID":"Ngs8X2bD","properties":{"formattedCitation":"(Almasoud et al., 2020)","plainCitation":"(Almasoud et al., 2020)","noteIndex":0},"citationItems":[{"id":536,"uris":["http://zotero.org/users/local/fqi2xtnB/items/27R77PJK"],"itemData":{"id":536,"type":"article-journal","abstract":"Reputation systems offer a medium where users can quantify the trustworthiness or reliability of individuals providing online services or products. In the past, researchers have used blockchain technology for reputation systems. Smart contracts are computer protocols which have the primary objective to supervise, implement, or validate performances or negotiations of contracts. However, through a systematic literature review, in this paper, we find that the existing literature has not proposed a framework that facilitates the interchangeable use of smart contracts for blockchain-based reputation systems. We adopt a systematic literature review from 30 relevant studies and the data from them were extracted before identifying the research gaps. As a solution to the research gaps, we propose the FarMed framework for creating an intelligent framework that will execute Ethereum smart contact-based reputation systems and develop reliable blockchain-based protocols for transferring reputation values from one provider to another. We briefly explain our proposed framework before concluding with our future work.","container-title":"Journal of Network and Computer Applications","DOI":"10.1016/j.jnca.2020.102814","ISSN":"1084-8045","journalAbbreviation":"Journal of Network and Computer Applications","language":"en","page":"102814","source":"ScienceDirect","title":"Smart contracts for blockchain-based reputation systems: A systematic literature review","title-short":"Smart contracts for blockchain-based reputation systems","volume":"170","author":[{"family":"Almasoud","given":"Ahmed S."},{"family":"Hussain","given":"Farookh Khadeer"},{"family":"Hussain","given":"Omar K."}],"issued":{"date-parts":[["2020",11,15]]}}}],"schema":"https://github.com/citation-style-language/schema/raw/master/csl-citation.json"} </w:instrText>
      </w:r>
      <w:r w:rsidR="00BF7353" w:rsidRPr="000568CE">
        <w:rPr>
          <w:rFonts w:asciiTheme="majorBidi" w:hAnsiTheme="majorBidi" w:cstheme="majorBidi"/>
          <w:sz w:val="24"/>
          <w:szCs w:val="24"/>
        </w:rPr>
        <w:fldChar w:fldCharType="separate"/>
      </w:r>
      <w:r w:rsidR="00BF7353" w:rsidRPr="000568CE">
        <w:rPr>
          <w:rFonts w:asciiTheme="majorBidi" w:hAnsiTheme="majorBidi" w:cstheme="majorBidi"/>
          <w:sz w:val="24"/>
          <w:szCs w:val="24"/>
        </w:rPr>
        <w:t>(Almasoud et al., 2020)</w:t>
      </w:r>
      <w:r w:rsidR="00BF7353"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w:t>
      </w:r>
      <w:r w:rsidR="00AB66AA" w:rsidRPr="000568CE">
        <w:rPr>
          <w:rFonts w:asciiTheme="majorBidi" w:hAnsiTheme="majorBidi" w:cstheme="majorBidi"/>
          <w:sz w:val="24"/>
          <w:szCs w:val="24"/>
        </w:rPr>
        <w:t xml:space="preserve">In the automotive industry, smart contracts are crucial for resolving difficulties like </w:t>
      </w:r>
      <w:r w:rsidRPr="000568CE">
        <w:rPr>
          <w:rFonts w:asciiTheme="majorBidi" w:hAnsiTheme="majorBidi" w:cstheme="majorBidi"/>
          <w:sz w:val="24"/>
          <w:szCs w:val="24"/>
        </w:rPr>
        <w:t>just-in-time inventory, supplier evaluation systems, supply methods, master agreements and purchase orders, legal avenues for relief, contract regulation dividing, and precise and explicit terms in specifications</w:t>
      </w:r>
      <w:r w:rsidR="00BF7353" w:rsidRPr="000568CE">
        <w:rPr>
          <w:rFonts w:asciiTheme="majorBidi" w:hAnsiTheme="majorBidi" w:cstheme="majorBidi"/>
          <w:sz w:val="24"/>
          <w:szCs w:val="24"/>
        </w:rPr>
        <w:t xml:space="preserve"> </w:t>
      </w:r>
      <w:r w:rsidR="00BF7353" w:rsidRPr="000568CE">
        <w:rPr>
          <w:rFonts w:asciiTheme="majorBidi" w:hAnsiTheme="majorBidi" w:cstheme="majorBidi"/>
          <w:sz w:val="24"/>
          <w:szCs w:val="24"/>
        </w:rPr>
        <w:fldChar w:fldCharType="begin"/>
      </w:r>
      <w:r w:rsidR="00BF7353" w:rsidRPr="000568CE">
        <w:rPr>
          <w:rFonts w:asciiTheme="majorBidi" w:hAnsiTheme="majorBidi" w:cstheme="majorBidi"/>
          <w:sz w:val="24"/>
          <w:szCs w:val="24"/>
        </w:rPr>
        <w:instrText xml:space="preserve"> ADDIN ZOTERO_ITEM CSL_CITATION {"citationID":"ywyVbB0C","properties":{"formattedCitation":"(Ferreira, 2021)","plainCitation":"(Ferreira, 2021)","noteIndex":0},"citationItems":[{"id":538,"uris":["http://zotero.org/users/local/fqi2xtnB/items/ZL7KY92M"],"itemData":{"id":538,"type":"article-journal","abstract":"Blockchain-based smart contracts have triggered polarised discussions. They have been applauded as a significant technological achievement, but also criticised as a dumb idea. Their application is rapidly expanding in the financial sector, public sector, supply chain management, and the automobile, real estate, insurance, and health care industries. With the growing use of smart contracts and an increasing variety of smart contracts applications, the debate over the legal implications of this phenomenon has intensified and many legal issues related to smart contracts are being examined. Legal scholars have highlighted potential legal pitfalls, controversies and incompatibilities with existing legal frameworks. Blockchain technology and smart contracts have also been fuelling an interest of legislators, who have begun to recognise regulatory uncertainties and are making the first attempts to introduce legislative solutions to address them. This paper aims to highlight the fervour of the scholarly debate surrounding smart contracts and contrast it with a rather modest response from the legislators thus far. The paper reiterates that smart contracts represent the future. Even though they challenge practitioners, scholars, and legislators, current legislative initiatives indicate that under most legal systems there are no major obstacles for smart contracts and to accommodate smart contracts within the existing legal frameworks we should expect legal evolution rather than revolution.","container-title":"Telecommunications Policy","DOI":"10.1016/j.telpol.2020.102081","ISSN":"0308-5961","issue":"2","journalAbbreviation":"Telecommunications Policy","language":"en","page":"102081","source":"ScienceDirect","title":"Regulating smart contracts: Legal revolution or simply evolution?","title-short":"Regulating smart contracts","volume":"45","author":[{"family":"Ferreira","given":"Agata"}],"issued":{"date-parts":[["2021",3,1]]}}}],"schema":"https://github.com/citation-style-language/schema/raw/master/csl-citation.json"} </w:instrText>
      </w:r>
      <w:r w:rsidR="00BF7353" w:rsidRPr="000568CE">
        <w:rPr>
          <w:rFonts w:asciiTheme="majorBidi" w:hAnsiTheme="majorBidi" w:cstheme="majorBidi"/>
          <w:sz w:val="24"/>
          <w:szCs w:val="24"/>
        </w:rPr>
        <w:fldChar w:fldCharType="separate"/>
      </w:r>
      <w:r w:rsidR="00BF7353" w:rsidRPr="000568CE">
        <w:rPr>
          <w:rFonts w:asciiTheme="majorBidi" w:hAnsiTheme="majorBidi" w:cstheme="majorBidi"/>
          <w:sz w:val="24"/>
          <w:szCs w:val="24"/>
        </w:rPr>
        <w:t>(Ferreira, 2021)</w:t>
      </w:r>
      <w:r w:rsidR="00BF7353" w:rsidRPr="000568CE">
        <w:rPr>
          <w:rFonts w:asciiTheme="majorBidi" w:hAnsiTheme="majorBidi" w:cstheme="majorBidi"/>
          <w:sz w:val="24"/>
          <w:szCs w:val="24"/>
        </w:rPr>
        <w:fldChar w:fldCharType="end"/>
      </w:r>
      <w:r w:rsidRPr="000568CE">
        <w:rPr>
          <w:rFonts w:asciiTheme="majorBidi" w:hAnsiTheme="majorBidi" w:cstheme="majorBidi"/>
          <w:sz w:val="24"/>
          <w:szCs w:val="24"/>
        </w:rPr>
        <w:t>.</w:t>
      </w:r>
    </w:p>
    <w:p w14:paraId="6E828D37" w14:textId="440414B6" w:rsidR="00BE554F" w:rsidRPr="000568CE" w:rsidRDefault="004062A9" w:rsidP="00BE554F">
      <w:pPr>
        <w:autoSpaceDE w:val="0"/>
        <w:autoSpaceDN w:val="0"/>
        <w:adjustRightInd w:val="0"/>
        <w:spacing w:before="120" w:after="0" w:line="240" w:lineRule="auto"/>
        <w:jc w:val="center"/>
        <w:rPr>
          <w:rFonts w:asciiTheme="majorBidi" w:hAnsiTheme="majorBidi" w:cstheme="majorBidi"/>
          <w:sz w:val="24"/>
          <w:szCs w:val="24"/>
        </w:rPr>
      </w:pPr>
      <w:bookmarkStart w:id="15" w:name="_Hlk141016134"/>
      <w:r w:rsidRPr="000568CE">
        <w:rPr>
          <w:noProof/>
        </w:rPr>
        <w:drawing>
          <wp:inline distT="0" distB="0" distL="0" distR="0" wp14:anchorId="6B9B5D23" wp14:editId="1A79DDC7">
            <wp:extent cx="4019739" cy="3941755"/>
            <wp:effectExtent l="0" t="0" r="0" b="190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2666" cy="3944625"/>
                    </a:xfrm>
                    <a:prstGeom prst="rect">
                      <a:avLst/>
                    </a:prstGeom>
                  </pic:spPr>
                </pic:pic>
              </a:graphicData>
            </a:graphic>
          </wp:inline>
        </w:drawing>
      </w:r>
    </w:p>
    <w:p w14:paraId="080E6290" w14:textId="77777777" w:rsidR="00E671EC" w:rsidRPr="000568CE" w:rsidRDefault="00E671EC" w:rsidP="00CE0EFE">
      <w:pPr>
        <w:autoSpaceDE w:val="0"/>
        <w:autoSpaceDN w:val="0"/>
        <w:adjustRightInd w:val="0"/>
        <w:spacing w:after="0" w:line="240" w:lineRule="auto"/>
        <w:jc w:val="both"/>
        <w:rPr>
          <w:rFonts w:asciiTheme="majorBidi" w:hAnsiTheme="majorBidi" w:cstheme="majorBidi"/>
          <w:sz w:val="24"/>
          <w:szCs w:val="24"/>
        </w:rPr>
      </w:pPr>
    </w:p>
    <w:p w14:paraId="5FF35C4A" w14:textId="77777777" w:rsidR="00BE554F" w:rsidRPr="000568CE" w:rsidRDefault="00BE554F" w:rsidP="00194BB0">
      <w:pPr>
        <w:autoSpaceDE w:val="0"/>
        <w:autoSpaceDN w:val="0"/>
        <w:adjustRightInd w:val="0"/>
        <w:spacing w:after="0" w:line="240" w:lineRule="auto"/>
        <w:rPr>
          <w:rFonts w:asciiTheme="majorBidi" w:hAnsiTheme="majorBidi" w:cstheme="majorBidi"/>
          <w:i/>
          <w:iCs/>
          <w:sz w:val="24"/>
          <w:szCs w:val="24"/>
        </w:rPr>
      </w:pPr>
    </w:p>
    <w:p w14:paraId="28935330" w14:textId="01E3850C" w:rsidR="00BE554F" w:rsidRPr="000568CE" w:rsidRDefault="00BE554F" w:rsidP="002C3B47">
      <w:pPr>
        <w:autoSpaceDE w:val="0"/>
        <w:autoSpaceDN w:val="0"/>
        <w:adjustRightInd w:val="0"/>
        <w:spacing w:after="0" w:line="240" w:lineRule="auto"/>
        <w:jc w:val="center"/>
        <w:rPr>
          <w:rFonts w:asciiTheme="majorBidi" w:hAnsiTheme="majorBidi" w:cstheme="majorBidi"/>
          <w:sz w:val="24"/>
          <w:szCs w:val="24"/>
        </w:rPr>
      </w:pPr>
      <w:r w:rsidRPr="000568CE">
        <w:rPr>
          <w:rFonts w:asciiTheme="majorBidi" w:hAnsiTheme="majorBidi" w:cstheme="majorBidi"/>
          <w:b/>
          <w:bCs/>
          <w:sz w:val="24"/>
          <w:szCs w:val="24"/>
        </w:rPr>
        <w:t>Figure</w:t>
      </w:r>
      <w:r w:rsidR="002C3B47" w:rsidRPr="000568CE">
        <w:rPr>
          <w:rFonts w:asciiTheme="majorBidi" w:hAnsiTheme="majorBidi" w:cstheme="majorBidi"/>
          <w:b/>
          <w:bCs/>
          <w:sz w:val="24"/>
          <w:szCs w:val="24"/>
        </w:rPr>
        <w:t xml:space="preserve"> </w:t>
      </w:r>
      <w:r w:rsidR="008C4384">
        <w:rPr>
          <w:rFonts w:asciiTheme="majorBidi" w:hAnsiTheme="majorBidi" w:cstheme="majorBidi"/>
          <w:b/>
          <w:bCs/>
          <w:sz w:val="24"/>
          <w:szCs w:val="24"/>
        </w:rPr>
        <w:t>1</w:t>
      </w:r>
      <w:r w:rsidR="002C3B47" w:rsidRPr="000568CE">
        <w:rPr>
          <w:rFonts w:asciiTheme="majorBidi" w:hAnsiTheme="majorBidi" w:cstheme="majorBidi"/>
          <w:sz w:val="24"/>
          <w:szCs w:val="24"/>
        </w:rPr>
        <w:t xml:space="preserve">. </w:t>
      </w:r>
      <w:r w:rsidR="004062A9" w:rsidRPr="000568CE">
        <w:rPr>
          <w:rFonts w:asciiTheme="majorBidi" w:hAnsiTheme="majorBidi" w:cstheme="majorBidi"/>
          <w:sz w:val="24"/>
          <w:szCs w:val="24"/>
        </w:rPr>
        <w:t>IoT tools</w:t>
      </w:r>
    </w:p>
    <w:p w14:paraId="74290B2D" w14:textId="77777777" w:rsidR="00BE554F" w:rsidRPr="000568CE" w:rsidRDefault="00BE554F" w:rsidP="00194BB0">
      <w:pPr>
        <w:autoSpaceDE w:val="0"/>
        <w:autoSpaceDN w:val="0"/>
        <w:adjustRightInd w:val="0"/>
        <w:spacing w:after="0" w:line="240" w:lineRule="auto"/>
        <w:rPr>
          <w:rFonts w:asciiTheme="majorBidi" w:hAnsiTheme="majorBidi" w:cstheme="majorBidi"/>
          <w:i/>
          <w:iCs/>
          <w:sz w:val="24"/>
          <w:szCs w:val="24"/>
        </w:rPr>
      </w:pPr>
      <w:bookmarkStart w:id="16" w:name="_Hlk141016653"/>
      <w:bookmarkEnd w:id="15"/>
    </w:p>
    <w:p w14:paraId="038404D1" w14:textId="423BEB4C" w:rsidR="00FE49F7" w:rsidRPr="000568CE" w:rsidRDefault="00FE49F7" w:rsidP="00194BB0">
      <w:pPr>
        <w:autoSpaceDE w:val="0"/>
        <w:autoSpaceDN w:val="0"/>
        <w:adjustRightInd w:val="0"/>
        <w:spacing w:after="0" w:line="240" w:lineRule="auto"/>
        <w:rPr>
          <w:rFonts w:asciiTheme="majorBidi" w:hAnsiTheme="majorBidi" w:cstheme="majorBidi"/>
          <w:i/>
          <w:iCs/>
          <w:sz w:val="24"/>
          <w:szCs w:val="24"/>
        </w:rPr>
      </w:pPr>
      <w:bookmarkStart w:id="17" w:name="_Hlk141702480"/>
      <w:r w:rsidRPr="000568CE">
        <w:rPr>
          <w:rFonts w:asciiTheme="majorBidi" w:hAnsiTheme="majorBidi" w:cstheme="majorBidi"/>
          <w:i/>
          <w:iCs/>
          <w:sz w:val="24"/>
          <w:szCs w:val="24"/>
        </w:rPr>
        <w:lastRenderedPageBreak/>
        <w:t xml:space="preserve">2.3. </w:t>
      </w:r>
      <w:r w:rsidR="00194BB0" w:rsidRPr="000568CE">
        <w:rPr>
          <w:rFonts w:asciiTheme="majorBidi" w:hAnsiTheme="majorBidi" w:cstheme="majorBidi"/>
          <w:i/>
          <w:iCs/>
          <w:sz w:val="24"/>
          <w:szCs w:val="24"/>
        </w:rPr>
        <w:t xml:space="preserve">Sustainable automotive supply chain and </w:t>
      </w:r>
      <w:r w:rsidR="004062A9" w:rsidRPr="000568CE">
        <w:rPr>
          <w:rFonts w:asciiTheme="majorBidi" w:hAnsiTheme="majorBidi" w:cstheme="majorBidi"/>
          <w:i/>
          <w:iCs/>
          <w:sz w:val="24"/>
          <w:szCs w:val="24"/>
        </w:rPr>
        <w:t>IoT tools</w:t>
      </w:r>
    </w:p>
    <w:p w14:paraId="6B138AD0" w14:textId="67C132B7" w:rsidR="00595ADA" w:rsidRPr="000568CE" w:rsidRDefault="00595ADA" w:rsidP="00194BB0">
      <w:pPr>
        <w:autoSpaceDE w:val="0"/>
        <w:autoSpaceDN w:val="0"/>
        <w:adjustRightInd w:val="0"/>
        <w:spacing w:after="0" w:line="240" w:lineRule="auto"/>
        <w:rPr>
          <w:rFonts w:asciiTheme="majorBidi" w:hAnsiTheme="majorBidi" w:cstheme="majorBidi"/>
          <w:i/>
          <w:iCs/>
          <w:sz w:val="24"/>
          <w:szCs w:val="24"/>
        </w:rPr>
      </w:pPr>
    </w:p>
    <w:p w14:paraId="41AE5CB8" w14:textId="473F23CB" w:rsidR="00595ADA" w:rsidRPr="00054A5B" w:rsidRDefault="00595ADA" w:rsidP="00054A5B">
      <w:pPr>
        <w:autoSpaceDE w:val="0"/>
        <w:autoSpaceDN w:val="0"/>
        <w:adjustRightInd w:val="0"/>
        <w:spacing w:after="0" w:line="276" w:lineRule="auto"/>
        <w:ind w:firstLine="567"/>
        <w:jc w:val="both"/>
        <w:rPr>
          <w:rFonts w:asciiTheme="majorBidi" w:hAnsiTheme="majorBidi" w:cstheme="majorBidi"/>
          <w:sz w:val="24"/>
          <w:szCs w:val="24"/>
        </w:rPr>
      </w:pPr>
      <w:r w:rsidRPr="000568CE">
        <w:rPr>
          <w:rFonts w:asciiTheme="majorBidi" w:hAnsiTheme="majorBidi" w:cstheme="majorBidi"/>
          <w:color w:val="000000"/>
          <w:sz w:val="24"/>
          <w:szCs w:val="24"/>
        </w:rPr>
        <w:t xml:space="preserve">The literature has identified </w:t>
      </w:r>
      <w:proofErr w:type="gramStart"/>
      <w:r w:rsidRPr="000568CE">
        <w:rPr>
          <w:rFonts w:asciiTheme="majorBidi" w:hAnsiTheme="majorBidi" w:cstheme="majorBidi"/>
          <w:color w:val="000000"/>
          <w:sz w:val="24"/>
          <w:szCs w:val="24"/>
        </w:rPr>
        <w:t>a number of</w:t>
      </w:r>
      <w:proofErr w:type="gramEnd"/>
      <w:r w:rsidRPr="000568CE">
        <w:rPr>
          <w:rFonts w:asciiTheme="majorBidi" w:hAnsiTheme="majorBidi" w:cstheme="majorBidi"/>
          <w:color w:val="000000"/>
          <w:sz w:val="24"/>
          <w:szCs w:val="24"/>
        </w:rPr>
        <w:t xml:space="preserve"> variables that can either positively or negatively affect S</w:t>
      </w:r>
      <w:r w:rsidR="00F71E2F" w:rsidRPr="000568CE">
        <w:rPr>
          <w:rFonts w:asciiTheme="majorBidi" w:hAnsiTheme="majorBidi" w:cstheme="majorBidi"/>
          <w:color w:val="000000"/>
          <w:sz w:val="24"/>
          <w:szCs w:val="24"/>
        </w:rPr>
        <w:t>ASC</w:t>
      </w:r>
      <w:r w:rsidRPr="000568CE">
        <w:rPr>
          <w:rFonts w:asciiTheme="majorBidi" w:hAnsiTheme="majorBidi" w:cstheme="majorBidi"/>
          <w:color w:val="000000"/>
          <w:sz w:val="24"/>
          <w:szCs w:val="24"/>
        </w:rPr>
        <w:t xml:space="preserve"> adoption. For instance, two of the key S</w:t>
      </w:r>
      <w:r w:rsidR="00F71E2F" w:rsidRPr="000568CE">
        <w:rPr>
          <w:rFonts w:asciiTheme="majorBidi" w:hAnsiTheme="majorBidi" w:cstheme="majorBidi"/>
          <w:color w:val="000000"/>
          <w:sz w:val="24"/>
          <w:szCs w:val="24"/>
        </w:rPr>
        <w:t>ASC</w:t>
      </w:r>
      <w:r w:rsidRPr="000568CE">
        <w:rPr>
          <w:rFonts w:asciiTheme="majorBidi" w:hAnsiTheme="majorBidi" w:cstheme="majorBidi"/>
          <w:color w:val="000000"/>
          <w:sz w:val="24"/>
          <w:szCs w:val="24"/>
        </w:rPr>
        <w:t xml:space="preserve"> enablers are cost savings linked to operational and material efficiencies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{"citationID":"NrTqxhk0","properties":{"formattedCitation":"(Vieira et al., 2019)","plainCitation":"(Vieira et al., 2019)","noteIndex":0},"citationItems":[{"id":386,"uris":["http://zotero.org/users/local/fqi2xtnB/items/XKY6E3UR"],"itemData":{"id":386,"type":"article-journal","abstract":"Supply Chains (SCs) are dynamic and complex networks that are exposed to disruption, which have consequences hard to quantify. Thus, simulation may be used, as it allows the uncertainty and dynamic nature of systems to be considered. Furthermore, the several systems used in SCs generate data with increasingly high volumes and velocities, paving the way for the development of simulation models in Big Data contexts. Hence, contrarily to traditional simulation approaches, which use statistical distributions to model specific SC problems, this paper proposed a Decision-Support System, supported by a Big Data Warehouse (BDW) and a simulation model. The first stores and integrates data from multiple sources and the second reproduces movements of materials and information from such data, while it also allows risk scenarios to be analyzed. The obtained results show the model being used to reproduce the historical data stored in the BDW and to assess the impact of events triggered during runtime to disrupt suppliers in a geographical range. This paper also analyzes the volume of data that was managed, hoping to serve as a milestone for future SC simulation studies in Big Data contexts. Further conclusions and future work are also discussed.","container-title":"Computers &amp; Industrial Engineering","DOI":"10.1016/j.cie.2019.106033","ISSN":"0360-8352","journalAbbreviation":"Computers &amp; Industrial Engineering","language":"en","page":"106033","source":"ScienceDirect","title":"Simulation of an automotive supply chain using big data","volume":"137","author":[{"family":"Vieira","given":"António A. C."},{"family":"Dias","given":"Luís M. S."},{"family":"Santos","given":"Maribel Y."},{"family":"Pereira","given":"Guilherme A. B."},{"family":"Oliveira","given":"José A."}],"issued":{"date-parts":[["2019",11,1]]}}}],"schema":"https://github.com/citation-style-language/schema/raw/master/csl-citation.json"}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(Vieira et al., 2019)</w:t>
      </w:r>
      <w:r w:rsidR="00F71E2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and increased resource utilisation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{"citationID":"rIJCSSxk","properties":{"formattedCitation":"(Marodin et al., 2016)","plainCitation":"(Marodin et al., 2016)","noteIndex":0},"citationItems":[{"id":561,"uris":["http://zotero.org/users/local/fqi2xtnB/items/J8V7PF94"],"itemData":{"id":561,"type":"article-journal","abstract":"Purpose This paper aims to understand the patterns of lean production implementation, and the relationship between three context factors (i.e. firm size, positions within the supply chain and time length of the lean initiative) and the adoption of lean production practices in firms of the automotive supply chain in Brazil. Design/methodology/approach The authors collected data from 65 companies of the automotive supply chain in Brazil. For data analysis, first a cluster analysis was performed to identify common characteristics in the companies’ context factors when considering patterns of lean implementation. Then, multivariate analysis of variance was used to investigate the differences between the context factors and the degree of use of lean practices. Findings High lean adopters had better performance than low lean adopters in terms of lead time, inventory and turnover. Firms at the first and second tier of the automotive supply chain were “leaner” than firms at the third tier. Large-sized firms were more likely to have a higher degree of use of lean practices than medium and smaller ones. Some, but not all, lean practices followed these patterns. Results also showed that some lean practices were most commonly adopted at the beginning of the lean journey, whereas others took more time to mature. Originality/value This paper demonstrated how lean practices were implemented at different positions within the supply chain, and the patterns of implementation often followed. It also considers lean in the context of developing countries such as Brazil.","container-title":"Supply Chain Management: An International Journal","DOI":"10.1108/SCM-05-2015-0170","ISSN":"1359-8546","issue":"4","note":"publisher: Emerald Group Publishing Limited","page":"417-432","source":"Emerald Insight","title":"Contextual factors and lean production implementation in the Brazilian automotive supply chain","volume":"21","author":[{"family":"Marodin","given":"Giuliano Almeida"},{"family":"Frank","given":"Alejandro Germán"},{"family":"Tortorella","given":"Guilherme Luz"},{"family":"Saurin","given":"Tarcisio Abreu"}],"issued":{"date-parts":[["2016",1,1]]}}}],"schema":"https://github.com/citation-style-language/schema/raw/master/csl-citation.json"}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(Marodin et al., 2016)</w:t>
      </w:r>
      <w:r w:rsidR="00F71E2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In addition to forecasting accuracy, which lowers or eliminates waste production, is a crucial supply chain factor for </w:t>
      </w:r>
      <w:r w:rsidR="00F71E2F" w:rsidRPr="000568CE">
        <w:rPr>
          <w:rFonts w:asciiTheme="majorBidi" w:hAnsiTheme="majorBidi" w:cstheme="majorBidi"/>
          <w:color w:val="000000"/>
          <w:sz w:val="24"/>
          <w:szCs w:val="24"/>
        </w:rPr>
        <w:t>SASC</w:t>
      </w:r>
      <w:r w:rsidRPr="000568CE">
        <w:rPr>
          <w:rFonts w:asciiTheme="majorBidi" w:hAnsiTheme="majorBidi" w:cstheme="majorBidi"/>
          <w:color w:val="000000"/>
          <w:sz w:val="24"/>
          <w:szCs w:val="24"/>
        </w:rPr>
        <w:t xml:space="preserve">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{"citationID":"6DCG76EV","properties":{"formattedCitation":"(Teucke et al., 2018)","plainCitation":"(Teucke et al., 2018)","noteIndex":0},"citationItems":[{"id":465,"uris":["http://zotero.org/users/local/fqi2xtnB/items/TGKG88PI"],"itemData":{"id":465,"type":"article-journal","abstract":"In current supply chains (SC), many process steps are not yet being monitored for proper quality. Adding product and process quality supervision can improve supply chain performance by reducing production loss and emergency transports. Due to its globally distributed supply chains, the automotive industry, in particular, offers many opportunities for application of quality supervision. This paper describes an approach for integrating sensor based quality data into supply chain management (SCM). It outlines the structure of a supply chain event management (SCEM) system that includes mobile and stationary sensors, data repositories and software services. In addition, it shows how to enhance the Electronic Product Code Information Services (EPCIS) communication standard in order to share sensor based quality data. In this context, the paper describes the necessary additions to the standard and provides an example how these may be used.","collection-title":"16th IFAC Symposium on Information Control Problems in Manufacturing INCOM 2018","container-title":"IFAC-PapersOnLine","DOI":"10.1016/j.ifacol.2018.08.412","ISSN":"2405-8963","issue":"11","journalAbbreviation":"IFAC-PapersOnLine","language":"en","page":"770-775","source":"ScienceDirect","title":"Sharing Sensor Based Quality Data in Automotive Supply Chain Processes","volume":"51","author":[{"family":"Teucke","given":"M."},{"family":"Sommerfeld","given":"D."},{"family":"Freitag","given":"M."}],"issued":{"date-parts":[["2018",1,1]]}}}],"schema":"https://github.com/citation-style-language/schema/raw/master/csl-citation.json"}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(Teucke et al., 2018)</w:t>
      </w:r>
      <w:r w:rsidR="00F71E2F" w:rsidRPr="000568CE">
        <w:rPr>
          <w:rFonts w:asciiTheme="majorBidi" w:hAnsiTheme="majorBidi" w:cstheme="majorBidi"/>
          <w:color w:val="000000"/>
          <w:sz w:val="24"/>
          <w:szCs w:val="24"/>
        </w:rPr>
        <w:fldChar w:fldCharType="end"/>
      </w:r>
      <w:r w:rsidR="00F71E2F" w:rsidRPr="000568CE">
        <w:rPr>
          <w:rFonts w:asciiTheme="majorBidi" w:hAnsiTheme="majorBidi" w:cstheme="majorBidi"/>
          <w:color w:val="000000"/>
          <w:sz w:val="24"/>
          <w:szCs w:val="24"/>
        </w:rPr>
        <w:t>.</w:t>
      </w:r>
      <w:r w:rsidRPr="000568CE">
        <w:rPr>
          <w:rFonts w:asciiTheme="majorBidi" w:hAnsiTheme="majorBidi" w:cstheme="majorBidi"/>
          <w:color w:val="000000"/>
          <w:sz w:val="24"/>
          <w:szCs w:val="24"/>
        </w:rPr>
        <w:t xml:space="preserve"> </w:t>
      </w:r>
      <w:r w:rsidR="00336137" w:rsidRPr="000568CE">
        <w:rPr>
          <w:rFonts w:asciiTheme="majorBidi" w:hAnsiTheme="majorBidi" w:cstheme="majorBidi"/>
          <w:color w:val="000000"/>
          <w:sz w:val="24"/>
          <w:szCs w:val="24"/>
        </w:rPr>
        <w:t>I</w:t>
      </w:r>
      <w:r w:rsidRPr="000568CE">
        <w:rPr>
          <w:rFonts w:asciiTheme="majorBidi" w:hAnsiTheme="majorBidi" w:cstheme="majorBidi"/>
          <w:color w:val="000000"/>
          <w:sz w:val="24"/>
          <w:szCs w:val="24"/>
        </w:rPr>
        <w:t>nformation sharing is another significant factor that enables S</w:t>
      </w:r>
      <w:r w:rsidR="00F71E2F" w:rsidRPr="000568CE">
        <w:rPr>
          <w:rFonts w:asciiTheme="majorBidi" w:hAnsiTheme="majorBidi" w:cstheme="majorBidi"/>
          <w:color w:val="000000"/>
          <w:sz w:val="24"/>
          <w:szCs w:val="24"/>
        </w:rPr>
        <w:t xml:space="preserve">ASC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{"citationID":"2pCY53qc","properties":{"formattedCitation":"(Kirk, 2015)","plainCitation":"(Kirk, 2015)","noteIndex":0},"citationItems":[{"id":857,"uris":["http://zotero.org/users/local/fqi2xtnB/items/SQZB77N6"],"itemData":{"id":857,"type":"article-journal","abstract":"The Internet of Things (IoT) regularly hits the headlines and frankly it is exciting to imagine a world where we can control literally everything from a smartphone. Or is it? It is all too easy to get swept along with the relentless advances in connected devices that we are experiencing, but perhaps there is also a contrarian viewpoint that we need to consider. As companies such as Google, Apple and BMW forge ahead with driverless cars and applying the Internet of things (IoT) in transport, it's easy to get carried away by the relentless advances in connected devices. But how will all these innovations be kept secure and how can we be sure users will be safe when our transport could be accessed via the Internet? Richard Kirk of AlienVault, discusses the future risks of IoT in transport, how technological advances have made this possible, and how a lack of a security-oriented mindset is threatening the industry.","container-title":"Network Security","DOI":"10.1016/S1353-4858(15)30081-7","ISSN":"1353-4858","issue":"9","journalAbbreviation":"Network Security","language":"en","page":"16-18","source":"ScienceDirect","title":"Cars of the future: the Internet of Things in the automotive industry","title-short":"Cars of the future","volume":"2015","author":[{"family":"Kirk","given":"Richard"}],"issued":{"date-parts":[["2015",9,1]]}}}],"schema":"https://github.com/citation-style-language/schema/raw/master/csl-citation.json"}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(Kirk, 2015)</w:t>
      </w:r>
      <w:r w:rsidR="00F71E2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Contrarily, pressures from various stakeholders, including regulatory bodies, Non-Governmental Organizations (NGOs), community organizations, suppliers, and customers, as well as factors like global competition, a lack of adaptability, and delayed market entry, have forced businesses to </w:t>
      </w:r>
      <w:r w:rsidR="00F71E2F" w:rsidRPr="000568CE">
        <w:rPr>
          <w:rFonts w:asciiTheme="majorBidi" w:hAnsiTheme="majorBidi" w:cstheme="majorBidi"/>
          <w:color w:val="000000"/>
          <w:sz w:val="24"/>
          <w:szCs w:val="24"/>
        </w:rPr>
        <w:t>re-evaluate</w:t>
      </w:r>
      <w:r w:rsidRPr="000568CE">
        <w:rPr>
          <w:rFonts w:asciiTheme="majorBidi" w:hAnsiTheme="majorBidi" w:cstheme="majorBidi"/>
          <w:color w:val="000000"/>
          <w:sz w:val="24"/>
          <w:szCs w:val="24"/>
        </w:rPr>
        <w:t xml:space="preserve"> how to balance environmental, social, and economic issues in their operations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{"citationID":"bLjGiEhR","properties":{"formattedCitation":"(Agrawal et al., 2022; Bai et al., 2023)","plainCitation":"(Agrawal et al., 2022; Bai et al., 2023)","noteIndex":0},"citationItems":[{"id":2413,"uris":["http://zotero.org/users/local/fqi2xtnB/items/KIUIV27I"],"itemData":{"id":2413,"type":"article-journal","abstract":"Sustainable development goals (SDGs), adopted by the United Nations in 2015, are gaining importance in all the industrial sectors. The attainment of SDGs will lead to simultaneous betterment of human lives, environment and economic prosperity. Therefore, the adoption and implementation of SDGs in the supply chain (SC) activities is the need of the hour. In this regard, there is a need to analyse the extant SC literature focussing on SDGs. This study reviews the articles on SDGs in SC published in last 6 years (2015–2021). A total of 144 articles are shortlisted for the analysis. Bibliometric and network analyses are performed to create an intellectual map of the field and to visualise the network among authors and keywords, respectively. Various emerging research themes are identified using bibliometric coupling analysis. The content analysis of the articles has been performed by considering different activities and stages of SC. Articles are also mapped on various dimensions of SDGs. The strategies associated with adopting sustainable practices in SC to achieve SDGs have also been elucidated. Finally, future research propositions have been presented which can help in achieving SDGs in the SC.","container-title":"Business Strategy and the Environment","DOI":"10.1002/bse.3057","ISSN":"1099-0836","issue":"7","language":"en","note":"_eprint: https://onlinelibrary.wiley.com/doi/pdf/10.1002/bse.3057","page":"3669-3687","source":"Wiley Online Library","title":"Attaining sustainable development goals (SDGs) through supply chain practices and business strategies: A systematic review with bibliometric and network analyses","title-short":"Attaining sustainable development goals (SDGs) through supply chain practices and business strategies","volume":"31","author":[{"family":"Agrawal","given":"Rohit"},{"family":"Majumdar","given":"Abhijit"},{"family":"Majumdar","given":"Kirty"},{"family":"Raut","given":"Rakesh D."},{"family":"Narkhede","given":"Balkrishna E."}],"issued":{"date-parts":[["2022"]]}}},{"id":3424,"uris":["http://zotero.org/users/local/fqi2xtnB/items/BJKIPBN6"],"itemData":{"id":3424,"type":"article-journal","abstract":"Organisations are having difficulty in determining and integrating Industry 4.0 technologies (I4.0T) to improve social dimensions of sustainable performance. We address this issue by showing how to identify the impact degree and path of I4.0T using the United Nations sustainable development goals (SDGs). First, we identify the SDGs associated with I4.0 and establish an evaluation framework. Second, we introduce an evaluation method that integrates hesitant fuzzy sets, rough sets, decision-making, trial evaluation laboratory (DEMA℡) and interpretative structural modelling methods to identify the impact degree and path of I4.0T on SDGs. Third, we confirm the effectiveness of our framework and method using secondary case data from World Economic Forum reports. The case results show that I4.0T have varying direct and indirect influences on SDGs. Policy makers should consider that ‘Big Data and Analytics’ and ‘Cloud Computing’ are central I4.0T that link other technologies and SDGs. The prioritisation of I4.0T can lead to contributions to addressing ‘Responsible consumption and production’ and indirectly improve SDGs. The findings set an initial stage to help sequence investment in various technologies depending on SDGs. We identify sequential paths that can aid in planning for and investing in adopting I4.0T to better achieve SDGs.","container-title":"International Journal of Production Research","DOI":"10.1080/00207543.2022.2164375","ISSN":"0020-7543","issue":"0","note":"publisher: Taylor &amp; Francis\n_eprint: https://doi.org/10.1080/00207543.2022.2164375","page":"1-21","source":"Taylor and Francis+NEJM","title":"Evaluating Industry 4.0 technology and sustainable development goals – a social perspective","volume":"0","author":[{"family":"Bai","given":"Chunguang"},{"family":"Zhou","given":"Hua"},{"family":"Sarkis","given":"Joseph"}],"issued":{"date-parts":[["2023",1,13]]}}}],"schema":"https://github.com/citation-style-language/schema/raw/master/csl-citation.json"}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(Agrawal et al., 2022; Bai et al., 2023)</w:t>
      </w:r>
      <w:r w:rsidR="00F71E2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In fact, according to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{"citationID":"xy0c0UUC","properties":{"formattedCitation":"(Accorsi et al., 2018; Dev et al., 2020)","plainCitation":"(Accorsi et al., 2018; Dev et al., 2020)","noteIndex":0},"citationItems":[{"id":2548,"uris":["http://zotero.org/users/local/fqi2xtnB/items/SSXT5B2A"],"itemData":{"id":2548,"type":"article-journal","abstract":"The agro-food industry is one of the largest parts of the European Union's economy and faces economic and environmental stresses. While food traceability systems (FTSs) inform supply chain actors of product and logistical attributes, large scale implementations are scarce and are do not support active decision making. We present a framework developed for FUTUREMED project used to perform a data-driven analysis that considers both micro and macro aspects of a food supply chain (FSC). With its comprehensive multiple-depth data architecture incorporated within a tailored decision-support platform, this framework and the resulting decision-support tool is the first to move beyond simple traceability implementation to the sustainable planning of food logistics, bridging the gap between research techniques and real-world data availability. We define KPIs that measure a subset of economic and environmental factors to quantify the impact of logistical decisions. We validate the framework with the case study of an Italian fruit trader that is considering opening a new warehouse. We conclude by suggesting that this framework be applied to more complex case studies and be enhanced through including more dimensions of sustainability. © 2018 Elsevier Ltd","archive":"Scopus","container-title":"Journal of Cleaner Production","DOI":"10.1016/j.jclepro.2018.08.275","ISSN":"0959-6526","language":"English","page":"1039-1054","source":"Scopus","title":"A hierarchical data architecture for sustainable food supply chain management and planning","volume":"203","author":[{"family":"Accorsi","given":"R."},{"family":"Cholette","given":"S."},{"family":"Manzini","given":"R."},{"family":"Tufano","given":"A."}],"issued":{"date-parts":[["2018"]]}}},{"id":442,"uris":["http://zotero.org/users/local/fqi2xtnB/items/LSBPEL6Q"],"itemData":{"id":442,"type":"article-journal","abstract":"The present research proposes a roadmap to the excellence of operations for sustainable reverse supply chain/logistics by the joint implementation of principles of Industry 4.0 (I4.0) and ReSOLVE model of circular economy (CE) approaches. The connection between I4.0 and CE is unveiled by addressing the case-based model affecting the economic and environmental performances imparting two important dimensions: (i) the information sharing with the reverse logistics system is in real-time mode, and (ii) diffusion of green product in the market. The effectiveness of the virtual world in I4.0 environment is explored using simulation of reverse logistics model involving operations such as inventory and production planning policy, family-based dispatching rules of remanufacturing, and additive manufacturing. The remanufacturing model examines the trade-off between set-up delays and the availability of green transportation. For managerial insights, Taguchi experimental design framework has been used for the analysis. Based on the trade-off analysis between environmental and economic performances, the findings of the paper suggest appropriate combinations of information-sharing and family-based dispatching rules. Further, the findings suggest that, given the I4.0 and circular capabilities, it is necessary to focus on the cost of the socially influenced operations involving factors such as collection investment and size of the end-user market that governs the product returns. Therefore, in the present paper, the integration of I4.0 and CE represents a real-time decision model for the sustainable reverse logistics system.","container-title":"Resources, Conservation and Recycling","DOI":"10.1016/j.resconrec.2019.104583","ISSN":"0921-3449","journalAbbreviation":"Resources, Conservation and Recycling","language":"en","page":"104583","source":"ScienceDirect","title":"Industry 4.0 and circular economy: Operational excellence for sustainable reverse supply chain performance","title-short":"Industry 4.0 and circular economy","volume":"153","author":[{"family":"Dev","given":"Navin K."},{"family":"Shankar","given":"Ravi"},{"family":"Qaiser","given":"Fahham Hasan"}],"issued":{"date-parts":[["2020",2,1]]}}}],"schema":"https://github.com/citation-style-language/schema/raw/master/csl-citation.json"}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(Accorsi et al., 2018; Dev et al., 2020)</w:t>
      </w:r>
      <w:r w:rsidR="00F71E2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the complexity and dynamic nature of these factors may make supply chain</w:t>
      </w:r>
      <w:r w:rsidR="00496A21" w:rsidRPr="000568CE">
        <w:rPr>
          <w:rFonts w:asciiTheme="majorBidi" w:hAnsiTheme="majorBidi" w:cstheme="majorBidi"/>
          <w:color w:val="000000"/>
          <w:sz w:val="24"/>
          <w:szCs w:val="24"/>
        </w:rPr>
        <w:t>s</w:t>
      </w:r>
      <w:r w:rsidRPr="000568CE">
        <w:rPr>
          <w:rFonts w:asciiTheme="majorBidi" w:hAnsiTheme="majorBidi" w:cstheme="majorBidi"/>
          <w:color w:val="000000"/>
          <w:sz w:val="24"/>
          <w:szCs w:val="24"/>
        </w:rPr>
        <w:t xml:space="preserve"> more uncertain. Applications </w:t>
      </w:r>
      <w:r w:rsidR="00496A21" w:rsidRPr="000568CE">
        <w:rPr>
          <w:rFonts w:asciiTheme="majorBidi" w:hAnsiTheme="majorBidi" w:cstheme="majorBidi"/>
          <w:color w:val="000000"/>
          <w:sz w:val="24"/>
          <w:szCs w:val="24"/>
        </w:rPr>
        <w:t>of</w:t>
      </w:r>
      <w:r w:rsidRPr="000568CE">
        <w:rPr>
          <w:rFonts w:asciiTheme="majorBidi" w:hAnsiTheme="majorBidi" w:cstheme="majorBidi"/>
          <w:color w:val="000000"/>
          <w:sz w:val="24"/>
          <w:szCs w:val="24"/>
        </w:rPr>
        <w:t xml:space="preserve"> Industry 4.0</w:t>
      </w:r>
      <w:r w:rsidR="00496A21" w:rsidRPr="000568CE">
        <w:rPr>
          <w:rFonts w:asciiTheme="majorBidi" w:hAnsiTheme="majorBidi" w:cstheme="majorBidi"/>
          <w:color w:val="000000"/>
          <w:sz w:val="24"/>
          <w:szCs w:val="24"/>
        </w:rPr>
        <w:t xml:space="preserve"> technologies</w:t>
      </w:r>
      <w:r w:rsidRPr="000568CE">
        <w:rPr>
          <w:rFonts w:asciiTheme="majorBidi" w:hAnsiTheme="majorBidi" w:cstheme="majorBidi"/>
          <w:color w:val="000000"/>
          <w:sz w:val="24"/>
          <w:szCs w:val="24"/>
        </w:rPr>
        <w:t xml:space="preserve"> have been </w:t>
      </w:r>
      <w:r w:rsidR="00496A21" w:rsidRPr="000568CE">
        <w:rPr>
          <w:rFonts w:asciiTheme="majorBidi" w:hAnsiTheme="majorBidi" w:cstheme="majorBidi"/>
          <w:color w:val="000000"/>
          <w:sz w:val="24"/>
          <w:szCs w:val="24"/>
        </w:rPr>
        <w:t>proposed and implemented</w:t>
      </w:r>
      <w:r w:rsidRPr="000568CE">
        <w:rPr>
          <w:rFonts w:asciiTheme="majorBidi" w:hAnsiTheme="majorBidi" w:cstheme="majorBidi"/>
          <w:color w:val="000000"/>
          <w:sz w:val="24"/>
          <w:szCs w:val="24"/>
        </w:rPr>
        <w:t xml:space="preserve"> to change supply chains and build digital networks in order to address these issues </w:t>
      </w:r>
      <w:r w:rsidR="00F71E2F" w:rsidRPr="000568CE">
        <w:rPr>
          <w:rFonts w:asciiTheme="majorBidi" w:hAnsiTheme="majorBidi" w:cstheme="majorBidi"/>
          <w:color w:val="000000"/>
          <w:sz w:val="24"/>
          <w:szCs w:val="24"/>
        </w:rPr>
        <w:fldChar w:fldCharType="begin"/>
      </w:r>
      <w:r w:rsidR="00F71E2F" w:rsidRPr="000568CE">
        <w:rPr>
          <w:rFonts w:asciiTheme="majorBidi" w:hAnsiTheme="majorBidi" w:cstheme="majorBidi"/>
          <w:color w:val="000000"/>
          <w:sz w:val="24"/>
          <w:szCs w:val="24"/>
        </w:rPr>
        <w:instrText xml:space="preserve"> ADDIN ZOTERO_ITEM CSL_CITATION {"citationID":"ksV3AkqL","properties":{"formattedCitation":"(Ching et al., 2022; Yadav et al., 2020)","plainCitation":"(Ching et al., 2022; Yadav et al., 2020)","noteIndex":0},"citationItems":[{"id":408,"uris":["http://zotero.org/users/local/fqi2xtnB/items/UZCC9IGL"],"itemData":{"id":408,"type":"article-journal","abstract":"Industry 4.0 is transforming the manufacturing industry and the economics of value creation. A great deal of positive hype has built up around the sustainable development implications of Industry 4.0 technologies during the past few years. Expectations regarding the opportunities that Industry 4.0 offers for sustainable manufacturing are significantly high, but the lack of accurate understanding of the process through which Industry 4.0 technologies enable sustainable manufacturing is a fundamental barrier for businesses pursuing digitalization and sustainable thinking. The present study addresses this knowledge gap by developing a roadmap that explains how Industry 4.0 and the underlying digital technologies can be leveraged to support and facilitate the triple bottom line of sustainable manufacturing. To this purpose, the study conducted a systematic literature review and identified 15 sustainability functions through which Industry 4.0 contributes to sustainable manufacturing. Interpretive structural modeling was further applied to identify the relationships that may exist within the sustainability functions. The resulting sustainable manufacturing roadmap explains how, and in which order, various Industry 4.0 sustainability functions contribute to developing the economic, environmental, and social dimensions of sustainability. The resulting implications are expected to serve manufacturers, industrialists, and academia as a strategic guide for leveraging Industry 4.0 digital transformation to support sustainable development.","container-title":"Journal of Cleaner Production","DOI":"10.1016/j.jclepro.2021.130133","ISSN":"0959-6526","journalAbbreviation":"Journal of Cleaner Production","language":"en","page":"130133","source":"ScienceDirect","title":"Industry 4.0 applications for sustainable manufacturing: A systematic literature review and a roadmap to sustainable development","title-short":"Industry 4.0 applications for sustainable manufacturing","volume":"334","author":[{"family":"Ching","given":"Ng Tan"},{"family":"Ghobakhloo","given":"Morteza"},{"family":"Iranmanesh","given":"Mohammad"},{"family":"Maroufkhani","given":"Parisa"},{"family":"Asadi","given":"Shahla"}],"issued":{"date-parts":[["2022",2,1]]}}},{"id":435,"uris":["http://zotero.org/users/local/fqi2xtnB/items/EBRA3YQH"],"itemData":{"id":435,"type":"article-journal","abstract":"Adoption of sustainability has become extremely essential aspect over the last decade for the industries to sustain in the global market. However, the adoption of sustainability in supply chain is more concern for the manufacturing organisations. Constantly, changing market has insisted these organisations to revisit their supply chain activities in order to penetrate sustainability effectively through various practices such as lean, green, circular, and industry 4.0 etc. But, the lack of verified Sustainable Supply Chain Management (SSCM) frameworks has become a concern for the practitioners. Similarly, solutions required to overcome the SSCM adoption issues also need to be updated accordingly to changing business environments. So, the present study aims to develop a framework to overcome SSCM challenges through industry 4.0 and circular economy based solution measures. This study identifies a unique set of 28 SSCM challenges and 22 solution measures. Further, an automotive case organisation is used to test the applicability of the developed framework through hybrid Best Worst Method (BWM)- ELimination and Choice Expressing REality (ELECTRE) approach. The inputs for BWM-ELECTRE approach is obtained by constructing an expert panel within the case organisation. Initial inputs are taken for BWM comparisons to compute the weight of SSCM challenges; whereas, further a comparison of challenges and solution measures is also obtained for ELECTRE approach to compute the final ranking of the solution measures to overcome SSCM challenges. The case findings reveal that managerial and organisational challenges and economic challenges emerge as most critical to SSCM adoption. The present study outcomes will be beneficial for researchers working in SSCM industry 4.0 and circular economy domain; whereas, the practitioners can use the prioritised solution measures to formulate effective strategies to overcome SSCM adoption failures.","container-title":"Journal of Cleaner Production","DOI":"10.1016/j.jclepro.2020.120112","ISSN":"0959-6526","journalAbbreviation":"Journal of Cleaner Production","language":"en","page":"120112","source":"ScienceDirect","title":"A framework to overcome sustainable supply chain challenges through solution measures of industry 4.0 and circular economy: An automotive case","title-short":"A framework to overcome sustainable supply chain challenges through solution measures of industry 4.0 and circular economy","volume":"254","author":[{"family":"Yadav","given":"Gunjan"},{"family":"Luthra","given":"Sunil"},{"family":"Jakhar","given":"Suresh Kumar"},{"family":"Mangla","given":"Sachin Kumar"},{"family":"Rai","given":"Dhiraj P."}],"issued":{"date-parts":[["2020",5,1]]}}}],"schema":"https://github.com/citation-style-language/schema/raw/master/csl-citation.json"} </w:instrText>
      </w:r>
      <w:r w:rsidR="00F71E2F" w:rsidRPr="000568CE">
        <w:rPr>
          <w:rFonts w:asciiTheme="majorBidi" w:hAnsiTheme="majorBidi" w:cstheme="majorBidi"/>
          <w:color w:val="000000"/>
          <w:sz w:val="24"/>
          <w:szCs w:val="24"/>
        </w:rPr>
        <w:fldChar w:fldCharType="separate"/>
      </w:r>
      <w:r w:rsidR="00F71E2F" w:rsidRPr="000568CE">
        <w:rPr>
          <w:rFonts w:ascii="Times New Roman" w:hAnsi="Times New Roman" w:cs="Times New Roman"/>
          <w:sz w:val="24"/>
        </w:rPr>
        <w:t>(Ching et al., 2022; Yadav et al., 2020)</w:t>
      </w:r>
      <w:r w:rsidR="00F71E2F" w:rsidRPr="000568CE">
        <w:rPr>
          <w:rFonts w:asciiTheme="majorBidi" w:hAnsiTheme="majorBidi" w:cstheme="majorBidi"/>
          <w:color w:val="000000"/>
          <w:sz w:val="24"/>
          <w:szCs w:val="24"/>
        </w:rPr>
        <w:fldChar w:fldCharType="end"/>
      </w:r>
      <w:r w:rsidRPr="000568CE">
        <w:rPr>
          <w:rFonts w:asciiTheme="majorBidi" w:hAnsiTheme="majorBidi" w:cstheme="majorBidi"/>
          <w:color w:val="000000"/>
          <w:sz w:val="24"/>
          <w:szCs w:val="24"/>
        </w:rPr>
        <w:t xml:space="preserve">. </w:t>
      </w:r>
      <w:bookmarkEnd w:id="16"/>
      <w:bookmarkEnd w:id="17"/>
      <w:r w:rsidRPr="000568CE">
        <w:rPr>
          <w:rFonts w:asciiTheme="majorBidi" w:hAnsiTheme="majorBidi" w:cstheme="majorBidi"/>
          <w:color w:val="000000"/>
          <w:sz w:val="24"/>
          <w:szCs w:val="24"/>
        </w:rPr>
        <w:t xml:space="preserve">For instance, </w:t>
      </w:r>
      <w:r w:rsidR="00496A21" w:rsidRPr="000568CE">
        <w:rPr>
          <w:rFonts w:asciiTheme="majorBidi" w:hAnsiTheme="majorBidi" w:cstheme="majorBidi"/>
          <w:sz w:val="24"/>
          <w:szCs w:val="24"/>
        </w:rPr>
        <w:t>t</w:t>
      </w:r>
      <w:r w:rsidR="00E70861" w:rsidRPr="000568CE">
        <w:rPr>
          <w:rFonts w:asciiTheme="majorBidi" w:hAnsiTheme="majorBidi" w:cstheme="majorBidi"/>
          <w:sz w:val="24"/>
          <w:szCs w:val="24"/>
        </w:rPr>
        <w:t>he ability of automotive Original Equipment Manufacturers (OEMs) to embrace change in the digital era will determine their survival</w:t>
      </w:r>
      <w:r w:rsidR="00FA2401" w:rsidRPr="000568CE">
        <w:rPr>
          <w:rFonts w:asciiTheme="majorBidi" w:hAnsiTheme="majorBidi" w:cstheme="majorBidi"/>
          <w:sz w:val="24"/>
          <w:szCs w:val="24"/>
        </w:rPr>
        <w:t xml:space="preserve"> </w:t>
      </w:r>
      <w:r w:rsidR="00FA2401" w:rsidRPr="000568CE">
        <w:rPr>
          <w:rFonts w:asciiTheme="majorBidi" w:hAnsiTheme="majorBidi" w:cstheme="majorBidi"/>
          <w:sz w:val="24"/>
          <w:szCs w:val="24"/>
        </w:rPr>
        <w:fldChar w:fldCharType="begin"/>
      </w:r>
      <w:r w:rsidR="004F5626" w:rsidRPr="000568CE">
        <w:rPr>
          <w:rFonts w:asciiTheme="majorBidi" w:hAnsiTheme="majorBidi" w:cstheme="majorBidi"/>
          <w:sz w:val="24"/>
          <w:szCs w:val="24"/>
        </w:rPr>
        <w:instrText xml:space="preserve"> ADDIN ZOTERO_ITEM CSL_CITATION {"citationID":"NZGqzK7U","properties":{"formattedCitation":"(Tarasov, 2018)","plainCitation":"(Tarasov, 2018)","noteIndex":0},"citationItems":[{"id":544,"uris":["http://zotero.org/users/local/fqi2xtnB/items/THBAQLF8"],"itemData":{"id":544,"type":"article-journal","abstract":"Научный рецензируемый экономический журнал «Стратегические решения и риск-менеджмент»","container-title":"Strategic decisions and risk management","DOI":"10.17747/2078-8886-2018-2-62-69","ISSN":"2618-9984","issue":"2","language":"ru","license":"Authors who publish with this journal agree to the following terms:     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    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    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  ).","note":"number: 2","page":"62-69","source":"www.jsdrm.ru","title":"Industry 4.0: Technologies and their impact on productivity of industrial companies","title-short":"Industry 4.0","volume":"0","author":[{"family":"Tarasov","given":"I. V."}],"issued":{"date-parts":[["2018",7,12]]}}}],"schema":"https://github.com/citation-style-language/schema/raw/master/csl-citation.json"} </w:instrText>
      </w:r>
      <w:r w:rsidR="00FA2401" w:rsidRPr="000568CE">
        <w:rPr>
          <w:rFonts w:asciiTheme="majorBidi" w:hAnsiTheme="majorBidi" w:cstheme="majorBidi"/>
          <w:sz w:val="24"/>
          <w:szCs w:val="24"/>
        </w:rPr>
        <w:fldChar w:fldCharType="separate"/>
      </w:r>
      <w:r w:rsidR="00FA2401" w:rsidRPr="000568CE">
        <w:rPr>
          <w:rFonts w:asciiTheme="majorBidi" w:hAnsiTheme="majorBidi" w:cstheme="majorBidi"/>
          <w:sz w:val="24"/>
          <w:szCs w:val="24"/>
        </w:rPr>
        <w:t>(Tarasov, 2018)</w:t>
      </w:r>
      <w:r w:rsidR="00FA2401" w:rsidRPr="000568CE">
        <w:rPr>
          <w:rFonts w:asciiTheme="majorBidi" w:hAnsiTheme="majorBidi" w:cstheme="majorBidi"/>
          <w:sz w:val="24"/>
          <w:szCs w:val="24"/>
        </w:rPr>
        <w:fldChar w:fldCharType="end"/>
      </w:r>
      <w:r w:rsidR="00E70861" w:rsidRPr="000568CE">
        <w:rPr>
          <w:rFonts w:asciiTheme="majorBidi" w:hAnsiTheme="majorBidi" w:cstheme="majorBidi"/>
          <w:sz w:val="24"/>
          <w:szCs w:val="24"/>
        </w:rPr>
        <w:t xml:space="preserve">. </w:t>
      </w:r>
      <w:r w:rsidR="00005E3D" w:rsidRPr="000568CE">
        <w:rPr>
          <w:rFonts w:asciiTheme="majorBidi" w:hAnsiTheme="majorBidi" w:cstheme="majorBidi"/>
          <w:sz w:val="24"/>
          <w:szCs w:val="24"/>
        </w:rPr>
        <w:t xml:space="preserve">Companies are transitioning to a digital strategy by exploiting a substantial amount of data obtained in the ASC via IoT, including information from the production plant, final items, processes, consumer consumption habits, and logistics </w:t>
      </w:r>
      <w:r w:rsidR="00FA2401" w:rsidRPr="000568CE">
        <w:rPr>
          <w:rFonts w:asciiTheme="majorBidi" w:hAnsiTheme="majorBidi" w:cstheme="majorBidi"/>
          <w:sz w:val="24"/>
          <w:szCs w:val="24"/>
        </w:rPr>
        <w:fldChar w:fldCharType="begin"/>
      </w:r>
      <w:r w:rsidR="00266FB9" w:rsidRPr="000568CE">
        <w:rPr>
          <w:rFonts w:asciiTheme="majorBidi" w:hAnsiTheme="majorBidi" w:cstheme="majorBidi"/>
          <w:sz w:val="24"/>
          <w:szCs w:val="24"/>
        </w:rPr>
        <w:instrText xml:space="preserve"> ADDIN ZOTERO_ITEM CSL_CITATION {"citationID":"9AziWBAI","properties":{"formattedCitation":"(Banerjee, 2019; Kirk, 2015; Turner et al., 2022)","plainCitation":"(Banerjee, 2019; Kirk, 2015; Turner et al., 2022)","noteIndex":0},"citationItems":[{"id":547,"uris":["http://zotero.org/users/local/fqi2xtnB/items/42IYN6JK"],"itemData":{"id":547,"type":"chapter","abstract":"This chapter discusses the use cases of Blockchain with IOT along with other systems/practices to achieve a new paradigm of supply chain. The chapter identifies immediate challenges in various realms of supply chain ranging from product or order tracking, traceability and recall, counterfeiting, agri supply chain, automotive supply chain, digital homes, offices and warehouses to manufacturing and distribution supply chain. Elaborating the key features and capabilities of IOT and Blockchain it explains with example how the combination of these two powerful technologies along with peripherals systems and backbone ERPs can solve the listed business problems. It explores the process flows, technical architecture and business impacts with the IOT and Blockchain combination. The chapter ends with listing of the economic value and cost savings, the IOT Blockchain combination brings to supply chain and the opportunities lying in future.","collection-title":"Role of Blockchain Technology in IoT Applications","container-title":"Advances in Computers","language":"en","note":"DOI: 10.1016/bs.adcom.2019.07.007","page":"259-292","publisher":"Elsevier","source":"ScienceDirect","title":"Chapter Nine - Blockchain with IOT: Applications and use cases for a new paradigm of supply chain driving efficiency and cost","title-short":"Chapter Nine - Blockchain with IOT","URL":"https://www.sciencedirect.com/science/article/pii/S0065245819300336","volume":"115","author":[{"family":"Banerjee","given":"Arnab"}],"editor":[{"family":"Kim","given":"Shiho"},{"family":"Deka","given":"Ganesh Chandra"},{"family":"Zhang","given":"Peng"}],"accessed":{"date-parts":[["2022",5,21]]},"issued":{"date-parts":[["2019",1,1]]}}},{"id":857,"uris":["http://zotero.org/users/local/fqi2xtnB/items/SQZB77N6"],"itemData":{"id":857,"type":"article-journal","abstract":"The Internet of Things (IoT) regularly hits the headlines and frankly it is exciting to imagine a world where we can control literally everything from a smartphone. Or is it? It is all too easy to get swept along with the relentless advances in connected devices that we are experiencing, but perhaps there is also a contrarian viewpoint that we need to consider. As companies such as Google, Apple and BMW forge ahead with driverless cars and applying the Internet of things (IoT) in transport, it's easy to get carried away by the relentless advances in connected devices. But how will all these innovations be kept secure and how can we be sure users will be safe when our transport could be accessed via the Internet? Richard Kirk of AlienVault, discusses the future risks of IoT in transport, how technological advances have made this possible, and how a lack of a security-oriented mindset is threatening the industry.","container-title":"Network Security","DOI":"10.1016/S1353-4858(15)30081-7","ISSN":"1353-4858","issue":"9","journalAbbreviation":"Network Security","language":"en","page":"16-18","source":"ScienceDirect","title":"Cars of the future: the Internet of Things in the automotive industry","title-short":"Cars of the future","volume":"2015","author":[{"family":"Kirk","given":"Richard"}],"issued":{"date-parts":[["2015",9,1]]}}},{"id":314,"uris":["http://zotero.org/users/local/fqi2xtnB/items/CNV6Q8QE"],"itemData":{"id":314,"type":"article-journal","abstract":"The adoption of the Circular Economy paradigm by industry leads to increased responsibility of manufacturing to ensure a holistic awareness of the environmental impact of its operations. In mitigating negative effects in the environment, current maintenance practice must be considered for its potential contribution to a more sustainable lifecycle for the manufacturing operation, its products and related services. Focusing on the matching of digital technologies to maintenance practice in the automotive sector, this paper outlines a framework for organisations pursuing the integration of environmentally aware solutions in their production systems. This research sets out an agenda and framework for digital maintenance practice within the Circular Economy and the utilisation of Industry 4.0 technologies for this purpose.","container-title":"Computers in Industry","DOI":"10.1016/j.compind.2021.103593","ISSN":"0166-3615","journalAbbreviation":"Computers in Industry","language":"en","page":"103593","source":"ScienceDirect","title":"Circular production and maintenance of automotive parts: An Internet of Things (IoT) data framework and practice review","title-short":"Circular production and maintenance of automotive parts","volume":"136","author":[{"family":"Turner","given":"C."},{"family":"Okorie","given":"O."},{"family":"Emmanouilidis","given":"C."},{"family":"Oyekan","given":"J."}],"issued":{"date-parts":[["2022",4,1]]}}}],"schema":"https://github.com/citation-style-language/schema/raw/master/csl-citation.json"} </w:instrText>
      </w:r>
      <w:r w:rsidR="00FA2401" w:rsidRPr="000568CE">
        <w:rPr>
          <w:rFonts w:asciiTheme="majorBidi" w:hAnsiTheme="majorBidi" w:cstheme="majorBidi"/>
          <w:sz w:val="24"/>
          <w:szCs w:val="24"/>
        </w:rPr>
        <w:fldChar w:fldCharType="separate"/>
      </w:r>
      <w:r w:rsidR="00266FB9" w:rsidRPr="000568CE">
        <w:rPr>
          <w:rFonts w:asciiTheme="majorBidi" w:hAnsiTheme="majorBidi" w:cstheme="majorBidi"/>
          <w:sz w:val="24"/>
          <w:szCs w:val="24"/>
        </w:rPr>
        <w:t>(Banerjee, 2019; Kirk, 2015; Turner et al., 2022)</w:t>
      </w:r>
      <w:r w:rsidR="00FA2401" w:rsidRPr="000568CE">
        <w:rPr>
          <w:rFonts w:asciiTheme="majorBidi" w:hAnsiTheme="majorBidi" w:cstheme="majorBidi"/>
          <w:sz w:val="24"/>
          <w:szCs w:val="24"/>
        </w:rPr>
        <w:fldChar w:fldCharType="end"/>
      </w:r>
      <w:r w:rsidR="004F5626" w:rsidRPr="000568CE">
        <w:rPr>
          <w:rFonts w:asciiTheme="majorBidi" w:hAnsiTheme="majorBidi" w:cstheme="majorBidi"/>
          <w:sz w:val="24"/>
          <w:szCs w:val="24"/>
        </w:rPr>
        <w:t xml:space="preserve"> (RQ1)</w:t>
      </w:r>
      <w:r w:rsidR="00E70861" w:rsidRPr="000568CE">
        <w:rPr>
          <w:rFonts w:asciiTheme="majorBidi" w:hAnsiTheme="majorBidi" w:cstheme="majorBidi"/>
          <w:sz w:val="24"/>
          <w:szCs w:val="24"/>
        </w:rPr>
        <w:t>. However, this information is useless until it is structured, decrypted, and thoroughly studied for implications. Data is the oil industry in this ever-evolving digital world, and it has the potential to substantially alter business processes</w:t>
      </w:r>
      <w:r w:rsidR="00C3138C" w:rsidRPr="000568CE">
        <w:rPr>
          <w:rFonts w:asciiTheme="majorBidi" w:hAnsiTheme="majorBidi" w:cstheme="majorBidi"/>
          <w:sz w:val="24"/>
          <w:szCs w:val="24"/>
        </w:rPr>
        <w:t xml:space="preserve"> </w:t>
      </w:r>
      <w:r w:rsidR="00C3138C" w:rsidRPr="000568CE">
        <w:rPr>
          <w:rFonts w:asciiTheme="majorBidi" w:hAnsiTheme="majorBidi" w:cstheme="majorBidi"/>
          <w:sz w:val="24"/>
          <w:szCs w:val="24"/>
        </w:rPr>
        <w:fldChar w:fldCharType="begin"/>
      </w:r>
      <w:r w:rsidR="004F5626" w:rsidRPr="000568CE">
        <w:rPr>
          <w:rFonts w:asciiTheme="majorBidi" w:hAnsiTheme="majorBidi" w:cstheme="majorBidi"/>
          <w:sz w:val="24"/>
          <w:szCs w:val="24"/>
        </w:rPr>
        <w:instrText xml:space="preserve"> ADDIN ZOTERO_ITEM CSL_CITATION {"citationID":"yH1kwBJk","properties":{"formattedCitation":"(Cano et al., 2018)","plainCitation":"(Cano et al., 2018)","noteIndex":0},"citationItems":[{"id":549,"uris":["http://zotero.org/users/local/fqi2xtnB/items/C6VUKGBH"],"itemData":{"id":549,"type":"article-journal","abstract":"Mobile ad hoc networks have evolved since the early 1990s: over two decades. However, the unique concept of wireless device-to-device networking has now ballooned into a major technology and industry revolution with applications impacting many facets of our lives. In fact, it has paved the way for the Internet of Things and smart cities. In this article, the evolution of IoT through mobile ad hoc networks is discussed, and its penetration into defense, society, and industries through ZigBee, Z-Wave, and other technologies is revealed. Finally, a discussion is presented of IoT architecture, connectivity, cloud, and analytics, and its implications on the realization of future smart cities.","container-title":"IEEE Internet of Things Magazine","DOI":"10.1109/IOTM.2019.1900002","ISSN":"2576-3199","issue":"2","note":"event-title: IEEE Internet of Things Magazine","page":"12-17","source":"IEEE Xplore","title":"Evolution of IoT: An Industry Perspective","title-short":"Evolution of IoT","volume":"1","author":[{"family":"Cano","given":"Juan Carlos"},{"family":"Berrios","given":"Victor"},{"family":"Garcia","given":"Ben"},{"family":"Toh","given":"Chai K."}],"issued":{"date-parts":[["2018",12]]}}}],"schema":"https://github.com/citation-style-language/schema/raw/master/csl-citation.json"} </w:instrText>
      </w:r>
      <w:r w:rsidR="00C3138C" w:rsidRPr="000568CE">
        <w:rPr>
          <w:rFonts w:asciiTheme="majorBidi" w:hAnsiTheme="majorBidi" w:cstheme="majorBidi"/>
          <w:sz w:val="24"/>
          <w:szCs w:val="24"/>
        </w:rPr>
        <w:fldChar w:fldCharType="separate"/>
      </w:r>
      <w:r w:rsidR="00C3138C" w:rsidRPr="000568CE">
        <w:rPr>
          <w:rFonts w:asciiTheme="majorBidi" w:hAnsiTheme="majorBidi" w:cstheme="majorBidi"/>
          <w:sz w:val="24"/>
          <w:szCs w:val="24"/>
        </w:rPr>
        <w:t>(Cano et al., 2018)</w:t>
      </w:r>
      <w:r w:rsidR="00C3138C" w:rsidRPr="000568CE">
        <w:rPr>
          <w:rFonts w:asciiTheme="majorBidi" w:hAnsiTheme="majorBidi" w:cstheme="majorBidi"/>
          <w:sz w:val="24"/>
          <w:szCs w:val="24"/>
        </w:rPr>
        <w:fldChar w:fldCharType="end"/>
      </w:r>
      <w:r w:rsidR="00E70861" w:rsidRPr="000568CE">
        <w:rPr>
          <w:rFonts w:asciiTheme="majorBidi" w:hAnsiTheme="majorBidi" w:cstheme="majorBidi"/>
          <w:sz w:val="24"/>
          <w:szCs w:val="24"/>
        </w:rPr>
        <w:t xml:space="preserve">. However, under current procedures, the benefit of using this new oil is undervalued. </w:t>
      </w:r>
      <w:r w:rsidR="00F424A3" w:rsidRPr="000568CE">
        <w:rPr>
          <w:rFonts w:asciiTheme="majorBidi" w:hAnsiTheme="majorBidi" w:cstheme="majorBidi"/>
          <w:sz w:val="24"/>
          <w:szCs w:val="24"/>
        </w:rPr>
        <w:t xml:space="preserve">The ASC faces numerous difficulties that go unnoticed and require special </w:t>
      </w:r>
      <w:r w:rsidR="006078E0" w:rsidRPr="000568CE">
        <w:rPr>
          <w:rFonts w:asciiTheme="majorBidi" w:hAnsiTheme="majorBidi" w:cstheme="majorBidi"/>
          <w:sz w:val="24"/>
          <w:szCs w:val="24"/>
        </w:rPr>
        <w:t>care</w:t>
      </w:r>
      <w:r w:rsidR="00F424A3" w:rsidRPr="000568CE">
        <w:rPr>
          <w:rFonts w:asciiTheme="majorBidi" w:hAnsiTheme="majorBidi" w:cstheme="majorBidi"/>
          <w:sz w:val="24"/>
          <w:szCs w:val="24"/>
        </w:rPr>
        <w:t xml:space="preserve"> from its </w:t>
      </w:r>
      <w:r w:rsidR="006078E0" w:rsidRPr="000568CE">
        <w:rPr>
          <w:rFonts w:asciiTheme="majorBidi" w:hAnsiTheme="majorBidi" w:cstheme="majorBidi"/>
          <w:sz w:val="24"/>
          <w:szCs w:val="24"/>
        </w:rPr>
        <w:t>partn</w:t>
      </w:r>
      <w:r w:rsidR="00F424A3" w:rsidRPr="000568CE">
        <w:rPr>
          <w:rFonts w:asciiTheme="majorBidi" w:hAnsiTheme="majorBidi" w:cstheme="majorBidi"/>
          <w:sz w:val="24"/>
          <w:szCs w:val="24"/>
        </w:rPr>
        <w:t xml:space="preserve">ers, </w:t>
      </w:r>
      <w:r w:rsidR="006078E0" w:rsidRPr="000568CE">
        <w:rPr>
          <w:rFonts w:asciiTheme="majorBidi" w:hAnsiTheme="majorBidi" w:cstheme="majorBidi"/>
          <w:sz w:val="24"/>
          <w:szCs w:val="24"/>
        </w:rPr>
        <w:t>among them is the ecosystem's closed nature</w:t>
      </w:r>
      <w:r w:rsidR="00C3138C" w:rsidRPr="000568CE">
        <w:rPr>
          <w:rFonts w:asciiTheme="majorBidi" w:hAnsiTheme="majorBidi" w:cstheme="majorBidi"/>
          <w:sz w:val="24"/>
          <w:szCs w:val="24"/>
        </w:rPr>
        <w:t xml:space="preserve"> </w:t>
      </w:r>
      <w:r w:rsidR="00C3138C" w:rsidRPr="000568CE">
        <w:rPr>
          <w:rFonts w:asciiTheme="majorBidi" w:hAnsiTheme="majorBidi" w:cstheme="majorBidi"/>
          <w:sz w:val="24"/>
          <w:szCs w:val="24"/>
        </w:rPr>
        <w:fldChar w:fldCharType="begin"/>
      </w:r>
      <w:r w:rsidR="00C3138C" w:rsidRPr="000568CE">
        <w:rPr>
          <w:rFonts w:asciiTheme="majorBidi" w:hAnsiTheme="majorBidi" w:cstheme="majorBidi"/>
          <w:sz w:val="24"/>
          <w:szCs w:val="24"/>
        </w:rPr>
        <w:instrText xml:space="preserve"> ADDIN ZOTERO_ITEM CSL_CITATION {"citationID":"v3WTzROc","properties":{"formattedCitation":"(Yadav et al., 2020)","plainCitation":"(Yadav et al., 2020)","noteIndex":0},"citationItems":[{"id":435,"uris":["http://zotero.org/users/local/fqi2xtnB/items/EBRA3YQH"],"itemData":{"id":435,"type":"article-journal","abstract":"Adoption of sustainability has become extremely essential aspect over the last decade for the industries to sustain in the global market. However, the adoption of sustainability in supply chain is more concern for the manufacturing organisations. Constantly, changing market has insisted these organisations to revisit their supply chain activities in order to penetrate sustainability effectively through various practices such as lean, green, circular, and industry 4.0 etc. But, the lack of verified Sustainable Supply Chain Management (SSCM) frameworks has become a concern for the practitioners. Similarly, solutions required to overcome the SSCM adoption issues also need to be updated accordingly to changing business environments. So, the present study aims to develop a framework to overcome SSCM challenges through industry 4.0 and circular economy based solution measures. This study identifies a unique set of 28 SSCM challenges and 22 solution measures. Further, an automotive case organisation is used to test the applicability of the developed framework through hybrid Best Worst Method (BWM)- ELimination and Choice Expressing REality (ELECTRE) approach. The inputs for BWM-ELECTRE approach is obtained by constructing an expert panel within the case organisation. Initial inputs are taken for BWM comparisons to compute the weight of SSCM challenges; whereas, further a comparison of challenges and solution measures is also obtained for ELECTRE approach to compute the final ranking of the solution measures to overcome SSCM challenges. The case findings reveal that managerial and organisational challenges and economic challenges emerge as most critical to SSCM adoption. The present study outcomes will be beneficial for researchers working in SSCM industry 4.0 and circular economy domain; whereas, the practitioners can use the prioritised solution measures to formulate effective strategies to overcome SSCM adoption failures.","container-title":"Journal of Cleaner Production","DOI":"10.1016/j.jclepro.2020.120112","ISSN":"0959-6526","journalAbbreviation":"Journal of Cleaner Production","language":"en","page":"120112","source":"ScienceDirect","title":"A framework to overcome sustainable supply chain challenges through solution measures of industry 4.0 and circular economy: An automotive case","title-short":"A framework to overcome sustainable supply chain challenges through solution measures of industry 4.0 and circular economy","volume":"254","author":[{"family":"Yadav","given":"Gunjan"},{"family":"Luthra","given":"Sunil"},{"family":"Jakhar","given":"Suresh Kumar"},{"family":"Mangla","given":"Sachin Kumar"},{"family":"Rai","given":"Dhiraj P."}],"issued":{"date-parts":[["2020",5,1]]}}}],"schema":"https://github.com/citation-style-language/schema/raw/master/csl-citation.json"} </w:instrText>
      </w:r>
      <w:r w:rsidR="00C3138C" w:rsidRPr="000568CE">
        <w:rPr>
          <w:rFonts w:asciiTheme="majorBidi" w:hAnsiTheme="majorBidi" w:cstheme="majorBidi"/>
          <w:sz w:val="24"/>
          <w:szCs w:val="24"/>
        </w:rPr>
        <w:fldChar w:fldCharType="separate"/>
      </w:r>
      <w:r w:rsidR="004F5626" w:rsidRPr="000568CE">
        <w:rPr>
          <w:rFonts w:asciiTheme="majorBidi" w:hAnsiTheme="majorBidi" w:cstheme="majorBidi"/>
          <w:sz w:val="24"/>
          <w:szCs w:val="24"/>
        </w:rPr>
        <w:t>(Yadav et al., 2020)</w:t>
      </w:r>
      <w:r w:rsidR="00C3138C" w:rsidRPr="000568CE">
        <w:rPr>
          <w:rFonts w:asciiTheme="majorBidi" w:hAnsiTheme="majorBidi" w:cstheme="majorBidi"/>
          <w:sz w:val="24"/>
          <w:szCs w:val="24"/>
        </w:rPr>
        <w:fldChar w:fldCharType="end"/>
      </w:r>
      <w:r w:rsidR="00F424A3" w:rsidRPr="000568CE">
        <w:rPr>
          <w:rFonts w:asciiTheme="majorBidi" w:hAnsiTheme="majorBidi" w:cstheme="majorBidi"/>
          <w:sz w:val="24"/>
          <w:szCs w:val="24"/>
        </w:rPr>
        <w:t xml:space="preserve">. </w:t>
      </w:r>
      <w:r w:rsidR="006078E0" w:rsidRPr="000568CE">
        <w:rPr>
          <w:rFonts w:asciiTheme="majorBidi" w:hAnsiTheme="majorBidi" w:cstheme="majorBidi"/>
          <w:sz w:val="24"/>
          <w:szCs w:val="24"/>
        </w:rPr>
        <w:t xml:space="preserve">The automotive sector is currently moving toward electrification, which will require modernizing the existing supply chain </w:t>
      </w:r>
      <w:r w:rsidR="00C3138C" w:rsidRPr="000568CE">
        <w:rPr>
          <w:rFonts w:asciiTheme="majorBidi" w:hAnsiTheme="majorBidi" w:cstheme="majorBidi"/>
          <w:sz w:val="24"/>
          <w:szCs w:val="24"/>
        </w:rPr>
        <w:fldChar w:fldCharType="begin"/>
      </w:r>
      <w:r w:rsidR="00C3138C" w:rsidRPr="000568CE">
        <w:rPr>
          <w:rFonts w:asciiTheme="majorBidi" w:hAnsiTheme="majorBidi" w:cstheme="majorBidi"/>
          <w:sz w:val="24"/>
          <w:szCs w:val="24"/>
        </w:rPr>
        <w:instrText xml:space="preserve"> ADDIN ZOTERO_ITEM CSL_CITATION {"citationID":"gYemMezD","properties":{"formattedCitation":"(Casper and Sundin, 2021)","plainCitation":"(Casper and Sundin, 2021)","noteIndex":0},"citationItems":[{"id":554,"uris":["http://zotero.org/users/local/fqi2xtnB/items/X23QXV6L"],"itemData":{"id":554,"type":"article-journal","abstract":"The automotive market is changing. For many years, cars with internal-combustion engines were dominant. Recently, more cars with alternative drive trains have become available, and their market share has increased, a trend that has had an effect on the remanufacturing industry for automotive parts. This paper aims to describe and evaluate the challenges and opportunities in the coming years for the remanufacturing industry as a result of the increasing number and share of electric vehicles. Both theory and empirical data have been used to meet this aim. From theory, the two different drive train concepts of the internal combustion engine and the battery electric vehicle are described, along with the major differences from a remanufacturing standpoint. These differences and effects are described, evaluated, and fully or partly confirmed by industry experts. The results show that future market actors are unset today, less space-consuming machinery parks will be needed, major investments into knowledge and equipment (especially for testing) will be required, and the necessity to handle different kinds of end-of-use/life solutions, especially the recovery for the electric vehicle battery packs, will be a challenge. As future development is still uncertain, the authors recommend that market actors investigate the challenges and opportunities highlighted in this paper and watch future developments carefully.","container-title":"Journal of Remanufacturing","DOI":"10.1007/s13243-020-00094-8","ISSN":"2210-4690","issue":"2","journalAbbreviation":"Jnl Remanufactur","language":"en","page":"121-136","source":"Springer Link","title":"Electrification in the automotive industry: effects in remanufacturing","title-short":"Electrification in the automotive industry","volume":"11","author":[{"family":"Casper","given":"Robert"},{"family":"Sundin","given":"Erik"}],"issued":{"date-parts":[["2021",7,1]]}}}],"schema":"https://github.com/citation-style-language/schema/raw/master/csl-citation.json"} </w:instrText>
      </w:r>
      <w:r w:rsidR="00C3138C" w:rsidRPr="000568CE">
        <w:rPr>
          <w:rFonts w:asciiTheme="majorBidi" w:hAnsiTheme="majorBidi" w:cstheme="majorBidi"/>
          <w:sz w:val="24"/>
          <w:szCs w:val="24"/>
        </w:rPr>
        <w:fldChar w:fldCharType="separate"/>
      </w:r>
      <w:r w:rsidR="00C3138C" w:rsidRPr="000568CE">
        <w:rPr>
          <w:rFonts w:asciiTheme="majorBidi" w:hAnsiTheme="majorBidi" w:cstheme="majorBidi"/>
          <w:sz w:val="24"/>
          <w:szCs w:val="24"/>
        </w:rPr>
        <w:t>(Casper and Sundin, 2021)</w:t>
      </w:r>
      <w:r w:rsidR="00C3138C" w:rsidRPr="000568CE">
        <w:rPr>
          <w:rFonts w:asciiTheme="majorBidi" w:hAnsiTheme="majorBidi" w:cstheme="majorBidi"/>
          <w:sz w:val="24"/>
          <w:szCs w:val="24"/>
        </w:rPr>
        <w:fldChar w:fldCharType="end"/>
      </w:r>
      <w:r w:rsidR="00F424A3" w:rsidRPr="000568CE">
        <w:rPr>
          <w:rFonts w:asciiTheme="majorBidi" w:hAnsiTheme="majorBidi" w:cstheme="majorBidi"/>
          <w:sz w:val="24"/>
          <w:szCs w:val="24"/>
        </w:rPr>
        <w:t xml:space="preserve">. </w:t>
      </w:r>
      <w:r w:rsidR="006078E0" w:rsidRPr="000568CE">
        <w:rPr>
          <w:rFonts w:asciiTheme="majorBidi" w:hAnsiTheme="majorBidi" w:cstheme="majorBidi"/>
          <w:sz w:val="24"/>
          <w:szCs w:val="24"/>
        </w:rPr>
        <w:t>A battery, which will serve as the primary engine element of the Electric Vehicle (EV), will replace an interior burning engine, for instance, which currently needs many parts from multiple retailers</w:t>
      </w:r>
      <w:r w:rsidR="00C3138C" w:rsidRPr="000568CE">
        <w:rPr>
          <w:rFonts w:asciiTheme="majorBidi" w:hAnsiTheme="majorBidi" w:cstheme="majorBidi"/>
          <w:sz w:val="24"/>
          <w:szCs w:val="24"/>
        </w:rPr>
        <w:t xml:space="preserve"> </w:t>
      </w:r>
      <w:r w:rsidR="00C3138C" w:rsidRPr="000568CE">
        <w:rPr>
          <w:rFonts w:asciiTheme="majorBidi" w:hAnsiTheme="majorBidi" w:cstheme="majorBidi"/>
          <w:sz w:val="24"/>
          <w:szCs w:val="24"/>
        </w:rPr>
        <w:fldChar w:fldCharType="begin"/>
      </w:r>
      <w:r w:rsidR="00C3138C" w:rsidRPr="000568CE">
        <w:rPr>
          <w:rFonts w:asciiTheme="majorBidi" w:hAnsiTheme="majorBidi" w:cstheme="majorBidi"/>
          <w:sz w:val="24"/>
          <w:szCs w:val="24"/>
        </w:rPr>
        <w:instrText xml:space="preserve"> ADDIN ZOTERO_ITEM CSL_CITATION {"citationID":"lezFZWQW","properties":{"formattedCitation":"(Kalaitzi et al., 2019)","plainCitation":"(Kalaitzi et al., 2019)","noteIndex":0},"citationItems":[{"id":558,"uris":["http://zotero.org/users/local/fqi2xtnB/items/XFAG8QKP"],"itemData":{"id":558,"type":"article-journal","abstract":"Purpose The purpose of this paper is to investigate dependencies that arise between companies during the ramp-up of production volume in the electric vehicle (EV) supply chain. Design/methodology/approach An inter-company case study method has been used. Data were collected via tours of manufacturing plants, workshops and interviews from multiple tiers in a supply chain, namely, a niche EV manufacturer, as well as two of its tier-one suppliers and five of its tier-two suppliers. Findings As production volumes increased, a more relational approach was found to be necessary in inter-company relationships. The authors’ research showed that key suppliers, in addition to providing the parts, pursued a supply chain orchestrator’s role by offering direct support and guidance to the niche EV manufacturer in designing and executing its development plans. Research limitations/implications The resource dependence theory (RDT) is used to analyse and explain the changing dependencies throughout the planning and execution of production ramp-up. Practical implications This study will help supply chain managers to better manage resource dependencies during production ramp-up. Originality/value This study explores dependencies during the early stages of the production ramp-up process in the EV sector, which is in itself in the early stages of evolution. RDT is used for the first time in this context. This study has moved beyond a simple dyadic context, by providing empirical insights into the actions taken by an EV manufacturer and its suppliers, towards a multi-tier supply chain context, to better manage resource dependencies.","container-title":"Supply Chain Management: An International Journal","DOI":"10.1108/SCM-03-2018-0116","ISSN":"1359-8546","issue":"2","note":"publisher: Emerald Publishing Limited","page":"256-270","source":"Emerald Insight","title":"Managing resource dependencies in electric vehicle supply chains: a multi-tier case study","title-short":"Managing resource dependencies in electric vehicle supply chains","volume":"24","author":[{"family":"Kalaitzi","given":"Dimitra"},{"family":"Matopoulos","given":"Aristides"},{"family":"Clegg","given":"Ben"}],"issued":{"date-parts":[["2019",1,1]]}}}],"schema":"https://github.com/citation-style-language/schema/raw/master/csl-citation.json"} </w:instrText>
      </w:r>
      <w:r w:rsidR="00C3138C" w:rsidRPr="000568CE">
        <w:rPr>
          <w:rFonts w:asciiTheme="majorBidi" w:hAnsiTheme="majorBidi" w:cstheme="majorBidi"/>
          <w:sz w:val="24"/>
          <w:szCs w:val="24"/>
        </w:rPr>
        <w:fldChar w:fldCharType="separate"/>
      </w:r>
      <w:r w:rsidR="00C3138C" w:rsidRPr="000568CE">
        <w:rPr>
          <w:rFonts w:asciiTheme="majorBidi" w:hAnsiTheme="majorBidi" w:cstheme="majorBidi"/>
          <w:sz w:val="24"/>
          <w:szCs w:val="24"/>
        </w:rPr>
        <w:t>(Kalaitzi et al., 2019)</w:t>
      </w:r>
      <w:r w:rsidR="00C3138C" w:rsidRPr="000568CE">
        <w:rPr>
          <w:rFonts w:asciiTheme="majorBidi" w:hAnsiTheme="majorBidi" w:cstheme="majorBidi"/>
          <w:sz w:val="24"/>
          <w:szCs w:val="24"/>
        </w:rPr>
        <w:fldChar w:fldCharType="end"/>
      </w:r>
      <w:r w:rsidR="00F424A3" w:rsidRPr="000568CE">
        <w:rPr>
          <w:rFonts w:asciiTheme="majorBidi" w:hAnsiTheme="majorBidi" w:cstheme="majorBidi"/>
          <w:sz w:val="24"/>
          <w:szCs w:val="24"/>
        </w:rPr>
        <w:t>.</w:t>
      </w:r>
    </w:p>
    <w:p w14:paraId="59536024" w14:textId="108897E9" w:rsidR="00D31798" w:rsidRPr="000568CE" w:rsidRDefault="00F424A3" w:rsidP="00F71E2F">
      <w:pPr>
        <w:autoSpaceDE w:val="0"/>
        <w:autoSpaceDN w:val="0"/>
        <w:adjustRightInd w:val="0"/>
        <w:spacing w:after="120" w:line="276" w:lineRule="auto"/>
        <w:ind w:firstLine="567"/>
        <w:jc w:val="both"/>
        <w:rPr>
          <w:rFonts w:asciiTheme="majorBidi" w:hAnsiTheme="majorBidi" w:cstheme="majorBidi"/>
          <w:sz w:val="24"/>
          <w:szCs w:val="24"/>
        </w:rPr>
      </w:pPr>
      <w:r w:rsidRPr="000568CE">
        <w:rPr>
          <w:rFonts w:asciiTheme="majorBidi" w:hAnsiTheme="majorBidi" w:cstheme="majorBidi"/>
          <w:sz w:val="24"/>
          <w:szCs w:val="24"/>
        </w:rPr>
        <w:t xml:space="preserve">The ASC's complexity stems from </w:t>
      </w:r>
      <w:r w:rsidR="00E233FC" w:rsidRPr="000568CE">
        <w:rPr>
          <w:rFonts w:asciiTheme="majorBidi" w:hAnsiTheme="majorBidi" w:cstheme="majorBidi"/>
          <w:sz w:val="24"/>
          <w:szCs w:val="24"/>
        </w:rPr>
        <w:t>several</w:t>
      </w:r>
      <w:r w:rsidRPr="000568CE">
        <w:rPr>
          <w:rFonts w:asciiTheme="majorBidi" w:hAnsiTheme="majorBidi" w:cstheme="majorBidi"/>
          <w:sz w:val="24"/>
          <w:szCs w:val="24"/>
        </w:rPr>
        <w:t xml:space="preserve"> variables, including the presence of several middlemen, huge geographical distances, and </w:t>
      </w:r>
      <w:r w:rsidR="006078E0" w:rsidRPr="000568CE">
        <w:rPr>
          <w:rFonts w:asciiTheme="majorBidi" w:hAnsiTheme="majorBidi" w:cstheme="majorBidi"/>
          <w:sz w:val="24"/>
          <w:szCs w:val="24"/>
        </w:rPr>
        <w:t xml:space="preserve">multiple </w:t>
      </w:r>
      <w:r w:rsidRPr="000568CE">
        <w:rPr>
          <w:rFonts w:asciiTheme="majorBidi" w:hAnsiTheme="majorBidi" w:cstheme="majorBidi"/>
          <w:sz w:val="24"/>
          <w:szCs w:val="24"/>
        </w:rPr>
        <w:t xml:space="preserve">layers of </w:t>
      </w:r>
      <w:r w:rsidR="006078E0" w:rsidRPr="000568CE">
        <w:rPr>
          <w:rFonts w:asciiTheme="majorBidi" w:hAnsiTheme="majorBidi" w:cstheme="majorBidi"/>
          <w:sz w:val="24"/>
          <w:szCs w:val="24"/>
        </w:rPr>
        <w:t>vendors</w:t>
      </w:r>
      <w:r w:rsidRPr="000568CE">
        <w:rPr>
          <w:rFonts w:asciiTheme="majorBidi" w:hAnsiTheme="majorBidi" w:cstheme="majorBidi"/>
          <w:sz w:val="24"/>
          <w:szCs w:val="24"/>
        </w:rPr>
        <w:t xml:space="preserve"> with vast supplier </w:t>
      </w:r>
      <w:r w:rsidR="00C66E20" w:rsidRPr="000568CE">
        <w:rPr>
          <w:rFonts w:asciiTheme="majorBidi" w:hAnsiTheme="majorBidi" w:cstheme="majorBidi"/>
          <w:sz w:val="24"/>
          <w:szCs w:val="24"/>
        </w:rPr>
        <w:t xml:space="preserve">standards </w:t>
      </w:r>
      <w:r w:rsidR="00ED30C2" w:rsidRPr="000568CE">
        <w:rPr>
          <w:rFonts w:asciiTheme="majorBidi" w:hAnsiTheme="majorBidi" w:cstheme="majorBidi"/>
          <w:sz w:val="24"/>
          <w:szCs w:val="24"/>
        </w:rPr>
        <w:fldChar w:fldCharType="begin"/>
      </w:r>
      <w:r w:rsidR="00ED30C2" w:rsidRPr="000568CE">
        <w:rPr>
          <w:rFonts w:asciiTheme="majorBidi" w:hAnsiTheme="majorBidi" w:cstheme="majorBidi"/>
          <w:sz w:val="24"/>
          <w:szCs w:val="24"/>
        </w:rPr>
        <w:instrText xml:space="preserve"> ADDIN ZOTERO_ITEM CSL_CITATION {"citationID":"sY2witEu","properties":{"formattedCitation":"(Marodin et al., 2016)","plainCitation":"(Marodin et al., 2016)","noteIndex":0},"citationItems":[{"id":561,"uris":["http://zotero.org/users/local/fqi2xtnB/items/J8V7PF94"],"itemData":{"id":561,"type":"article-journal","abstract":"Purpose This paper aims to understand the patterns of lean production implementation, and the relationship between three context factors (i.e. firm size, positions within the supply chain and time length of the lean initiative) and the adoption of lean production practices in firms of the automotive supply chain in Brazil. Design/methodology/approach The authors collected data from 65 companies of the automotive supply chain in Brazil. For data analysis, first a cluster analysis was performed to identify common characteristics in the companies’ context factors when considering patterns of lean implementation. Then, multivariate analysis of variance was used to investigate the differences between the context factors and the degree of use of lean practices. Findings High lean adopters had better performance than low lean adopters in terms of lead time, inventory and turnover. Firms at the first and second tier of the automotive supply chain were “leaner” than firms at the third tier. Large-sized firms were more likely to have a higher degree of use of lean practices than medium and smaller ones. Some, but not all, lean practices followed these patterns. Results also showed that some lean practices were most commonly adopted at the beginning of the lean journey, whereas others took more time to mature. Originality/value This paper demonstrated how lean practices were implemented at different positions within the supply chain, and the patterns of implementation often followed. It also considers lean in the context of developing countries such as Brazil.","container-title":"Supply Chain Management: An International Journal","DOI":"10.1108/SCM-05-2015-0170","ISSN":"1359-8546","issue":"4","note":"publisher: Emerald Group Publishing Limited","page":"417-432","source":"Emerald Insight","title":"Contextual factors and lean production implementation in the Brazilian automotive supply chain","volume":"21","author":[{"family":"Marodin","given":"Giuliano Almeida"},{"family":"Frank","given":"Alejandro Germán"},{"family":"Tortorella","given":"Guilherme Luz"},{"family":"Saurin","given":"Tarcisio Abreu"}],"issued":{"date-parts":[["2016",1,1]]}}}],"schema":"https://github.com/citation-style-language/schema/raw/master/csl-citation.json"} </w:instrText>
      </w:r>
      <w:r w:rsidR="00ED30C2" w:rsidRPr="000568CE">
        <w:rPr>
          <w:rFonts w:asciiTheme="majorBidi" w:hAnsiTheme="majorBidi" w:cstheme="majorBidi"/>
          <w:sz w:val="24"/>
          <w:szCs w:val="24"/>
        </w:rPr>
        <w:fldChar w:fldCharType="separate"/>
      </w:r>
      <w:r w:rsidR="00ED30C2" w:rsidRPr="000568CE">
        <w:rPr>
          <w:rFonts w:asciiTheme="majorBidi" w:hAnsiTheme="majorBidi" w:cstheme="majorBidi"/>
          <w:sz w:val="24"/>
          <w:szCs w:val="24"/>
        </w:rPr>
        <w:t>(Marodin et al., 2016)</w:t>
      </w:r>
      <w:r w:rsidR="00ED30C2" w:rsidRPr="000568CE">
        <w:rPr>
          <w:rFonts w:asciiTheme="majorBidi" w:hAnsiTheme="majorBidi" w:cstheme="majorBidi"/>
          <w:sz w:val="24"/>
          <w:szCs w:val="24"/>
        </w:rPr>
        <w:fldChar w:fldCharType="end"/>
      </w:r>
      <w:r w:rsidRPr="000568CE">
        <w:rPr>
          <w:rFonts w:asciiTheme="majorBidi" w:hAnsiTheme="majorBidi" w:cstheme="majorBidi"/>
          <w:sz w:val="24"/>
          <w:szCs w:val="24"/>
        </w:rPr>
        <w:t>. The recorded data contains uncertainties and duplicates, and the same knowledge is being used for a complete investigation of the ASC system</w:t>
      </w:r>
      <w:r w:rsidR="00ED30C2" w:rsidRPr="000568CE">
        <w:rPr>
          <w:rFonts w:asciiTheme="majorBidi" w:hAnsiTheme="majorBidi" w:cstheme="majorBidi"/>
          <w:sz w:val="24"/>
          <w:szCs w:val="24"/>
        </w:rPr>
        <w:t xml:space="preserve"> </w:t>
      </w:r>
      <w:r w:rsidR="00ED30C2" w:rsidRPr="000568CE">
        <w:rPr>
          <w:rFonts w:asciiTheme="majorBidi" w:hAnsiTheme="majorBidi" w:cstheme="majorBidi"/>
          <w:sz w:val="24"/>
          <w:szCs w:val="24"/>
        </w:rPr>
        <w:fldChar w:fldCharType="begin"/>
      </w:r>
      <w:r w:rsidR="00ED30C2" w:rsidRPr="000568CE">
        <w:rPr>
          <w:rFonts w:asciiTheme="majorBidi" w:hAnsiTheme="majorBidi" w:cstheme="majorBidi"/>
          <w:sz w:val="24"/>
          <w:szCs w:val="24"/>
        </w:rPr>
        <w:instrText xml:space="preserve"> ADDIN ZOTERO_ITEM CSL_CITATION {"citationID":"I8JQxGS1","properties":{"formattedCitation":"(Vieira et al., 2019)","plainCitation":"(Vieira et al., 2019)","noteIndex":0},"citationItems":[{"id":386,"uris":["http://zotero.org/users/local/fqi2xtnB/items/XKY6E3UR"],"itemData":{"id":386,"type":"article-journal","abstract":"Supply Chains (SCs) are dynamic and complex networks that are exposed to disruption, which have consequences hard to quantify. Thus, simulation may be used, as it allows the uncertainty and dynamic nature of systems to be considered. Furthermore, the several systems used in SCs generate data with increasingly high volumes and velocities, paving the way for the development of simulation models in Big Data contexts. Hence, contrarily to traditional simulation approaches, which use statistical distributions to model specific SC problems, this paper proposed a Decision-Support System, supported by a Big Data Warehouse (BDW) and a simulation model. The first stores and integrates data from multiple sources and the second reproduces movements of materials and information from such data, while it also allows risk scenarios to be analyzed. The obtained results show the model being used to reproduce the historical data stored in the BDW and to assess the impact of events triggered during runtime to disrupt suppliers in a geographical range. This paper also analyzes the volume of data that was managed, hoping to serve as a milestone for future SC simulation studies in Big Data contexts. Further conclusions and future work are also discussed.","container-title":"Computers &amp; Industrial Engineering","DOI":"10.1016/j.cie.2019.106033","ISSN":"0360-8352","journalAbbreviation":"Computers &amp; Industrial Engineering","language":"en","page":"106033","source":"ScienceDirect","title":"Simulation of an automotive supply chain using big data","volume":"137","author":[{"family":"Vieira","given":"António A. C."},{"family":"Dias","given":"Luís M. S."},{"family":"Santos","given":"Maribel Y."},{"family":"Pereira","given":"Guilherme A. B."},{"family":"Oliveira","given":"José A."}],"issued":{"date-parts":[["2019",11,1]]}}}],"schema":"https://github.com/citation-style-language/schema/raw/master/csl-citation.json"} </w:instrText>
      </w:r>
      <w:r w:rsidR="00ED30C2" w:rsidRPr="000568CE">
        <w:rPr>
          <w:rFonts w:asciiTheme="majorBidi" w:hAnsiTheme="majorBidi" w:cstheme="majorBidi"/>
          <w:sz w:val="24"/>
          <w:szCs w:val="24"/>
        </w:rPr>
        <w:fldChar w:fldCharType="separate"/>
      </w:r>
      <w:r w:rsidR="004F5626" w:rsidRPr="000568CE">
        <w:rPr>
          <w:rFonts w:asciiTheme="majorBidi" w:hAnsiTheme="majorBidi" w:cstheme="majorBidi"/>
          <w:sz w:val="24"/>
          <w:szCs w:val="24"/>
        </w:rPr>
        <w:t>(Vieira et al., 2019)</w:t>
      </w:r>
      <w:r w:rsidR="00ED30C2"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w:t>
      </w:r>
      <w:r w:rsidR="00C66E20" w:rsidRPr="000568CE">
        <w:rPr>
          <w:rFonts w:asciiTheme="majorBidi" w:hAnsiTheme="majorBidi" w:cstheme="majorBidi"/>
          <w:sz w:val="24"/>
          <w:szCs w:val="24"/>
        </w:rPr>
        <w:t>Furthermore, the automotive sector is poorly unprepared for the exchange of actual data among stakeholders, and traditional devices are incapable </w:t>
      </w:r>
      <w:r w:rsidR="00054A5B">
        <w:rPr>
          <w:rFonts w:asciiTheme="majorBidi" w:hAnsiTheme="majorBidi" w:cstheme="majorBidi"/>
          <w:sz w:val="24"/>
          <w:szCs w:val="24"/>
        </w:rPr>
        <w:t>of conveying</w:t>
      </w:r>
      <w:r w:rsidR="00C66E20" w:rsidRPr="000568CE">
        <w:rPr>
          <w:rFonts w:asciiTheme="majorBidi" w:hAnsiTheme="majorBidi" w:cstheme="majorBidi"/>
          <w:sz w:val="24"/>
          <w:szCs w:val="24"/>
        </w:rPr>
        <w:t xml:space="preserve"> accurate information about items to final consumers</w:t>
      </w:r>
      <w:r w:rsidRPr="000568CE">
        <w:rPr>
          <w:rFonts w:asciiTheme="majorBidi" w:hAnsiTheme="majorBidi" w:cstheme="majorBidi"/>
          <w:sz w:val="24"/>
          <w:szCs w:val="24"/>
        </w:rPr>
        <w:t>, and the authenticity of data is not confirmed anywhere in the supply chain</w:t>
      </w:r>
      <w:r w:rsidR="00ED30C2" w:rsidRPr="000568CE">
        <w:rPr>
          <w:rFonts w:asciiTheme="majorBidi" w:hAnsiTheme="majorBidi" w:cstheme="majorBidi"/>
          <w:sz w:val="24"/>
          <w:szCs w:val="24"/>
        </w:rPr>
        <w:t xml:space="preserve"> </w:t>
      </w:r>
      <w:r w:rsidR="00ED30C2" w:rsidRPr="000568CE">
        <w:rPr>
          <w:rFonts w:asciiTheme="majorBidi" w:hAnsiTheme="majorBidi" w:cstheme="majorBidi"/>
          <w:sz w:val="24"/>
          <w:szCs w:val="24"/>
        </w:rPr>
        <w:fldChar w:fldCharType="begin"/>
      </w:r>
      <w:r w:rsidR="00ED30C2" w:rsidRPr="000568CE">
        <w:rPr>
          <w:rFonts w:asciiTheme="majorBidi" w:hAnsiTheme="majorBidi" w:cstheme="majorBidi"/>
          <w:sz w:val="24"/>
          <w:szCs w:val="24"/>
        </w:rPr>
        <w:instrText xml:space="preserve"> ADDIN ZOTERO_ITEM CSL_CITATION {"citationID":"zLZXu0J6","properties":{"formattedCitation":"(Zailani et al., 2015)","plainCitation":"(Zailani et al., 2015)","noteIndex":0},"citationItems":[{"id":565,"uris":["http://zotero.org/users/local/fqi2xtnB/items/JV97QEFT"],"itemData":{"id":565,"type":"article-journal","abstract":"Green innovation has currently been receiving a great deal of international attention because of the growing concern of consumers, governments, and the community as a whole with regard to the degradation of natural resources and environmental pollution. The automotive sector is one of the leading generators of industrial waste that affect the quality of the natural environment. This study aims to investigate the determinants of green innovation adoption and its effect on firm performance. Data were gathered by surveying 153 firms in the Malaysian automotive supply chain industry. Data were analyzed using the partial least squares technique. Environmental regulations, market demand, and firm internal initiatives have a positive effect on green innovation initiatives (GII), while GIIs have a positive effect on the three categories of sustainable performance (i.e., environmental, social, and economic). These results have important implications for designing strategic plans for the Malaysian automotive industry.","container-title":"Journal of Cleaner Production","DOI":"10.1016/j.jclepro.2015.06.039","ISSN":"0959-6526","journalAbbreviation":"Journal of Cleaner Production","language":"en","page":"1115-1122","source":"ScienceDirect","title":"Green innovation adoption in automotive supply chain: the Malaysian case","title-short":"Green innovation adoption in automotive supply chain","volume":"108","author":[{"family":"Zailani","given":"Suhaiza"},{"family":"Govindan","given":"Kannan"},{"family":"Iranmanesh","given":"Mohammad"},{"family":"Shaharudin","given":"Mohd Rizaimy"},{"family":"Sia Chong","given":"Yia"}],"issued":{"date-parts":[["2015",12,1]]}}}],"schema":"https://github.com/citation-style-language/schema/raw/master/csl-citation.json"} </w:instrText>
      </w:r>
      <w:r w:rsidR="00ED30C2" w:rsidRPr="000568CE">
        <w:rPr>
          <w:rFonts w:asciiTheme="majorBidi" w:hAnsiTheme="majorBidi" w:cstheme="majorBidi"/>
          <w:sz w:val="24"/>
          <w:szCs w:val="24"/>
        </w:rPr>
        <w:fldChar w:fldCharType="separate"/>
      </w:r>
      <w:r w:rsidR="00ED30C2" w:rsidRPr="000568CE">
        <w:rPr>
          <w:rFonts w:asciiTheme="majorBidi" w:hAnsiTheme="majorBidi" w:cstheme="majorBidi"/>
          <w:sz w:val="24"/>
          <w:szCs w:val="24"/>
        </w:rPr>
        <w:t>(Zailani et al., 2015)</w:t>
      </w:r>
      <w:r w:rsidR="00ED30C2" w:rsidRPr="000568CE">
        <w:rPr>
          <w:rFonts w:asciiTheme="majorBidi" w:hAnsiTheme="majorBidi" w:cstheme="majorBidi"/>
          <w:sz w:val="24"/>
          <w:szCs w:val="24"/>
        </w:rPr>
        <w:fldChar w:fldCharType="end"/>
      </w:r>
      <w:r w:rsidR="004F5626" w:rsidRPr="000568CE">
        <w:rPr>
          <w:rFonts w:asciiTheme="majorBidi" w:hAnsiTheme="majorBidi" w:cstheme="majorBidi"/>
          <w:sz w:val="24"/>
          <w:szCs w:val="24"/>
        </w:rPr>
        <w:t xml:space="preserve"> (RQ2)</w:t>
      </w:r>
      <w:r w:rsidRPr="000568CE">
        <w:rPr>
          <w:rFonts w:asciiTheme="majorBidi" w:hAnsiTheme="majorBidi" w:cstheme="majorBidi"/>
          <w:sz w:val="24"/>
          <w:szCs w:val="24"/>
        </w:rPr>
        <w:t>.</w:t>
      </w:r>
    </w:p>
    <w:p w14:paraId="1675F15A" w14:textId="3FDB25A1" w:rsidR="000F65D4" w:rsidRDefault="000F65D4" w:rsidP="00F71E2F">
      <w:pPr>
        <w:autoSpaceDE w:val="0"/>
        <w:autoSpaceDN w:val="0"/>
        <w:adjustRightInd w:val="0"/>
        <w:spacing w:after="0" w:line="276" w:lineRule="auto"/>
        <w:ind w:firstLine="567"/>
        <w:jc w:val="both"/>
        <w:rPr>
          <w:rFonts w:asciiTheme="majorBidi" w:hAnsiTheme="majorBidi" w:cstheme="majorBidi"/>
          <w:sz w:val="24"/>
          <w:szCs w:val="24"/>
        </w:rPr>
      </w:pPr>
      <w:r w:rsidRPr="000568CE">
        <w:rPr>
          <w:rFonts w:asciiTheme="majorBidi" w:hAnsiTheme="majorBidi" w:cstheme="majorBidi"/>
          <w:sz w:val="24"/>
          <w:szCs w:val="24"/>
        </w:rPr>
        <w:t xml:space="preserve">However, stakeholders need a deeper grasp of the automotive ecosystem </w:t>
      </w:r>
      <w:r w:rsidR="00C66E20" w:rsidRPr="000568CE">
        <w:rPr>
          <w:rFonts w:asciiTheme="majorBidi" w:hAnsiTheme="majorBidi" w:cstheme="majorBidi"/>
          <w:sz w:val="24"/>
          <w:szCs w:val="24"/>
        </w:rPr>
        <w:t>to address the difficulties of ASC</w:t>
      </w:r>
      <w:r w:rsidR="00ED30C2" w:rsidRPr="000568CE">
        <w:rPr>
          <w:rFonts w:asciiTheme="majorBidi" w:hAnsiTheme="majorBidi" w:cstheme="majorBidi"/>
          <w:sz w:val="24"/>
          <w:szCs w:val="24"/>
        </w:rPr>
        <w:t xml:space="preserve"> </w:t>
      </w:r>
      <w:r w:rsidR="00ED30C2" w:rsidRPr="000568CE">
        <w:rPr>
          <w:rFonts w:asciiTheme="majorBidi" w:hAnsiTheme="majorBidi" w:cstheme="majorBidi"/>
          <w:sz w:val="24"/>
          <w:szCs w:val="24"/>
        </w:rPr>
        <w:fldChar w:fldCharType="begin"/>
      </w:r>
      <w:r w:rsidR="004F5626" w:rsidRPr="000568CE">
        <w:rPr>
          <w:rFonts w:asciiTheme="majorBidi" w:hAnsiTheme="majorBidi" w:cstheme="majorBidi"/>
          <w:sz w:val="24"/>
          <w:szCs w:val="24"/>
        </w:rPr>
        <w:instrText xml:space="preserve"> ADDIN ZOTERO_ITEM CSL_CITATION {"citationID":"xSxEOhXV","properties":{"formattedCitation":"(Datta et al., 2017)","plainCitation":"(Datta et al., 2017)","noteIndex":0},"citationItems":[{"id":570,"uris":["http://zotero.org/users/local/fqi2xtnB/items/TT4PT3Q8"],"itemData":{"id":570,"type":"article-journal","abstract":"With the introduction of smartphones, cloud and edge computing, and mobile Internet, the automotive ecosystem is shifting toward the Internet of Vehicles (IoV). This article looks at the evolution leading to the IoV and identifies related research and engineering challenges, including 1) coexistence of cloud, edge computing, and data caching strategies at the edge; 2) integration of data processing and management as IoV services; and 3) seamless interoperability among vehicular sensors, computing platforms, and consumer devices. To address these challenges, we present an Internet of Things (IoT) architecture that considers vehicles as IoT resources and provides 1) mechanisms to integrate them in an IoV ecosystem and 2) seamless interoperation among components (e.g., vehicular sensors, computational platform, and consumers). The functional elements and operational stages of the architecture also assist in maintaining interoperability among the components.","container-title":"IEEE Vehicular Technology Magazine","DOI":"10.1109/MVT.2017.2670859","ISSN":"1556-6080","issue":"2","note":"event-title: IEEE Vehicular Technology Magazine","page":"26-35","source":"IEEE Xplore","title":"Vehicles as Connected Resources: Opportunities and Challenges for the Future","title-short":"Vehicles as Connected Resources","volume":"12","author":[{"family":"Datta","given":"Soumya Kanti"},{"family":"Haerri","given":"Jerome"},{"family":"Bonnet","given":"Christian"},{"family":"Ferreira Da Costa","given":"Rui"}],"issued":{"date-parts":[["2017",6]]}}}],"schema":"https://github.com/citation-style-language/schema/raw/master/csl-citation.json"} </w:instrText>
      </w:r>
      <w:r w:rsidR="00ED30C2" w:rsidRPr="000568CE">
        <w:rPr>
          <w:rFonts w:asciiTheme="majorBidi" w:hAnsiTheme="majorBidi" w:cstheme="majorBidi"/>
          <w:sz w:val="24"/>
          <w:szCs w:val="24"/>
        </w:rPr>
        <w:fldChar w:fldCharType="separate"/>
      </w:r>
      <w:r w:rsidR="00ED30C2" w:rsidRPr="000568CE">
        <w:rPr>
          <w:rFonts w:asciiTheme="majorBidi" w:hAnsiTheme="majorBidi" w:cstheme="majorBidi"/>
          <w:sz w:val="24"/>
          <w:szCs w:val="24"/>
        </w:rPr>
        <w:t>(Datta et al., 2017)</w:t>
      </w:r>
      <w:r w:rsidR="00ED30C2"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w:t>
      </w:r>
      <w:r w:rsidR="00C66E20" w:rsidRPr="000568CE">
        <w:rPr>
          <w:rFonts w:asciiTheme="majorBidi" w:hAnsiTheme="majorBidi" w:cstheme="majorBidi"/>
          <w:sz w:val="24"/>
          <w:szCs w:val="24"/>
        </w:rPr>
        <w:t xml:space="preserve">The majority of automotive businesses are working on developing new cutting-edge technology to continuously collect huge amounts of information </w:t>
      </w:r>
      <w:r w:rsidRPr="000568CE">
        <w:rPr>
          <w:rFonts w:asciiTheme="majorBidi" w:hAnsiTheme="majorBidi" w:cstheme="majorBidi"/>
          <w:sz w:val="24"/>
          <w:szCs w:val="24"/>
        </w:rPr>
        <w:t>and aid in asset management</w:t>
      </w:r>
      <w:r w:rsidR="00ED30C2" w:rsidRPr="000568CE">
        <w:rPr>
          <w:rFonts w:asciiTheme="majorBidi" w:hAnsiTheme="majorBidi" w:cstheme="majorBidi"/>
          <w:sz w:val="24"/>
          <w:szCs w:val="24"/>
        </w:rPr>
        <w:t xml:space="preserve"> </w:t>
      </w:r>
      <w:r w:rsidR="00ED30C2" w:rsidRPr="000568CE">
        <w:rPr>
          <w:rFonts w:asciiTheme="majorBidi" w:hAnsiTheme="majorBidi" w:cstheme="majorBidi"/>
          <w:sz w:val="24"/>
          <w:szCs w:val="24"/>
        </w:rPr>
        <w:fldChar w:fldCharType="begin"/>
      </w:r>
      <w:r w:rsidR="00ED30C2" w:rsidRPr="000568CE">
        <w:rPr>
          <w:rFonts w:asciiTheme="majorBidi" w:hAnsiTheme="majorBidi" w:cstheme="majorBidi"/>
          <w:sz w:val="24"/>
          <w:szCs w:val="24"/>
        </w:rPr>
        <w:instrText xml:space="preserve"> ADDIN ZOTERO_ITEM CSL_CITATION {"citationID":"shphbuir","properties":{"formattedCitation":"(A.S. and Ramanathan, 2021)","plainCitation":"(A.S. and Ramanathan, 2021)","noteIndex":0},"citationItems":[{"id":567,"uris":["http://zotero.org/users/local/fqi2xtnB/items/9T7KMM6U"],"itemData":{"id":567,"type":"article-journal","abstract":"Purpose The purpose of this paper is to examine the role of digital supply chain (DSC) technologies in automotive supply chain resilience (SCR) practices to improve the supply chain performance (SC-Perf.) objectives of companies operating in the automotive industry. This study also compares the results of the associated SC-Perf objectives before and after the COVID-19 pandemic outbreak lockdown situation. Design/methodology/approach The authors undertook in-depth empirical research using a questionnaire survey to explore the performance of automotive supply chains. The sample for this study consisted of practitioners from supply chain entities such as automotive original equipment manufacturers, Tier-1 component manufacturers and lead logistics providers in Asia-Pacific (AP) emerging markets. Research questions, framework and hypotheses were developed using the literature review. Findings The research outcome from analysis of the data the authors collected from an emerging market context, specifically the automotive sector, emphasizes the role of DSC technologies and encourages the firm’s SCR practices which, in turn, supports the SC-Perf objectives. The DSC technologies competency moderates the SCR and SC-Perf objectives relation, and the moderation effect is higher for post-COVID-19 pandemic outbreak lockdown situation than at prior state. Research limitations/implications The scope of the study is restricted to the automotive firms in the AP region. The data were collected from a representative sample of the population through a questionnaire survey. The small size of the sample incurs a certain level of subjectivity. Practical implications This research provides practical insights for practitioners and academicians on DSC technologies’ influence in SCR practices to improve the firm’s SC-Perf. This research shares the literature insights on use of DSC technologies across the sector to allow the automotive firm to reassess the existing operational practices. Originality/value The paper adds insights on introducing or implementing DSC technologies across AP automotive firms to increase the operations’ performance by improving SCR practices and sustainability.","container-title":"Supply Chain Management: An International Journal","DOI":"10.1108/SCM-07-2020-0342","ISSN":"1359-8546","issue":"6","note":"publisher: Emerald Publishing Limited","page":"654-671","source":"Emerald Insight","title":"The role of digital technologies in supply chain resilience for emerging markets’ automotive sector","volume":"26","author":[{"family":"A.S.","given":"Balakrishnan"},{"family":"Ramanathan","given":"Usha"}],"issued":{"date-parts":[["2021",1,1]]}}}],"schema":"https://github.com/citation-style-language/schema/raw/master/csl-citation.json"} </w:instrText>
      </w:r>
      <w:r w:rsidR="00ED30C2" w:rsidRPr="000568CE">
        <w:rPr>
          <w:rFonts w:asciiTheme="majorBidi" w:hAnsiTheme="majorBidi" w:cstheme="majorBidi"/>
          <w:sz w:val="24"/>
          <w:szCs w:val="24"/>
        </w:rPr>
        <w:fldChar w:fldCharType="separate"/>
      </w:r>
      <w:r w:rsidR="00ED30C2" w:rsidRPr="000568CE">
        <w:rPr>
          <w:rFonts w:asciiTheme="majorBidi" w:hAnsiTheme="majorBidi" w:cstheme="majorBidi"/>
          <w:sz w:val="24"/>
          <w:szCs w:val="24"/>
        </w:rPr>
        <w:t>(A.S. and Ramanathan, 2021)</w:t>
      </w:r>
      <w:r w:rsidR="00ED30C2"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Nevertheless, for further synthesis, the complete data must be joined together, properly controlled, healed, and handled in a decentralized context. </w:t>
      </w:r>
      <w:r w:rsidR="00AA3421">
        <w:rPr>
          <w:rFonts w:asciiTheme="majorBidi" w:hAnsiTheme="majorBidi" w:cstheme="majorBidi"/>
          <w:sz w:val="24"/>
          <w:szCs w:val="24"/>
        </w:rPr>
        <w:t>S</w:t>
      </w:r>
      <w:r w:rsidRPr="000568CE">
        <w:rPr>
          <w:rFonts w:asciiTheme="majorBidi" w:hAnsiTheme="majorBidi" w:cstheme="majorBidi"/>
          <w:sz w:val="24"/>
          <w:szCs w:val="24"/>
        </w:rPr>
        <w:t>ensors with high sensing capability, computing embedded devices</w:t>
      </w:r>
      <w:r w:rsidR="00E233FC" w:rsidRPr="000568CE">
        <w:rPr>
          <w:rFonts w:asciiTheme="majorBidi" w:hAnsiTheme="majorBidi" w:cstheme="majorBidi"/>
          <w:sz w:val="24"/>
          <w:szCs w:val="24"/>
        </w:rPr>
        <w:t xml:space="preserve">, </w:t>
      </w:r>
      <w:r w:rsidRPr="000568CE">
        <w:rPr>
          <w:rFonts w:asciiTheme="majorBidi" w:hAnsiTheme="majorBidi" w:cstheme="majorBidi"/>
          <w:sz w:val="24"/>
          <w:szCs w:val="24"/>
        </w:rPr>
        <w:t xml:space="preserve">and latency-free data gathering </w:t>
      </w:r>
      <w:r w:rsidRPr="000568CE">
        <w:rPr>
          <w:rFonts w:asciiTheme="majorBidi" w:hAnsiTheme="majorBidi" w:cstheme="majorBidi"/>
          <w:sz w:val="24"/>
          <w:szCs w:val="24"/>
        </w:rPr>
        <w:lastRenderedPageBreak/>
        <w:t xml:space="preserve">systems are examples of </w:t>
      </w:r>
      <w:r w:rsidR="004062A9" w:rsidRPr="000568CE">
        <w:rPr>
          <w:rFonts w:asciiTheme="majorBidi" w:hAnsiTheme="majorBidi" w:cstheme="majorBidi"/>
          <w:sz w:val="24"/>
          <w:szCs w:val="24"/>
        </w:rPr>
        <w:t>IoT tools</w:t>
      </w:r>
      <w:r w:rsidRPr="000568CE">
        <w:rPr>
          <w:rFonts w:asciiTheme="majorBidi" w:hAnsiTheme="majorBidi" w:cstheme="majorBidi"/>
          <w:sz w:val="24"/>
          <w:szCs w:val="24"/>
        </w:rPr>
        <w:t xml:space="preserve">, </w:t>
      </w:r>
      <w:r w:rsidR="00AA3421">
        <w:rPr>
          <w:rFonts w:asciiTheme="majorBidi" w:hAnsiTheme="majorBidi" w:cstheme="majorBidi"/>
          <w:sz w:val="24"/>
          <w:szCs w:val="24"/>
        </w:rPr>
        <w:t>that</w:t>
      </w:r>
      <w:r w:rsidR="009E385C" w:rsidRPr="000568CE">
        <w:rPr>
          <w:rFonts w:asciiTheme="majorBidi" w:hAnsiTheme="majorBidi" w:cstheme="majorBidi"/>
          <w:sz w:val="24"/>
          <w:szCs w:val="24"/>
        </w:rPr>
        <w:t xml:space="preserve"> may interact with other gadgets for actuation and link persons over the net </w:t>
      </w:r>
      <w:r w:rsidR="0084388A" w:rsidRPr="000568CE">
        <w:rPr>
          <w:rFonts w:asciiTheme="majorBidi" w:hAnsiTheme="majorBidi" w:cstheme="majorBidi"/>
          <w:sz w:val="24"/>
          <w:szCs w:val="24"/>
        </w:rPr>
        <w:fldChar w:fldCharType="begin"/>
      </w:r>
      <w:r w:rsidR="0084388A" w:rsidRPr="000568CE">
        <w:rPr>
          <w:rFonts w:asciiTheme="majorBidi" w:hAnsiTheme="majorBidi" w:cstheme="majorBidi"/>
          <w:sz w:val="24"/>
          <w:szCs w:val="24"/>
        </w:rPr>
        <w:instrText xml:space="preserve"> ADDIN ZOTERO_ITEM CSL_CITATION {"citationID":"0pWXnuie","properties":{"formattedCitation":"(Mohanta et al., 2020)","plainCitation":"(Mohanta et al., 2020)","noteIndex":0},"citationItems":[{"id":572,"uris":["http://zotero.org/users/local/fqi2xtnB/items/QEN4PK3K"],"itemData":{"id":572,"type":"article-journal","abstract":"Internet of Things (IoT) is one of the most rapidly used technologies in the last decade in various applications. The smart things are connected in wireless or wired for communication, processing, computing, and monitoring different real-time scenarios. The things are heterogeneous and have low memory, less processing power. The implementation of the IoT system comes with security and privacy challenges because traditional based existing security protocols do not suitable for IoT devices. In this survey, the authors initially described an overview of the IoT technology and the area of its application. The primary security issue CIA (confidentially, Integrity, Availability) and layer-wise issues are identified. Then the authors systematically study the three primary technology Machine learning(ML), Artificial intelligence (AI), and Blockchain for addressing the security issue in IoT. In the end, an analysis of this survey, security issues solved by the ML, AI, and Blockchain with research challenges are mention.","container-title":"Internet of Things","DOI":"10.1016/j.iot.2020.100227","ISSN":"2542-6605","journalAbbreviation":"Internet of Things","language":"en","page":"100227","source":"ScienceDirect","title":"Survey on IoT security: Challenges and solution using machine learning, artificial intelligence and blockchain technology","title-short":"Survey on IoT security","volume":"11","author":[{"family":"Mohanta","given":"Bhabendu Kumar"},{"family":"Jena","given":"Debasish"},{"family":"Satapathy","given":"Utkalika"},{"family":"Patnaik","given":"Srikanta"}],"issued":{"date-parts":[["2020",9,1]]}}}],"schema":"https://github.com/citation-style-language/schema/raw/master/csl-citation.json"} </w:instrText>
      </w:r>
      <w:r w:rsidR="0084388A" w:rsidRPr="000568CE">
        <w:rPr>
          <w:rFonts w:asciiTheme="majorBidi" w:hAnsiTheme="majorBidi" w:cstheme="majorBidi"/>
          <w:sz w:val="24"/>
          <w:szCs w:val="24"/>
        </w:rPr>
        <w:fldChar w:fldCharType="separate"/>
      </w:r>
      <w:r w:rsidR="0084388A" w:rsidRPr="000568CE">
        <w:rPr>
          <w:rFonts w:asciiTheme="majorBidi" w:hAnsiTheme="majorBidi" w:cstheme="majorBidi"/>
          <w:sz w:val="24"/>
          <w:szCs w:val="24"/>
        </w:rPr>
        <w:t>(Mohanta et al., 2020)</w:t>
      </w:r>
      <w:r w:rsidR="0084388A"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In addition, </w:t>
      </w:r>
      <w:r w:rsidR="009E385C" w:rsidRPr="000568CE">
        <w:rPr>
          <w:rFonts w:asciiTheme="majorBidi" w:hAnsiTheme="majorBidi" w:cstheme="majorBidi"/>
          <w:sz w:val="24"/>
          <w:szCs w:val="24"/>
        </w:rPr>
        <w:t xml:space="preserve">information </w:t>
      </w:r>
      <w:r w:rsidRPr="000568CE">
        <w:rPr>
          <w:rFonts w:asciiTheme="majorBidi" w:hAnsiTheme="majorBidi" w:cstheme="majorBidi"/>
          <w:sz w:val="24"/>
          <w:szCs w:val="24"/>
        </w:rPr>
        <w:t xml:space="preserve">from supply chains can be exposed to </w:t>
      </w:r>
      <w:r w:rsidR="009E385C" w:rsidRPr="000568CE">
        <w:rPr>
          <w:rFonts w:asciiTheme="majorBidi" w:hAnsiTheme="majorBidi" w:cstheme="majorBidi"/>
          <w:sz w:val="24"/>
          <w:szCs w:val="24"/>
        </w:rPr>
        <w:t>sophisticated</w:t>
      </w:r>
      <w:r w:rsidRPr="000568CE">
        <w:rPr>
          <w:rFonts w:asciiTheme="majorBidi" w:hAnsiTheme="majorBidi" w:cstheme="majorBidi"/>
          <w:sz w:val="24"/>
          <w:szCs w:val="24"/>
        </w:rPr>
        <w:t xml:space="preserve"> analytics for </w:t>
      </w:r>
      <w:r w:rsidR="009E385C" w:rsidRPr="000568CE">
        <w:rPr>
          <w:rFonts w:asciiTheme="majorBidi" w:hAnsiTheme="majorBidi" w:cstheme="majorBidi"/>
          <w:sz w:val="24"/>
          <w:szCs w:val="24"/>
        </w:rPr>
        <w:t>information</w:t>
      </w:r>
      <w:r w:rsidRPr="000568CE">
        <w:rPr>
          <w:rFonts w:asciiTheme="majorBidi" w:hAnsiTheme="majorBidi" w:cstheme="majorBidi"/>
          <w:sz w:val="24"/>
          <w:szCs w:val="24"/>
        </w:rPr>
        <w:t>-driven decision-making and near-real-time end-to-end transparency.</w:t>
      </w:r>
    </w:p>
    <w:p w14:paraId="7C4E8836" w14:textId="77777777" w:rsidR="000568CE" w:rsidRPr="000568CE" w:rsidRDefault="000568CE" w:rsidP="00F71E2F">
      <w:pPr>
        <w:autoSpaceDE w:val="0"/>
        <w:autoSpaceDN w:val="0"/>
        <w:adjustRightInd w:val="0"/>
        <w:spacing w:after="0" w:line="276" w:lineRule="auto"/>
        <w:ind w:firstLine="567"/>
        <w:jc w:val="both"/>
        <w:rPr>
          <w:rFonts w:asciiTheme="majorBidi" w:hAnsiTheme="majorBidi" w:cstheme="majorBidi"/>
          <w:sz w:val="24"/>
          <w:szCs w:val="24"/>
        </w:rPr>
      </w:pPr>
    </w:p>
    <w:p w14:paraId="11A66700" w14:textId="77777777" w:rsidR="00915E09" w:rsidRPr="000568CE" w:rsidRDefault="00915E09" w:rsidP="00915E09">
      <w:pPr>
        <w:jc w:val="both"/>
        <w:rPr>
          <w:rFonts w:asciiTheme="majorBidi" w:hAnsiTheme="majorBidi" w:cstheme="majorBidi"/>
          <w:i/>
          <w:iCs/>
          <w:sz w:val="24"/>
          <w:szCs w:val="24"/>
        </w:rPr>
      </w:pPr>
      <w:r w:rsidRPr="000568CE">
        <w:rPr>
          <w:rFonts w:asciiTheme="majorBidi" w:hAnsiTheme="majorBidi" w:cstheme="majorBidi"/>
          <w:i/>
          <w:iCs/>
          <w:sz w:val="24"/>
          <w:szCs w:val="24"/>
        </w:rPr>
        <w:t>2.4. IoT and sustainability barriers for ASC</w:t>
      </w:r>
    </w:p>
    <w:p w14:paraId="4617EFDB" w14:textId="1C458E88" w:rsidR="00016709" w:rsidRPr="000568CE" w:rsidRDefault="002C708E" w:rsidP="006B5661">
      <w:pPr>
        <w:jc w:val="both"/>
        <w:rPr>
          <w:rFonts w:asciiTheme="majorBidi" w:hAnsiTheme="majorBidi" w:cstheme="majorBidi"/>
          <w:sz w:val="24"/>
          <w:szCs w:val="24"/>
        </w:rPr>
      </w:pPr>
      <w:r w:rsidRPr="000568CE">
        <w:rPr>
          <w:rFonts w:asciiTheme="majorBidi" w:hAnsiTheme="majorBidi" w:cstheme="majorBidi"/>
          <w:sz w:val="24"/>
          <w:szCs w:val="24"/>
        </w:rPr>
        <w:t xml:space="preserve">The growing concept of IoT and sustainability is emerging </w:t>
      </w:r>
      <w:proofErr w:type="gramStart"/>
      <w:r w:rsidRPr="000568CE">
        <w:rPr>
          <w:rFonts w:asciiTheme="majorBidi" w:hAnsiTheme="majorBidi" w:cstheme="majorBidi"/>
          <w:sz w:val="24"/>
          <w:szCs w:val="24"/>
        </w:rPr>
        <w:t>as a way to</w:t>
      </w:r>
      <w:proofErr w:type="gramEnd"/>
      <w:r w:rsidRPr="000568CE">
        <w:rPr>
          <w:rFonts w:asciiTheme="majorBidi" w:hAnsiTheme="majorBidi" w:cstheme="majorBidi"/>
          <w:sz w:val="24"/>
          <w:szCs w:val="24"/>
        </w:rPr>
        <w:t xml:space="preserve"> minimize the adverse environmental effects of business</w:t>
      </w:r>
      <w:r w:rsidR="009A66FF" w:rsidRPr="000568CE">
        <w:rPr>
          <w:rFonts w:asciiTheme="majorBidi" w:hAnsiTheme="majorBidi" w:cstheme="majorBidi"/>
          <w:sz w:val="24"/>
          <w:szCs w:val="24"/>
        </w:rPr>
        <w:t>es</w:t>
      </w:r>
      <w:r w:rsidRPr="000568CE">
        <w:rPr>
          <w:rFonts w:asciiTheme="majorBidi" w:hAnsiTheme="majorBidi" w:cstheme="majorBidi"/>
          <w:sz w:val="24"/>
          <w:szCs w:val="24"/>
        </w:rPr>
        <w:t xml:space="preserve">. IoT-related technology such as RFID, smart sensors, GPS, etc., can remain connected while offering crucial information across the entire lifespan of products </w:t>
      </w:r>
      <w:r w:rsidR="009A66FF" w:rsidRPr="000568CE">
        <w:rPr>
          <w:rFonts w:asciiTheme="majorBidi" w:hAnsiTheme="majorBidi" w:cstheme="majorBidi"/>
          <w:sz w:val="24"/>
          <w:szCs w:val="24"/>
        </w:rPr>
        <w:fldChar w:fldCharType="begin"/>
      </w:r>
      <w:r w:rsidR="00986458" w:rsidRPr="000568CE">
        <w:rPr>
          <w:rFonts w:asciiTheme="majorBidi" w:hAnsiTheme="majorBidi" w:cstheme="majorBidi"/>
          <w:sz w:val="24"/>
          <w:szCs w:val="24"/>
        </w:rPr>
        <w:instrText xml:space="preserve"> ADDIN ZOTERO_ITEM CSL_CITATION {"citationID":"ZP0KiLGz","properties":{"formattedCitation":"(Mosallanezhad et al., 2023)","plainCitation":"(Mosallanezhad et al., 2023)","noteIndex":0},"citationItems":[{"id":3731,"uris":["http://zotero.org/users/local/fqi2xtnB/items/B42ENEV6"],"itemData":{"id":3731,"type":"article-journal","abstract":"Supply chains have been impacted by the COVID-19 pandemic, which is the most recent worldwide disaster. After the world health organization recognized the latest phenomena as a pandemic, nations became incapacitated to provide the required medical supplies. In the current situation, the world seeks an essential solution for COVID-19 Pandemic Wastes (CPWs) by pushing the pandemic to a stable condition. In this study, the development of a supply chain network is contrived for CPWs utilizing optimization modeling tools. Also, an IoT platform is devised to enable the proposed model to retrieve real-time data from IoT devices and set them as the model’s inputs. Moreover, sustainability aspects are appended to the proposed IoT-enabled model considering its triplet pillars as objective functions. A real case of Puebla city and 15 experiments are used to validate the model. Furthermore, a combination of metaheuristic algorithms utilized to solve the model and also seven evaluation indicators endorse the selection of efficient solution approaches. The evaluation indicators are appointed as the inputs of statistical and multicriteria decision-making hybridization to prioritize the algorithms. The result of the Entropy Weights method and Combined Compromise Solution approach confirms that MOGWO has better performance for the medium-sizes, case study and an overall view. Also, NSHHO outclasses the small-size and large-size experiments.","container-title":"Engineering Applications of Artificial Intelligence","DOI":"10.1016/j.engappai.2023.105903","ISSN":"0952-1976","journalAbbreviation":"Engineering Applications of Artificial Intelligence","page":"105903","source":"ScienceDirect","title":"The IoT-enabled sustainable reverse supply chain for COVID-19 Pandemic Wastes (CPW)","volume":"120","author":[{"family":"Mosallanezhad","given":"Behzad"},{"family":"Gholian-Jouybari","given":"Fatemeh"},{"family":"Cárdenas-Barrón","given":"Leopoldo Eduardo"},{"family":"Hajiaghaei-Keshteli","given":"Mostafa"}],"issued":{"date-parts":[["2023",4,1]]}}}],"schema":"https://github.com/citation-style-language/schema/raw/master/csl-citation.json"} </w:instrText>
      </w:r>
      <w:r w:rsidR="009A66FF" w:rsidRPr="000568CE">
        <w:rPr>
          <w:rFonts w:asciiTheme="majorBidi" w:hAnsiTheme="majorBidi" w:cstheme="majorBidi"/>
          <w:sz w:val="24"/>
          <w:szCs w:val="24"/>
        </w:rPr>
        <w:fldChar w:fldCharType="separate"/>
      </w:r>
      <w:r w:rsidR="00986458" w:rsidRPr="000568CE">
        <w:rPr>
          <w:rFonts w:ascii="Times New Roman" w:hAnsi="Times New Roman" w:cs="Times New Roman"/>
          <w:sz w:val="24"/>
        </w:rPr>
        <w:t>(Mosallanezhad et al., 2023)</w:t>
      </w:r>
      <w:r w:rsidR="009A66FF"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According to </w:t>
      </w:r>
      <w:r w:rsidR="009A66FF" w:rsidRPr="000568CE">
        <w:rPr>
          <w:rFonts w:asciiTheme="majorBidi" w:hAnsiTheme="majorBidi" w:cstheme="majorBidi"/>
          <w:sz w:val="24"/>
          <w:szCs w:val="24"/>
        </w:rPr>
        <w:fldChar w:fldCharType="begin"/>
      </w:r>
      <w:r w:rsidR="009A66FF" w:rsidRPr="000568CE">
        <w:rPr>
          <w:rFonts w:asciiTheme="majorBidi" w:hAnsiTheme="majorBidi" w:cstheme="majorBidi"/>
          <w:sz w:val="24"/>
          <w:szCs w:val="24"/>
        </w:rPr>
        <w:instrText xml:space="preserve"> ADDIN ZOTERO_ITEM CSL_CITATION {"citationID":"pG4pyU6Y","properties":{"formattedCitation":"(Qi et al., 2023)","plainCitation":"(Qi et al., 2023)","noteIndex":0},"citationItems":[{"id":3700,"uris":["http://zotero.org/users/local/fqi2xtnB/items/UCLNBE2J"],"itemData":{"id":3700,"type":"article-journal","abstract":"The overlap of the growth of big data with that of the Internet of Things (IoT) is well reflected by the dramatic surge in the use of devices connected to IoT and the exponential rise in data consumption. Huge numbers of sensors and devices deployed in the industry sector have resulted in the production of massive big data in the industrial IoT (IIoT). The literature consists of many studies conducted on big data analytics (BDA) and IIoT, though it still lacks research into the most important challenges to the growth of intelligent IIoT systems. This paper presents an innovative integrated method using the multi-objective optimization on the basis of a ratio analysis plus the full multiplicative form (MULTIMOORA) and criteria interaction through inter-criteria correlation (CRITIC) under the q-rung orthopair fuzzy sets (q-ROFSs). In the proposed method, CRITIC is used to calculate the attribute weights, whereas MULTIMOORA is utilized to estimate the ranking of options on the q-ROFSs. Then, a case study is accomplished on the challenges of BDA in the process of developing intelligent IIoT systems in the environment of industry 4.0. Furthermore, comparative and sensitivity analyses are conducted on the proposed approach to prove the capability of the developed framework in the prioritization of intelligent IIoT systems.","container-title":"Technological Forecasting and Social Change","DOI":"10.1016/j.techfore.2023.122401","ISSN":"0040-1625","journalAbbreviation":"Technological Forecasting and Social Change","page":"122401","source":"ScienceDirect","title":"Big data analytics challenges to implementing the intelligent Industrial Internet of Things (IIoT) systems in sustainable manufacturing operations","volume":"190","author":[{"family":"Qi","given":"Quansong"},{"family":"Xu","given":"Zhiyong"},{"family":"Rani","given":"Pratibha"}],"issued":{"date-parts":[["2023",5,1]]}}}],"schema":"https://github.com/citation-style-language/schema/raw/master/csl-citation.json"} </w:instrText>
      </w:r>
      <w:r w:rsidR="009A66FF" w:rsidRPr="000568CE">
        <w:rPr>
          <w:rFonts w:asciiTheme="majorBidi" w:hAnsiTheme="majorBidi" w:cstheme="majorBidi"/>
          <w:sz w:val="24"/>
          <w:szCs w:val="24"/>
        </w:rPr>
        <w:fldChar w:fldCharType="separate"/>
      </w:r>
      <w:r w:rsidR="009A66FF" w:rsidRPr="000568CE">
        <w:rPr>
          <w:rFonts w:ascii="Times New Roman" w:hAnsi="Times New Roman" w:cs="Times New Roman"/>
          <w:sz w:val="24"/>
        </w:rPr>
        <w:t>(Qi et al., 2023)</w:t>
      </w:r>
      <w:r w:rsidR="009A66FF"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implementing IoT for </w:t>
      </w:r>
      <w:r w:rsidR="00AA3421">
        <w:rPr>
          <w:rFonts w:asciiTheme="majorBidi" w:hAnsiTheme="majorBidi" w:cstheme="majorBidi"/>
          <w:sz w:val="24"/>
          <w:szCs w:val="24"/>
        </w:rPr>
        <w:t xml:space="preserve">a </w:t>
      </w:r>
      <w:r w:rsidRPr="000568CE">
        <w:rPr>
          <w:rFonts w:asciiTheme="majorBidi" w:hAnsiTheme="majorBidi" w:cstheme="majorBidi"/>
          <w:sz w:val="24"/>
          <w:szCs w:val="24"/>
        </w:rPr>
        <w:t xml:space="preserve">sustainable </w:t>
      </w:r>
      <w:r w:rsidR="009A66FF" w:rsidRPr="000568CE">
        <w:rPr>
          <w:rFonts w:asciiTheme="majorBidi" w:hAnsiTheme="majorBidi" w:cstheme="majorBidi"/>
          <w:sz w:val="24"/>
          <w:szCs w:val="24"/>
        </w:rPr>
        <w:t xml:space="preserve">supply chain </w:t>
      </w:r>
      <w:r w:rsidRPr="000568CE">
        <w:rPr>
          <w:rFonts w:asciiTheme="majorBidi" w:hAnsiTheme="majorBidi" w:cstheme="majorBidi"/>
          <w:sz w:val="24"/>
          <w:szCs w:val="24"/>
        </w:rPr>
        <w:t xml:space="preserve">presents strategic, organizational, ethical, technological, and regulatory challenges. They also outlined </w:t>
      </w:r>
      <w:r w:rsidR="009A66FF" w:rsidRPr="000568CE">
        <w:rPr>
          <w:rFonts w:asciiTheme="majorBidi" w:hAnsiTheme="majorBidi" w:cstheme="majorBidi"/>
          <w:sz w:val="24"/>
          <w:szCs w:val="24"/>
        </w:rPr>
        <w:t>the</w:t>
      </w:r>
      <w:r w:rsidRPr="000568CE">
        <w:rPr>
          <w:rFonts w:asciiTheme="majorBidi" w:hAnsiTheme="majorBidi" w:cstheme="majorBidi"/>
          <w:sz w:val="24"/>
          <w:szCs w:val="24"/>
        </w:rPr>
        <w:t xml:space="preserve"> major issues encountered by sustainable manufacturing </w:t>
      </w:r>
      <w:r w:rsidR="009A66FF" w:rsidRPr="000568CE">
        <w:rPr>
          <w:rFonts w:asciiTheme="majorBidi" w:hAnsiTheme="majorBidi" w:cstheme="majorBidi"/>
          <w:sz w:val="24"/>
          <w:szCs w:val="24"/>
        </w:rPr>
        <w:t>operations</w:t>
      </w:r>
      <w:r w:rsidRPr="000568CE">
        <w:rPr>
          <w:rFonts w:asciiTheme="majorBidi" w:hAnsiTheme="majorBidi" w:cstheme="majorBidi"/>
          <w:sz w:val="24"/>
          <w:szCs w:val="24"/>
        </w:rPr>
        <w:t xml:space="preserve">. The primary barriers to IoT adoption are a lack of support from governments and regulations, a lack of data-sharing protocols and global standards, and financial limitations. </w:t>
      </w:r>
      <w:r w:rsidR="009A66FF" w:rsidRPr="000568CE">
        <w:rPr>
          <w:rFonts w:asciiTheme="majorBidi" w:hAnsiTheme="majorBidi" w:cstheme="majorBidi"/>
          <w:sz w:val="24"/>
          <w:szCs w:val="24"/>
        </w:rPr>
        <w:fldChar w:fldCharType="begin"/>
      </w:r>
      <w:r w:rsidR="009A66FF" w:rsidRPr="000568CE">
        <w:rPr>
          <w:rFonts w:asciiTheme="majorBidi" w:hAnsiTheme="majorBidi" w:cstheme="majorBidi"/>
          <w:sz w:val="24"/>
          <w:szCs w:val="24"/>
        </w:rPr>
        <w:instrText xml:space="preserve"> ADDIN ZOTERO_ITEM CSL_CITATION {"citationID":"HMpWB2jt","properties":{"formattedCitation":"(Hegab et al., 2023)","plainCitation":"(Hegab et al., 2023)","noteIndex":0},"citationItems":[{"id":3702,"uris":["http://zotero.org/users/local/fqi2xtnB/items/7RF59HSR"],"itemData":{"id":3702,"type":"article-journal","abstract":"The industrial sector's linear model of production and consumption has caused significant environmental degradation, resource depletion, and waste generation. In response, sustainable production systems have emerged as a solution to promote resource efficiency, waste reduction, and environmental protection. This paper aims to provide a comprehensive guide for the industrial sector to implement sustainable production systems. Specifically, it focuses on the associated strategies, indicators, and obstacles that organizations may face during the implementation process. The paper examines the obstacles to the adoption of sustainable production systems and provides effective strategies for overcoming them. Additionally, it presents a novel method for evaluating sustainable production initiatives and examines the indicators used to measure progress. The paper proposes eight strategies for implementing sustainable production systems, including preserving resource value, waste-prevention initiatives, and promoting circular economy awareness. These strategies offer decision-makers and practitioners easy-to-implement recommendations for promoting sustainability within their organizations. Furthermore, the paper highlights the key metrics crucial to the success of sustainable production initiatives. By providing this information, decision-makers and practitioners can make informed decisions and measure the effectiveness of their sustainability efforts. In summary, this paper provides a valuable resource for promoting a more sustainable industrial future. Its practical recommendations, insightful strategies, and detailed evaluation method can help organizations transition toward sustainable production systems and contribute to a more environmentally conscious and efficient economy.","container-title":"Sustainable Materials and Technologies","DOI":"10.1016/j.susmat.2023.e00617","ISSN":"2214-9937","journalAbbreviation":"Sustainable Materials and Technologies","page":"e00617","source":"ScienceDirect","title":"Toward sustainable future: Strategies, indicators, and challenges for implementing sustainable production systems","title-short":"Toward sustainable future","volume":"36","author":[{"family":"Hegab","given":"Hussien"},{"family":"Shaban","given":"Ibrahim"},{"family":"Jamil","given":"Muhammad"},{"family":"Khanna","given":"Navneet"}],"issued":{"date-parts":[["2023",7,1]]}}}],"schema":"https://github.com/citation-style-language/schema/raw/master/csl-citation.json"} </w:instrText>
      </w:r>
      <w:r w:rsidR="009A66FF" w:rsidRPr="000568CE">
        <w:rPr>
          <w:rFonts w:asciiTheme="majorBidi" w:hAnsiTheme="majorBidi" w:cstheme="majorBidi"/>
          <w:sz w:val="24"/>
          <w:szCs w:val="24"/>
        </w:rPr>
        <w:fldChar w:fldCharType="separate"/>
      </w:r>
      <w:r w:rsidR="009A66FF" w:rsidRPr="000568CE">
        <w:rPr>
          <w:rFonts w:ascii="Times New Roman" w:hAnsi="Times New Roman" w:cs="Times New Roman"/>
          <w:sz w:val="24"/>
        </w:rPr>
        <w:t>(Hegab et al., 2023)</w:t>
      </w:r>
      <w:r w:rsidR="009A66FF" w:rsidRPr="000568CE">
        <w:rPr>
          <w:rFonts w:asciiTheme="majorBidi" w:hAnsiTheme="majorBidi" w:cstheme="majorBidi"/>
          <w:sz w:val="24"/>
          <w:szCs w:val="24"/>
        </w:rPr>
        <w:fldChar w:fldCharType="end"/>
      </w:r>
      <w:r w:rsidR="009A66FF" w:rsidRPr="000568CE">
        <w:rPr>
          <w:rFonts w:asciiTheme="majorBidi" w:hAnsiTheme="majorBidi" w:cstheme="majorBidi"/>
          <w:sz w:val="24"/>
          <w:szCs w:val="24"/>
        </w:rPr>
        <w:t xml:space="preserve"> </w:t>
      </w:r>
      <w:r w:rsidRPr="000568CE">
        <w:rPr>
          <w:rFonts w:asciiTheme="majorBidi" w:hAnsiTheme="majorBidi" w:cstheme="majorBidi"/>
          <w:sz w:val="24"/>
          <w:szCs w:val="24"/>
        </w:rPr>
        <w:t xml:space="preserve">emphasized the technological, cultural, market, and legal barriers preventing the widespread adoption of sustainability. </w:t>
      </w:r>
      <w:r w:rsidR="00AA3421">
        <w:rPr>
          <w:rFonts w:asciiTheme="majorBidi" w:hAnsiTheme="majorBidi" w:cstheme="majorBidi"/>
          <w:sz w:val="24"/>
          <w:szCs w:val="24"/>
        </w:rPr>
        <w:t>T</w:t>
      </w:r>
      <w:r w:rsidRPr="000568CE">
        <w:rPr>
          <w:rFonts w:asciiTheme="majorBidi" w:hAnsiTheme="majorBidi" w:cstheme="majorBidi"/>
          <w:sz w:val="24"/>
          <w:szCs w:val="24"/>
        </w:rPr>
        <w:t xml:space="preserve">he high cost of adopting sustainability, the scant supply of virgin materials on the market, and the lack of financial subsidies have all been identified as major challenges to the implementation of the sustainability concept. The issues that the automotive industry faces in achieving Industry 4.0 and meeting environmental protection goals were noted by </w:t>
      </w:r>
      <w:r w:rsidR="003E1520" w:rsidRPr="000568CE">
        <w:rPr>
          <w:rFonts w:asciiTheme="majorBidi" w:hAnsiTheme="majorBidi" w:cstheme="majorBidi"/>
          <w:sz w:val="24"/>
          <w:szCs w:val="24"/>
        </w:rPr>
        <w:fldChar w:fldCharType="begin"/>
      </w:r>
      <w:r w:rsidR="003E1520" w:rsidRPr="000568CE">
        <w:rPr>
          <w:rFonts w:asciiTheme="majorBidi" w:hAnsiTheme="majorBidi" w:cstheme="majorBidi"/>
          <w:sz w:val="24"/>
          <w:szCs w:val="24"/>
        </w:rPr>
        <w:instrText xml:space="preserve"> ADDIN ZOTERO_ITEM CSL_CITATION {"citationID":"yuA63nhx","properties":{"formattedCitation":"(Rizvi et al., 2023)","plainCitation":"(Rizvi et al., 2023)","noteIndex":0},"citationItems":[{"id":3704,"uris":["http://zotero.org/users/local/fqi2xtnB/items/UTIE5P7A"],"itemData":{"id":3704,"type":"article-journal","abstract":"The recent emergence of Industry 4.0 and the circular economy paradigm have significantly influenced various manufacturing sectors, including the automotive industry. These developments pose new challenges and issues in creating a digital and sustainable future. In response, this study was conducted to address the research gaps in perception-based investigations, specifically in the context of the Indian automotive industry. The study explores the impacts of the circular economy-Industry 4.0 nexus on the Indian automotive industry from the perspectives of stakeholders: 98 manufacturers and 294 end-users. Perception data were collected through a structured questionnaire and subjected to statistical analysis using factor analysis (both exploratory and confirmatory) to obtain the best-fit model. The findings indicate that manufacturers recognize the potential impact of the circular economy-Industry 4.0 nexus on waste reduction, post-consumption product management, and asset analysis. On the other hand, end-users perceive that new strategies and machine tool-related aspects are best implemented through Industry 4.0 technologies. Additionally, the study applies the technology acceptance model to bridge the research gap and discusses other enabling factors of the circular economy-Industry 4.0 impacts in the automotive industry. The novelty of this work lies in the first-time application of technology acceptance model in the Indian automotive field. The study aims to identify Industry 4.0 application factors affecting operational efficiency in the circular economy oriented automotive industry, thereby aiding policy planners and managers in developing appropriate circular economy strategies for the digital manufacturing world of tomorrow.","container-title":"Renewable and Sustainable Energy Reviews","DOI":"10.1016/j.rser.2023.113517","ISSN":"1364-0321","journalAbbreviation":"Renewable and Sustainable Energy Reviews","page":"113517","source":"ScienceDirect","title":"Automotive industry and industry 4.0-Circular economy nexus through the consumers' and manufacturers’ perspectives: A case study","title-short":"Automotive industry and industry 4.0-Circular economy nexus through the consumers' and manufacturers’ perspectives","volume":"183","author":[{"family":"Rizvi","given":"Syed Wasiul Hasan"},{"family":"Agrawal","given":"Saurabh"},{"family":"Murtaza","given":"Qasim"}],"issued":{"date-parts":[["2023",9,1]]}}}],"schema":"https://github.com/citation-style-language/schema/raw/master/csl-citation.json"} </w:instrText>
      </w:r>
      <w:r w:rsidR="003E1520" w:rsidRPr="000568CE">
        <w:rPr>
          <w:rFonts w:asciiTheme="majorBidi" w:hAnsiTheme="majorBidi" w:cstheme="majorBidi"/>
          <w:sz w:val="24"/>
          <w:szCs w:val="24"/>
        </w:rPr>
        <w:fldChar w:fldCharType="separate"/>
      </w:r>
      <w:r w:rsidR="003E1520" w:rsidRPr="000568CE">
        <w:rPr>
          <w:rFonts w:ascii="Times New Roman" w:hAnsi="Times New Roman" w:cs="Times New Roman"/>
          <w:sz w:val="24"/>
        </w:rPr>
        <w:t>(Rizvi et al., 2023)</w:t>
      </w:r>
      <w:r w:rsidR="003E1520"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The study highlights how crucial integrating technology is to </w:t>
      </w:r>
      <w:proofErr w:type="gramStart"/>
      <w:r w:rsidRPr="000568CE">
        <w:rPr>
          <w:rFonts w:asciiTheme="majorBidi" w:hAnsiTheme="majorBidi" w:cstheme="majorBidi"/>
          <w:sz w:val="24"/>
          <w:szCs w:val="24"/>
        </w:rPr>
        <w:t>enabling</w:t>
      </w:r>
      <w:proofErr w:type="gramEnd"/>
      <w:r w:rsidRPr="000568CE">
        <w:rPr>
          <w:rFonts w:asciiTheme="majorBidi" w:hAnsiTheme="majorBidi" w:cstheme="majorBidi"/>
          <w:sz w:val="24"/>
          <w:szCs w:val="24"/>
        </w:rPr>
        <w:t xml:space="preserve"> recycling, reusing, and remanufacturing capabilities. Barriers were emphasized through the lens of </w:t>
      </w:r>
      <w:r w:rsidR="00AA3421">
        <w:rPr>
          <w:rFonts w:asciiTheme="majorBidi" w:hAnsiTheme="majorBidi" w:cstheme="majorBidi"/>
          <w:sz w:val="24"/>
          <w:szCs w:val="24"/>
        </w:rPr>
        <w:t xml:space="preserve">the </w:t>
      </w:r>
      <w:r w:rsidRPr="000568CE">
        <w:rPr>
          <w:rFonts w:asciiTheme="majorBidi" w:hAnsiTheme="majorBidi" w:cstheme="majorBidi"/>
          <w:sz w:val="24"/>
          <w:szCs w:val="24"/>
        </w:rPr>
        <w:t>"economic aspect," "cultural aspect,” and " legal and technological aspect"</w:t>
      </w:r>
      <w:r w:rsidR="003E1520" w:rsidRPr="000568CE">
        <w:rPr>
          <w:rFonts w:asciiTheme="majorBidi" w:hAnsiTheme="majorBidi" w:cstheme="majorBidi"/>
          <w:sz w:val="24"/>
          <w:szCs w:val="24"/>
        </w:rPr>
        <w:t>.</w:t>
      </w:r>
      <w:r w:rsidRPr="000568CE">
        <w:rPr>
          <w:rFonts w:asciiTheme="majorBidi" w:hAnsiTheme="majorBidi" w:cstheme="majorBidi"/>
          <w:sz w:val="24"/>
          <w:szCs w:val="24"/>
        </w:rPr>
        <w:t xml:space="preserve"> </w:t>
      </w:r>
      <w:r w:rsidR="003D2C8D" w:rsidRPr="000568CE">
        <w:rPr>
          <w:rFonts w:asciiTheme="majorBidi" w:hAnsiTheme="majorBidi" w:cstheme="majorBidi"/>
          <w:sz w:val="24"/>
          <w:szCs w:val="24"/>
        </w:rPr>
        <w:t xml:space="preserve">The outstanding issues and primary challenges with the IoT when incorporated with sustainability are examined </w:t>
      </w:r>
      <w:r w:rsidR="003E1520" w:rsidRPr="000568CE">
        <w:rPr>
          <w:rFonts w:asciiTheme="majorBidi" w:hAnsiTheme="majorBidi" w:cstheme="majorBidi"/>
          <w:sz w:val="24"/>
          <w:szCs w:val="24"/>
        </w:rPr>
        <w:t xml:space="preserve">in </w:t>
      </w:r>
      <w:r w:rsidR="003D2C8D" w:rsidRPr="000568CE">
        <w:rPr>
          <w:rFonts w:asciiTheme="majorBidi" w:hAnsiTheme="majorBidi" w:cstheme="majorBidi"/>
          <w:sz w:val="24"/>
          <w:szCs w:val="24"/>
        </w:rPr>
        <w:fldChar w:fldCharType="begin"/>
      </w:r>
      <w:r w:rsidR="006B5661" w:rsidRPr="000568CE">
        <w:rPr>
          <w:rFonts w:asciiTheme="majorBidi" w:hAnsiTheme="majorBidi" w:cstheme="majorBidi"/>
          <w:sz w:val="24"/>
          <w:szCs w:val="24"/>
        </w:rPr>
        <w:instrText xml:space="preserve"> ADDIN ZOTERO_ITEM CSL_CITATION {"citationID":"Fve3mbKX","properties":{"formattedCitation":"(Pouresmaieli et al., 2023)","plainCitation":"(Pouresmaieli et al., 2023)","noteIndex":0},"citationItems":[{"id":3734,"uris":["http://zotero.org/users/local/fqi2xtnB/items/LBEQVFHE"],"itemData":{"id":3734,"type":"article-journal","abstract":"Sustainable Development (SD) has played an important role in all industries and mining activities. The Internet of Things (IoT), interacting with industrial machines or home appliances through an interconnected network, can assist in developing real-time platforms for monitoring and operating a complex production system with minimal intervention of humans, which made it possible to benefit from the data obtained to increase production rate, Net Present Value optimization, workforce and machine safety, and decreasing pollution. Ideal automated mining can be achieved by designing an IoT based framework and suitable SD assessment. This research aims to achieve a holistic understanding of the current IoT scenario by conducting a comparative analysis of the prevailing literature regarding IoT applications in the mining and SD area. The results showed that, in the economic index of sustainability, mining activity based on IoT can increase productivity, wealth, income, and GDP and decrease operating expenses, depreciation costs, and total cost. From environmental point of view, a significant reduction in emission and pollution can be obtained. Also, the increase in workforce safety and positive impact on culture and knowledge are the components of the social index of sustainability. These activities are followed by some significant challenges such as developing infrastructures, modern machinery, adequate security for data transmission, increase business in the area, creating new jobs for individuals, especially those who have lost their jobs. It’s essential to devise new rules to protect local people, properly distribute the wealth gained from this development to improve the infrastructure of the mining area.","container-title":"International Journal of Sustainable Development &amp; World Ecology","DOI":"10.1080/13504509.2022.2137261","ISSN":"1350-4509","issue":"2","note":"publisher: Taylor &amp; Francis\n_eprint: https://doi.org/10.1080/13504509.2022.2137261","page":"211-228","source":"Taylor and Francis+NEJM","title":"Future mining based on internet of things (IoT) and sustainability challenges","volume":"30","author":[{"family":"Pouresmaieli","given":"Mahdi"},{"family":"Ataei","given":"Mohammad"},{"family":"Taran","given":"Amirhossein"}],"issued":{"date-parts":[["2023",2,17]]}}}],"schema":"https://github.com/citation-style-language/schema/raw/master/csl-citation.json"} </w:instrText>
      </w:r>
      <w:r w:rsidR="003D2C8D" w:rsidRPr="000568CE">
        <w:rPr>
          <w:rFonts w:asciiTheme="majorBidi" w:hAnsiTheme="majorBidi" w:cstheme="majorBidi"/>
          <w:sz w:val="24"/>
          <w:szCs w:val="24"/>
        </w:rPr>
        <w:fldChar w:fldCharType="separate"/>
      </w:r>
      <w:r w:rsidR="006B5661" w:rsidRPr="000568CE">
        <w:rPr>
          <w:rFonts w:ascii="Times New Roman" w:hAnsi="Times New Roman" w:cs="Times New Roman"/>
          <w:sz w:val="24"/>
        </w:rPr>
        <w:t>(Pouresmaieli et al., 2023)</w:t>
      </w:r>
      <w:r w:rsidR="003D2C8D"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w:t>
      </w:r>
      <w:r w:rsidR="00D661F8" w:rsidRPr="000568CE">
        <w:rPr>
          <w:rFonts w:asciiTheme="majorBidi" w:hAnsiTheme="majorBidi" w:cstheme="majorBidi"/>
          <w:sz w:val="24"/>
          <w:szCs w:val="24"/>
        </w:rPr>
        <w:t>Based on</w:t>
      </w:r>
      <w:r w:rsidRPr="000568CE">
        <w:rPr>
          <w:rFonts w:asciiTheme="majorBidi" w:hAnsiTheme="majorBidi" w:cstheme="majorBidi"/>
          <w:sz w:val="24"/>
          <w:szCs w:val="24"/>
        </w:rPr>
        <w:t xml:space="preserve"> the analysis</w:t>
      </w:r>
      <w:r w:rsidR="00D661F8" w:rsidRPr="000568CE">
        <w:rPr>
          <w:rFonts w:asciiTheme="majorBidi" w:hAnsiTheme="majorBidi" w:cstheme="majorBidi"/>
          <w:sz w:val="24"/>
          <w:szCs w:val="24"/>
        </w:rPr>
        <w:t xml:space="preserve"> performed</w:t>
      </w:r>
      <w:r w:rsidRPr="000568CE">
        <w:rPr>
          <w:rFonts w:asciiTheme="majorBidi" w:hAnsiTheme="majorBidi" w:cstheme="majorBidi"/>
          <w:sz w:val="24"/>
          <w:szCs w:val="24"/>
        </w:rPr>
        <w:t>, the primary barriers to the integration of IoT-sustainability are </w:t>
      </w:r>
      <w:r w:rsidR="003D2C8D" w:rsidRPr="000568CE">
        <w:rPr>
          <w:rFonts w:asciiTheme="majorBidi" w:hAnsiTheme="majorBidi" w:cstheme="majorBidi"/>
          <w:sz w:val="24"/>
          <w:szCs w:val="24"/>
        </w:rPr>
        <w:t xml:space="preserve">bandwidth management, security, connectivity, interfacing interoperability, data processing, and packet loss. </w:t>
      </w:r>
      <w:r w:rsidRPr="000568CE">
        <w:rPr>
          <w:rFonts w:asciiTheme="majorBidi" w:hAnsiTheme="majorBidi" w:cstheme="majorBidi"/>
          <w:sz w:val="24"/>
          <w:szCs w:val="24"/>
        </w:rPr>
        <w:t xml:space="preserve">According to </w:t>
      </w:r>
      <w:r w:rsidR="003D2C8D" w:rsidRPr="000568CE">
        <w:rPr>
          <w:rFonts w:asciiTheme="majorBidi" w:hAnsiTheme="majorBidi" w:cstheme="majorBidi"/>
          <w:sz w:val="24"/>
          <w:szCs w:val="24"/>
        </w:rPr>
        <w:fldChar w:fldCharType="begin"/>
      </w:r>
      <w:r w:rsidR="003D2C8D" w:rsidRPr="000568CE">
        <w:rPr>
          <w:rFonts w:asciiTheme="majorBidi" w:hAnsiTheme="majorBidi" w:cstheme="majorBidi"/>
          <w:sz w:val="24"/>
          <w:szCs w:val="24"/>
        </w:rPr>
        <w:instrText xml:space="preserve"> ADDIN ZOTERO_ITEM CSL_CITATION {"citationID":"LX2I2Kad","properties":{"formattedCitation":"(Wissuwa and Durach, 2023)","plainCitation":"(Wissuwa and Durach, 2023)","noteIndex":0},"citationItems":[{"id":3708,"uris":["http://zotero.org/users/local/fqi2xtnB/items/TIBWTABY"],"itemData":{"id":3708,"type":"article-journal","abstract":"In recent decades, supply chains have become a critical source of competitive advantage. Yet, in the Germany automotive industry, supply chains have turned out to be untransparent and prone to sustainability breaches, with the recent Volkswagen manipulation scandal exemplifying the financial and reputational consequences. Many firms today, therefore, focus on what is called sustainable supply chain management (SSCM). While drivers, barriers, and performance implications of SSCM have been widely explored, little is known about its implementation process. Building on the foundations of organisational change, this study inductively analysed 54 sustainability reports from three German automotive triads between 2014 and 2019. Our results led to an SSCM implementation framework that sequentially employed the nine most prominent implementation stages and related change measures. The framework expands our knowledge on the SSCM implementation process; furthermore, it serves as an example for industry experts aiming to turn their supply chains into sponsors for sustainability.","container-title":"Production Planning &amp; Control","DOI":"10.1080/09537287.2021.1893405","ISSN":"0953-7287","issue":"2","note":"publisher: Taylor &amp; Francis\n_eprint: https://doi.org/10.1080/09537287.2021.1893405","page":"159-172","source":"Taylor and Francis+NEJM","title":"Turning German automotive supply chains into sponsors for sustainability","volume":"34","author":[{"family":"Wissuwa","given":"Florian"},{"family":"Durach","given":"Christian F."}],"issued":{"date-parts":[["2023",1,25]]}}}],"schema":"https://github.com/citation-style-language/schema/raw/master/csl-citation.json"} </w:instrText>
      </w:r>
      <w:r w:rsidR="003D2C8D" w:rsidRPr="000568CE">
        <w:rPr>
          <w:rFonts w:asciiTheme="majorBidi" w:hAnsiTheme="majorBidi" w:cstheme="majorBidi"/>
          <w:sz w:val="24"/>
          <w:szCs w:val="24"/>
        </w:rPr>
        <w:fldChar w:fldCharType="separate"/>
      </w:r>
      <w:r w:rsidR="003D2C8D" w:rsidRPr="000568CE">
        <w:rPr>
          <w:rFonts w:ascii="Times New Roman" w:hAnsi="Times New Roman" w:cs="Times New Roman"/>
          <w:sz w:val="24"/>
        </w:rPr>
        <w:t>(Wissuwa and Durach, 2023)</w:t>
      </w:r>
      <w:r w:rsidR="003D2C8D"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there are concerns with the implementation of sustainability in </w:t>
      </w:r>
      <w:r w:rsidR="003D2C8D" w:rsidRPr="000568CE">
        <w:rPr>
          <w:rFonts w:asciiTheme="majorBidi" w:hAnsiTheme="majorBidi" w:cstheme="majorBidi"/>
          <w:sz w:val="24"/>
          <w:szCs w:val="24"/>
        </w:rPr>
        <w:t xml:space="preserve">the </w:t>
      </w:r>
      <w:r w:rsidR="00F8418F" w:rsidRPr="000568CE">
        <w:rPr>
          <w:rFonts w:asciiTheme="majorBidi" w:hAnsiTheme="majorBidi" w:cstheme="majorBidi"/>
          <w:sz w:val="24"/>
          <w:szCs w:val="24"/>
        </w:rPr>
        <w:t>German</w:t>
      </w:r>
      <w:r w:rsidR="003D2C8D" w:rsidRPr="000568CE">
        <w:rPr>
          <w:rFonts w:asciiTheme="majorBidi" w:hAnsiTheme="majorBidi" w:cstheme="majorBidi"/>
          <w:sz w:val="24"/>
          <w:szCs w:val="24"/>
        </w:rPr>
        <w:t xml:space="preserve"> </w:t>
      </w:r>
      <w:r w:rsidRPr="000568CE">
        <w:rPr>
          <w:rFonts w:asciiTheme="majorBidi" w:hAnsiTheme="majorBidi" w:cstheme="majorBidi"/>
          <w:sz w:val="24"/>
          <w:szCs w:val="24"/>
        </w:rPr>
        <w:t xml:space="preserve">ASC as a result of ineffective government regulations, a dearth of manufacturers' knowledge, and a lack of technique and technology. The political/government, environmental, financial, infrastructural, legal, and technological challenges </w:t>
      </w:r>
      <w:r w:rsidR="003D2C8D" w:rsidRPr="000568CE">
        <w:rPr>
          <w:rFonts w:asciiTheme="majorBidi" w:hAnsiTheme="majorBidi" w:cstheme="majorBidi"/>
          <w:sz w:val="24"/>
          <w:szCs w:val="24"/>
        </w:rPr>
        <w:t xml:space="preserve">when integrating </w:t>
      </w:r>
      <w:r w:rsidR="004A2FE6">
        <w:rPr>
          <w:rFonts w:asciiTheme="majorBidi" w:hAnsiTheme="majorBidi" w:cstheme="majorBidi"/>
          <w:sz w:val="24"/>
          <w:szCs w:val="24"/>
        </w:rPr>
        <w:t xml:space="preserve">a </w:t>
      </w:r>
      <w:r w:rsidR="003D2C8D" w:rsidRPr="000568CE">
        <w:rPr>
          <w:rFonts w:asciiTheme="majorBidi" w:hAnsiTheme="majorBidi" w:cstheme="majorBidi"/>
          <w:sz w:val="24"/>
          <w:szCs w:val="24"/>
        </w:rPr>
        <w:t xml:space="preserve">sustainable supply chain </w:t>
      </w:r>
      <w:r w:rsidR="00C51BC0" w:rsidRPr="000568CE">
        <w:rPr>
          <w:rFonts w:asciiTheme="majorBidi" w:hAnsiTheme="majorBidi" w:cstheme="majorBidi"/>
          <w:sz w:val="24"/>
          <w:szCs w:val="24"/>
        </w:rPr>
        <w:t>with technology in the automotive industry</w:t>
      </w:r>
      <w:r w:rsidRPr="000568CE">
        <w:rPr>
          <w:rFonts w:asciiTheme="majorBidi" w:hAnsiTheme="majorBidi" w:cstheme="majorBidi"/>
          <w:sz w:val="24"/>
          <w:szCs w:val="24"/>
        </w:rPr>
        <w:t xml:space="preserve"> were highlighted by </w:t>
      </w:r>
      <w:r w:rsidR="00C51BC0" w:rsidRPr="000568CE">
        <w:rPr>
          <w:rFonts w:asciiTheme="majorBidi" w:hAnsiTheme="majorBidi" w:cstheme="majorBidi"/>
          <w:sz w:val="24"/>
          <w:szCs w:val="24"/>
        </w:rPr>
        <w:fldChar w:fldCharType="begin"/>
      </w:r>
      <w:r w:rsidR="00C51BC0" w:rsidRPr="000568CE">
        <w:rPr>
          <w:rFonts w:asciiTheme="majorBidi" w:hAnsiTheme="majorBidi" w:cstheme="majorBidi"/>
          <w:sz w:val="24"/>
          <w:szCs w:val="24"/>
        </w:rPr>
        <w:instrText xml:space="preserve"> ADDIN ZOTERO_ITEM CSL_CITATION {"citationID":"LRva42Xn","properties":{"formattedCitation":"(Kamble et al., 2023)","plainCitation":"(Kamble et al., 2023)","noteIndex":0},"citationItems":[{"id":3710,"uris":["http://zotero.org/users/local/fqi2xtnB/items/Y5IZACRB"],"itemData":{"id":3710,"type":"article-journal","abstract":"The study investigates the relationship between the information and communication-enabled supply chain integration (SCI) and sustainable supply chain performance (SSCP). Moreover, to the best of our knowledge, there is no empirical evidence on the impact of blockchain technologies (BT) on the SSCP. Therefore, the primary aim of this study is to assess the relationship between BT and SSCP. More specifically, the study was conducted to examine the direct influence of BT on SCI and SSCP and the interactive effect of BT and SCI on SSCP. Based on the dynamic capability theoretical lens, the present study conceptualizes the use of BT as a specific IT resource to collaborate and reconfigure the ties with the upstream and downstream supply chain members to achieve SSCP. The results of the study support the hypothesis stating that BT positively influences the SSCP. The results recognize the role of SCI as a significant mediating variable between the BT and SSCP. The result indicates the strong influence of SCI with full mediation effect on the relationship between the BT and SSCP.","container-title":"Annals of Operations Research","DOI":"10.1007/s10479-021-04129-6","ISSN":"1572-9338","issue":"1","journalAbbreviation":"Ann Oper Res","language":"en","page":"575-600","source":"Springer Link","title":"Blockchain technology’s impact on supply chain integration and sustainable supply chain performance: evidence from the automotive industry","title-short":"Blockchain technology’s impact on supply chain integration and sustainable supply chain performance","volume":"327","author":[{"family":"Kamble","given":"Sachin S."},{"family":"Gunasekaran","given":"Angappa"},{"family":"Subramanian","given":"Nachiappan"},{"family":"Ghadge","given":"Abhijeet"},{"family":"Belhadi","given":"Amine"},{"family":"Venkatesh","given":"Mani"}],"issued":{"date-parts":[["2023",8,1]]}}}],"schema":"https://github.com/citation-style-language/schema/raw/master/csl-citation.json"} </w:instrText>
      </w:r>
      <w:r w:rsidR="00C51BC0" w:rsidRPr="000568CE">
        <w:rPr>
          <w:rFonts w:asciiTheme="majorBidi" w:hAnsiTheme="majorBidi" w:cstheme="majorBidi"/>
          <w:sz w:val="24"/>
          <w:szCs w:val="24"/>
        </w:rPr>
        <w:fldChar w:fldCharType="separate"/>
      </w:r>
      <w:r w:rsidR="00C51BC0" w:rsidRPr="000568CE">
        <w:rPr>
          <w:rFonts w:ascii="Times New Roman" w:hAnsi="Times New Roman" w:cs="Times New Roman"/>
          <w:sz w:val="24"/>
        </w:rPr>
        <w:t>(Kamble et al., 2023)</w:t>
      </w:r>
      <w:r w:rsidR="00C51BC0" w:rsidRPr="000568CE">
        <w:rPr>
          <w:rFonts w:asciiTheme="majorBidi" w:hAnsiTheme="majorBidi" w:cstheme="majorBidi"/>
          <w:sz w:val="24"/>
          <w:szCs w:val="24"/>
        </w:rPr>
        <w:fldChar w:fldCharType="end"/>
      </w:r>
      <w:r w:rsidRPr="000568CE">
        <w:rPr>
          <w:rFonts w:asciiTheme="majorBidi" w:hAnsiTheme="majorBidi" w:cstheme="majorBidi"/>
          <w:sz w:val="24"/>
          <w:szCs w:val="24"/>
        </w:rPr>
        <w:t>. In light of the I</w:t>
      </w:r>
      <w:r w:rsidR="00C51BC0" w:rsidRPr="000568CE">
        <w:rPr>
          <w:rFonts w:asciiTheme="majorBidi" w:hAnsiTheme="majorBidi" w:cstheme="majorBidi"/>
          <w:sz w:val="24"/>
          <w:szCs w:val="24"/>
        </w:rPr>
        <w:t>oT</w:t>
      </w:r>
      <w:r w:rsidR="00F8418F" w:rsidRPr="000568CE">
        <w:rPr>
          <w:rFonts w:asciiTheme="majorBidi" w:hAnsiTheme="majorBidi" w:cstheme="majorBidi"/>
          <w:sz w:val="24"/>
          <w:szCs w:val="24"/>
        </w:rPr>
        <w:t xml:space="preserve"> </w:t>
      </w:r>
      <w:r w:rsidRPr="000568CE">
        <w:rPr>
          <w:rFonts w:asciiTheme="majorBidi" w:hAnsiTheme="majorBidi" w:cstheme="majorBidi"/>
          <w:sz w:val="24"/>
          <w:szCs w:val="24"/>
        </w:rPr>
        <w:t xml:space="preserve">- </w:t>
      </w:r>
      <w:r w:rsidR="004A2FE6">
        <w:rPr>
          <w:rFonts w:asciiTheme="majorBidi" w:hAnsiTheme="majorBidi" w:cstheme="majorBidi"/>
          <w:sz w:val="24"/>
          <w:szCs w:val="24"/>
        </w:rPr>
        <w:t>IoT-</w:t>
      </w:r>
      <w:r w:rsidRPr="000568CE">
        <w:rPr>
          <w:rFonts w:asciiTheme="majorBidi" w:hAnsiTheme="majorBidi" w:cstheme="majorBidi"/>
          <w:sz w:val="24"/>
          <w:szCs w:val="24"/>
        </w:rPr>
        <w:t xml:space="preserve">sustainability adoption, </w:t>
      </w:r>
      <w:r w:rsidR="00C51BC0" w:rsidRPr="000568CE">
        <w:rPr>
          <w:rFonts w:asciiTheme="majorBidi" w:hAnsiTheme="majorBidi" w:cstheme="majorBidi"/>
          <w:sz w:val="24"/>
          <w:szCs w:val="24"/>
        </w:rPr>
        <w:fldChar w:fldCharType="begin"/>
      </w:r>
      <w:r w:rsidR="006B5661" w:rsidRPr="000568CE">
        <w:rPr>
          <w:rFonts w:asciiTheme="majorBidi" w:hAnsiTheme="majorBidi" w:cstheme="majorBidi"/>
          <w:sz w:val="24"/>
          <w:szCs w:val="24"/>
        </w:rPr>
        <w:instrText xml:space="preserve"> ADDIN ZOTERO_ITEM CSL_CITATION {"citationID":"OCxyqBl0","properties":{"formattedCitation":"(Dutta et al., 2023)","plainCitation":"(Dutta et al., 2023)","noteIndex":0},"citationItems":[{"id":3735,"uris":["http://zotero.org/users/local/fqi2xtnB/items/RXNAEBNG"],"itemData":{"id":3735,"type":"article-journal","abstract":"Industry 4.0 technologies are transforming the conventional supply chain (SC) functioning and positively impacting sustainability. Blockchain and the Internet of Things (IoT) are two dimensions of industry 4.0 that play a crucial role in sustainable supply chain management (SSCM) and reverse logistics. This review paper focuses on investigating the impact of these technologies on SSCM separately and with their combination on forward and reverse SCs. A total of 197 papers were extracted from the Scopus database till 2020 and finally, 174 articles relevant to our paper were shortlisted and analysed after an in-depth review. The effects of these technologies on sustainability are studied separately by different researchers earlier, but their integration can lead to various insights and disclose several opportunities. The paper portrays insights on the development of Blockchain and IoT to know the current trends, industry-wide applications, challenges, and future research opportunities on SC sustainability.","container-title":"Supply Chain Forum: An International Journal","DOI":"10.1080/16258312.2022.2082851","ISSN":"1625-8312","issue":"1","note":"publisher: Taylor &amp; Francis\n_eprint: https://doi.org/10.1080/16258312.2022.2082851","page":"103-126","source":"Taylor and Francis+NEJM","title":"The individual and integrated impact of Blockchain and IoT on sustainable supply chains:a systematic review","title-short":"The individual and integrated impact of Blockchain and IoT on sustainable supply chains","volume":"24","author":[{"family":"Dutta","given":"Pankaj"},{"family":"Chavhan","given":"Rahul"},{"family":"Gowtham","given":"Pogala"},{"family":"Singh","given":"Amrinder"}],"issued":{"date-parts":[["2023",1,2]]}}}],"schema":"https://github.com/citation-style-language/schema/raw/master/csl-citation.json"} </w:instrText>
      </w:r>
      <w:r w:rsidR="00C51BC0" w:rsidRPr="000568CE">
        <w:rPr>
          <w:rFonts w:asciiTheme="majorBidi" w:hAnsiTheme="majorBidi" w:cstheme="majorBidi"/>
          <w:sz w:val="24"/>
          <w:szCs w:val="24"/>
        </w:rPr>
        <w:fldChar w:fldCharType="separate"/>
      </w:r>
      <w:r w:rsidR="006B5661" w:rsidRPr="000568CE">
        <w:rPr>
          <w:rFonts w:ascii="Times New Roman" w:hAnsi="Times New Roman" w:cs="Times New Roman"/>
          <w:sz w:val="24"/>
        </w:rPr>
        <w:t>(Dutta et al., 2023)</w:t>
      </w:r>
      <w:r w:rsidR="00C51BC0" w:rsidRPr="000568CE">
        <w:rPr>
          <w:rFonts w:asciiTheme="majorBidi" w:hAnsiTheme="majorBidi" w:cstheme="majorBidi"/>
          <w:sz w:val="24"/>
          <w:szCs w:val="24"/>
        </w:rPr>
        <w:fldChar w:fldCharType="end"/>
      </w:r>
      <w:r w:rsidR="00C51BC0" w:rsidRPr="000568CE">
        <w:rPr>
          <w:rFonts w:asciiTheme="majorBidi" w:hAnsiTheme="majorBidi" w:cstheme="majorBidi"/>
          <w:sz w:val="24"/>
          <w:szCs w:val="24"/>
        </w:rPr>
        <w:t xml:space="preserve"> </w:t>
      </w:r>
      <w:r w:rsidRPr="000568CE">
        <w:rPr>
          <w:rFonts w:asciiTheme="majorBidi" w:hAnsiTheme="majorBidi" w:cstheme="majorBidi"/>
          <w:sz w:val="24"/>
          <w:szCs w:val="24"/>
        </w:rPr>
        <w:t xml:space="preserve">highlighted sustainable SC challenges and presented their resolution procedures. The primary challenges identified in the study were a lack of human and technological resources, a lack of financial support, a lack of management involvement </w:t>
      </w:r>
      <w:r w:rsidR="004A2FE6">
        <w:rPr>
          <w:rFonts w:asciiTheme="majorBidi" w:hAnsiTheme="majorBidi" w:cstheme="majorBidi"/>
          <w:sz w:val="24"/>
          <w:szCs w:val="24"/>
        </w:rPr>
        <w:t>in adopting</w:t>
      </w:r>
      <w:r w:rsidRPr="000568CE">
        <w:rPr>
          <w:rFonts w:asciiTheme="majorBidi" w:hAnsiTheme="majorBidi" w:cstheme="majorBidi"/>
          <w:sz w:val="24"/>
          <w:szCs w:val="24"/>
        </w:rPr>
        <w:t xml:space="preserve"> sustainability, </w:t>
      </w:r>
      <w:r w:rsidR="00C51BC0" w:rsidRPr="000568CE">
        <w:rPr>
          <w:rFonts w:asciiTheme="majorBidi" w:hAnsiTheme="majorBidi" w:cstheme="majorBidi"/>
          <w:sz w:val="24"/>
          <w:szCs w:val="24"/>
        </w:rPr>
        <w:t xml:space="preserve">and </w:t>
      </w:r>
      <w:r w:rsidRPr="000568CE">
        <w:rPr>
          <w:rFonts w:asciiTheme="majorBidi" w:hAnsiTheme="majorBidi" w:cstheme="majorBidi"/>
          <w:sz w:val="24"/>
          <w:szCs w:val="24"/>
        </w:rPr>
        <w:t xml:space="preserve">conflicts among sustainability policies. </w:t>
      </w:r>
      <w:r w:rsidR="00C51BC0" w:rsidRPr="000568CE">
        <w:rPr>
          <w:rFonts w:asciiTheme="majorBidi" w:hAnsiTheme="majorBidi" w:cstheme="majorBidi"/>
          <w:sz w:val="24"/>
          <w:szCs w:val="24"/>
        </w:rPr>
        <w:fldChar w:fldCharType="begin"/>
      </w:r>
      <w:r w:rsidR="00C51BC0" w:rsidRPr="000568CE">
        <w:rPr>
          <w:rFonts w:asciiTheme="majorBidi" w:hAnsiTheme="majorBidi" w:cstheme="majorBidi"/>
          <w:sz w:val="24"/>
          <w:szCs w:val="24"/>
        </w:rPr>
        <w:instrText xml:space="preserve"> ADDIN ZOTERO_ITEM CSL_CITATION {"citationID":"5fJW7bBK","properties":{"formattedCitation":"(Mathiyazhagan et al., 2023)","plainCitation":"(Mathiyazhagan et al., 2023)","noteIndex":0},"citationItems":[{"id":3713,"uris":["http://zotero.org/users/local/fqi2xtnB/items/S7W5GBNH"],"itemData":{"id":3713,"type":"article-journal","abstract":"In the current time, social sustainability is directed by market turbulence and growing societal and environmental awareness among customers and employees. Manufacturing industries with multi-tier supply chains, especially in developing nations, such as India, are plagued with various social issues, as it employs large manpower. The present study attempts to identify the key social sustainability practices (SSP) and the method to evaluate SSP in multi-tier manufacturing firms. The approach was pilot tested in Indian manufacturing industry. A total of 16 SSP were identified through the process of literature survey and discussions with the domain experts. Furthermore, based on five practitioners’ inputs, the relationship between various practices of social sustainability is modelled using Total Interpretive Structural Modelling (TISM). The vagueness in the model and identified relationships are compensated by experts’ (practitioners’) validation. The practices are classified on the basis of driving and dependence power by adopting the MICMAC analysis. Customer management, information sharing, corporate sustainability reporting and standardisation, and monitoring practices are found to be the most influential practices that drive social sustainability in multi-tier automotive chains. Production managers could adopt these SSP to establish supply chain social sustainability in multi-tier global supply chains and achieve strategic advantage over others.","container-title":"International Journal of Production Research","DOI":"10.1080/00207543.2021.1938276","ISSN":"0020-7543","issue":"14","note":"publisher: Taylor &amp; Francis\n_eprint: https://doi.org/10.1080/00207543.2021.1938276","page":"4786-4807","source":"Taylor and Francis+NEJM","title":"Evaluation of antecedents to social sustainability practices in multi-tier Indian automotive manufacturing firms","volume":"61","author":[{"family":"Mathiyazhagan","given":"K."},{"family":"Mani","given":"Venkatesh"},{"family":"Mathivathanan","given":"Deepak"},{"family":"Rajak","given":"Sonu"}],"issued":{"date-parts":[["2023",7,18]]}}}],"schema":"https://github.com/citation-style-language/schema/raw/master/csl-citation.json"} </w:instrText>
      </w:r>
      <w:r w:rsidR="00C51BC0" w:rsidRPr="000568CE">
        <w:rPr>
          <w:rFonts w:asciiTheme="majorBidi" w:hAnsiTheme="majorBidi" w:cstheme="majorBidi"/>
          <w:sz w:val="24"/>
          <w:szCs w:val="24"/>
        </w:rPr>
        <w:fldChar w:fldCharType="separate"/>
      </w:r>
      <w:r w:rsidR="00C51BC0" w:rsidRPr="000568CE">
        <w:rPr>
          <w:rFonts w:ascii="Times New Roman" w:hAnsi="Times New Roman" w:cs="Times New Roman"/>
          <w:sz w:val="24"/>
        </w:rPr>
        <w:t>(Mathiyazhagan et al., 2023)</w:t>
      </w:r>
      <w:r w:rsidR="00C51BC0"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identified regulatory uncertainty, a lack of government regulation, and stakeholders' mistrust as major challenges to the implementation of </w:t>
      </w:r>
      <w:r w:rsidR="00C51BC0" w:rsidRPr="000568CE">
        <w:rPr>
          <w:rFonts w:asciiTheme="majorBidi" w:hAnsiTheme="majorBidi" w:cstheme="majorBidi"/>
          <w:sz w:val="24"/>
          <w:szCs w:val="24"/>
        </w:rPr>
        <w:t>sustainability practices in multi-tier Indian automotive manufacturing firms.</w:t>
      </w:r>
    </w:p>
    <w:p w14:paraId="7235BF97" w14:textId="13040842" w:rsidR="00A845C2" w:rsidRPr="000568CE" w:rsidRDefault="00A845C2" w:rsidP="002C708E">
      <w:pPr>
        <w:autoSpaceDE w:val="0"/>
        <w:autoSpaceDN w:val="0"/>
        <w:adjustRightInd w:val="0"/>
        <w:spacing w:after="0" w:line="276" w:lineRule="auto"/>
        <w:jc w:val="both"/>
        <w:rPr>
          <w:rFonts w:asciiTheme="majorBidi" w:hAnsiTheme="majorBidi" w:cstheme="majorBidi"/>
          <w:sz w:val="24"/>
          <w:szCs w:val="24"/>
        </w:rPr>
      </w:pPr>
    </w:p>
    <w:p w14:paraId="2C95D967" w14:textId="2AA42358" w:rsidR="00A845C2" w:rsidRPr="000568CE" w:rsidRDefault="00A845C2" w:rsidP="00A845C2">
      <w:pPr>
        <w:spacing w:after="0"/>
        <w:rPr>
          <w:rFonts w:asciiTheme="majorBidi" w:hAnsiTheme="majorBidi" w:cstheme="majorBidi"/>
          <w:i/>
          <w:iCs/>
          <w:sz w:val="24"/>
          <w:szCs w:val="24"/>
        </w:rPr>
      </w:pPr>
      <w:bookmarkStart w:id="18" w:name="_Hlk141016363"/>
      <w:bookmarkStart w:id="19" w:name="_Hlk141702443"/>
      <w:r w:rsidRPr="000568CE">
        <w:rPr>
          <w:rFonts w:asciiTheme="majorBidi" w:hAnsiTheme="majorBidi" w:cstheme="majorBidi"/>
          <w:i/>
          <w:iCs/>
          <w:sz w:val="24"/>
          <w:szCs w:val="24"/>
          <w:highlight w:val="yellow"/>
        </w:rPr>
        <w:t>2.</w:t>
      </w:r>
      <w:r w:rsidR="009A037E" w:rsidRPr="000568CE">
        <w:rPr>
          <w:rFonts w:asciiTheme="majorBidi" w:hAnsiTheme="majorBidi" w:cstheme="majorBidi"/>
          <w:i/>
          <w:iCs/>
          <w:sz w:val="24"/>
          <w:szCs w:val="24"/>
          <w:highlight w:val="yellow"/>
        </w:rPr>
        <w:t>5</w:t>
      </w:r>
      <w:r w:rsidRPr="000568CE">
        <w:rPr>
          <w:rFonts w:asciiTheme="majorBidi" w:hAnsiTheme="majorBidi" w:cstheme="majorBidi"/>
          <w:i/>
          <w:iCs/>
          <w:sz w:val="24"/>
          <w:szCs w:val="24"/>
          <w:highlight w:val="yellow"/>
        </w:rPr>
        <w:t xml:space="preserve">. </w:t>
      </w:r>
      <w:r w:rsidR="00330186" w:rsidRPr="000568CE">
        <w:rPr>
          <w:rFonts w:asciiTheme="majorBidi" w:hAnsiTheme="majorBidi" w:cstheme="majorBidi"/>
          <w:i/>
          <w:iCs/>
          <w:sz w:val="24"/>
          <w:szCs w:val="24"/>
          <w:highlight w:val="yellow"/>
        </w:rPr>
        <w:t>Research</w:t>
      </w:r>
      <w:r w:rsidR="007B4195" w:rsidRPr="000568CE">
        <w:rPr>
          <w:rFonts w:asciiTheme="majorBidi" w:hAnsiTheme="majorBidi" w:cstheme="majorBidi"/>
          <w:i/>
          <w:iCs/>
          <w:sz w:val="24"/>
          <w:szCs w:val="24"/>
          <w:highlight w:val="yellow"/>
        </w:rPr>
        <w:t xml:space="preserve"> gaps</w:t>
      </w:r>
    </w:p>
    <w:bookmarkEnd w:id="18"/>
    <w:p w14:paraId="0BC1FD24" w14:textId="77777777" w:rsidR="00A845C2" w:rsidRPr="000568CE" w:rsidRDefault="00A845C2" w:rsidP="00A845C2">
      <w:pPr>
        <w:spacing w:after="0"/>
        <w:rPr>
          <w:rFonts w:asciiTheme="majorBidi" w:hAnsiTheme="majorBidi" w:cstheme="majorBidi"/>
          <w:i/>
          <w:iCs/>
          <w:sz w:val="24"/>
          <w:szCs w:val="24"/>
        </w:rPr>
      </w:pPr>
    </w:p>
    <w:bookmarkEnd w:id="19"/>
    <w:p w14:paraId="7220452E" w14:textId="5E9CD61F" w:rsidR="00C102E8" w:rsidRPr="000568CE" w:rsidRDefault="002C4D72" w:rsidP="00330186">
      <w:pPr>
        <w:jc w:val="both"/>
        <w:rPr>
          <w:rFonts w:asciiTheme="majorBidi" w:hAnsiTheme="majorBidi" w:cstheme="majorBidi"/>
          <w:sz w:val="24"/>
          <w:szCs w:val="24"/>
        </w:rPr>
      </w:pPr>
      <w:r w:rsidRPr="000568CE">
        <w:rPr>
          <w:rFonts w:asciiTheme="majorBidi" w:hAnsiTheme="majorBidi" w:cstheme="majorBidi"/>
          <w:color w:val="000000"/>
          <w:sz w:val="24"/>
          <w:szCs w:val="24"/>
          <w:highlight w:val="yellow"/>
        </w:rPr>
        <w:t xml:space="preserve">Previous research has shown that IoT solutions are being used in a variety of industries and have the potential to convert conventional supply chains into sustainable supply chains </w:t>
      </w:r>
      <w:r w:rsidRPr="000568CE">
        <w:rPr>
          <w:rFonts w:asciiTheme="majorBidi" w:hAnsiTheme="majorBidi" w:cstheme="majorBidi"/>
          <w:sz w:val="24"/>
          <w:szCs w:val="24"/>
          <w:highlight w:val="yellow"/>
        </w:rPr>
        <w:fldChar w:fldCharType="begin"/>
      </w:r>
      <w:r w:rsidR="0040237A" w:rsidRPr="000568CE">
        <w:rPr>
          <w:rFonts w:asciiTheme="majorBidi" w:hAnsiTheme="majorBidi" w:cstheme="majorBidi"/>
          <w:sz w:val="24"/>
          <w:szCs w:val="24"/>
          <w:highlight w:val="yellow"/>
        </w:rPr>
        <w:instrText xml:space="preserve"> ADDIN ZOTERO_ITEM CSL_CITATION {"citationID":"CwmnEc0o","properties":{"formattedCitation":"(Ali and Ali, 2021; El Jaouhari et al., 2023; Manavalan and Jayakrishna, 2019)","plainCitation":"(Ali and Ali, 2021; El Jaouhari et al., 2023; Manavalan and Jayakrishna, 2019)","noteIndex":0},"citationItems":[{"id":3712,"uris":["http://zotero.org/users/local/fqi2xtnB/items/SWFPZJFE"],"itemData":{"id":3712,"type":"article-journal","abstract":"The convergence initiatives of cloud technology and the Internet of Things (IoT) have demonstrated a massive rise of the futuristic technologies which ensure sustainable production development of IoT applications such as intelligent transportation, smart cities, smart healthcare, and other applications. These real-time applications are employing the information and communication technology as an efficient utility to support a ubiquitous approach in the industry so that any apparatus can seamlessly interact with different cyber-physical systems and may also share its information effortlessly. Although the amalgamation of cloud and IoT offers robustness pervasive computing scenarios that can achieve the composite service with high quality and acceptable cost, it may face several challenges and issues not only in performance but also in architecture. The main aim of this study is to offer a stander framework to investigator and application designer that how sustainability can be achieved using different quality of service metrics. This is an overview of some crucial issues of IoT and the relation between it and other technologies based on various platforms. Focus is given in this study to three of the most important IoT applications that require highly successful sustainability procedures which are presented. A brief discussion and statistical categories of the research techniques published from 2000 to 2020, which highlight sustainable IoT applications, are also introduced. The contributions of this study are as follows: (i) summarizing the organization and methodology of the most important sustainable IoT applications, (ii) discussing the main challenges of the sustainable growth of IoT applications, (iii) highlighting future research directions in the field of IoT, and introducing guidelines for open business opportunities.","container-title":"The Journal of Supercomputing","DOI":"10.1007/s11227-020-03477-7","ISSN":"1573-0484","issue":"6","journalAbbreviation":"J Supercomput","language":"en","page":"5668-5725","source":"Springer Link","title":"Towards sustainable smart IoT applications architectural elements and design: opportunities, challenges, and open directions","title-short":"Towards sustainable smart IoT applications architectural elements and design","volume":"77","author":[{"family":"Ali","given":"Zainab H."},{"family":"Ali","given":"Hesham A."}],"issued":{"date-parts":[["2021",6,1]]}}},{"id":2314,"uris":["http://zotero.org/users/local/fqi2xtnB/items/HU3WQTR3"],"itemData":{"id":2314,"type":"article-journal","abstract":"Over the last three decades, sustainability has been increasingly essential and it is a crucial facilitator for building resilient warehouse inventory systems. Uncertainty influences qualitative criteria for evaluating Green Warehouse Inventory Management performance. According to researchers, technological innovations such as the Internet of Things could be used to help warehouse inventory operations achieve long-term sustainability. An Internet of things-based fuzzy set theory model is developed in this paper for dealing with language inaccuracy and uncertainty in human judgment. It is also the first to use the Mamdani Fuzzy Inference System to assess a company’s Green Warehouse Inventory Management performance in terms of green metrics. The suggested model reveals that the green delivery dimension has the greatest impact on firm performance, based on data gathered from a case company. Numerous defuzzification approaches have been used to demonstrate the resilience of the proposed FIS model.","container-title":"Journal of Industrial and Production Engineering","DOI":"10.1080/21681015.2022.2142303","ISSN":"2168-1015","issue":"2","note":"publisher: Taylor &amp; Francis\n_eprint: https://doi.org/10.1080/21681015.2022.2142303","page":"87-101","source":"Taylor and Francis+NEJM","title":"Scrutinizing IoT applicability in green warehouse inventory management system based on Mamdani fuzzy inference system: a case study of an automotive semiconductors industrial firm","title-short":"Scrutinizing IoT applicability in green warehouse inventory management system based on Mamdani fuzzy inference system","volume":"40","author":[{"family":"El Jaouhari","given":"Asmae"},{"family":"El Bhilat","given":"EL Mehdi"},{"family":"Arif","given":"Jabir"}],"issued":{"date-parts":[["2023",2,17]]}}},{"id":429,"uris":["http://zotero.org/users/local/fqi2xtnB/items/3GSSN8PU"],"itemData":{"id":429,"type":"article-journal","abstract":"Supply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Pr="000568CE">
        <w:rPr>
          <w:rFonts w:asciiTheme="majorBidi" w:hAnsiTheme="majorBidi" w:cstheme="majorBidi"/>
          <w:sz w:val="24"/>
          <w:szCs w:val="24"/>
          <w:highlight w:val="yellow"/>
        </w:rPr>
        <w:fldChar w:fldCharType="separate"/>
      </w:r>
      <w:r w:rsidR="0040237A" w:rsidRPr="000568CE">
        <w:rPr>
          <w:rFonts w:ascii="Times New Roman" w:hAnsi="Times New Roman" w:cs="Times New Roman"/>
          <w:sz w:val="24"/>
          <w:highlight w:val="yellow"/>
        </w:rPr>
        <w:t>(</w:t>
      </w:r>
      <w:r w:rsidR="000568CE" w:rsidRPr="000568CE">
        <w:rPr>
          <w:rFonts w:ascii="Times New Roman" w:hAnsi="Times New Roman" w:cs="Times New Roman"/>
          <w:sz w:val="24"/>
          <w:highlight w:val="yellow"/>
        </w:rPr>
        <w:t xml:space="preserve">Manavalan and Jayakrishna, 2019; </w:t>
      </w:r>
      <w:r w:rsidR="0040237A" w:rsidRPr="000568CE">
        <w:rPr>
          <w:rFonts w:ascii="Times New Roman" w:hAnsi="Times New Roman" w:cs="Times New Roman"/>
          <w:sz w:val="24"/>
          <w:highlight w:val="yellow"/>
        </w:rPr>
        <w:t>Ali and Ali, 2021; El Jaouhari et al., 2023)</w:t>
      </w:r>
      <w:r w:rsidRPr="000568CE">
        <w:rPr>
          <w:rFonts w:asciiTheme="majorBidi" w:hAnsiTheme="majorBidi" w:cstheme="majorBidi"/>
          <w:sz w:val="24"/>
          <w:szCs w:val="24"/>
          <w:highlight w:val="yellow"/>
        </w:rPr>
        <w:fldChar w:fldCharType="end"/>
      </w:r>
      <w:r w:rsidRPr="000568CE">
        <w:rPr>
          <w:rFonts w:asciiTheme="majorBidi" w:hAnsiTheme="majorBidi" w:cstheme="majorBidi"/>
          <w:color w:val="000000"/>
          <w:sz w:val="24"/>
          <w:szCs w:val="24"/>
          <w:highlight w:val="yellow"/>
        </w:rPr>
        <w:t xml:space="preserve">. </w:t>
      </w:r>
      <w:r w:rsidRPr="000568CE">
        <w:rPr>
          <w:rFonts w:asciiTheme="majorBidi" w:hAnsiTheme="majorBidi" w:cstheme="majorBidi"/>
          <w:sz w:val="24"/>
          <w:szCs w:val="24"/>
          <w:highlight w:val="yellow"/>
        </w:rPr>
        <w:t xml:space="preserve">Although various Industry 4.0/IoT opportunities exist for developing SSCM, there is still </w:t>
      </w:r>
      <w:r w:rsidR="004A2FE6">
        <w:rPr>
          <w:rFonts w:asciiTheme="majorBidi" w:hAnsiTheme="majorBidi" w:cstheme="majorBidi"/>
          <w:sz w:val="24"/>
          <w:szCs w:val="24"/>
          <w:highlight w:val="yellow"/>
        </w:rPr>
        <w:t>a limited</w:t>
      </w:r>
      <w:r w:rsidRPr="000568CE">
        <w:rPr>
          <w:rFonts w:asciiTheme="majorBidi" w:hAnsiTheme="majorBidi" w:cstheme="majorBidi"/>
          <w:sz w:val="24"/>
          <w:szCs w:val="24"/>
          <w:highlight w:val="yellow"/>
        </w:rPr>
        <w:t xml:space="preserve"> connection between theoretical advancements and practical applications</w:t>
      </w:r>
      <w:r w:rsidRPr="000568CE">
        <w:rPr>
          <w:rFonts w:asciiTheme="majorBidi" w:hAnsiTheme="majorBidi" w:cstheme="majorBidi"/>
          <w:color w:val="000000"/>
          <w:sz w:val="24"/>
          <w:szCs w:val="24"/>
          <w:highlight w:val="yellow"/>
        </w:rPr>
        <w:t xml:space="preserve">. </w:t>
      </w:r>
      <w:r w:rsidRPr="000568CE">
        <w:rPr>
          <w:rFonts w:asciiTheme="majorBidi" w:hAnsiTheme="majorBidi" w:cstheme="majorBidi"/>
          <w:sz w:val="24"/>
          <w:szCs w:val="24"/>
          <w:highlight w:val="yellow"/>
        </w:rPr>
        <w:t xml:space="preserve">The introduction of IoT tools and sustainability may present new issues for ASC. Hence, it is becoming more important to </w:t>
      </w:r>
      <w:r w:rsidR="00813B94">
        <w:rPr>
          <w:rFonts w:asciiTheme="majorBidi" w:hAnsiTheme="majorBidi" w:cstheme="majorBidi"/>
          <w:sz w:val="24"/>
          <w:szCs w:val="24"/>
          <w:highlight w:val="yellow"/>
        </w:rPr>
        <w:t>investigate</w:t>
      </w:r>
      <w:r w:rsidRPr="000568CE">
        <w:rPr>
          <w:rFonts w:asciiTheme="majorBidi" w:hAnsiTheme="majorBidi" w:cstheme="majorBidi"/>
          <w:sz w:val="24"/>
          <w:szCs w:val="24"/>
          <w:highlight w:val="yellow"/>
        </w:rPr>
        <w:t xml:space="preserve"> how these factors affect ASC. </w:t>
      </w:r>
      <w:r w:rsidRPr="000568CE">
        <w:rPr>
          <w:rFonts w:asciiTheme="majorBidi" w:hAnsiTheme="majorBidi" w:cstheme="majorBidi"/>
          <w:sz w:val="24"/>
          <w:szCs w:val="24"/>
          <w:highlight w:val="yellow"/>
        </w:rPr>
        <w:lastRenderedPageBreak/>
        <w:t>Furthermore, industry-specific investigations are still scarce</w:t>
      </w:r>
      <w:r w:rsidRPr="000568CE">
        <w:rPr>
          <w:rFonts w:asciiTheme="majorBidi" w:hAnsiTheme="majorBidi" w:cstheme="majorBidi"/>
          <w:color w:val="000000"/>
          <w:sz w:val="24"/>
          <w:szCs w:val="24"/>
          <w:highlight w:val="yellow"/>
        </w:rPr>
        <w:t xml:space="preserve">. </w:t>
      </w:r>
      <w:r w:rsidR="0002163D" w:rsidRPr="000568CE">
        <w:rPr>
          <w:rFonts w:asciiTheme="majorBidi" w:hAnsiTheme="majorBidi" w:cstheme="majorBidi"/>
          <w:color w:val="000000"/>
          <w:sz w:val="24"/>
          <w:szCs w:val="24"/>
          <w:highlight w:val="yellow"/>
        </w:rPr>
        <w:t xml:space="preserve">To shed light </w:t>
      </w:r>
      <w:r w:rsidR="00774327" w:rsidRPr="000568CE">
        <w:rPr>
          <w:rFonts w:asciiTheme="majorBidi" w:hAnsiTheme="majorBidi" w:cstheme="majorBidi"/>
          <w:color w:val="000000"/>
          <w:sz w:val="24"/>
          <w:szCs w:val="24"/>
          <w:highlight w:val="yellow"/>
        </w:rPr>
        <w:t>on</w:t>
      </w:r>
      <w:r w:rsidR="0002163D" w:rsidRPr="000568CE">
        <w:rPr>
          <w:rFonts w:asciiTheme="majorBidi" w:hAnsiTheme="majorBidi" w:cstheme="majorBidi"/>
          <w:color w:val="000000"/>
          <w:sz w:val="24"/>
          <w:szCs w:val="24"/>
          <w:highlight w:val="yellow"/>
        </w:rPr>
        <w:t xml:space="preserve"> the</w:t>
      </w:r>
      <w:r w:rsidR="00774327" w:rsidRPr="000568CE">
        <w:rPr>
          <w:rFonts w:asciiTheme="majorBidi" w:hAnsiTheme="majorBidi" w:cstheme="majorBidi"/>
          <w:color w:val="000000"/>
          <w:sz w:val="24"/>
          <w:szCs w:val="24"/>
          <w:highlight w:val="yellow"/>
        </w:rPr>
        <w:t xml:space="preserve"> </w:t>
      </w:r>
      <w:r w:rsidRPr="000568CE">
        <w:rPr>
          <w:rFonts w:asciiTheme="majorBidi" w:hAnsiTheme="majorBidi" w:cstheme="majorBidi"/>
          <w:sz w:val="24"/>
          <w:szCs w:val="24"/>
          <w:highlight w:val="yellow"/>
        </w:rPr>
        <w:t>identified research gap</w:t>
      </w:r>
      <w:r w:rsidR="0002163D" w:rsidRPr="000568CE">
        <w:rPr>
          <w:rFonts w:asciiTheme="majorBidi" w:hAnsiTheme="majorBidi" w:cstheme="majorBidi"/>
          <w:sz w:val="24"/>
          <w:szCs w:val="24"/>
          <w:highlight w:val="yellow"/>
        </w:rPr>
        <w:t xml:space="preserve">, we </w:t>
      </w:r>
      <w:r w:rsidR="00CE19B7">
        <w:rPr>
          <w:rFonts w:asciiTheme="majorBidi" w:hAnsiTheme="majorBidi" w:cstheme="majorBidi"/>
          <w:sz w:val="24"/>
          <w:szCs w:val="24"/>
          <w:highlight w:val="yellow"/>
        </w:rPr>
        <w:t>propose a</w:t>
      </w:r>
      <w:r w:rsidRPr="000568CE">
        <w:rPr>
          <w:rFonts w:asciiTheme="majorBidi" w:hAnsiTheme="majorBidi" w:cstheme="majorBidi"/>
          <w:sz w:val="24"/>
          <w:szCs w:val="24"/>
          <w:highlight w:val="yellow"/>
        </w:rPr>
        <w:t xml:space="preserve"> conceptual framework for integrating IoT technology into a SASC, outline possible actions, and rank any risks that might develop throughout the integration process. Prioritization is also necessary to maximize the effectiveness or worth of each action. This justifies the goals set for the current research work.</w:t>
      </w:r>
    </w:p>
    <w:p w14:paraId="747F78D2" w14:textId="496322C6" w:rsidR="00587D81" w:rsidRPr="000568CE" w:rsidRDefault="004F5CAD" w:rsidP="000568CE">
      <w:pPr>
        <w:pStyle w:val="ListParagraph"/>
        <w:numPr>
          <w:ilvl w:val="0"/>
          <w:numId w:val="6"/>
        </w:numPr>
        <w:autoSpaceDE w:val="0"/>
        <w:autoSpaceDN w:val="0"/>
        <w:adjustRightInd w:val="0"/>
        <w:spacing w:before="480" w:after="120" w:line="240" w:lineRule="auto"/>
        <w:jc w:val="both"/>
        <w:rPr>
          <w:rFonts w:asciiTheme="majorBidi" w:hAnsiTheme="majorBidi" w:cstheme="majorBidi"/>
          <w:b/>
          <w:bCs/>
          <w:sz w:val="24"/>
          <w:szCs w:val="24"/>
          <w:highlight w:val="yellow"/>
        </w:rPr>
      </w:pPr>
      <w:bookmarkStart w:id="20" w:name="_Hlk144725722"/>
      <w:r w:rsidRPr="000568CE">
        <w:rPr>
          <w:rFonts w:asciiTheme="majorBidi" w:hAnsiTheme="majorBidi" w:cstheme="majorBidi"/>
          <w:b/>
          <w:bCs/>
          <w:sz w:val="24"/>
          <w:szCs w:val="24"/>
          <w:highlight w:val="yellow"/>
        </w:rPr>
        <w:t>Research m</w:t>
      </w:r>
      <w:r w:rsidR="008B60FF" w:rsidRPr="000568CE">
        <w:rPr>
          <w:rFonts w:asciiTheme="majorBidi" w:hAnsiTheme="majorBidi" w:cstheme="majorBidi"/>
          <w:b/>
          <w:bCs/>
          <w:sz w:val="24"/>
          <w:szCs w:val="24"/>
          <w:highlight w:val="yellow"/>
        </w:rPr>
        <w:t>ethod</w:t>
      </w:r>
      <w:r w:rsidR="000D7FF9" w:rsidRPr="000568CE">
        <w:rPr>
          <w:rFonts w:asciiTheme="majorBidi" w:hAnsiTheme="majorBidi" w:cstheme="majorBidi"/>
          <w:b/>
          <w:bCs/>
          <w:sz w:val="24"/>
          <w:szCs w:val="24"/>
          <w:highlight w:val="yellow"/>
        </w:rPr>
        <w:t>s</w:t>
      </w:r>
    </w:p>
    <w:p w14:paraId="7FCBB9D1" w14:textId="1CC6833C" w:rsidR="00330186" w:rsidRPr="000568CE" w:rsidRDefault="00587D81" w:rsidP="00330186">
      <w:pPr>
        <w:autoSpaceDE w:val="0"/>
        <w:autoSpaceDN w:val="0"/>
        <w:adjustRightInd w:val="0"/>
        <w:spacing w:before="120" w:after="360" w:line="276" w:lineRule="auto"/>
        <w:jc w:val="both"/>
        <w:rPr>
          <w:rFonts w:asciiTheme="majorBidi" w:hAnsiTheme="majorBidi" w:cstheme="majorBidi"/>
          <w:sz w:val="24"/>
          <w:szCs w:val="24"/>
          <w:highlight w:val="yellow"/>
        </w:rPr>
      </w:pPr>
      <w:r w:rsidRPr="000568CE">
        <w:rPr>
          <w:rFonts w:asciiTheme="majorBidi" w:hAnsiTheme="majorBidi" w:cstheme="majorBidi"/>
          <w:sz w:val="24"/>
          <w:szCs w:val="24"/>
          <w:highlight w:val="yellow"/>
        </w:rPr>
        <w:t xml:space="preserve">Prior research has focused on </w:t>
      </w:r>
      <w:r w:rsidR="000568CE" w:rsidRPr="000568CE">
        <w:rPr>
          <w:rFonts w:asciiTheme="majorBidi" w:hAnsiTheme="majorBidi" w:cstheme="majorBidi"/>
          <w:sz w:val="24"/>
          <w:szCs w:val="24"/>
          <w:highlight w:val="yellow"/>
        </w:rPr>
        <w:t>analysing</w:t>
      </w:r>
      <w:r w:rsidRPr="000568CE">
        <w:rPr>
          <w:rFonts w:asciiTheme="majorBidi" w:hAnsiTheme="majorBidi" w:cstheme="majorBidi"/>
          <w:sz w:val="24"/>
          <w:szCs w:val="24"/>
          <w:highlight w:val="yellow"/>
        </w:rPr>
        <w:t xml:space="preserve"> either quantitative or qualitative data to establish a meaningful connection between the concept of IoT and ASC development. Due to the linguistic ambiguity in the existing literature, there are still gaps in the characterization of this interaction </w:t>
      </w:r>
      <w:r w:rsidRPr="000568CE">
        <w:rPr>
          <w:rFonts w:asciiTheme="majorBidi" w:hAnsiTheme="majorBidi" w:cstheme="majorBidi"/>
          <w:sz w:val="24"/>
          <w:szCs w:val="24"/>
          <w:highlight w:val="yellow"/>
        </w:rPr>
        <w:fldChar w:fldCharType="begin"/>
      </w:r>
      <w:r w:rsidRPr="000568CE">
        <w:rPr>
          <w:rFonts w:asciiTheme="majorBidi" w:hAnsiTheme="majorBidi" w:cstheme="majorBidi"/>
          <w:sz w:val="24"/>
          <w:szCs w:val="24"/>
          <w:highlight w:val="yellow"/>
        </w:rPr>
        <w:instrText xml:space="preserve"> ADDIN ZOTERO_ITEM CSL_CITATION {"citationID":"FfLJJGGS","properties":{"formattedCitation":"(Birkel and Hartmann, 2020; Raj Kumar Reddy et al., 2021; Ramirez-Pe\\uc0\\u241{}a et al., 2020)","plainCitation":"(Birkel and Hartmann, 2020; Raj Kumar Reddy et al., 2021; Ramirez-Peña et al., 2020)","noteIndex":0},"citationItems":[{"id":577,"uris":["http://zotero.org/users/local/fqi2xtnB/items/2LCDFQZC"],"itemData":{"id":577,"type":"article-journal","abstract":"Purpose The purpose of this paper is to investigate the implications for supply chain risk management (SCRM) by applying internet of things (IoT). Therefore, the impact and effects on the SCRM process, as well as the internal and external pathway and the outcome of SCRM are examined. Design/methodology/approach This study adopts a multiple case study methodology with twelve companies from the manufacturing industry. This study is guided by the information processing theory (IPT) and a theory-grounded research framework to provide insights into information requirements and information processing capabilities for IoT-supported SCRM. Findings The studied cases demonstrate an increase in data availability in the companies that contribute to improved process transparency and process management. Furthermore, the process steps, risk transparency, risk knowledge and risk strategies have been enhanced, which enabled improved SCRM performance by fitting information requirements and information processing capabilities, thus allowing for competitive advantage. Practical implications This study offers in-depth insights for SCRM managers into the structure of IoT systems, primary use cases and changes for the process itself. Furthermore, implications for employees, incentives and barriers are identified, which could be used to redesign SCRM. Originality/value This study addresses the requirement for additional empirical research on technology-enhanced SCRM, supported by IPT as a theoretical foundation. The radical change of SCRM by IoT is demonstrated while discussing the human role, implications for SCRM strategies and identifying relevant topics for future development.","container-title":"Supply Chain Management: An International Journal","DOI":"10.1108/SCM-09-2019-0356","ISSN":"1359-8546","issue":"5","note":"publisher: Emerald Publishing Limited","page":"535-548","source":"Emerald Insight","title":"Internet of Things – the future of managing supply chain risks","volume":"25","author":[{"family":"Birkel","given":"Hendrik Sebastian"},{"family":"Hartmann","given":"Evi"}],"issued":{"date-parts":[["2020",1,1]]}}},{"id":574,"uris":["http://zotero.org/users/local/fqi2xtnB/items/GYEVJ8PV"],"itemData":{"id":574,"type":"article-journal","abstract":"As world is affected by demand volatility; process uncertainty; supply chain complexity and information ambiguity forming a VUCA world. To manage this scenario, industries are adopting emerging technologies for business excellence and one among them is Blockchain. Blockchain technology (BCT) is a distributed ledger technology (DLT) that stores transactional records in a tamper-proof and immutable way; it is a promising solution for incorporating transparency and traceability in traditional ecosystem. As automotive industries are facing a Volatile environment, Uncertain schedules &amp; information; Complex supply chain networks, and Ambiguous decisions that cripples the automotive supply chain (ASC). Therefore, BCT can be used to address issues related to ASC in VUCA world. Keeping this in mind, study reported a systematic literature review (SLR) of BCT applications in ASC. More than seventy research papers were reviewed based on different BCT characteristics and applications. Through content analysis, study explored how to link supply chain visibility, information transparency with BCT for an efficient ASC in VUCA world. Moreover, a BCT implementation framework is proposed for ASC, to provide a decision-making approach for practitioners in VUCA world.","container-title":"Computers &amp; Industrial Engineering","DOI":"10.1016/j.cie.2021.107334","ISSN":"0360-8352","journalAbbreviation":"Computers &amp; Industrial Engineering","language":"en","page":"107334","source":"ScienceDirect","title":"Developing a blockchain framework for the automotive supply chain: A systematic review","title-short":"Developing a blockchain framework for the automotive supply chain","volume":"157","author":[{"family":"Raj Kumar Reddy","given":"Kotha"},{"family":"Gunasekaran","given":"Angappa"},{"family":"Kalpana","given":"P."},{"family":"Raja Sreedharan","given":"V."},{"family":"Arvind Kumar","given":"S"}],"issued":{"date-parts":[["2021",7,1]]}}},{"id":575,"uris":["http://zotero.org/users/local/fqi2xtnB/items/CY8ZPKJL"],"itemData":{"id":575,"type":"article-journal","abstract":"The search for sustainability in the Supply Chain (SC) is one of the tasks that most concerns business leaders in all manufacturing sectors because of the importance that the Supply Chain has as a transversal tool and due to the leading role that it has been playing lately. Of all the manufacturing sectors, this study focuses on the aerospace, shipbuilding, and automotive sectors identified as transport. The present study carries out a descriptive review of existing publications in these three sectors in relation to the sustainability of the Supply Chain in its 4.0 adaptation as an update in matters that are in constant evolution. Among the results obtained, Lean practices are common to the three sectors, as well as different technologies focused on sustainability. Furthermore, the results show that the automotive sector is the one that makes the greatest contribution in this sense through collaborative programs that can be very useful to the other two sectors, thus benefiting from the consequent applicable advantages. Meanwhile, the Aerospace and Shipbuilding sectors do not seem to be working on promoting a sustainable culture in the management of the Supply Chain or on including training programs for their personnel in matters related to Industry 4.0.","container-title":"Materials","DOI":"10.3390/ma13245625","ISSN":"1996-1944","issue":"24","language":"en","license":"http://creativecommons.org/licenses/by/3.0/","note":"number: 24\npublisher: Multidisciplinary Digital Publishing Institute","page":"5625","source":"www.mdpi.com","title":"Sustainability in the Aerospace, Naval, and Automotive Supply Chain 4.0: Descriptive Review","title-short":"Sustainability in the Aerospace, Naval, and Automotive Supply Chain 4.0","volume":"13","author":[{"family":"Ramirez-Peña","given":"Magdalena"},{"family":"Mayuet","given":"Pedro F."},{"family":"Vazquez-Martinez","given":"Juan Manuel"},{"family":"Batista","given":"Moises"}],"issued":{"date-parts":[["2020",1]]}}}],"schema":"https://github.com/citation-style-language/schema/raw/master/csl-citation.json"} </w:instrText>
      </w:r>
      <w:r w:rsidRPr="000568CE">
        <w:rPr>
          <w:rFonts w:asciiTheme="majorBidi" w:hAnsiTheme="majorBidi" w:cstheme="majorBidi"/>
          <w:sz w:val="24"/>
          <w:szCs w:val="24"/>
          <w:highlight w:val="yellow"/>
        </w:rPr>
        <w:fldChar w:fldCharType="separate"/>
      </w:r>
      <w:r w:rsidRPr="000568CE">
        <w:rPr>
          <w:rFonts w:asciiTheme="majorBidi" w:hAnsiTheme="majorBidi" w:cstheme="majorBidi"/>
          <w:sz w:val="24"/>
          <w:szCs w:val="24"/>
          <w:highlight w:val="yellow"/>
        </w:rPr>
        <w:t>(Birkel and Hartmann, 2020; Raj Kumar Reddy et al., 2021; Ramirez-Peña et al., 2020)</w:t>
      </w:r>
      <w:r w:rsidRPr="000568CE">
        <w:rPr>
          <w:rFonts w:asciiTheme="majorBidi" w:hAnsiTheme="majorBidi" w:cstheme="majorBidi"/>
          <w:sz w:val="24"/>
          <w:szCs w:val="24"/>
          <w:highlight w:val="yellow"/>
        </w:rPr>
        <w:fldChar w:fldCharType="end"/>
      </w:r>
      <w:r w:rsidRPr="000568CE">
        <w:rPr>
          <w:rFonts w:asciiTheme="majorBidi" w:hAnsiTheme="majorBidi" w:cstheme="majorBidi"/>
          <w:sz w:val="24"/>
          <w:szCs w:val="24"/>
          <w:highlight w:val="yellow"/>
        </w:rPr>
        <w:t xml:space="preserve">. Moreover, adequate interviews with key players and a grasp of the relationships among qualities are lacking in the literature, which would offer insights into the complexities inherent in real-world problems. </w:t>
      </w:r>
      <w:r w:rsidRPr="000568CE">
        <w:rPr>
          <w:rFonts w:asciiTheme="majorBidi" w:hAnsiTheme="majorBidi" w:cstheme="majorBidi"/>
          <w:sz w:val="24"/>
          <w:szCs w:val="24"/>
          <w:highlight w:val="yellow"/>
        </w:rPr>
        <w:fldChar w:fldCharType="begin"/>
      </w:r>
      <w:r w:rsidRPr="000568CE">
        <w:rPr>
          <w:rFonts w:asciiTheme="majorBidi" w:hAnsiTheme="majorBidi" w:cstheme="majorBidi"/>
          <w:sz w:val="24"/>
          <w:szCs w:val="24"/>
          <w:highlight w:val="yellow"/>
        </w:rPr>
        <w:instrText xml:space="preserve"> ADDIN ZOTERO_ITEM CSL_CITATION {"citationID":"EvaeuLHx","properties":{"formattedCitation":"(M\\uc0\\u252{}ller, 2019)","plainCitation":"(Müller, 2019)","noteIndex":0},"citationItems":[{"id":579,"uris":["http://zotero.org/users/local/fqi2xtnB/items/BGFHWQ2M"],"itemData":{"id":579,"type":"article-journal","abstract":"Purpose Industry 4.0 is expected to significantly transform industrial value creation. However, research on business models affected through Industry 4.0, and on small- and medium-sized enterprises (SMEs), remains scarce. In response, the purpose of this paper is to address both aspects, further elaborating on the role that SMEs can take toward Industry 4.0 as provider or user. Design/methodology/approach The paper used an exploratory research design based on 43 in-depth expert interviews within the three most important German industry sectors, mechanical and plant engineering, electrical engineering and automotive suppliers. Interviews were conducted with leading personnel of the respective enterprises, including 22 CEOs. They assign business model implications through Industry 4.0, referring to the Business Model Canvas, while the paper delineates between Industry 4.0 providers and users. Findings The paper finds that key resources and value proposition are among the most affected elements of the business model, whereas channels are the least affected. Furthermore, distinct characteristics between Industry 4.0 providers and users can be delineated. In general, Industry 4.0 providers’ business models are significantly more affected than users, except for key partners and customer relationships. Research limitations/implications Industry 4.0 remains at its early stages of implementation. As a result, many interviewees’ answers remain at a rather general level. Practical implications Strategies for the further alignment of the business models are provided for Industry 4.0 providers and users. Originality/value The paper is among the few that investigate Industry 4.0 in the context of SMEs and business models.","container-title":"Journal of Manufacturing Technology Management","DOI":"10.1108/JMTM-01-2018-0008","ISSN":"1741-038X","issue":"8","note":"publisher: Emerald Publishing Limited","page":"1127-1142","source":"Emerald Insight","title":"Business model innovation in small- and medium-sized enterprises: Strategies for industry 4.0 providers and users","title-short":"Business model innovation in small- and medium-sized enterprises","volume":"30","author":[{"family":"Müller","given":"Julian Marius"}],"issued":{"date-parts":[["2019",1,1]]}}}],"schema":"https://github.com/citation-style-language/schema/raw/master/csl-citation.json"} </w:instrText>
      </w:r>
      <w:r w:rsidRPr="000568CE">
        <w:rPr>
          <w:rFonts w:asciiTheme="majorBidi" w:hAnsiTheme="majorBidi" w:cstheme="majorBidi"/>
          <w:sz w:val="24"/>
          <w:szCs w:val="24"/>
          <w:highlight w:val="yellow"/>
        </w:rPr>
        <w:fldChar w:fldCharType="separate"/>
      </w:r>
      <w:r w:rsidRPr="000568CE">
        <w:rPr>
          <w:rFonts w:asciiTheme="majorBidi" w:hAnsiTheme="majorBidi" w:cstheme="majorBidi"/>
          <w:sz w:val="24"/>
          <w:szCs w:val="24"/>
          <w:highlight w:val="yellow"/>
        </w:rPr>
        <w:t>(Müller, 2019)</w:t>
      </w:r>
      <w:r w:rsidRPr="000568CE">
        <w:rPr>
          <w:rFonts w:asciiTheme="majorBidi" w:hAnsiTheme="majorBidi" w:cstheme="majorBidi"/>
          <w:sz w:val="24"/>
          <w:szCs w:val="24"/>
          <w:highlight w:val="yellow"/>
        </w:rPr>
        <w:fldChar w:fldCharType="end"/>
      </w:r>
      <w:r w:rsidRPr="000568CE">
        <w:rPr>
          <w:rFonts w:asciiTheme="majorBidi" w:hAnsiTheme="majorBidi" w:cstheme="majorBidi"/>
          <w:sz w:val="24"/>
          <w:szCs w:val="24"/>
          <w:highlight w:val="yellow"/>
        </w:rPr>
        <w:t>, for instance, conducted in-depth interviews with top management to identify the elements that drive and challenge I4.0</w:t>
      </w:r>
      <w:r w:rsidR="00E34776" w:rsidRPr="000568CE">
        <w:rPr>
          <w:rFonts w:asciiTheme="majorBidi" w:hAnsiTheme="majorBidi" w:cstheme="majorBidi"/>
          <w:sz w:val="24"/>
          <w:szCs w:val="24"/>
          <w:highlight w:val="yellow"/>
        </w:rPr>
        <w:t xml:space="preserve"> adoption</w:t>
      </w:r>
      <w:r w:rsidRPr="000568CE">
        <w:rPr>
          <w:rFonts w:asciiTheme="majorBidi" w:hAnsiTheme="majorBidi" w:cstheme="majorBidi"/>
          <w:sz w:val="24"/>
          <w:szCs w:val="24"/>
          <w:highlight w:val="yellow"/>
        </w:rPr>
        <w:t>.</w:t>
      </w:r>
      <w:r w:rsidR="0040237A" w:rsidRPr="000568CE">
        <w:rPr>
          <w:rFonts w:asciiTheme="majorBidi" w:hAnsiTheme="majorBidi" w:cstheme="majorBidi"/>
          <w:sz w:val="24"/>
          <w:szCs w:val="24"/>
          <w:highlight w:val="yellow"/>
        </w:rPr>
        <w:t xml:space="preserve"> </w:t>
      </w:r>
      <w:r w:rsidRPr="000568CE">
        <w:rPr>
          <w:rFonts w:asciiTheme="majorBidi" w:hAnsiTheme="majorBidi" w:cstheme="majorBidi"/>
          <w:sz w:val="24"/>
          <w:szCs w:val="24"/>
          <w:highlight w:val="yellow"/>
        </w:rPr>
        <w:t xml:space="preserve">Aside from that, other multicriteria decision-making techniques, such as </w:t>
      </w:r>
      <w:r w:rsidR="00E34776" w:rsidRPr="000568CE">
        <w:rPr>
          <w:rFonts w:asciiTheme="majorBidi" w:hAnsiTheme="majorBidi" w:cstheme="majorBidi"/>
          <w:sz w:val="24"/>
          <w:szCs w:val="24"/>
          <w:highlight w:val="yellow"/>
        </w:rPr>
        <w:t>Analytic Hierarchy Process (</w:t>
      </w:r>
      <w:r w:rsidRPr="000568CE">
        <w:rPr>
          <w:rFonts w:asciiTheme="majorBidi" w:hAnsiTheme="majorBidi" w:cstheme="majorBidi"/>
          <w:sz w:val="24"/>
          <w:szCs w:val="24"/>
          <w:highlight w:val="yellow"/>
        </w:rPr>
        <w:t>AHP</w:t>
      </w:r>
      <w:r w:rsidR="00E34776" w:rsidRPr="000568CE">
        <w:rPr>
          <w:rFonts w:asciiTheme="majorBidi" w:hAnsiTheme="majorBidi" w:cstheme="majorBidi"/>
          <w:sz w:val="24"/>
          <w:szCs w:val="24"/>
          <w:highlight w:val="yellow"/>
        </w:rPr>
        <w:t>)</w:t>
      </w:r>
      <w:r w:rsidRPr="000568CE">
        <w:rPr>
          <w:rFonts w:asciiTheme="majorBidi" w:hAnsiTheme="majorBidi" w:cstheme="majorBidi"/>
          <w:sz w:val="24"/>
          <w:szCs w:val="24"/>
          <w:highlight w:val="yellow"/>
        </w:rPr>
        <w:t xml:space="preserve"> and </w:t>
      </w:r>
      <w:r w:rsidR="00E34776" w:rsidRPr="000568CE">
        <w:rPr>
          <w:rFonts w:asciiTheme="majorBidi" w:hAnsiTheme="majorBidi" w:cstheme="majorBidi"/>
          <w:sz w:val="24"/>
          <w:szCs w:val="24"/>
          <w:highlight w:val="yellow"/>
        </w:rPr>
        <w:t>Technique of Order Preference Similarity to the Ideal Solution (</w:t>
      </w:r>
      <w:r w:rsidRPr="000568CE">
        <w:rPr>
          <w:rFonts w:asciiTheme="majorBidi" w:hAnsiTheme="majorBidi" w:cstheme="majorBidi"/>
          <w:sz w:val="24"/>
          <w:szCs w:val="24"/>
          <w:highlight w:val="yellow"/>
        </w:rPr>
        <w:t>TOPSIS</w:t>
      </w:r>
      <w:r w:rsidR="00E34776" w:rsidRPr="000568CE">
        <w:rPr>
          <w:rFonts w:asciiTheme="majorBidi" w:hAnsiTheme="majorBidi" w:cstheme="majorBidi"/>
          <w:sz w:val="24"/>
          <w:szCs w:val="24"/>
          <w:highlight w:val="yellow"/>
        </w:rPr>
        <w:t>)</w:t>
      </w:r>
      <w:r w:rsidRPr="000568CE">
        <w:rPr>
          <w:rFonts w:asciiTheme="majorBidi" w:hAnsiTheme="majorBidi" w:cstheme="majorBidi"/>
          <w:sz w:val="24"/>
          <w:szCs w:val="24"/>
          <w:highlight w:val="yellow"/>
        </w:rPr>
        <w:t xml:space="preserve">, have failed to uncover the causal linkages between criteria that may be easily established using the Delphi Technique </w:t>
      </w:r>
      <w:r w:rsidRPr="000568CE">
        <w:rPr>
          <w:rFonts w:asciiTheme="majorBidi" w:hAnsiTheme="majorBidi" w:cstheme="majorBidi"/>
          <w:sz w:val="24"/>
          <w:szCs w:val="24"/>
          <w:highlight w:val="yellow"/>
        </w:rPr>
        <w:fldChar w:fldCharType="begin"/>
      </w:r>
      <w:r w:rsidRPr="000568CE">
        <w:rPr>
          <w:rFonts w:asciiTheme="majorBidi" w:hAnsiTheme="majorBidi" w:cstheme="majorBidi"/>
          <w:sz w:val="24"/>
          <w:szCs w:val="24"/>
          <w:highlight w:val="yellow"/>
        </w:rPr>
        <w:instrText xml:space="preserve"> ADDIN ZOTERO_ITEM CSL_CITATION {"citationID":"w0AIodng","properties":{"formattedCitation":"(Asghari et al., 2017)","plainCitation":"(Asghari et al., 2017)","noteIndex":0},"citationItems":[{"id":583,"uris":["http://zotero.org/users/local/fqi2xtnB/items/5E7BWC6B"],"itemData":{"id":583,"type":"article-journal","abstract":"Heat stress as a physical harmful agent can increase the risk of health and safety problems in different workplaces such as mining. Although there are different indices to assess the heat stress imposed on workers, choosing the best index for a specific workplace is so important. Since various criteria affect an index applicability, extracting the most effective ones and determining their weights help to prioritize the existing indices and select the optimal index.","container-title":"Journal of Environmental Health Science and Engineering","DOI":"10.1186/s40201-016-0264-9","ISSN":"2052-336X","issue":"1","journalAbbreviation":"J Environ Health Sci Engineer","language":"en","page":"1","source":"Springer Link","title":"Weighting Criteria and Prioritizing of Heat stress indices in surface mining using a Delphi Technique and Fuzzy AHP-TOPSIS Method","volume":"15","author":[{"family":"Asghari","given":"Mehdi"},{"family":"Nassiri","given":"Parvin"},{"family":"Monazzam","given":"Mohammad Reza"},{"family":"Golbabaei","given":"Farideh"},{"family":"Arabalibeik","given":"Hossein"},{"family":"Shamsipour","given":"Aliakbar"},{"family":"Allahverdy","given":"Armin"}],"issued":{"date-parts":[["2017",1,14]]}}}],"schema":"https://github.com/citation-style-language/schema/raw/master/csl-citation.json"} </w:instrText>
      </w:r>
      <w:r w:rsidRPr="000568CE">
        <w:rPr>
          <w:rFonts w:asciiTheme="majorBidi" w:hAnsiTheme="majorBidi" w:cstheme="majorBidi"/>
          <w:sz w:val="24"/>
          <w:szCs w:val="24"/>
          <w:highlight w:val="yellow"/>
        </w:rPr>
        <w:fldChar w:fldCharType="separate"/>
      </w:r>
      <w:r w:rsidRPr="000568CE">
        <w:rPr>
          <w:rFonts w:asciiTheme="majorBidi" w:hAnsiTheme="majorBidi" w:cstheme="majorBidi"/>
          <w:sz w:val="24"/>
          <w:szCs w:val="24"/>
          <w:highlight w:val="yellow"/>
        </w:rPr>
        <w:t>(Asghari et al., 2017)</w:t>
      </w:r>
      <w:r w:rsidRPr="000568CE">
        <w:rPr>
          <w:rFonts w:asciiTheme="majorBidi" w:hAnsiTheme="majorBidi" w:cstheme="majorBidi"/>
          <w:sz w:val="24"/>
          <w:szCs w:val="24"/>
          <w:highlight w:val="yellow"/>
        </w:rPr>
        <w:fldChar w:fldCharType="end"/>
      </w:r>
      <w:r w:rsidRPr="000568CE">
        <w:rPr>
          <w:rFonts w:asciiTheme="majorBidi" w:hAnsiTheme="majorBidi" w:cstheme="majorBidi"/>
          <w:sz w:val="24"/>
          <w:szCs w:val="24"/>
          <w:highlight w:val="yellow"/>
        </w:rPr>
        <w:t xml:space="preserve">. The analysis in this paper relies on a mix of the </w:t>
      </w:r>
      <w:proofErr w:type="spellStart"/>
      <w:r w:rsidRPr="000568CE">
        <w:rPr>
          <w:rFonts w:asciiTheme="majorBidi" w:hAnsiTheme="majorBidi" w:cstheme="majorBidi"/>
          <w:sz w:val="24"/>
          <w:szCs w:val="24"/>
          <w:highlight w:val="yellow"/>
        </w:rPr>
        <w:t>ReSOLVE</w:t>
      </w:r>
      <w:proofErr w:type="spellEnd"/>
      <w:r w:rsidRPr="000568CE">
        <w:rPr>
          <w:rFonts w:asciiTheme="majorBidi" w:hAnsiTheme="majorBidi" w:cstheme="majorBidi"/>
          <w:sz w:val="24"/>
          <w:szCs w:val="24"/>
          <w:highlight w:val="yellow"/>
        </w:rPr>
        <w:t xml:space="preserve"> paradigm and the Delphi approach. </w:t>
      </w:r>
      <w:bookmarkEnd w:id="20"/>
    </w:p>
    <w:p w14:paraId="56FBAC1F" w14:textId="60C77809" w:rsidR="00412D12" w:rsidRPr="000568CE" w:rsidRDefault="004F5CAD" w:rsidP="005B4A49">
      <w:pPr>
        <w:pStyle w:val="ListParagraph"/>
        <w:numPr>
          <w:ilvl w:val="1"/>
          <w:numId w:val="6"/>
        </w:numPr>
        <w:autoSpaceDE w:val="0"/>
        <w:autoSpaceDN w:val="0"/>
        <w:adjustRightInd w:val="0"/>
        <w:spacing w:before="160" w:after="0" w:line="240" w:lineRule="auto"/>
        <w:jc w:val="both"/>
        <w:rPr>
          <w:rFonts w:asciiTheme="majorBidi" w:hAnsiTheme="majorBidi" w:cstheme="majorBidi"/>
          <w:i/>
          <w:iCs/>
          <w:sz w:val="24"/>
          <w:szCs w:val="24"/>
        </w:rPr>
      </w:pPr>
      <w:r w:rsidRPr="000568CE">
        <w:rPr>
          <w:rFonts w:asciiTheme="majorBidi" w:hAnsiTheme="majorBidi" w:cstheme="majorBidi"/>
          <w:i/>
          <w:iCs/>
          <w:sz w:val="24"/>
          <w:szCs w:val="24"/>
        </w:rPr>
        <w:t>Delphi study</w:t>
      </w:r>
    </w:p>
    <w:p w14:paraId="6F33AC0F" w14:textId="551CEABB" w:rsidR="005B4A49" w:rsidRPr="000568CE" w:rsidRDefault="005B4A49" w:rsidP="00BC45B6">
      <w:pPr>
        <w:pStyle w:val="p"/>
        <w:shd w:val="clear" w:color="auto" w:fill="FFFFFF"/>
        <w:spacing w:before="160" w:beforeAutospacing="0" w:after="0" w:afterAutospacing="0"/>
        <w:jc w:val="both"/>
        <w:rPr>
          <w:rFonts w:asciiTheme="majorBidi" w:hAnsiTheme="majorBidi" w:cstheme="majorBidi"/>
          <w:color w:val="212121"/>
          <w:lang w:val="en-GB"/>
        </w:rPr>
      </w:pPr>
      <w:bookmarkStart w:id="21" w:name="_Hlk141017142"/>
      <w:r w:rsidRPr="000568CE">
        <w:rPr>
          <w:rFonts w:asciiTheme="majorBidi" w:hAnsiTheme="majorBidi" w:cstheme="majorBidi"/>
          <w:color w:val="212121"/>
          <w:lang w:val="en-GB"/>
        </w:rPr>
        <w:t xml:space="preserve">The main objective of the Delphi method is to forecast future events </w:t>
      </w:r>
      <w:r w:rsidRPr="000568CE">
        <w:rPr>
          <w:rFonts w:asciiTheme="majorBidi" w:hAnsiTheme="majorBidi" w:cstheme="majorBidi"/>
          <w:color w:val="212121"/>
          <w:lang w:val="en-GB"/>
        </w:rPr>
        <w:fldChar w:fldCharType="begin"/>
      </w:r>
      <w:r w:rsidRPr="000568CE">
        <w:rPr>
          <w:rFonts w:asciiTheme="majorBidi" w:hAnsiTheme="majorBidi" w:cstheme="majorBidi"/>
          <w:color w:val="212121"/>
          <w:lang w:val="en-GB"/>
        </w:rPr>
        <w:instrText xml:space="preserve"> ADDIN ZOTERO_ITEM CSL_CITATION {"citationID":"CysV5mrE","properties":{"formattedCitation":"(Holey et al., 2007; Sumsion, 1998)","plainCitation":"(Holey et al., 2007; Sumsion, 1998)","noteIndex":0},"citationItems":[{"id":959,"uris":["http://zotero.org/users/local/fqi2xtnB/items/QCFYSY53"],"itemData":{"id":959,"type":"article-journal","abstract":"The criteria for stopping Delphi studies are often subjective. This study aimed to examine whether consensus and stability in the Delphi process can be ascertained by descriptive evaluation of trends in participants' views.","container-title":"BMC Medical Research Methodology","DOI":"10.1186/1471-2288-7-52","ISSN":"1471-2288","issue":"1","journalAbbreviation":"BMC Med Res Methodol","language":"en","page":"52","source":"Springer Link","title":"An exploration of the use of simple statistics to measure consensus and stability in Delphi studies","volume":"7","author":[{"family":"Holey","given":"Elizabeth A."},{"family":"Feeley","given":"Jennifer L."},{"family":"Dixon","given":"John"},{"family":"Whittaker","given":"Vicki J."}],"issued":{"date-parts":[["2007",11,29]]}}},{"id":594,"uris":["http://zotero.org/users/local/fqi2xtnB/items/WE93I9NB"],"itemData":{"id":594,"type":"article-journal","abstract":"The Delphi technique is one type of research methodology that is growing in popularity. This paper introduces this technique to therapists searching for a user-friendly method of conducting research. The Delphi process is explained and several issues that the researcher must consider are presented. These issues include the identification of participants and the number of questionnaires or rounds that are required to reach consensus., A discussion of the advantages and disadvantages of the technique concludes that the argument is weighted equally on both sides. Applications to research in rehabilitation are reviewed and brief case scenarios related to the application of the technique to management issues are presented for further consideration. The Delphi technique is not a perfect tool for all situations but it can be adapted to address a variety of issues in a range of working environments.","container-title":"British Journal of Occupational Therapy","DOI":"10.1177/030802269806100403","ISSN":"0308-0226","issue":"4","journalAbbreviation":"British Journal of Occupational Therapy","language":"en","note":"publisher: SAGE Publications Ltd STM","page":"153-156","source":"SAGE Journals","title":"The Delphi Technique: An Adaptive Research Tool","title-short":"The Delphi Technique","volume":"61","author":[{"family":"Sumsion","given":"Thelma"}],"issued":{"date-parts":[["1998",4,1]]}}}],"schema":"https://github.com/citation-style-language/schema/raw/master/csl-citation.json"} </w:instrText>
      </w:r>
      <w:r w:rsidRPr="000568CE">
        <w:rPr>
          <w:rFonts w:asciiTheme="majorBidi" w:hAnsiTheme="majorBidi" w:cstheme="majorBidi"/>
          <w:color w:val="212121"/>
          <w:lang w:val="en-GB"/>
        </w:rPr>
        <w:fldChar w:fldCharType="separate"/>
      </w:r>
      <w:r w:rsidRPr="000568CE">
        <w:rPr>
          <w:lang w:val="en-GB"/>
        </w:rPr>
        <w:t>(Holey et al., 2007; Sumsion, 1998)</w:t>
      </w:r>
      <w:r w:rsidRPr="000568CE">
        <w:rPr>
          <w:rFonts w:asciiTheme="majorBidi" w:hAnsiTheme="majorBidi" w:cstheme="majorBidi"/>
          <w:color w:val="212121"/>
          <w:lang w:val="en-GB"/>
        </w:rPr>
        <w:fldChar w:fldCharType="end"/>
      </w:r>
      <w:r w:rsidRPr="000568CE">
        <w:rPr>
          <w:rFonts w:asciiTheme="majorBidi" w:hAnsiTheme="majorBidi" w:cstheme="majorBidi"/>
          <w:color w:val="212121"/>
          <w:lang w:val="en-GB"/>
        </w:rPr>
        <w:t xml:space="preserve">. It is an empirical technique that relies on professional opinions to promote consensus-building and structured group discussion on a particular subject </w:t>
      </w:r>
      <w:r w:rsidRPr="000568CE">
        <w:rPr>
          <w:rFonts w:asciiTheme="majorBidi" w:hAnsiTheme="majorBidi" w:cstheme="majorBidi"/>
          <w:color w:val="212121"/>
          <w:lang w:val="en-GB"/>
        </w:rPr>
        <w:fldChar w:fldCharType="begin"/>
      </w:r>
      <w:r w:rsidRPr="000568CE">
        <w:rPr>
          <w:rFonts w:asciiTheme="majorBidi" w:hAnsiTheme="majorBidi" w:cstheme="majorBidi"/>
          <w:color w:val="212121"/>
          <w:lang w:val="en-GB"/>
        </w:rPr>
        <w:instrText xml:space="preserve"> ADDIN ZOTERO_ITEM CSL_CITATION {"citationID":"iSxDePLF","properties":{"formattedCitation":"(Skulmoski et al., 2007)","plainCitation":"(Skulmoski et al., 2007)","noteIndex":0},"citationItems":[{"id":962,"uris":["http://zotero.org/users/local/fqi2xtnB/items/ZXUDKKBJ"],"itemData":{"id":962,"type":"article-journal","abstract":"The Delphi method is an attractive method for graduate students completing masters and PhD level research. It is a flexible research technique that has been successfully used in our program at the University of Calgary to explore new concepts within and outside of the information systems body of knowledge. The Delphi method is an iterative process to collect and distill the anonymous judgments of experts using a series of data collection and analysis techniques interspersed with feedback. The Delphi method is well suited as a research instrument when there is incomplete knowledge about a...","container-title":"Journal of Information Technology Education: Research","ISSN":"1539-3585","issue":"1","language":"en","note":"publisher: Informing Science Institute","page":"1-21","source":"www.learntechlib.org","title":"The Delphi Method for Graduate Research","volume":"6","author":[{"family":"Skulmoski","given":"Gregory J."},{"family":"Hartman","given":"Francis T."},{"family":"Krahn","given":"Jennifer"}],"issued":{"date-parts":[["2007",1,1]]}}}],"schema":"https://github.com/citation-style-language/schema/raw/master/csl-citation.json"} </w:instrText>
      </w:r>
      <w:r w:rsidRPr="000568CE">
        <w:rPr>
          <w:rFonts w:asciiTheme="majorBidi" w:hAnsiTheme="majorBidi" w:cstheme="majorBidi"/>
          <w:color w:val="212121"/>
          <w:lang w:val="en-GB"/>
        </w:rPr>
        <w:fldChar w:fldCharType="separate"/>
      </w:r>
      <w:r w:rsidRPr="000568CE">
        <w:rPr>
          <w:lang w:val="en-GB"/>
        </w:rPr>
        <w:t>(Skulmoski et al., 2007)</w:t>
      </w:r>
      <w:r w:rsidRPr="000568CE">
        <w:rPr>
          <w:rFonts w:asciiTheme="majorBidi" w:hAnsiTheme="majorBidi" w:cstheme="majorBidi"/>
          <w:color w:val="212121"/>
          <w:lang w:val="en-GB"/>
        </w:rPr>
        <w:fldChar w:fldCharType="end"/>
      </w:r>
      <w:r w:rsidRPr="000568CE">
        <w:rPr>
          <w:rFonts w:asciiTheme="majorBidi" w:hAnsiTheme="majorBidi" w:cstheme="majorBidi"/>
          <w:color w:val="212121"/>
          <w:lang w:val="en-GB"/>
        </w:rPr>
        <w:t xml:space="preserve">. According to </w:t>
      </w:r>
      <w:r w:rsidRPr="000568CE">
        <w:rPr>
          <w:rFonts w:asciiTheme="majorBidi" w:hAnsiTheme="majorBidi" w:cstheme="majorBidi"/>
          <w:color w:val="212121"/>
          <w:lang w:val="en-GB"/>
        </w:rPr>
        <w:fldChar w:fldCharType="begin"/>
      </w:r>
      <w:r w:rsidR="00BC45B6" w:rsidRPr="000568CE">
        <w:rPr>
          <w:rFonts w:asciiTheme="majorBidi" w:hAnsiTheme="majorBidi" w:cstheme="majorBidi"/>
          <w:color w:val="212121"/>
          <w:lang w:val="en-GB"/>
        </w:rPr>
        <w:instrText xml:space="preserve"> ADDIN ZOTERO_ITEM CSL_CITATION {"citationID":"B0XxZrv4","properties":{"formattedCitation":"(Skutsch and Schofer, 1973)","plainCitation":"(Skutsch and Schofer, 1973)","noteIndex":0},"citationItems":[{"id":3532,"uris":["http://zotero.org/users/local/fqi2xtnB/items/UJFMVDYQ"],"itemData":{"id":3532,"type":"article-journal","abstract":"An algorithm for the use of the Delphi technique in developing goal hierarchies for urban systems planning is outlined. Some of the major psychological forces operating in the Delphi process, particularly the influence of group pressure, are discussed, and the implications of these in terms of alternative internal designs are described. Goals-Delphis may be considered to involve value judgments, and as such are subject to certain restrictions. They have organizational implications beyond the deliberate goal setting effort, and may be adapted for use as change agents through administrative experiments. The possibility of the use of Delphi for improving the efficiency of multidisciplinary research teams is explored.","container-title":"Socio-Economic Planning Sciences","DOI":"10.1016/0038-0121(73)90022-0","ISSN":"0038-0121","issue":"3","journalAbbreviation":"Socio-Economic Planning Sciences","language":"en","page":"305-313","source":"ScienceDirect","title":"Goals-delphis for urban planning: Concepts in their design","title-short":"Goals-delphis for urban planning","volume":"7","author":[{"family":"Skutsch","given":"Margaret"},{"family":"Schofer","given":"J. L."}],"issued":{"date-parts":[["1973",6,1]]}}}],"schema":"https://github.com/citation-style-language/schema/raw/master/csl-citation.json"} </w:instrText>
      </w:r>
      <w:r w:rsidRPr="000568CE">
        <w:rPr>
          <w:rFonts w:asciiTheme="majorBidi" w:hAnsiTheme="majorBidi" w:cstheme="majorBidi"/>
          <w:color w:val="212121"/>
          <w:lang w:val="en-GB"/>
        </w:rPr>
        <w:fldChar w:fldCharType="separate"/>
      </w:r>
      <w:r w:rsidR="00BC45B6" w:rsidRPr="000568CE">
        <w:rPr>
          <w:lang w:val="en-GB"/>
        </w:rPr>
        <w:t>(Skutsch and Schofer, 1973)</w:t>
      </w:r>
      <w:r w:rsidRPr="000568CE">
        <w:rPr>
          <w:rFonts w:asciiTheme="majorBidi" w:hAnsiTheme="majorBidi" w:cstheme="majorBidi"/>
          <w:color w:val="212121"/>
          <w:lang w:val="en-GB"/>
        </w:rPr>
        <w:fldChar w:fldCharType="end"/>
      </w:r>
      <w:r w:rsidRPr="000568CE">
        <w:rPr>
          <w:rFonts w:asciiTheme="majorBidi" w:hAnsiTheme="majorBidi" w:cstheme="majorBidi"/>
          <w:color w:val="212121"/>
          <w:lang w:val="en-GB"/>
        </w:rPr>
        <w:t xml:space="preserve">, expert opinions can be expressed qualitatively (e.g., comments supported by reasoning) or quantitatively (e.g., Likert scale ratings). Its round-based methodology enables individual </w:t>
      </w:r>
      <w:proofErr w:type="spellStart"/>
      <w:r w:rsidRPr="000568CE">
        <w:rPr>
          <w:rFonts w:asciiTheme="majorBidi" w:hAnsiTheme="majorBidi" w:cstheme="majorBidi"/>
          <w:color w:val="212121"/>
          <w:lang w:val="en-GB"/>
        </w:rPr>
        <w:t>reevaluation</w:t>
      </w:r>
      <w:proofErr w:type="spellEnd"/>
      <w:r w:rsidRPr="000568CE">
        <w:rPr>
          <w:rFonts w:asciiTheme="majorBidi" w:hAnsiTheme="majorBidi" w:cstheme="majorBidi"/>
          <w:color w:val="212121"/>
          <w:lang w:val="en-GB"/>
        </w:rPr>
        <w:t xml:space="preserve"> of estimates, participant interaction, and continuous reflection on the responses </w:t>
      </w:r>
      <w:r w:rsidRPr="000568CE">
        <w:rPr>
          <w:rFonts w:asciiTheme="majorBidi" w:hAnsiTheme="majorBidi" w:cstheme="majorBidi"/>
          <w:color w:val="212121"/>
          <w:lang w:val="en-GB"/>
        </w:rPr>
        <w:fldChar w:fldCharType="begin"/>
      </w:r>
      <w:r w:rsidR="00BC45B6" w:rsidRPr="000568CE">
        <w:rPr>
          <w:rFonts w:asciiTheme="majorBidi" w:hAnsiTheme="majorBidi" w:cstheme="majorBidi"/>
          <w:color w:val="212121"/>
          <w:lang w:val="en-GB"/>
        </w:rPr>
        <w:instrText xml:space="preserve"> ADDIN ZOTERO_ITEM CSL_CITATION {"citationID":"43SzM1vf","properties":{"formattedCitation":"(Day and Bobeva, 2005)","plainCitation":"(Day and Bobeva, 2005)","noteIndex":0},"citationItems":[{"id":3534,"uris":["http://zotero.org/users/local/fqi2xtnB/items/7TNLXRBI"],"itemData":{"id":3534,"type":"article-journal","abstract":"This paper presents the case of a non‑traditional use of the Delphi method for theory evaluation. On the basis of experience gained through secondary and primary research, a generic decision toolkit for Delphi studies is proposed, comprising of taxonomy of Delphi design choices, a stage model and critical methodological decisions. These research tools will help to increase confidence when adopting the Delphi alternative and allow for a wider and more comprehensive recognition of the method within both scientific and interpretivist studies.","container-title":"Electronic Journal of Business Research Methods","ISSN":"1477-7029","issue":"2","language":"en","license":"Copyright (c) 2005 Copyright © 2002-2021 Electronic Journal of Business Research Methods","note":"number: 2","page":"pp103‑116-pp103‑116","source":"academic-publishing.org","title":"A Generic Toolkit for the Successful Management of Delphi Studies","volume":"3","author":[{"family":"Day","given":"Jacqueline"},{"family":"Bobeva","given":"Milena"}],"issued":{"date-parts":[["2005",11,1]]}}}],"schema":"https://github.com/citation-style-language/schema/raw/master/csl-citation.json"} </w:instrText>
      </w:r>
      <w:r w:rsidRPr="000568CE">
        <w:rPr>
          <w:rFonts w:asciiTheme="majorBidi" w:hAnsiTheme="majorBidi" w:cstheme="majorBidi"/>
          <w:color w:val="212121"/>
          <w:lang w:val="en-GB"/>
        </w:rPr>
        <w:fldChar w:fldCharType="separate"/>
      </w:r>
      <w:r w:rsidR="00BC45B6" w:rsidRPr="000568CE">
        <w:rPr>
          <w:lang w:val="en-GB"/>
        </w:rPr>
        <w:t>(Day and Bobeva, 2005)</w:t>
      </w:r>
      <w:r w:rsidRPr="000568CE">
        <w:rPr>
          <w:rFonts w:asciiTheme="majorBidi" w:hAnsiTheme="majorBidi" w:cstheme="majorBidi"/>
          <w:color w:val="212121"/>
          <w:lang w:val="en-GB"/>
        </w:rPr>
        <w:fldChar w:fldCharType="end"/>
      </w:r>
      <w:r w:rsidRPr="000568CE">
        <w:rPr>
          <w:rFonts w:asciiTheme="majorBidi" w:hAnsiTheme="majorBidi" w:cstheme="majorBidi"/>
          <w:color w:val="212121"/>
          <w:lang w:val="en-GB"/>
        </w:rPr>
        <w:t>.</w:t>
      </w:r>
    </w:p>
    <w:p w14:paraId="234740B8" w14:textId="6F3374D1" w:rsidR="00D31798" w:rsidRPr="000568CE" w:rsidRDefault="005B4A49" w:rsidP="00BC45B6">
      <w:pPr>
        <w:pStyle w:val="p"/>
        <w:shd w:val="clear" w:color="auto" w:fill="FFFFFF"/>
        <w:spacing w:before="160" w:beforeAutospacing="0" w:after="400" w:afterAutospacing="0"/>
        <w:jc w:val="both"/>
        <w:rPr>
          <w:rFonts w:asciiTheme="majorBidi" w:hAnsiTheme="majorBidi" w:cstheme="majorBidi"/>
          <w:color w:val="212121"/>
          <w:lang w:val="en-GB"/>
        </w:rPr>
      </w:pPr>
      <w:r w:rsidRPr="000568CE">
        <w:rPr>
          <w:rFonts w:asciiTheme="majorBidi" w:hAnsiTheme="majorBidi" w:cstheme="majorBidi"/>
          <w:color w:val="212121"/>
          <w:lang w:val="en-GB"/>
        </w:rPr>
        <w:t xml:space="preserve">       The Delphi method has four main benefits. First, it is a tried-and-true method for researching future scenarios with high levels of uncertainty, especially in SCM </w:t>
      </w:r>
      <w:r w:rsidRPr="000568CE">
        <w:rPr>
          <w:rFonts w:asciiTheme="majorBidi" w:hAnsiTheme="majorBidi" w:cstheme="majorBidi"/>
          <w:color w:val="212121"/>
          <w:lang w:val="en-GB"/>
        </w:rPr>
        <w:fldChar w:fldCharType="begin"/>
      </w:r>
      <w:r w:rsidRPr="000568CE">
        <w:rPr>
          <w:rFonts w:asciiTheme="majorBidi" w:hAnsiTheme="majorBidi" w:cstheme="majorBidi"/>
          <w:color w:val="212121"/>
          <w:lang w:val="en-GB"/>
        </w:rPr>
        <w:instrText xml:space="preserve"> ADDIN ZOTERO_ITEM CSL_CITATION {"citationID":"l2Jb3psf","properties":{"formattedCitation":"(Melnyk et al., 2009)","plainCitation":"(Melnyk et al., 2009)","noteIndex":0},"citationItems":[{"id":3536,"uris":["http://zotero.org/users/local/fqi2xtnB/items/8L4AWIVU"],"itemData":{"id":3536,"type":"article-journal","abstract":"Supply chain management, a field that developed from business practice and research, is undergoing a major transformation. It is changing from tactical in nature (where the major focus is on cost and delivery) to a field that is strategic in nature. However, the future issues and challenges facing managers and executives are just now becoming understood. This paper reports these issues by drawing on the findings generated by a three-phase study consisting of a literature review, a two-round Delphi study, and a workshop. Unique in this Delphi study is that it brings together leading practitioners in supply chain management with leading supply chain management researchers. The findings show that while the focus of the current tactical supply chain view is relatively limited to issues of delivery, risk, and leadership, the supply chain view of the future (i.e., five years from now) is more complex and demanding. The findings also show that there is generally no difference between researchers and practitioners in terms of how they view the issues. Finally, the study uncovers major obstacles that must be resolved before the strategic potential of future-state supply chains can be realised.","container-title":"International Journal of Production Research","DOI":"10.1080/00207540802014700","ISSN":"0020-7543","issue":"16","note":"publisher: Taylor &amp; Francis\n_eprint: https://doi.org/10.1080/00207540802014700","page":"4629-4653","source":"Taylor and Francis+NEJM","title":"Mapping the future of supply chain management: a Delphi study","title-short":"Mapping the future of supply chain management","volume":"47","author":[{"family":"Melnyk","given":"Steven A."},{"family":"Lummus","given":"Rhonda R."},{"family":"Vokurka","given":"Robert J."},{"family":"Burns","given":"Laird J."},{"family":"Sandor","given":"Joe"}],"issued":{"date-parts":[["2009",8,15]]}}}],"schema":"https://github.com/citation-style-language/schema/raw/master/csl-citation.json"} </w:instrText>
      </w:r>
      <w:r w:rsidRPr="000568CE">
        <w:rPr>
          <w:rFonts w:asciiTheme="majorBidi" w:hAnsiTheme="majorBidi" w:cstheme="majorBidi"/>
          <w:color w:val="212121"/>
          <w:lang w:val="en-GB"/>
        </w:rPr>
        <w:fldChar w:fldCharType="separate"/>
      </w:r>
      <w:r w:rsidRPr="000568CE">
        <w:rPr>
          <w:lang w:val="en-GB"/>
        </w:rPr>
        <w:t>(Melnyk et al., 2009)</w:t>
      </w:r>
      <w:r w:rsidRPr="000568CE">
        <w:rPr>
          <w:rFonts w:asciiTheme="majorBidi" w:hAnsiTheme="majorBidi" w:cstheme="majorBidi"/>
          <w:color w:val="212121"/>
          <w:lang w:val="en-GB"/>
        </w:rPr>
        <w:fldChar w:fldCharType="end"/>
      </w:r>
      <w:r w:rsidRPr="000568CE">
        <w:rPr>
          <w:rFonts w:asciiTheme="majorBidi" w:hAnsiTheme="majorBidi" w:cstheme="majorBidi"/>
          <w:color w:val="212121"/>
          <w:lang w:val="en-GB"/>
        </w:rPr>
        <w:t xml:space="preserve">. Second, the Delphi method is a precise </w:t>
      </w:r>
      <w:r w:rsidR="00496A21" w:rsidRPr="000568CE">
        <w:rPr>
          <w:rFonts w:asciiTheme="majorBidi" w:hAnsiTheme="majorBidi" w:cstheme="majorBidi"/>
          <w:color w:val="212121"/>
          <w:lang w:val="en-GB"/>
        </w:rPr>
        <w:t>approach</w:t>
      </w:r>
      <w:r w:rsidRPr="000568CE">
        <w:rPr>
          <w:rFonts w:asciiTheme="majorBidi" w:hAnsiTheme="majorBidi" w:cstheme="majorBidi"/>
          <w:color w:val="212121"/>
          <w:lang w:val="en-GB"/>
        </w:rPr>
        <w:t xml:space="preserve"> for investigating contexts where there </w:t>
      </w:r>
      <w:r w:rsidR="00D5266D">
        <w:rPr>
          <w:rFonts w:asciiTheme="majorBidi" w:hAnsiTheme="majorBidi" w:cstheme="majorBidi"/>
          <w:color w:val="212121"/>
          <w:lang w:val="en-GB"/>
        </w:rPr>
        <w:t>is</w:t>
      </w:r>
      <w:r w:rsidR="00496A21" w:rsidRPr="000568CE">
        <w:rPr>
          <w:rFonts w:asciiTheme="majorBidi" w:hAnsiTheme="majorBidi" w:cstheme="majorBidi"/>
          <w:color w:val="212121"/>
          <w:lang w:val="en-GB"/>
        </w:rPr>
        <w:t xml:space="preserve"> not</w:t>
      </w:r>
      <w:r w:rsidRPr="000568CE">
        <w:rPr>
          <w:rFonts w:asciiTheme="majorBidi" w:hAnsiTheme="majorBidi" w:cstheme="majorBidi"/>
          <w:color w:val="212121"/>
          <w:lang w:val="en-GB"/>
        </w:rPr>
        <w:t xml:space="preserve"> enough empirical data and where expert knowledge is the only trustworthy source of data </w:t>
      </w:r>
      <w:r w:rsidRPr="000568CE">
        <w:rPr>
          <w:rFonts w:asciiTheme="majorBidi" w:hAnsiTheme="majorBidi" w:cstheme="majorBidi"/>
          <w:color w:val="212121"/>
          <w:lang w:val="en-GB"/>
        </w:rPr>
        <w:fldChar w:fldCharType="begin"/>
      </w:r>
      <w:r w:rsidRPr="000568CE">
        <w:rPr>
          <w:rFonts w:asciiTheme="majorBidi" w:hAnsiTheme="majorBidi" w:cstheme="majorBidi"/>
          <w:color w:val="212121"/>
          <w:lang w:val="en-GB"/>
        </w:rPr>
        <w:instrText xml:space="preserve"> ADDIN ZOTERO_ITEM CSL_CITATION {"citationID":"XrG9Clp5","properties":{"formattedCitation":"(Skulmoski et al., 2007)","plainCitation":"(Skulmoski et al., 2007)","noteIndex":0},"citationItems":[{"id":962,"uris":["http://zotero.org/users/local/fqi2xtnB/items/ZXUDKKBJ"],"itemData":{"id":962,"type":"article-journal","abstract":"The Delphi method is an attractive method for graduate students completing masters and PhD level research. It is a flexible research technique that has been successfully used in our program at the University of Calgary to explore new concepts within and outside of the information systems body of knowledge. The Delphi method is an iterative process to collect and distill the anonymous judgments of experts using a series of data collection and analysis techniques interspersed with feedback. The Delphi method is well suited as a research instrument when there is incomplete knowledge about a...","container-title":"Journal of Information Technology Education: Research","ISSN":"1539-3585","issue":"1","language":"en","note":"publisher: Informing Science Institute","page":"1-21","source":"www.learntechlib.org","title":"The Delphi Method for Graduate Research","volume":"6","author":[{"family":"Skulmoski","given":"Gregory J."},{"family":"Hartman","given":"Francis T."},{"family":"Krahn","given":"Jennifer"}],"issued":{"date-parts":[["2007",1,1]]}}}],"schema":"https://github.com/citation-style-language/schema/raw/master/csl-citation.json"} </w:instrText>
      </w:r>
      <w:r w:rsidRPr="000568CE">
        <w:rPr>
          <w:rFonts w:asciiTheme="majorBidi" w:hAnsiTheme="majorBidi" w:cstheme="majorBidi"/>
          <w:color w:val="212121"/>
          <w:lang w:val="en-GB"/>
        </w:rPr>
        <w:fldChar w:fldCharType="separate"/>
      </w:r>
      <w:r w:rsidRPr="000568CE">
        <w:rPr>
          <w:lang w:val="en-GB"/>
        </w:rPr>
        <w:t>(Skulmoski et al., 2007)</w:t>
      </w:r>
      <w:r w:rsidRPr="000568CE">
        <w:rPr>
          <w:rFonts w:asciiTheme="majorBidi" w:hAnsiTheme="majorBidi" w:cstheme="majorBidi"/>
          <w:color w:val="212121"/>
          <w:lang w:val="en-GB"/>
        </w:rPr>
        <w:fldChar w:fldCharType="end"/>
      </w:r>
      <w:r w:rsidRPr="000568CE">
        <w:rPr>
          <w:rFonts w:asciiTheme="majorBidi" w:hAnsiTheme="majorBidi" w:cstheme="majorBidi"/>
          <w:color w:val="212121"/>
          <w:lang w:val="en-GB"/>
        </w:rPr>
        <w:t xml:space="preserve">. Third, compared to individual assessments like semi-structured interviews and other types of group assessments, the Delphi approach enables the gathering of knowledgeable opinions from a variety of experts </w:t>
      </w:r>
      <w:r w:rsidRPr="000568CE">
        <w:rPr>
          <w:rFonts w:asciiTheme="majorBidi" w:hAnsiTheme="majorBidi" w:cstheme="majorBidi"/>
          <w:color w:val="212121"/>
          <w:lang w:val="en-GB"/>
        </w:rPr>
        <w:fldChar w:fldCharType="begin"/>
      </w:r>
      <w:r w:rsidR="00BC45B6" w:rsidRPr="000568CE">
        <w:rPr>
          <w:rFonts w:asciiTheme="majorBidi" w:hAnsiTheme="majorBidi" w:cstheme="majorBidi"/>
          <w:color w:val="212121"/>
          <w:lang w:val="en-GB"/>
        </w:rPr>
        <w:instrText xml:space="preserve"> ADDIN ZOTERO_ITEM CSL_CITATION {"citationID":"sBP77Ezw","properties":{"formattedCitation":"(Day and Bobeva, 2005; Holey et al., 2007)","plainCitation":"(Day and Bobeva, 2005; Holey et al., 2007)","noteIndex":0},"citationItems":[{"id":3534,"uris":["http://zotero.org/users/local/fqi2xtnB/items/7TNLXRBI"],"itemData":{"id":3534,"type":"article-journal","abstract":"This paper presents the case of a non‑traditional use of the Delphi method for theory evaluation. On the basis of experience gained through secondary and primary research, a generic decision toolkit for Delphi studies is proposed, comprising of taxonomy of Delphi design choices, a stage model and critical methodological decisions. These research tools will help to increase confidence when adopting the Delphi alternative and allow for a wider and more comprehensive recognition of the method within both scientific and interpretivist studies.","container-title":"Electronic Journal of Business Research Methods","ISSN":"1477-7029","issue":"2","language":"en","license":"Copyright (c) 2005 Copyright © 2002-2021 Electronic Journal of Business Research Methods","note":"number: 2","page":"pp103‑116-pp103‑116","source":"academic-publishing.org","title":"A Generic Toolkit for the Successful Management of Delphi Studies","volume":"3","author":[{"family":"Day","given":"Jacqueline"},{"family":"Bobeva","given":"Milena"}],"issued":{"date-parts":[["2005",11,1]]}}},{"id":959,"uris":["http://zotero.org/users/local/fqi2xtnB/items/QCFYSY53"],"itemData":{"id":959,"type":"article-journal","abstract":"The criteria for stopping Delphi studies are often subjective. This study aimed to examine whether consensus and stability in the Delphi process can be ascertained by descriptive evaluation of trends in participants' views.","container-title":"BMC Medical Research Methodology","DOI":"10.1186/1471-2288-7-52","ISSN":"1471-2288","issue":"1","journalAbbreviation":"BMC Med Res Methodol","language":"en","page":"52","source":"Springer Link","title":"An exploration of the use of simple statistics to measure consensus and stability in Delphi studies","volume":"7","author":[{"family":"Holey","given":"Elizabeth A."},{"family":"Feeley","given":"Jennifer L."},{"family":"Dixon","given":"John"},{"family":"Whittaker","given":"Vicki J."}],"issued":{"date-parts":[["2007",11,29]]}}}],"schema":"https://github.com/citation-style-language/schema/raw/master/csl-citation.json"} </w:instrText>
      </w:r>
      <w:r w:rsidRPr="000568CE">
        <w:rPr>
          <w:rFonts w:asciiTheme="majorBidi" w:hAnsiTheme="majorBidi" w:cstheme="majorBidi"/>
          <w:color w:val="212121"/>
          <w:lang w:val="en-GB"/>
        </w:rPr>
        <w:fldChar w:fldCharType="separate"/>
      </w:r>
      <w:r w:rsidR="00BC45B6" w:rsidRPr="000568CE">
        <w:rPr>
          <w:lang w:val="en-GB"/>
        </w:rPr>
        <w:t>(Day and Bobeva, 2005; Holey et al., 2007)</w:t>
      </w:r>
      <w:r w:rsidRPr="000568CE">
        <w:rPr>
          <w:rFonts w:asciiTheme="majorBidi" w:hAnsiTheme="majorBidi" w:cstheme="majorBidi"/>
          <w:color w:val="212121"/>
          <w:lang w:val="en-GB"/>
        </w:rPr>
        <w:fldChar w:fldCharType="end"/>
      </w:r>
      <w:r w:rsidRPr="000568CE">
        <w:rPr>
          <w:rFonts w:asciiTheme="majorBidi" w:hAnsiTheme="majorBidi" w:cstheme="majorBidi"/>
          <w:color w:val="212121"/>
          <w:lang w:val="en-GB"/>
        </w:rPr>
        <w:t xml:space="preserve">. Fourth, the method's assurance of anonymity guards against </w:t>
      </w:r>
      <w:proofErr w:type="spellStart"/>
      <w:r w:rsidR="004F6372" w:rsidRPr="000568CE">
        <w:rPr>
          <w:rFonts w:asciiTheme="majorBidi" w:hAnsiTheme="majorBidi" w:cstheme="majorBidi"/>
          <w:color w:val="212121"/>
          <w:lang w:val="en-GB"/>
        </w:rPr>
        <w:t>unfavorable</w:t>
      </w:r>
      <w:proofErr w:type="spellEnd"/>
      <w:r w:rsidRPr="000568CE">
        <w:rPr>
          <w:rFonts w:asciiTheme="majorBidi" w:hAnsiTheme="majorBidi" w:cstheme="majorBidi"/>
          <w:color w:val="212121"/>
          <w:lang w:val="en-GB"/>
        </w:rPr>
        <w:t xml:space="preserve"> group dynamics like bandwagon and halo effects </w:t>
      </w:r>
      <w:r w:rsidRPr="000568CE">
        <w:rPr>
          <w:rFonts w:asciiTheme="majorBidi" w:hAnsiTheme="majorBidi" w:cstheme="majorBidi"/>
          <w:color w:val="212121"/>
          <w:lang w:val="en-GB"/>
        </w:rPr>
        <w:fldChar w:fldCharType="begin"/>
      </w:r>
      <w:r w:rsidR="00BC45B6" w:rsidRPr="000568CE">
        <w:rPr>
          <w:rFonts w:asciiTheme="majorBidi" w:hAnsiTheme="majorBidi" w:cstheme="majorBidi"/>
          <w:color w:val="212121"/>
          <w:lang w:val="en-GB"/>
        </w:rPr>
        <w:instrText xml:space="preserve"> ADDIN ZOTERO_ITEM CSL_CITATION {"citationID":"cdCbYD7i","properties":{"formattedCitation":"(Day and Bobeva, 2005; Sumsion, 1998)","plainCitation":"(Day and Bobeva, 2005; Sumsion, 1998)","noteIndex":0},"citationItems":[{"id":3534,"uris":["http://zotero.org/users/local/fqi2xtnB/items/7TNLXRBI"],"itemData":{"id":3534,"type":"article-journal","abstract":"This paper presents the case of a non‑traditional use of the Delphi method for theory evaluation. On the basis of experience gained through secondary and primary research, a generic decision toolkit for Delphi studies is proposed, comprising of taxonomy of Delphi design choices, a stage model and critical methodological decisions. These research tools will help to increase confidence when adopting the Delphi alternative and allow for a wider and more comprehensive recognition of the method within both scientific and interpretivist studies.","container-title":"Electronic Journal of Business Research Methods","ISSN":"1477-7029","issue":"2","language":"en","license":"Copyright (c) 2005 Copyright © 2002-2021 Electronic Journal of Business Research Methods","note":"number: 2","page":"pp103‑116-pp103‑116","source":"academic-publishing.org","title":"A Generic Toolkit for the Successful Management of Delphi Studies","volume":"3","author":[{"family":"Day","given":"Jacqueline"},{"family":"Bobeva","given":"Milena"}],"issued":{"date-parts":[["2005",11,1]]}}},{"id":594,"uris":["http://zotero.org/users/local/fqi2xtnB/items/WE93I9NB"],"itemData":{"id":594,"type":"article-journal","abstract":"The Delphi technique is one type of research methodology that is growing in popularity. This paper introduces this technique to therapists searching for a user-friendly method of conducting research. The Delphi process is explained and several issues that the researcher must consider are presented. These issues include the identification of participants and the number of questionnaires or rounds that are required to reach consensus., A discussion of the advantages and disadvantages of the technique concludes that the argument is weighted equally on both sides. Applications to research in rehabilitation are reviewed and brief case scenarios related to the application of the technique to management issues are presented for further consideration. The Delphi technique is not a perfect tool for all situations but it can be adapted to address a variety of issues in a range of working environments.","container-title":"British Journal of Occupational Therapy","DOI":"10.1177/030802269806100403","ISSN":"0308-0226","issue":"4","journalAbbreviation":"British Journal of Occupational Therapy","language":"en","note":"publisher: SAGE Publications Ltd STM","page":"153-156","source":"SAGE Journals","title":"The Delphi Technique: An Adaptive Research Tool","title-short":"The Delphi Technique","volume":"61","author":[{"family":"Sumsion","given":"Thelma"}],"issued":{"date-parts":[["1998",4,1]]}}}],"schema":"https://github.com/citation-style-language/schema/raw/master/csl-citation.json"} </w:instrText>
      </w:r>
      <w:r w:rsidRPr="000568CE">
        <w:rPr>
          <w:rFonts w:asciiTheme="majorBidi" w:hAnsiTheme="majorBidi" w:cstheme="majorBidi"/>
          <w:color w:val="212121"/>
          <w:lang w:val="en-GB"/>
        </w:rPr>
        <w:fldChar w:fldCharType="separate"/>
      </w:r>
      <w:r w:rsidR="00BC45B6" w:rsidRPr="000568CE">
        <w:rPr>
          <w:lang w:val="en-GB"/>
        </w:rPr>
        <w:t>(Day and Bobeva, 2005; Sumsion, 1998)</w:t>
      </w:r>
      <w:r w:rsidRPr="000568CE">
        <w:rPr>
          <w:rFonts w:asciiTheme="majorBidi" w:hAnsiTheme="majorBidi" w:cstheme="majorBidi"/>
          <w:color w:val="212121"/>
          <w:lang w:val="en-GB"/>
        </w:rPr>
        <w:fldChar w:fldCharType="end"/>
      </w:r>
      <w:r w:rsidRPr="000568CE">
        <w:rPr>
          <w:rFonts w:asciiTheme="majorBidi" w:hAnsiTheme="majorBidi" w:cstheme="majorBidi"/>
          <w:color w:val="212121"/>
          <w:lang w:val="en-GB"/>
        </w:rPr>
        <w:t>.</w:t>
      </w:r>
    </w:p>
    <w:bookmarkEnd w:id="21"/>
    <w:p w14:paraId="0146FE58" w14:textId="74A04729" w:rsidR="00D31798" w:rsidRPr="000568CE" w:rsidRDefault="005B4A49" w:rsidP="00116C6E">
      <w:pPr>
        <w:spacing w:after="120" w:line="240" w:lineRule="auto"/>
        <w:jc w:val="both"/>
        <w:rPr>
          <w:rFonts w:asciiTheme="majorBidi" w:hAnsiTheme="majorBidi" w:cstheme="majorBidi"/>
          <w:sz w:val="24"/>
          <w:szCs w:val="24"/>
        </w:rPr>
      </w:pPr>
      <w:r w:rsidRPr="000568CE">
        <w:rPr>
          <w:rFonts w:asciiTheme="majorBidi" w:hAnsiTheme="majorBidi" w:cstheme="majorBidi"/>
          <w:sz w:val="24"/>
          <w:szCs w:val="24"/>
        </w:rPr>
        <w:t xml:space="preserve">       </w:t>
      </w:r>
      <w:r w:rsidR="00064802" w:rsidRPr="000568CE">
        <w:rPr>
          <w:rFonts w:asciiTheme="majorBidi" w:hAnsiTheme="majorBidi" w:cstheme="majorBidi"/>
          <w:sz w:val="24"/>
          <w:szCs w:val="24"/>
        </w:rPr>
        <w:t>In the current study,</w:t>
      </w:r>
      <w:r w:rsidR="004F5CAD" w:rsidRPr="000568CE">
        <w:rPr>
          <w:rFonts w:asciiTheme="majorBidi" w:hAnsiTheme="majorBidi" w:cstheme="majorBidi"/>
          <w:sz w:val="24"/>
          <w:szCs w:val="24"/>
        </w:rPr>
        <w:t xml:space="preserve"> </w:t>
      </w:r>
      <w:r w:rsidR="00496A21" w:rsidRPr="000568CE">
        <w:rPr>
          <w:rFonts w:asciiTheme="majorBidi" w:hAnsiTheme="majorBidi" w:cstheme="majorBidi"/>
          <w:sz w:val="24"/>
          <w:szCs w:val="24"/>
        </w:rPr>
        <w:t xml:space="preserve">a </w:t>
      </w:r>
      <w:r w:rsidR="004F5CAD" w:rsidRPr="000568CE">
        <w:rPr>
          <w:rFonts w:asciiTheme="majorBidi" w:hAnsiTheme="majorBidi" w:cstheme="majorBidi"/>
          <w:sz w:val="24"/>
          <w:szCs w:val="24"/>
        </w:rPr>
        <w:t xml:space="preserve">two-round Delphi study </w:t>
      </w:r>
      <w:r w:rsidR="00496A21" w:rsidRPr="000568CE">
        <w:rPr>
          <w:rFonts w:asciiTheme="majorBidi" w:hAnsiTheme="majorBidi" w:cstheme="majorBidi"/>
          <w:sz w:val="24"/>
          <w:szCs w:val="24"/>
        </w:rPr>
        <w:t>was</w:t>
      </w:r>
      <w:r w:rsidR="004F5CAD" w:rsidRPr="000568CE">
        <w:rPr>
          <w:rFonts w:asciiTheme="majorBidi" w:hAnsiTheme="majorBidi" w:cstheme="majorBidi"/>
          <w:sz w:val="24"/>
          <w:szCs w:val="24"/>
        </w:rPr>
        <w:t xml:space="preserve"> used to validate the conceptual framework. </w:t>
      </w:r>
      <w:r w:rsidR="0085004D" w:rsidRPr="000568CE">
        <w:rPr>
          <w:rFonts w:asciiTheme="majorBidi" w:hAnsiTheme="majorBidi" w:cstheme="majorBidi"/>
          <w:sz w:val="24"/>
          <w:szCs w:val="24"/>
        </w:rPr>
        <w:t>A Delphi technique entails asking a set of people to confidentially answer a series of queries on an individual statistical estimation,</w:t>
      </w:r>
      <w:r w:rsidR="004F5CAD" w:rsidRPr="000568CE">
        <w:rPr>
          <w:rFonts w:asciiTheme="majorBidi" w:hAnsiTheme="majorBidi" w:cstheme="majorBidi"/>
          <w:sz w:val="24"/>
          <w:szCs w:val="24"/>
        </w:rPr>
        <w:t xml:space="preserve"> like the chance of an incident happening or the timing of its occurrence. The responses are then combined, or aggregated, by a facilitator into a statistical summary of the group answer, perhaps with the explanations for the reactions included </w:t>
      </w:r>
      <w:r w:rsidR="004F5626" w:rsidRPr="000568CE">
        <w:rPr>
          <w:rFonts w:asciiTheme="majorBidi" w:hAnsiTheme="majorBidi" w:cstheme="majorBidi"/>
          <w:sz w:val="24"/>
          <w:szCs w:val="24"/>
        </w:rPr>
        <w:fldChar w:fldCharType="begin"/>
      </w:r>
      <w:r w:rsidR="004F5626" w:rsidRPr="000568CE">
        <w:rPr>
          <w:rFonts w:asciiTheme="majorBidi" w:hAnsiTheme="majorBidi" w:cstheme="majorBidi"/>
          <w:sz w:val="24"/>
          <w:szCs w:val="24"/>
        </w:rPr>
        <w:instrText xml:space="preserve"> ADDIN ZOTERO_ITEM CSL_CITATION {"citationID":"ywtUmOzg","properties":{"formattedCitation":"(Belton et al., 2019)","plainCitation":"(Belton et al., 2019)","noteIndex":0},"citationItems":[{"id":943,"uris":["http://zotero.org/users/local/fqi2xtnB/items/SQXHZZHF"],"itemData":{"id":943,"type":"article-journal","abstract":"This paper provides a practical, systematic approach to the design and delivery of a Delphi survey. We prescribe a sequence of six steps to do with (i) setting up the Delphi process – including selecting respondents and generating a requisite number of focal issues, (ii) software/delivery choice, (iii) developing question items and response scales, (iv) providing feedback between a requisite number of Delphi rounds, (v) preventing and dealing with panellist drop out, and (vi) analysing and presenting the Delphi yield. At each step, the Delphi administrator has a range of choice options and we provide discussion of the pros and cons of each option - in order that the overall design and delivery of a particular Delphi survey is both well-founded and defensible.","container-title":"Technological Forecasting and Social Change","DOI":"10.1016/j.techfore.2019.07.002","ISSN":"0040-1625","journalAbbreviation":"Technological Forecasting and Social Change","language":"en","page":"72-82","source":"ScienceDirect","title":"Improving the practical application of the Delphi method in group-based judgment: A six-step prescription for a well-founded and defensible process","title-short":"Improving the practical application of the Delphi method in group-based judgment","volume":"147","author":[{"family":"Belton","given":"Ian"},{"family":"MacDonald","given":"Alice"},{"family":"Wright","given":"George"},{"family":"Hamlin","given":"Iain"}],"issued":{"date-parts":[["2019",10,1]]}}}],"schema":"https://github.com/citation-style-language/schema/raw/master/csl-citation.json"} </w:instrText>
      </w:r>
      <w:r w:rsidR="004F5626" w:rsidRPr="000568CE">
        <w:rPr>
          <w:rFonts w:asciiTheme="majorBidi" w:hAnsiTheme="majorBidi" w:cstheme="majorBidi"/>
          <w:sz w:val="24"/>
          <w:szCs w:val="24"/>
        </w:rPr>
        <w:fldChar w:fldCharType="separate"/>
      </w:r>
      <w:r w:rsidR="004F5626" w:rsidRPr="000568CE">
        <w:rPr>
          <w:rFonts w:asciiTheme="majorBidi" w:hAnsiTheme="majorBidi" w:cstheme="majorBidi"/>
          <w:sz w:val="24"/>
          <w:szCs w:val="24"/>
        </w:rPr>
        <w:t>(Belton et al., 2019)</w:t>
      </w:r>
      <w:r w:rsidR="004F5626" w:rsidRPr="000568CE">
        <w:rPr>
          <w:rFonts w:asciiTheme="majorBidi" w:hAnsiTheme="majorBidi" w:cstheme="majorBidi"/>
          <w:sz w:val="24"/>
          <w:szCs w:val="24"/>
        </w:rPr>
        <w:fldChar w:fldCharType="end"/>
      </w:r>
      <w:r w:rsidR="004F5CAD" w:rsidRPr="000568CE">
        <w:rPr>
          <w:rFonts w:asciiTheme="majorBidi" w:hAnsiTheme="majorBidi" w:cstheme="majorBidi"/>
          <w:sz w:val="24"/>
          <w:szCs w:val="24"/>
        </w:rPr>
        <w:t xml:space="preserve">. Further, </w:t>
      </w:r>
      <w:r w:rsidR="004F5626" w:rsidRPr="000568CE">
        <w:rPr>
          <w:rFonts w:asciiTheme="majorBidi" w:hAnsiTheme="majorBidi" w:cstheme="majorBidi"/>
          <w:sz w:val="24"/>
          <w:szCs w:val="24"/>
        </w:rPr>
        <w:fldChar w:fldCharType="begin"/>
      </w:r>
      <w:r w:rsidR="004F5626" w:rsidRPr="000568CE">
        <w:rPr>
          <w:rFonts w:asciiTheme="majorBidi" w:hAnsiTheme="majorBidi" w:cstheme="majorBidi"/>
          <w:sz w:val="24"/>
          <w:szCs w:val="24"/>
        </w:rPr>
        <w:instrText xml:space="preserve"> ADDIN ZOTERO_ITEM CSL_CITATION {"citationID":"QlwbQ1N7","properties":{"formattedCitation":"(Belton et al., 2019)","plainCitation":"(Belton et al., 2019)","noteIndex":0},"citationItems":[{"id":943,"uris":["http://zotero.org/users/local/fqi2xtnB/items/SQXHZZHF"],"itemData":{"id":943,"type":"article-journal","abstract":"This paper provides a practical, systematic approach to the design and delivery of a Delphi survey. We prescribe a sequence of six steps to do with (i) setting up the Delphi process – including selecting respondents and generating a requisite number of focal issues, (ii) software/delivery choice, (iii) developing question items and response scales, (iv) providing feedback between a requisite number of Delphi rounds, (v) preventing and dealing with panellist drop out, and (vi) analysing and presenting the Delphi yield. At each step, the Delphi administrator has a range of choice options and we provide discussion of the pros and cons of each option - in order that the overall design and delivery of a particular Delphi survey is both well-founded and defensible.","container-title":"Technological Forecasting and Social Change","DOI":"10.1016/j.techfore.2019.07.002","ISSN":"0040-1625","journalAbbreviation":"Technological Forecasting and Social Change","language":"en","page":"72-82","source":"ScienceDirect","title":"Improving the practical application of the Delphi method in group-based judgment: A six-step prescription for a well-founded and defensible process","title-short":"Improving the practical application of the Delphi method in group-based judgment","volume":"147","author":[{"family":"Belton","given":"Ian"},{"family":"MacDonald","given":"Alice"},{"family":"Wright","given":"George"},{"family":"Hamlin","given":"Iain"}],"issued":{"date-parts":[["2019",10,1]]}}}],"schema":"https://github.com/citation-style-language/schema/raw/master/csl-citation.json"} </w:instrText>
      </w:r>
      <w:r w:rsidR="004F5626" w:rsidRPr="000568CE">
        <w:rPr>
          <w:rFonts w:asciiTheme="majorBidi" w:hAnsiTheme="majorBidi" w:cstheme="majorBidi"/>
          <w:sz w:val="24"/>
          <w:szCs w:val="24"/>
        </w:rPr>
        <w:fldChar w:fldCharType="separate"/>
      </w:r>
      <w:r w:rsidR="004F5626" w:rsidRPr="000568CE">
        <w:rPr>
          <w:rFonts w:asciiTheme="majorBidi" w:hAnsiTheme="majorBidi" w:cstheme="majorBidi"/>
          <w:sz w:val="24"/>
          <w:szCs w:val="24"/>
        </w:rPr>
        <w:t>(Belton et al., 2019)</w:t>
      </w:r>
      <w:r w:rsidR="004F5626" w:rsidRPr="000568CE">
        <w:rPr>
          <w:rFonts w:asciiTheme="majorBidi" w:hAnsiTheme="majorBidi" w:cstheme="majorBidi"/>
          <w:sz w:val="24"/>
          <w:szCs w:val="24"/>
        </w:rPr>
        <w:fldChar w:fldCharType="end"/>
      </w:r>
      <w:r w:rsidR="004F5CAD" w:rsidRPr="000568CE">
        <w:rPr>
          <w:rFonts w:asciiTheme="majorBidi" w:hAnsiTheme="majorBidi" w:cstheme="majorBidi"/>
          <w:sz w:val="24"/>
          <w:szCs w:val="24"/>
        </w:rPr>
        <w:t xml:space="preserve"> </w:t>
      </w:r>
      <w:r w:rsidR="0085004D" w:rsidRPr="000568CE">
        <w:rPr>
          <w:rFonts w:asciiTheme="majorBidi" w:hAnsiTheme="majorBidi" w:cstheme="majorBidi"/>
          <w:sz w:val="24"/>
          <w:szCs w:val="24"/>
        </w:rPr>
        <w:t xml:space="preserve">proposed </w:t>
      </w:r>
      <w:r w:rsidR="004F5CAD" w:rsidRPr="000568CE">
        <w:rPr>
          <w:rFonts w:asciiTheme="majorBidi" w:hAnsiTheme="majorBidi" w:cstheme="majorBidi"/>
          <w:sz w:val="24"/>
          <w:szCs w:val="24"/>
        </w:rPr>
        <w:t xml:space="preserve">that participants are then given the option of submitting a revised answer or resubmitting their initial response after evaluating the diversity of responses </w:t>
      </w:r>
      <w:r w:rsidR="004F5CAD" w:rsidRPr="000568CE">
        <w:rPr>
          <w:rFonts w:asciiTheme="majorBidi" w:hAnsiTheme="majorBidi" w:cstheme="majorBidi"/>
          <w:sz w:val="24"/>
          <w:szCs w:val="24"/>
        </w:rPr>
        <w:lastRenderedPageBreak/>
        <w:t xml:space="preserve">received. This repetition and controlled feedback mechanism go over several 'iterations' until a consistent pattern of replies emerges, such as an obvious agreement or significant dissension. The experts from the </w:t>
      </w:r>
      <w:r w:rsidR="004F5626" w:rsidRPr="000568CE">
        <w:rPr>
          <w:rFonts w:asciiTheme="majorBidi" w:hAnsiTheme="majorBidi" w:cstheme="majorBidi"/>
          <w:sz w:val="24"/>
          <w:szCs w:val="24"/>
        </w:rPr>
        <w:t>ASC</w:t>
      </w:r>
      <w:r w:rsidR="004F5CAD" w:rsidRPr="000568CE">
        <w:rPr>
          <w:rFonts w:asciiTheme="majorBidi" w:hAnsiTheme="majorBidi" w:cstheme="majorBidi"/>
          <w:sz w:val="24"/>
          <w:szCs w:val="24"/>
        </w:rPr>
        <w:t xml:space="preserve">, IoT, and sustainability areas have participated in this study. Also, experts are from both industry and academia to avoid the biases of theoretical and practical implications of the framework. </w:t>
      </w:r>
      <w:r w:rsidR="00AB001D" w:rsidRPr="000568CE">
        <w:rPr>
          <w:rFonts w:asciiTheme="majorBidi" w:hAnsiTheme="majorBidi" w:cstheme="majorBidi"/>
          <w:sz w:val="24"/>
          <w:szCs w:val="24"/>
        </w:rPr>
        <w:t>Figure</w:t>
      </w:r>
      <w:r w:rsidR="004F5626" w:rsidRPr="000568CE">
        <w:rPr>
          <w:rFonts w:asciiTheme="majorBidi" w:hAnsiTheme="majorBidi" w:cstheme="majorBidi"/>
          <w:sz w:val="24"/>
          <w:szCs w:val="24"/>
        </w:rPr>
        <w:t xml:space="preserve"> </w:t>
      </w:r>
      <w:r w:rsidR="008C4384">
        <w:rPr>
          <w:rFonts w:asciiTheme="majorBidi" w:hAnsiTheme="majorBidi" w:cstheme="majorBidi"/>
          <w:sz w:val="24"/>
          <w:szCs w:val="24"/>
        </w:rPr>
        <w:t>2</w:t>
      </w:r>
      <w:r w:rsidR="004F5CAD" w:rsidRPr="000568CE">
        <w:rPr>
          <w:rFonts w:asciiTheme="majorBidi" w:hAnsiTheme="majorBidi" w:cstheme="majorBidi"/>
          <w:sz w:val="24"/>
          <w:szCs w:val="24"/>
        </w:rPr>
        <w:t xml:space="preserve"> depicts the Delphi technique used for framework validation.</w:t>
      </w:r>
    </w:p>
    <w:p w14:paraId="2830E52D" w14:textId="77777777" w:rsidR="000568CE" w:rsidRPr="000568CE" w:rsidRDefault="000568CE" w:rsidP="000568CE">
      <w:pPr>
        <w:autoSpaceDE w:val="0"/>
        <w:autoSpaceDN w:val="0"/>
        <w:adjustRightInd w:val="0"/>
        <w:spacing w:after="0" w:line="240" w:lineRule="auto"/>
        <w:jc w:val="both"/>
        <w:rPr>
          <w:rFonts w:ascii="Times New Roman" w:hAnsi="Times New Roman" w:cs="Times New Roman"/>
          <w:color w:val="131413"/>
          <w:sz w:val="24"/>
          <w:szCs w:val="24"/>
        </w:rPr>
      </w:pPr>
    </w:p>
    <w:p w14:paraId="76D4C570" w14:textId="77777777" w:rsidR="000568CE" w:rsidRPr="000568CE" w:rsidRDefault="000568CE" w:rsidP="000568CE">
      <w:pPr>
        <w:autoSpaceDE w:val="0"/>
        <w:autoSpaceDN w:val="0"/>
        <w:adjustRightInd w:val="0"/>
        <w:spacing w:after="0" w:line="240" w:lineRule="auto"/>
        <w:jc w:val="both"/>
        <w:rPr>
          <w:rFonts w:ascii="Times New Roman" w:hAnsi="Times New Roman" w:cs="Times New Roman"/>
          <w:color w:val="131413"/>
          <w:sz w:val="24"/>
          <w:szCs w:val="24"/>
        </w:rPr>
      </w:pPr>
      <w:r w:rsidRPr="000568CE">
        <w:rPr>
          <w:noProof/>
          <w:sz w:val="18"/>
          <w:szCs w:val="18"/>
        </w:rPr>
        <w:drawing>
          <wp:inline distT="0" distB="0" distL="0" distR="0" wp14:anchorId="63701F8B" wp14:editId="0517D92C">
            <wp:extent cx="6035040" cy="731520"/>
            <wp:effectExtent l="19050" t="0" r="41910" b="1143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BA74E93" w14:textId="77777777" w:rsidR="000568CE" w:rsidRPr="000568CE" w:rsidRDefault="000568CE" w:rsidP="000568CE">
      <w:pPr>
        <w:autoSpaceDE w:val="0"/>
        <w:autoSpaceDN w:val="0"/>
        <w:adjustRightInd w:val="0"/>
        <w:spacing w:after="0" w:line="240" w:lineRule="auto"/>
        <w:jc w:val="both"/>
        <w:rPr>
          <w:rFonts w:ascii="Times New Roman" w:hAnsi="Times New Roman" w:cs="Times New Roman"/>
          <w:color w:val="131413"/>
        </w:rPr>
      </w:pPr>
      <w:r w:rsidRPr="000568CE">
        <w:rPr>
          <w:rFonts w:ascii="Times New Roman" w:hAnsi="Times New Roman" w:cs="Times New Roman"/>
          <w:noProof/>
          <w:color w:val="131413"/>
          <w:sz w:val="20"/>
          <w:szCs w:val="20"/>
        </w:rPr>
        <mc:AlternateContent>
          <mc:Choice Requires="wpg">
            <w:drawing>
              <wp:anchor distT="0" distB="0" distL="114300" distR="114300" simplePos="0" relativeHeight="251789312" behindDoc="0" locked="0" layoutInCell="1" allowOverlap="1" wp14:anchorId="73376957" wp14:editId="2FD11EA0">
                <wp:simplePos x="0" y="0"/>
                <wp:positionH relativeFrom="column">
                  <wp:posOffset>1741170</wp:posOffset>
                </wp:positionH>
                <wp:positionV relativeFrom="paragraph">
                  <wp:posOffset>155575</wp:posOffset>
                </wp:positionV>
                <wp:extent cx="3855720" cy="2518410"/>
                <wp:effectExtent l="0" t="0" r="30480" b="15240"/>
                <wp:wrapNone/>
                <wp:docPr id="112" name="Group 112"/>
                <wp:cNvGraphicFramePr/>
                <a:graphic xmlns:a="http://schemas.openxmlformats.org/drawingml/2006/main">
                  <a:graphicData uri="http://schemas.microsoft.com/office/word/2010/wordprocessingGroup">
                    <wpg:wgp>
                      <wpg:cNvGrpSpPr/>
                      <wpg:grpSpPr>
                        <a:xfrm>
                          <a:off x="0" y="0"/>
                          <a:ext cx="3855720" cy="2518410"/>
                          <a:chOff x="0" y="0"/>
                          <a:chExt cx="3855720" cy="2518410"/>
                        </a:xfrm>
                      </wpg:grpSpPr>
                      <wps:wsp>
                        <wps:cNvPr id="8" name="Rectangle 8"/>
                        <wps:cNvSpPr/>
                        <wps:spPr>
                          <a:xfrm rot="16200000">
                            <a:off x="-617220" y="617220"/>
                            <a:ext cx="1501140" cy="26670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3AB54" w14:textId="77777777" w:rsidR="000568CE" w:rsidRPr="008C4384" w:rsidRDefault="000568CE" w:rsidP="000568CE">
                              <w:pPr>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Practice Framework</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Rectangle 3"/>
                        <wps:cNvSpPr/>
                        <wps:spPr>
                          <a:xfrm>
                            <a:off x="1604010" y="3810"/>
                            <a:ext cx="739140" cy="44958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F0A936" w14:textId="77777777" w:rsidR="000568CE" w:rsidRPr="008C4384" w:rsidRDefault="000568CE" w:rsidP="000568CE">
                              <w:pPr>
                                <w:spacing w:after="0" w:line="240" w:lineRule="auto"/>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Delphi Study</w:t>
                              </w:r>
                            </w:p>
                            <w:p w14:paraId="07982695" w14:textId="77777777" w:rsidR="000568CE" w:rsidRPr="008C4384" w:rsidRDefault="000568CE" w:rsidP="000568CE">
                              <w:pPr>
                                <w:spacing w:after="0" w:line="240" w:lineRule="auto"/>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(Round 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Rectangle 9"/>
                        <wps:cNvSpPr/>
                        <wps:spPr>
                          <a:xfrm>
                            <a:off x="2861310" y="19050"/>
                            <a:ext cx="815340" cy="45466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0CCAD0" w14:textId="77777777" w:rsidR="000568CE" w:rsidRPr="008C4384" w:rsidRDefault="000568CE" w:rsidP="000568CE">
                              <w:pPr>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Revised Framework</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Flowchart: Decision 6"/>
                        <wps:cNvSpPr/>
                        <wps:spPr>
                          <a:xfrm>
                            <a:off x="2606040" y="777240"/>
                            <a:ext cx="1249680" cy="960120"/>
                          </a:xfrm>
                          <a:prstGeom prst="flowChartDecision">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D7F9A" w14:textId="77777777" w:rsidR="000568CE" w:rsidRPr="008C4384" w:rsidRDefault="000568CE" w:rsidP="000568CE">
                              <w:pPr>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Delphi Study (Round 2)</w:t>
                              </w:r>
                            </w:p>
                            <w:p w14:paraId="02A52279" w14:textId="77777777" w:rsidR="000568CE" w:rsidRPr="008C4384" w:rsidRDefault="000568CE" w:rsidP="000568CE">
                              <w:pPr>
                                <w:jc w:val="center"/>
                                <w:rPr>
                                  <w:rFonts w:ascii="Times New Roman" w:hAnsi="Times New Roman" w:cs="Times New Roman"/>
                                  <w:color w:val="000000" w:themeColor="text1"/>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Rectangle 7"/>
                        <wps:cNvSpPr/>
                        <wps:spPr>
                          <a:xfrm>
                            <a:off x="2807970" y="2091690"/>
                            <a:ext cx="883920" cy="426720"/>
                          </a:xfrm>
                          <a:prstGeom prst="rect">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28222C" w14:textId="77777777" w:rsidR="000568CE" w:rsidRPr="008C4384" w:rsidRDefault="000568CE" w:rsidP="000568CE">
                              <w:pPr>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Accepted Framework</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Text Box 20"/>
                        <wps:cNvSpPr txBox="1"/>
                        <wps:spPr>
                          <a:xfrm>
                            <a:off x="3219450" y="1817370"/>
                            <a:ext cx="5943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3BDE3" w14:textId="77777777" w:rsidR="000568CE" w:rsidRPr="008C4384" w:rsidRDefault="000568CE" w:rsidP="000568CE">
                              <w:pPr>
                                <w:rPr>
                                  <w:rFonts w:ascii="Times New Roman" w:hAnsi="Times New Roman" w:cs="Times New Roman"/>
                                  <w:sz w:val="20"/>
                                  <w:szCs w:val="20"/>
                                </w:rPr>
                              </w:pPr>
                              <w:r w:rsidRPr="008C4384">
                                <w:rPr>
                                  <w:rFonts w:ascii="Times New Roman" w:hAnsi="Times New Roman" w:cs="Times New Roman"/>
                                  <w:sz w:val="20"/>
                                  <w:szCs w:val="20"/>
                                </w:rPr>
                                <w:t>Yes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2" name="Text Box 22"/>
                        <wps:cNvSpPr txBox="1"/>
                        <wps:spPr>
                          <a:xfrm>
                            <a:off x="2289810" y="1017270"/>
                            <a:ext cx="4495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9E62" w14:textId="77777777" w:rsidR="000568CE" w:rsidRPr="008C4384" w:rsidRDefault="000568CE" w:rsidP="000568CE">
                              <w:pPr>
                                <w:rPr>
                                  <w:rFonts w:ascii="Times New Roman" w:hAnsi="Times New Roman" w:cs="Times New Roman"/>
                                  <w:sz w:val="20"/>
                                  <w:szCs w:val="20"/>
                                </w:rPr>
                              </w:pPr>
                              <w:r w:rsidRPr="008C4384">
                                <w:rPr>
                                  <w:rFonts w:ascii="Times New Roman" w:hAnsi="Times New Roman" w:cs="Times New Roman"/>
                                  <w:sz w:val="20"/>
                                  <w:szCs w:val="20"/>
                                </w:rPr>
                                <w:t>No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6" name="Straight Arrow Connector 16"/>
                        <wps:cNvCnPr/>
                        <wps:spPr>
                          <a:xfrm>
                            <a:off x="278130" y="232410"/>
                            <a:ext cx="1325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327910" y="23241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78130" y="1253490"/>
                            <a:ext cx="23088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3227070" y="172593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227070" y="476250"/>
                            <a:ext cx="0" cy="307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376957" id="Group 112" o:spid="_x0000_s1026" style="position:absolute;left:0;text-align:left;margin-left:137.1pt;margin-top:12.25pt;width:303.6pt;height:198.3pt;z-index:251789312" coordsize="38557,2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">
                <v:rect id="Rectangle 8" o:spid="_x0000_s1027" style="position:absolute;left:-6172;top:6172;width:15011;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" fillcolor="#00b050" strokecolor="black [3213]" strokeweight="1pt">
                  <v:textbox>
                    <w:txbxContent>
                      <w:p w14:paraId="67A3AB54" w14:textId="77777777" w:rsidR="000568CE" w:rsidRPr="008C4384" w:rsidRDefault="000568CE" w:rsidP="000568CE">
                        <w:pPr>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Practice Framework</w:t>
                        </w:r>
                      </w:p>
                    </w:txbxContent>
                  </v:textbox>
                </v:rect>
                <v:rect id="Rectangle 3" o:spid="_x0000_s1028" style="position:absolute;left:16040;top:38;width:7391;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" fillcolor="#f4b083 [1941]" strokecolor="#1f3763 [1604]" strokeweight="1pt">
                  <v:textbox>
                    <w:txbxContent>
                      <w:p w14:paraId="0CF0A936" w14:textId="77777777" w:rsidR="000568CE" w:rsidRPr="008C4384" w:rsidRDefault="000568CE" w:rsidP="000568CE">
                        <w:pPr>
                          <w:spacing w:after="0" w:line="240" w:lineRule="auto"/>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Delphi Study</w:t>
                        </w:r>
                      </w:p>
                      <w:p w14:paraId="07982695" w14:textId="77777777" w:rsidR="000568CE" w:rsidRPr="008C4384" w:rsidRDefault="000568CE" w:rsidP="000568CE">
                        <w:pPr>
                          <w:spacing w:after="0" w:line="240" w:lineRule="auto"/>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(Round 1)</w:t>
                        </w:r>
                      </w:p>
                    </w:txbxContent>
                  </v:textbox>
                </v:rect>
                <v:rect id="Rectangle 9" o:spid="_x0000_s1029" style="position:absolute;left:28613;top:190;width:8153;height:4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" fillcolor="yellow" strokecolor="#1f3763 [1604]" strokeweight="1pt">
                  <v:textbox>
                    <w:txbxContent>
                      <w:p w14:paraId="730CCAD0" w14:textId="77777777" w:rsidR="000568CE" w:rsidRPr="008C4384" w:rsidRDefault="000568CE" w:rsidP="000568CE">
                        <w:pPr>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Revised Framework</w:t>
                        </w:r>
                      </w:p>
                    </w:txbxContent>
                  </v:textbox>
                </v:rect>
                <v:shapetype id="_x0000_t110" coordsize="21600,21600" o:spt="110" path="m10800,l,10800,10800,21600,21600,10800xe">
                  <v:stroke joinstyle="miter"/>
                  <v:path gradientshapeok="t" o:connecttype="rect" textboxrect="5400,5400,16200,16200"/>
                </v:shapetype>
                <v:shape id="Flowchart: Decision 6" o:spid="_x0000_s1030" type="#_x0000_t110" style="position:absolute;left:26060;top:7772;width:12497;height:9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" fillcolor="#bf8f00 [2407]" strokecolor="black [3213]" strokeweight="1pt">
                  <v:textbox>
                    <w:txbxContent>
                      <w:p w14:paraId="4CCD7F9A" w14:textId="77777777" w:rsidR="000568CE" w:rsidRPr="008C4384" w:rsidRDefault="000568CE" w:rsidP="000568CE">
                        <w:pPr>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Delphi Study (Round 2)</w:t>
                        </w:r>
                      </w:p>
                      <w:p w14:paraId="02A52279" w14:textId="77777777" w:rsidR="000568CE" w:rsidRPr="008C4384" w:rsidRDefault="000568CE" w:rsidP="000568CE">
                        <w:pPr>
                          <w:jc w:val="center"/>
                          <w:rPr>
                            <w:rFonts w:ascii="Times New Roman" w:hAnsi="Times New Roman" w:cs="Times New Roman"/>
                            <w:color w:val="000000" w:themeColor="text1"/>
                            <w:sz w:val="16"/>
                            <w:szCs w:val="16"/>
                          </w:rPr>
                        </w:pPr>
                      </w:p>
                    </w:txbxContent>
                  </v:textbox>
                </v:shape>
                <v:rect id="Rectangle 7" o:spid="_x0000_s1031" style="position:absolute;left:28079;top:20916;width:8839;height:4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" fillcolor="lime" strokecolor="#1f3763 [1604]" strokeweight="1pt">
                  <v:textbox>
                    <w:txbxContent>
                      <w:p w14:paraId="1428222C" w14:textId="77777777" w:rsidR="000568CE" w:rsidRPr="008C4384" w:rsidRDefault="000568CE" w:rsidP="000568CE">
                        <w:pPr>
                          <w:jc w:val="center"/>
                          <w:rPr>
                            <w:rFonts w:ascii="Times New Roman" w:hAnsi="Times New Roman" w:cs="Times New Roman"/>
                            <w:b/>
                            <w:bCs/>
                            <w:color w:val="000000" w:themeColor="text1"/>
                            <w:sz w:val="16"/>
                            <w:szCs w:val="16"/>
                          </w:rPr>
                        </w:pPr>
                        <w:r w:rsidRPr="008C4384">
                          <w:rPr>
                            <w:rFonts w:ascii="Times New Roman" w:hAnsi="Times New Roman" w:cs="Times New Roman"/>
                            <w:b/>
                            <w:bCs/>
                            <w:color w:val="000000" w:themeColor="text1"/>
                            <w:sz w:val="16"/>
                            <w:szCs w:val="16"/>
                          </w:rPr>
                          <w:t>Accepted Framework</w:t>
                        </w:r>
                      </w:p>
                    </w:txbxContent>
                  </v:textbox>
                </v:rect>
                <v:shapetype id="_x0000_t202" coordsize="21600,21600" o:spt="202" path="m,l,21600r21600,l21600,xe">
                  <v:stroke joinstyle="miter"/>
                  <v:path gradientshapeok="t" o:connecttype="rect"/>
                </v:shapetype>
                <v:shape id="Text Box 20" o:spid="_x0000_s1032" type="#_x0000_t202" style="position:absolute;left:32194;top:18173;width:594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" filled="f" stroked="f" strokeweight=".5pt">
                  <v:textbox>
                    <w:txbxContent>
                      <w:p w14:paraId="62B3BDE3" w14:textId="77777777" w:rsidR="000568CE" w:rsidRPr="008C4384" w:rsidRDefault="000568CE" w:rsidP="000568CE">
                        <w:pPr>
                          <w:rPr>
                            <w:rFonts w:ascii="Times New Roman" w:hAnsi="Times New Roman" w:cs="Times New Roman"/>
                            <w:sz w:val="20"/>
                            <w:szCs w:val="20"/>
                          </w:rPr>
                        </w:pPr>
                        <w:r w:rsidRPr="008C4384">
                          <w:rPr>
                            <w:rFonts w:ascii="Times New Roman" w:hAnsi="Times New Roman" w:cs="Times New Roman"/>
                            <w:sz w:val="20"/>
                            <w:szCs w:val="20"/>
                          </w:rPr>
                          <w:t>Yes</w:t>
                        </w:r>
                      </w:p>
                    </w:txbxContent>
                  </v:textbox>
                </v:shape>
                <v:shape id="Text Box 22" o:spid="_x0000_s1033" type="#_x0000_t202" style="position:absolute;left:22898;top:10172;width:44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" filled="f" stroked="f" strokeweight=".5pt">
                  <v:textbox>
                    <w:txbxContent>
                      <w:p w14:paraId="24889E62" w14:textId="77777777" w:rsidR="000568CE" w:rsidRPr="008C4384" w:rsidRDefault="000568CE" w:rsidP="000568CE">
                        <w:pPr>
                          <w:rPr>
                            <w:rFonts w:ascii="Times New Roman" w:hAnsi="Times New Roman" w:cs="Times New Roman"/>
                            <w:sz w:val="20"/>
                            <w:szCs w:val="20"/>
                          </w:rPr>
                        </w:pPr>
                        <w:r w:rsidRPr="008C4384">
                          <w:rPr>
                            <w:rFonts w:ascii="Times New Roman" w:hAnsi="Times New Roman" w:cs="Times New Roman"/>
                            <w:sz w:val="20"/>
                            <w:szCs w:val="20"/>
                          </w:rPr>
                          <w:t>No</w:t>
                        </w:r>
                      </w:p>
                    </w:txbxContent>
                  </v:textbox>
                </v:shape>
                <v:shapetype id="_x0000_t32" coordsize="21600,21600" o:spt="32" o:oned="t" path="m,l21600,21600e" filled="f">
                  <v:path arrowok="t" fillok="f" o:connecttype="none"/>
                  <o:lock v:ext="edit" shapetype="t"/>
                </v:shapetype>
                <v:shape id="Straight Arrow Connector 16" o:spid="_x0000_s1034" type="#_x0000_t32" style="position:absolute;left:2781;top:2324;width:132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" strokecolor="#4472c4 [3204]" strokeweight=".5pt">
                  <v:stroke endarrow="block" joinstyle="miter"/>
                </v:shape>
                <v:shape id="Straight Arrow Connector 17" o:spid="_x0000_s1035" type="#_x0000_t32" style="position:absolute;left:23279;top:2324;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" strokecolor="#4472c4 [3204]" strokeweight=".5pt">
                  <v:stroke endarrow="block" joinstyle="miter"/>
                </v:shape>
                <v:shape id="Straight Arrow Connector 18" o:spid="_x0000_s1036" type="#_x0000_t32" style="position:absolute;left:2781;top:12534;width:23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" strokecolor="#4472c4 [3204]" strokeweight=".5pt">
                  <v:stroke endarrow="block" joinstyle="miter"/>
                </v:shape>
                <v:shape id="Straight Arrow Connector 21" o:spid="_x0000_s1037" type="#_x0000_t32" style="position:absolute;left:32270;top:17259;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" strokecolor="#4472c4 [3204]" strokeweight=".5pt">
                  <v:stroke endarrow="block" joinstyle="miter"/>
                </v:shape>
                <v:shape id="Straight Arrow Connector 24" o:spid="_x0000_s1038" type="#_x0000_t32" style="position:absolute;left:32270;top:4762;width:0;height:3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" strokecolor="#4472c4 [3204]" strokeweight=".5pt">
                  <v:stroke endarrow="block" joinstyle="miter"/>
                </v:shape>
              </v:group>
            </w:pict>
          </mc:Fallback>
        </mc:AlternateContent>
      </w:r>
    </w:p>
    <w:p w14:paraId="3C7E4507" w14:textId="77777777" w:rsidR="000568CE" w:rsidRPr="000568CE" w:rsidRDefault="000568CE" w:rsidP="000568CE">
      <w:pPr>
        <w:spacing w:line="276" w:lineRule="auto"/>
        <w:rPr>
          <w:sz w:val="18"/>
          <w:szCs w:val="18"/>
        </w:rPr>
      </w:pPr>
    </w:p>
    <w:p w14:paraId="532AFF66" w14:textId="77777777" w:rsidR="000568CE" w:rsidRPr="000568CE" w:rsidRDefault="000568CE" w:rsidP="000568CE">
      <w:pPr>
        <w:autoSpaceDE w:val="0"/>
        <w:autoSpaceDN w:val="0"/>
        <w:adjustRightInd w:val="0"/>
        <w:spacing w:after="0" w:line="240" w:lineRule="auto"/>
        <w:rPr>
          <w:rFonts w:ascii="Times New Roman" w:hAnsi="Times New Roman" w:cs="Times New Roman"/>
          <w:color w:val="131413"/>
        </w:rPr>
      </w:pPr>
    </w:p>
    <w:p w14:paraId="3394CE70" w14:textId="77777777" w:rsidR="000568CE" w:rsidRPr="000568CE" w:rsidRDefault="000568CE" w:rsidP="000568CE">
      <w:pPr>
        <w:autoSpaceDE w:val="0"/>
        <w:autoSpaceDN w:val="0"/>
        <w:adjustRightInd w:val="0"/>
        <w:spacing w:after="0" w:line="240" w:lineRule="auto"/>
        <w:rPr>
          <w:rFonts w:ascii="Times New Roman" w:hAnsi="Times New Roman" w:cs="Times New Roman"/>
          <w:color w:val="131413"/>
          <w:sz w:val="20"/>
          <w:szCs w:val="20"/>
        </w:rPr>
      </w:pPr>
    </w:p>
    <w:p w14:paraId="6EC0651E"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65F42635"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626AB843"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332BC998"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31E18B3C"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34A74D6C"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1151ECCC"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0EF6094E"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0FCFBBD9" w14:textId="77777777" w:rsidR="000568CE" w:rsidRPr="000568CE" w:rsidRDefault="000568CE" w:rsidP="000568CE">
      <w:pPr>
        <w:autoSpaceDE w:val="0"/>
        <w:autoSpaceDN w:val="0"/>
        <w:adjustRightInd w:val="0"/>
        <w:spacing w:after="0" w:line="240" w:lineRule="auto"/>
        <w:rPr>
          <w:rFonts w:ascii="Times New Roman" w:hAnsi="Times New Roman" w:cs="Times New Roman"/>
          <w:b/>
          <w:bCs/>
          <w:color w:val="131413"/>
          <w:sz w:val="24"/>
          <w:szCs w:val="24"/>
        </w:rPr>
      </w:pPr>
    </w:p>
    <w:p w14:paraId="2F662463"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7C8EB869" w14:textId="77777777" w:rsidR="000568CE" w:rsidRPr="000568CE" w:rsidRDefault="000568CE" w:rsidP="000568CE">
      <w:pPr>
        <w:autoSpaceDE w:val="0"/>
        <w:autoSpaceDN w:val="0"/>
        <w:adjustRightInd w:val="0"/>
        <w:spacing w:after="0" w:line="240" w:lineRule="auto"/>
        <w:rPr>
          <w:rFonts w:ascii="Times New Roman" w:hAnsi="Times New Roman" w:cs="Times New Roman"/>
          <w:b/>
          <w:bCs/>
          <w:color w:val="131413"/>
          <w:sz w:val="24"/>
          <w:szCs w:val="24"/>
        </w:rPr>
      </w:pPr>
    </w:p>
    <w:p w14:paraId="0A459B2B" w14:textId="77777777" w:rsidR="000568CE" w:rsidRPr="000568CE" w:rsidRDefault="000568CE" w:rsidP="000568CE">
      <w:pPr>
        <w:autoSpaceDE w:val="0"/>
        <w:autoSpaceDN w:val="0"/>
        <w:adjustRightInd w:val="0"/>
        <w:spacing w:after="0" w:line="240" w:lineRule="auto"/>
        <w:jc w:val="center"/>
        <w:rPr>
          <w:rFonts w:ascii="Times New Roman" w:hAnsi="Times New Roman" w:cs="Times New Roman"/>
          <w:b/>
          <w:bCs/>
          <w:color w:val="131413"/>
          <w:sz w:val="24"/>
          <w:szCs w:val="24"/>
        </w:rPr>
      </w:pPr>
    </w:p>
    <w:p w14:paraId="2B5E8063" w14:textId="62F3F6E3" w:rsidR="000568CE" w:rsidRPr="000568CE" w:rsidRDefault="000568CE" w:rsidP="000568CE">
      <w:pPr>
        <w:autoSpaceDE w:val="0"/>
        <w:autoSpaceDN w:val="0"/>
        <w:adjustRightInd w:val="0"/>
        <w:spacing w:after="0" w:line="240" w:lineRule="auto"/>
        <w:jc w:val="center"/>
        <w:rPr>
          <w:rFonts w:ascii="Times New Roman" w:hAnsi="Times New Roman" w:cs="Times New Roman"/>
          <w:color w:val="131413"/>
          <w:sz w:val="24"/>
          <w:szCs w:val="24"/>
        </w:rPr>
      </w:pPr>
      <w:r w:rsidRPr="000568CE">
        <w:rPr>
          <w:rFonts w:ascii="Times New Roman" w:hAnsi="Times New Roman" w:cs="Times New Roman"/>
          <w:b/>
          <w:bCs/>
          <w:color w:val="131413"/>
          <w:sz w:val="24"/>
          <w:szCs w:val="24"/>
        </w:rPr>
        <w:t xml:space="preserve">Figure </w:t>
      </w:r>
      <w:r w:rsidR="008C4384">
        <w:rPr>
          <w:rFonts w:ascii="Times New Roman" w:hAnsi="Times New Roman" w:cs="Times New Roman"/>
          <w:b/>
          <w:bCs/>
          <w:color w:val="131413"/>
          <w:sz w:val="24"/>
          <w:szCs w:val="24"/>
        </w:rPr>
        <w:t>2</w:t>
      </w:r>
      <w:r w:rsidRPr="000568CE">
        <w:rPr>
          <w:rFonts w:ascii="Times New Roman" w:hAnsi="Times New Roman" w:cs="Times New Roman"/>
          <w:b/>
          <w:bCs/>
          <w:color w:val="131413"/>
          <w:sz w:val="24"/>
          <w:szCs w:val="24"/>
        </w:rPr>
        <w:t>.</w:t>
      </w:r>
      <w:r w:rsidRPr="000568CE">
        <w:rPr>
          <w:rFonts w:ascii="Times New Roman" w:hAnsi="Times New Roman" w:cs="Times New Roman"/>
          <w:color w:val="131413"/>
          <w:sz w:val="24"/>
          <w:szCs w:val="24"/>
        </w:rPr>
        <w:t xml:space="preserve"> Research Methodology </w:t>
      </w:r>
      <w:r w:rsidRPr="000568CE">
        <w:rPr>
          <w:rFonts w:ascii="Times New Roman" w:hAnsi="Times New Roman" w:cs="Times New Roman"/>
          <w:color w:val="131413"/>
          <w:sz w:val="24"/>
          <w:szCs w:val="24"/>
        </w:rPr>
        <w:fldChar w:fldCharType="begin"/>
      </w:r>
      <w:r w:rsidRPr="000568CE">
        <w:rPr>
          <w:rFonts w:ascii="Times New Roman" w:hAnsi="Times New Roman" w:cs="Times New Roman"/>
          <w:color w:val="131413"/>
          <w:sz w:val="24"/>
          <w:szCs w:val="24"/>
        </w:rPr>
        <w:instrText xml:space="preserve"> ADDIN ZOTERO_ITEM CSL_CITATION {"citationID":"55H104A9","properties":{"formattedCitation":"(Norani et al., 2012)","plainCitation":"(Norani et al., 2012)","noteIndex":0},"citationItems":[{"id":1009,"uris":["http://zotero.org/users/local/fqi2xtnB/items/AM8NAZUQ"],"itemData":{"id":1009,"type":"article-journal","abstract":"Lean manufacturing is a proven approach for success in manufacturing industry. However, several organisations failed in their attempt to implement lean manufacturing system. The transition to lean manufacturing requires radical change which involves a total reshaping of purpose, system and culture of the organisation. Therefore, a lean manufacturing implementation framework was developed. This framework is intended to provide practitioners with a better understanding of lean transition and minimize the conflicts of implementing lean manufacturing system. The purpose of this paper is to validate the proposed lean manufacturing implementation framework using Delphi technique. This technique is a process of gathering opinions of experts, which designed to achieve a convergence of opinions on a specific real-world issue. The work continued over two iterative rounds until consensus or stability is reached. Comments and suggestions given by the experts help to further improve and validate the framework. As conclusion, the final framework of lean manufacturing implementation is presented.","container-title":"Jurnal Teknologi (Sciences and Engineering)","DOI":"10.11113/jt.v59.1596","journalAbbreviation":"Jurnal Teknologi (Sciences and Engineering)","page":"1-6","source":"ResearchGate","title":"Validation of Lean Manufacturing Implementation Framework Using Delphi Technique","volume":"59","author":[{"family":"Norani","given":"Nordin"},{"family":"Deros","given":"Baba"},{"family":"Abd Wahab","given":"Dzuraidah"},{"family":"Ab Rahman","given":"Mohd"}],"issued":{"date-parts":[["2012",10,15]]}}}],"schema":"https://github.com/citation-style-language/schema/raw/master/csl-citation.json"} </w:instrText>
      </w:r>
      <w:r w:rsidRPr="000568CE">
        <w:rPr>
          <w:rFonts w:ascii="Times New Roman" w:hAnsi="Times New Roman" w:cs="Times New Roman"/>
          <w:color w:val="131413"/>
          <w:sz w:val="24"/>
          <w:szCs w:val="24"/>
        </w:rPr>
        <w:fldChar w:fldCharType="separate"/>
      </w:r>
      <w:r w:rsidRPr="000568CE">
        <w:rPr>
          <w:rFonts w:ascii="Times New Roman" w:hAnsi="Times New Roman" w:cs="Times New Roman"/>
          <w:sz w:val="24"/>
          <w:szCs w:val="24"/>
        </w:rPr>
        <w:t>(</w:t>
      </w:r>
      <w:r w:rsidR="00CF6517">
        <w:rPr>
          <w:rFonts w:ascii="Times New Roman" w:hAnsi="Times New Roman" w:cs="Times New Roman"/>
          <w:sz w:val="24"/>
          <w:szCs w:val="24"/>
        </w:rPr>
        <w:t xml:space="preserve">Adapted from </w:t>
      </w:r>
      <w:r w:rsidRPr="000568CE">
        <w:rPr>
          <w:rFonts w:ascii="Times New Roman" w:hAnsi="Times New Roman" w:cs="Times New Roman"/>
          <w:sz w:val="24"/>
          <w:szCs w:val="24"/>
        </w:rPr>
        <w:t>Norani et al., 2012)</w:t>
      </w:r>
      <w:r w:rsidRPr="000568CE">
        <w:rPr>
          <w:rFonts w:ascii="Times New Roman" w:hAnsi="Times New Roman" w:cs="Times New Roman"/>
          <w:color w:val="131413"/>
          <w:sz w:val="24"/>
          <w:szCs w:val="24"/>
        </w:rPr>
        <w:fldChar w:fldCharType="end"/>
      </w:r>
    </w:p>
    <w:p w14:paraId="016DAD72" w14:textId="77777777" w:rsidR="000568CE" w:rsidRPr="000568CE" w:rsidRDefault="000568CE" w:rsidP="00116C6E">
      <w:pPr>
        <w:spacing w:after="120" w:line="240" w:lineRule="auto"/>
        <w:jc w:val="both"/>
        <w:rPr>
          <w:rFonts w:asciiTheme="majorBidi" w:hAnsiTheme="majorBidi" w:cstheme="majorBidi"/>
          <w:sz w:val="24"/>
          <w:szCs w:val="24"/>
        </w:rPr>
      </w:pPr>
    </w:p>
    <w:p w14:paraId="0A9EB817" w14:textId="50897960" w:rsidR="004F5CAD" w:rsidRPr="000568CE" w:rsidRDefault="009D0125" w:rsidP="00D31798">
      <w:pPr>
        <w:spacing w:after="0" w:line="240" w:lineRule="auto"/>
        <w:ind w:firstLine="567"/>
        <w:jc w:val="both"/>
        <w:rPr>
          <w:rFonts w:asciiTheme="majorBidi" w:hAnsiTheme="majorBidi" w:cstheme="majorBidi"/>
          <w:sz w:val="24"/>
          <w:szCs w:val="24"/>
        </w:rPr>
      </w:pPr>
      <w:r w:rsidRPr="000568CE">
        <w:rPr>
          <w:rFonts w:asciiTheme="majorBidi" w:hAnsiTheme="majorBidi" w:cstheme="majorBidi"/>
          <w:sz w:val="24"/>
          <w:szCs w:val="24"/>
        </w:rPr>
        <w:t xml:space="preserve"> </w:t>
      </w:r>
      <w:r w:rsidR="004F5CAD" w:rsidRPr="000568CE">
        <w:rPr>
          <w:rFonts w:asciiTheme="majorBidi" w:hAnsiTheme="majorBidi" w:cstheme="majorBidi"/>
          <w:sz w:val="24"/>
          <w:szCs w:val="24"/>
        </w:rPr>
        <w:t xml:space="preserve">The </w:t>
      </w:r>
      <w:r w:rsidR="00B7628A" w:rsidRPr="000568CE">
        <w:rPr>
          <w:rFonts w:asciiTheme="majorBidi" w:hAnsiTheme="majorBidi" w:cstheme="majorBidi"/>
          <w:sz w:val="24"/>
          <w:szCs w:val="24"/>
        </w:rPr>
        <w:t>5</w:t>
      </w:r>
      <w:r w:rsidR="000465C1">
        <w:rPr>
          <w:rFonts w:asciiTheme="majorBidi" w:hAnsiTheme="majorBidi" w:cstheme="majorBidi"/>
          <w:sz w:val="24"/>
          <w:szCs w:val="24"/>
        </w:rPr>
        <w:t>-point</w:t>
      </w:r>
      <w:r w:rsidR="00B7628A" w:rsidRPr="000568CE">
        <w:rPr>
          <w:rFonts w:asciiTheme="majorBidi" w:hAnsiTheme="majorBidi" w:cstheme="majorBidi"/>
          <w:sz w:val="24"/>
          <w:szCs w:val="24"/>
        </w:rPr>
        <w:t xml:space="preserve"> </w:t>
      </w:r>
      <w:r w:rsidR="004F5CAD" w:rsidRPr="000568CE">
        <w:rPr>
          <w:rFonts w:asciiTheme="majorBidi" w:hAnsiTheme="majorBidi" w:cstheme="majorBidi"/>
          <w:sz w:val="24"/>
          <w:szCs w:val="24"/>
        </w:rPr>
        <w:t xml:space="preserve">Likert scale is used for this study because it is a psychometric scale utilised in responses to questionnaires to estimate perception </w:t>
      </w:r>
      <w:r w:rsidR="00F82B23" w:rsidRPr="000568CE">
        <w:rPr>
          <w:rFonts w:asciiTheme="majorBidi" w:hAnsiTheme="majorBidi" w:cstheme="majorBidi"/>
          <w:sz w:val="24"/>
          <w:szCs w:val="24"/>
        </w:rPr>
        <w:fldChar w:fldCharType="begin"/>
      </w:r>
      <w:r w:rsidR="00F82B23" w:rsidRPr="000568CE">
        <w:rPr>
          <w:rFonts w:asciiTheme="majorBidi" w:hAnsiTheme="majorBidi" w:cstheme="majorBidi"/>
          <w:sz w:val="24"/>
          <w:szCs w:val="24"/>
        </w:rPr>
        <w:instrText xml:space="preserve"> ADDIN ZOTERO_ITEM CSL_CITATION {"citationID":"HfhUKW6A","properties":{"formattedCitation":"(Wadgave and Khairnar, 2016)","plainCitation":"(Wadgave and Khairnar, 2016)","noteIndex":0},"citationItems":[{"id":948,"uris":["http://zotero.org/users/local/fqi2xtnB/items/9F69J6AL"],"itemData":{"id":948,"type":"article-journal","container-title":"Asian Journal of Psychiatry","DOI":"10.1016/j.ajp.2016.08.016","ISSN":"1876-2026","journalAbbreviation":"Asian J Psychiatr","language":"eng","note":"PMID: 27931911","page":"67-68","source":"PubMed","title":"Parametric tests for Likert scale: For and against","title-short":"Parametric tests for Likert scale","volume":"24","author":[{"family":"Wadgave","given":"Umesh"},{"family":"Khairnar","given":"Mahesh R."}],"issued":{"date-parts":[["2016",12]]}}}],"schema":"https://github.com/citation-style-language/schema/raw/master/csl-citation.json"} </w:instrText>
      </w:r>
      <w:r w:rsidR="00F82B23" w:rsidRPr="000568CE">
        <w:rPr>
          <w:rFonts w:asciiTheme="majorBidi" w:hAnsiTheme="majorBidi" w:cstheme="majorBidi"/>
          <w:sz w:val="24"/>
          <w:szCs w:val="24"/>
        </w:rPr>
        <w:fldChar w:fldCharType="separate"/>
      </w:r>
      <w:r w:rsidR="00F82B23" w:rsidRPr="000568CE">
        <w:rPr>
          <w:rFonts w:asciiTheme="majorBidi" w:hAnsiTheme="majorBidi" w:cstheme="majorBidi"/>
          <w:sz w:val="24"/>
          <w:szCs w:val="24"/>
        </w:rPr>
        <w:t>(Wadgave and Khairnar, 2016)</w:t>
      </w:r>
      <w:r w:rsidR="00F82B23" w:rsidRPr="000568CE">
        <w:rPr>
          <w:rFonts w:asciiTheme="majorBidi" w:hAnsiTheme="majorBidi" w:cstheme="majorBidi"/>
          <w:sz w:val="24"/>
          <w:szCs w:val="24"/>
        </w:rPr>
        <w:fldChar w:fldCharType="end"/>
      </w:r>
      <w:r w:rsidR="004F5CAD" w:rsidRPr="000568CE">
        <w:rPr>
          <w:rFonts w:asciiTheme="majorBidi" w:hAnsiTheme="majorBidi" w:cstheme="majorBidi"/>
          <w:sz w:val="24"/>
          <w:szCs w:val="24"/>
        </w:rPr>
        <w:t>. Consensus (harmony) is the projection of the majority opinion of experts with their agreement on that particular subject and present</w:t>
      </w:r>
      <w:r w:rsidR="000465C1">
        <w:rPr>
          <w:rFonts w:asciiTheme="majorBidi" w:hAnsiTheme="majorBidi" w:cstheme="majorBidi"/>
          <w:sz w:val="24"/>
          <w:szCs w:val="24"/>
        </w:rPr>
        <w:t>ed</w:t>
      </w:r>
      <w:r w:rsidR="004F5CAD" w:rsidRPr="000568CE">
        <w:rPr>
          <w:rFonts w:asciiTheme="majorBidi" w:hAnsiTheme="majorBidi" w:cstheme="majorBidi"/>
          <w:sz w:val="24"/>
          <w:szCs w:val="24"/>
        </w:rPr>
        <w:t xml:space="preserve"> in percentage. </w:t>
      </w:r>
      <w:r w:rsidR="00F82B23" w:rsidRPr="000568CE">
        <w:rPr>
          <w:rFonts w:asciiTheme="majorBidi" w:hAnsiTheme="majorBidi" w:cstheme="majorBidi"/>
          <w:sz w:val="24"/>
          <w:szCs w:val="24"/>
        </w:rPr>
        <w:fldChar w:fldCharType="begin"/>
      </w:r>
      <w:r w:rsidR="00F82B23" w:rsidRPr="000568CE">
        <w:rPr>
          <w:rFonts w:asciiTheme="majorBidi" w:hAnsiTheme="majorBidi" w:cstheme="majorBidi"/>
          <w:sz w:val="24"/>
          <w:szCs w:val="24"/>
        </w:rPr>
        <w:instrText xml:space="preserve"> ADDIN ZOTERO_ITEM CSL_CITATION {"citationID":"u2ONYquM","properties":{"formattedCitation":"(Foth et al., 2016)","plainCitation":"(Foth et al., 2016)","noteIndex":0},"citationItems":[{"id":950,"uris":["http://zotero.org/users/local/fqi2xtnB/items/3B4DJU4A"],"itemData":{"id":950,"type":"article-journal","abstract":"OBJECTIVES: Consensus methods are used by healthcare professionals and educators within nursing education because of their presumed capacity to extract the profession's' \"collective knowledge\" which is often considered tacit knowledge that is difficult to verbalize and to formalize. Since their emergence, consensus methods have been criticized and their rigour has been questioned. Our study focuses on the use of consensus methods in nursing education and seeks to explore how extensively consensus methods are used, the types of consensus methods employed, the purpose of the research and how standardized the application of the methods is.\nDESIGN AND DATA SOURCES: A systematic approach was employed to identify articles reporting the use of consensus methods in nursing education. The search strategy included keyword search in five electronic databases [Medline (Ovid), Embase (Ovid), AMED (Ovid), ERIC (Ovid) and CINAHL (EBSCO)] for the period 2004-2014. We included articles published in English, French, German and Greek discussing the use of consensus methods in nursing education or in the context of identifying competencies.\nREVIEW METHOD: A standardized extraction form was developed using an iterative process with results from the search. General descriptors such as type of journal, nursing speciality, type of educational issue addressed, method used, geographic scope were recorded. Features reflecting methodology such as number, selection and composition of panel participants, number of rounds, response rates, definition of consensus, and feedback were recorded.\nRESULTS: 1230 articles were screened resulting in 101 included studies. The Delphi was used in 88.2% of studies. Most were reported in nursing journals (63.4%). The most common purpose to use these methods was defining competencies, curriculum development and renewal, and assessment. Remarkably, both standardization and reporting of consensus methods was noted to be generally poor. Areas where the methodology appeared weak included: preparation of the initial questionnaire; the selection and description of participants; number of rounds and number of participants remaining after each round; formal feedback of group ratings; definitions of consensus and a priori definition of numbers of rounds; and modifications to the methodology.\nCONCLUSIONS: The findings of this study are concerning if interpreted within the context of the structural critiques because our findings lend support to these critiques. If consensus methods should continue being used to inform best practices in nursing education, they must be rigorous in design.","container-title":"International Journal of Nursing Studies","DOI":"10.1016/j.ijnurstu.2016.04.015","ISSN":"1873-491X","journalAbbreviation":"Int J Nurs Stud","language":"eng","note":"PMID: 27297373","page":"112-120","source":"PubMed","title":"The use of Delphi and Nominal Group Technique in nursing education: A review","title-short":"The use of Delphi and Nominal Group Technique in nursing education","volume":"60","author":[{"family":"Foth","given":"Thomas"},{"family":"Efstathiou","given":"Nikolaos"},{"family":"Vanderspank-Wright","given":"Brandi"},{"family":"Ufholz","given":"Lee-Anne"},{"family":"Dütthorn","given":"Nadin"},{"family":"Zimansky","given":"Manuel"},{"family":"Humphrey-Murto","given":"Susan"}],"issued":{"date-parts":[["2016",8]]}}}],"schema":"https://github.com/citation-style-language/schema/raw/master/csl-citation.json"} </w:instrText>
      </w:r>
      <w:r w:rsidR="00F82B23" w:rsidRPr="000568CE">
        <w:rPr>
          <w:rFonts w:asciiTheme="majorBidi" w:hAnsiTheme="majorBidi" w:cstheme="majorBidi"/>
          <w:sz w:val="24"/>
          <w:szCs w:val="24"/>
        </w:rPr>
        <w:fldChar w:fldCharType="separate"/>
      </w:r>
      <w:r w:rsidR="00F82B23" w:rsidRPr="000568CE">
        <w:rPr>
          <w:rFonts w:asciiTheme="majorBidi" w:hAnsiTheme="majorBidi" w:cstheme="majorBidi"/>
          <w:sz w:val="24"/>
          <w:szCs w:val="24"/>
        </w:rPr>
        <w:t>(Foth et al., 2016)</w:t>
      </w:r>
      <w:r w:rsidR="00F82B23" w:rsidRPr="000568CE">
        <w:rPr>
          <w:rFonts w:asciiTheme="majorBidi" w:hAnsiTheme="majorBidi" w:cstheme="majorBidi"/>
          <w:sz w:val="24"/>
          <w:szCs w:val="24"/>
        </w:rPr>
        <w:fldChar w:fldCharType="end"/>
      </w:r>
      <w:r w:rsidR="004F5CAD" w:rsidRPr="000568CE">
        <w:rPr>
          <w:rFonts w:asciiTheme="majorBidi" w:hAnsiTheme="majorBidi" w:cstheme="majorBidi"/>
          <w:sz w:val="24"/>
          <w:szCs w:val="24"/>
        </w:rPr>
        <w:t xml:space="preserve"> indicate the threshold value of agreement acceptance among participants is a minimum of 75%. So, the study has taken the minimum threshold </w:t>
      </w:r>
      <w:r w:rsidR="00B7628A" w:rsidRPr="000568CE">
        <w:rPr>
          <w:rFonts w:asciiTheme="majorBidi" w:hAnsiTheme="majorBidi" w:cstheme="majorBidi"/>
          <w:sz w:val="24"/>
          <w:szCs w:val="24"/>
        </w:rPr>
        <w:t>of</w:t>
      </w:r>
      <w:r w:rsidR="004F5CAD" w:rsidRPr="000568CE">
        <w:rPr>
          <w:rFonts w:asciiTheme="majorBidi" w:hAnsiTheme="majorBidi" w:cstheme="majorBidi"/>
          <w:sz w:val="24"/>
          <w:szCs w:val="24"/>
        </w:rPr>
        <w:t xml:space="preserve"> 75% for this study, which means the questions score greater than 75% will come under the consensus. The score of individual queries is calculated as follows:</w:t>
      </w:r>
    </w:p>
    <w:p w14:paraId="468CF747" w14:textId="77777777" w:rsidR="00B7628A" w:rsidRPr="000568CE" w:rsidRDefault="00B7628A" w:rsidP="00B7628A">
      <w:pPr>
        <w:spacing w:after="0" w:line="240" w:lineRule="auto"/>
        <w:jc w:val="both"/>
        <w:rPr>
          <w:rFonts w:asciiTheme="majorBidi" w:hAnsiTheme="majorBidi" w:cstheme="majorBidi"/>
          <w:sz w:val="24"/>
          <w:szCs w:val="24"/>
        </w:rPr>
      </w:pPr>
    </w:p>
    <w:p w14:paraId="0608EEA0" w14:textId="77777777" w:rsidR="004F5CAD" w:rsidRPr="000568CE" w:rsidRDefault="004F5CAD" w:rsidP="004F5CAD">
      <w:pPr>
        <w:pStyle w:val="ListParagraph"/>
        <w:numPr>
          <w:ilvl w:val="0"/>
          <w:numId w:val="4"/>
        </w:numPr>
        <w:spacing w:line="240" w:lineRule="auto"/>
        <w:jc w:val="both"/>
        <w:rPr>
          <w:rFonts w:asciiTheme="majorBidi" w:hAnsiTheme="majorBidi" w:cstheme="majorBidi"/>
          <w:sz w:val="24"/>
          <w:szCs w:val="24"/>
        </w:rPr>
      </w:pPr>
      <w:r w:rsidRPr="000568CE">
        <w:rPr>
          <w:rFonts w:asciiTheme="majorBidi" w:hAnsiTheme="majorBidi" w:cstheme="majorBidi"/>
          <w:sz w:val="24"/>
          <w:szCs w:val="24"/>
        </w:rPr>
        <w:t>First, calculate the average of multiple responses for a particular question.</w:t>
      </w:r>
    </w:p>
    <w:p w14:paraId="315B982A" w14:textId="77777777" w:rsidR="00F82B23" w:rsidRPr="000568CE" w:rsidRDefault="00F82B23" w:rsidP="00F82B23">
      <w:pPr>
        <w:pStyle w:val="ListParagraph"/>
        <w:spacing w:line="240" w:lineRule="auto"/>
        <w:ind w:left="780"/>
        <w:jc w:val="both"/>
        <w:rPr>
          <w:rFonts w:asciiTheme="majorBidi" w:hAnsiTheme="majorBidi" w:cstheme="majorBidi"/>
          <w:sz w:val="24"/>
          <w:szCs w:val="24"/>
        </w:rPr>
      </w:pPr>
    </w:p>
    <w:p w14:paraId="1FB7204E" w14:textId="0E4BEF82" w:rsidR="004F5CAD" w:rsidRPr="000568CE" w:rsidRDefault="004F5CAD" w:rsidP="004F5CAD">
      <w:pPr>
        <w:pStyle w:val="ListParagraph"/>
        <w:spacing w:line="240" w:lineRule="auto"/>
        <w:ind w:left="780"/>
        <w:jc w:val="both"/>
        <w:rPr>
          <w:rFonts w:asciiTheme="majorBidi" w:eastAsiaTheme="minorEastAsia" w:hAnsiTheme="majorBidi" w:cstheme="majorBidi"/>
          <w:b/>
          <w:sz w:val="24"/>
          <w:szCs w:val="24"/>
        </w:rPr>
      </w:pPr>
      <m:oMath>
        <m:r>
          <m:rPr>
            <m:sty m:val="bi"/>
          </m:rPr>
          <w:rPr>
            <w:rFonts w:ascii="Cambria Math" w:hAnsi="Cambria Math" w:cstheme="majorBidi"/>
            <w:sz w:val="24"/>
            <w:szCs w:val="24"/>
          </w:rPr>
          <m:t xml:space="preserve">Average= </m:t>
        </m:r>
        <m:f>
          <m:fPr>
            <m:ctrlPr>
              <w:rPr>
                <w:rFonts w:ascii="Cambria Math" w:hAnsi="Cambria Math" w:cstheme="majorBidi"/>
                <w:b/>
                <w:i/>
                <w:sz w:val="24"/>
                <w:szCs w:val="24"/>
              </w:rPr>
            </m:ctrlPr>
          </m:fPr>
          <m:num>
            <m:nary>
              <m:naryPr>
                <m:chr m:val="∑"/>
                <m:limLoc m:val="undOvr"/>
                <m:ctrlPr>
                  <w:rPr>
                    <w:rFonts w:ascii="Cambria Math" w:hAnsi="Cambria Math" w:cstheme="majorBidi"/>
                    <w:b/>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n</m:t>
                </m:r>
              </m:sup>
              <m:e>
                <m:r>
                  <m:rPr>
                    <m:sty m:val="bi"/>
                  </m:rPr>
                  <w:rPr>
                    <w:rFonts w:ascii="Cambria Math" w:hAnsi="Cambria Math" w:cstheme="majorBidi"/>
                    <w:sz w:val="24"/>
                    <w:szCs w:val="24"/>
                  </w:rPr>
                  <m:t>response index</m:t>
                </m:r>
              </m:e>
            </m:nary>
          </m:num>
          <m:den>
            <m:r>
              <m:rPr>
                <m:sty m:val="bi"/>
              </m:rPr>
              <w:rPr>
                <w:rFonts w:ascii="Cambria Math" w:hAnsi="Cambria Math" w:cstheme="majorBidi"/>
                <w:sz w:val="24"/>
                <w:szCs w:val="24"/>
              </w:rPr>
              <m:t>n</m:t>
            </m:r>
          </m:den>
        </m:f>
      </m:oMath>
      <w:r w:rsidR="007D5EC1" w:rsidRPr="000568CE">
        <w:rPr>
          <w:rFonts w:asciiTheme="majorBidi" w:eastAsiaTheme="minorEastAsia" w:hAnsiTheme="majorBidi" w:cstheme="majorBidi"/>
          <w:b/>
          <w:sz w:val="24"/>
          <w:szCs w:val="24"/>
        </w:rPr>
        <w:t xml:space="preserve">                                   </w:t>
      </w:r>
      <w:r w:rsidR="004A0F99" w:rsidRPr="000568CE">
        <w:rPr>
          <w:rFonts w:asciiTheme="majorBidi" w:eastAsiaTheme="minorEastAsia" w:hAnsiTheme="majorBidi" w:cstheme="majorBidi"/>
          <w:b/>
          <w:sz w:val="24"/>
          <w:szCs w:val="24"/>
        </w:rPr>
        <w:t xml:space="preserve">                            </w:t>
      </w:r>
      <w:r w:rsidR="007D5EC1" w:rsidRPr="000568CE">
        <w:rPr>
          <w:rFonts w:asciiTheme="majorBidi" w:eastAsiaTheme="minorEastAsia" w:hAnsiTheme="majorBidi" w:cstheme="majorBidi"/>
          <w:b/>
          <w:sz w:val="24"/>
          <w:szCs w:val="24"/>
        </w:rPr>
        <w:t>(1)</w:t>
      </w:r>
    </w:p>
    <w:p w14:paraId="56E4BEB2" w14:textId="77777777" w:rsidR="007D5EC1" w:rsidRPr="000568CE" w:rsidRDefault="007D5EC1" w:rsidP="00F82B23">
      <w:pPr>
        <w:spacing w:line="240" w:lineRule="auto"/>
        <w:jc w:val="both"/>
        <w:rPr>
          <w:rFonts w:asciiTheme="majorBidi" w:eastAsiaTheme="minorEastAsia" w:hAnsiTheme="majorBidi" w:cstheme="majorBidi"/>
          <w:sz w:val="24"/>
          <w:szCs w:val="24"/>
        </w:rPr>
      </w:pPr>
    </w:p>
    <w:p w14:paraId="4F5F224F" w14:textId="168FAD4C" w:rsidR="004F5CAD" w:rsidRPr="000568CE" w:rsidRDefault="004F5CAD" w:rsidP="00F82B23">
      <w:pPr>
        <w:spacing w:line="240" w:lineRule="auto"/>
        <w:jc w:val="both"/>
        <w:rPr>
          <w:rFonts w:asciiTheme="majorBidi" w:eastAsiaTheme="minorEastAsia" w:hAnsiTheme="majorBidi" w:cstheme="majorBidi"/>
          <w:sz w:val="24"/>
          <w:szCs w:val="24"/>
        </w:rPr>
      </w:pPr>
      <w:r w:rsidRPr="000568CE">
        <w:rPr>
          <w:rFonts w:asciiTheme="majorBidi" w:eastAsiaTheme="minorEastAsia" w:hAnsiTheme="majorBidi" w:cstheme="majorBidi"/>
          <w:sz w:val="24"/>
          <w:szCs w:val="24"/>
        </w:rPr>
        <w:t xml:space="preserve">Where </w:t>
      </w:r>
      <w:r w:rsidRPr="000568CE">
        <w:rPr>
          <w:rFonts w:asciiTheme="majorBidi" w:eastAsiaTheme="minorEastAsia" w:hAnsiTheme="majorBidi" w:cstheme="majorBidi"/>
          <w:i/>
          <w:iCs/>
          <w:sz w:val="24"/>
          <w:szCs w:val="24"/>
        </w:rPr>
        <w:t>n</w:t>
      </w:r>
      <w:r w:rsidR="006654FA" w:rsidRPr="000568CE">
        <w:rPr>
          <w:rFonts w:asciiTheme="majorBidi" w:eastAsiaTheme="minorEastAsia" w:hAnsiTheme="majorBidi" w:cstheme="majorBidi"/>
          <w:sz w:val="24"/>
          <w:szCs w:val="24"/>
        </w:rPr>
        <w:t xml:space="preserve"> </w:t>
      </w:r>
      <w:r w:rsidRPr="000568CE">
        <w:rPr>
          <w:rFonts w:asciiTheme="majorBidi" w:eastAsiaTheme="minorEastAsia" w:hAnsiTheme="majorBidi" w:cstheme="majorBidi"/>
          <w:sz w:val="24"/>
          <w:szCs w:val="24"/>
        </w:rPr>
        <w:t xml:space="preserve">= number of expert </w:t>
      </w:r>
      <w:r w:rsidR="006654FA" w:rsidRPr="000568CE">
        <w:rPr>
          <w:rFonts w:asciiTheme="majorBidi" w:eastAsiaTheme="minorEastAsia" w:hAnsiTheme="majorBidi" w:cstheme="majorBidi"/>
          <w:sz w:val="24"/>
          <w:szCs w:val="24"/>
        </w:rPr>
        <w:t>responses</w:t>
      </w:r>
    </w:p>
    <w:p w14:paraId="0FB3FF9A" w14:textId="2E6FBA18" w:rsidR="004F5CAD" w:rsidRPr="000568CE" w:rsidRDefault="004F5CAD" w:rsidP="004F5CAD">
      <w:pPr>
        <w:pStyle w:val="ListParagraph"/>
        <w:numPr>
          <w:ilvl w:val="0"/>
          <w:numId w:val="4"/>
        </w:numPr>
        <w:spacing w:line="240" w:lineRule="auto"/>
        <w:jc w:val="both"/>
        <w:rPr>
          <w:rFonts w:asciiTheme="majorBidi" w:eastAsiaTheme="minorEastAsia" w:hAnsiTheme="majorBidi" w:cstheme="majorBidi"/>
          <w:sz w:val="24"/>
          <w:szCs w:val="24"/>
        </w:rPr>
      </w:pPr>
      <w:r w:rsidRPr="000568CE">
        <w:rPr>
          <w:rFonts w:asciiTheme="majorBidi" w:eastAsiaTheme="minorEastAsia" w:hAnsiTheme="majorBidi" w:cstheme="majorBidi"/>
          <w:sz w:val="24"/>
          <w:szCs w:val="24"/>
        </w:rPr>
        <w:t xml:space="preserve">Second, calculate the percentage from </w:t>
      </w:r>
      <w:r w:rsidR="00B7628A" w:rsidRPr="000568CE">
        <w:rPr>
          <w:rFonts w:asciiTheme="majorBidi" w:eastAsiaTheme="minorEastAsia" w:hAnsiTheme="majorBidi" w:cstheme="majorBidi"/>
          <w:sz w:val="24"/>
          <w:szCs w:val="24"/>
        </w:rPr>
        <w:t xml:space="preserve">the </w:t>
      </w:r>
      <w:proofErr w:type="gramStart"/>
      <w:r w:rsidRPr="000568CE">
        <w:rPr>
          <w:rFonts w:asciiTheme="majorBidi" w:eastAsiaTheme="minorEastAsia" w:hAnsiTheme="majorBidi" w:cstheme="majorBidi"/>
          <w:sz w:val="24"/>
          <w:szCs w:val="24"/>
        </w:rPr>
        <w:t>average</w:t>
      </w:r>
      <w:proofErr w:type="gramEnd"/>
    </w:p>
    <w:p w14:paraId="7B070200" w14:textId="77777777" w:rsidR="007D5EC1" w:rsidRPr="000568CE" w:rsidRDefault="007D5EC1" w:rsidP="007D5EC1">
      <w:pPr>
        <w:pStyle w:val="ListParagraph"/>
        <w:spacing w:line="240" w:lineRule="auto"/>
        <w:ind w:left="360"/>
        <w:jc w:val="both"/>
        <w:rPr>
          <w:rFonts w:asciiTheme="majorBidi" w:eastAsiaTheme="minorEastAsia" w:hAnsiTheme="majorBidi" w:cstheme="majorBidi"/>
          <w:sz w:val="24"/>
          <w:szCs w:val="24"/>
        </w:rPr>
      </w:pPr>
    </w:p>
    <w:p w14:paraId="076174B1" w14:textId="70AEBFF5" w:rsidR="004F5CAD" w:rsidRPr="000568CE" w:rsidRDefault="004F5CAD" w:rsidP="004F5CAD">
      <w:pPr>
        <w:pStyle w:val="ListParagraph"/>
        <w:spacing w:line="240" w:lineRule="auto"/>
        <w:ind w:left="780"/>
        <w:jc w:val="both"/>
        <w:rPr>
          <w:rFonts w:asciiTheme="majorBidi" w:eastAsiaTheme="minorEastAsia" w:hAnsiTheme="majorBidi" w:cstheme="majorBidi"/>
          <w:b/>
          <w:sz w:val="24"/>
          <w:szCs w:val="24"/>
        </w:rPr>
      </w:pPr>
      <m:oMath>
        <m:r>
          <m:rPr>
            <m:sty m:val="bi"/>
          </m:rPr>
          <w:rPr>
            <w:rFonts w:ascii="Cambria Math" w:eastAsiaTheme="minorEastAsia" w:hAnsi="Cambria Math" w:cstheme="majorBidi"/>
            <w:sz w:val="24"/>
            <w:szCs w:val="24"/>
          </w:rPr>
          <m:t xml:space="preserve">Percentage= </m:t>
        </m:r>
        <m:f>
          <m:fPr>
            <m:ctrlPr>
              <w:rPr>
                <w:rFonts w:ascii="Cambria Math" w:eastAsiaTheme="minorEastAsia" w:hAnsi="Cambria Math" w:cstheme="majorBidi"/>
                <w:b/>
                <w:i/>
                <w:sz w:val="24"/>
                <w:szCs w:val="24"/>
              </w:rPr>
            </m:ctrlPr>
          </m:fPr>
          <m:num>
            <m:r>
              <m:rPr>
                <m:sty m:val="bi"/>
              </m:rPr>
              <w:rPr>
                <w:rFonts w:ascii="Cambria Math" w:eastAsiaTheme="minorEastAsia" w:hAnsi="Cambria Math" w:cstheme="majorBidi"/>
                <w:sz w:val="24"/>
                <w:szCs w:val="24"/>
              </w:rPr>
              <m:t>Average</m:t>
            </m:r>
          </m:num>
          <m:den>
            <m:r>
              <m:rPr>
                <m:sty m:val="bi"/>
              </m:rPr>
              <w:rPr>
                <w:rFonts w:ascii="Cambria Math" w:eastAsiaTheme="minorEastAsia" w:hAnsi="Cambria Math" w:cstheme="majorBidi"/>
                <w:sz w:val="24"/>
                <w:szCs w:val="24"/>
              </w:rPr>
              <m:t>m</m:t>
            </m:r>
          </m:den>
        </m:f>
      </m:oMath>
      <w:r w:rsidR="007D5EC1" w:rsidRPr="000568CE">
        <w:rPr>
          <w:rFonts w:asciiTheme="majorBidi" w:eastAsiaTheme="minorEastAsia" w:hAnsiTheme="majorBidi" w:cstheme="majorBidi"/>
          <w:b/>
          <w:sz w:val="24"/>
          <w:szCs w:val="24"/>
        </w:rPr>
        <w:t xml:space="preserve">                                                                      (2)</w:t>
      </w:r>
    </w:p>
    <w:p w14:paraId="40C65130" w14:textId="77777777" w:rsidR="004F5CAD" w:rsidRPr="000568CE" w:rsidRDefault="004F5CAD" w:rsidP="00F82B23">
      <w:pPr>
        <w:spacing w:line="240" w:lineRule="auto"/>
        <w:jc w:val="both"/>
        <w:rPr>
          <w:rFonts w:asciiTheme="majorBidi" w:eastAsiaTheme="minorEastAsia" w:hAnsiTheme="majorBidi" w:cstheme="majorBidi"/>
          <w:sz w:val="24"/>
          <w:szCs w:val="24"/>
        </w:rPr>
      </w:pPr>
      <w:r w:rsidRPr="000568CE">
        <w:rPr>
          <w:rFonts w:asciiTheme="majorBidi" w:eastAsiaTheme="minorEastAsia" w:hAnsiTheme="majorBidi" w:cstheme="majorBidi"/>
          <w:sz w:val="24"/>
          <w:szCs w:val="24"/>
        </w:rPr>
        <w:t>Where</w:t>
      </w:r>
      <w:r w:rsidRPr="000568CE">
        <w:rPr>
          <w:rFonts w:asciiTheme="majorBidi" w:eastAsiaTheme="minorEastAsia" w:hAnsiTheme="majorBidi" w:cstheme="majorBidi"/>
          <w:i/>
          <w:iCs/>
          <w:sz w:val="24"/>
          <w:szCs w:val="24"/>
        </w:rPr>
        <w:t xml:space="preserve"> m</w:t>
      </w:r>
      <w:r w:rsidRPr="000568CE">
        <w:rPr>
          <w:rFonts w:asciiTheme="majorBidi" w:eastAsiaTheme="minorEastAsia" w:hAnsiTheme="majorBidi" w:cstheme="majorBidi"/>
          <w:sz w:val="24"/>
          <w:szCs w:val="24"/>
        </w:rPr>
        <w:t>= maximum numeric value of scale, which is ‘5’ in this case.</w:t>
      </w:r>
    </w:p>
    <w:p w14:paraId="4E933483" w14:textId="29D277A6" w:rsidR="00717AE0" w:rsidRPr="000568CE" w:rsidRDefault="009D0125" w:rsidP="00610C3B">
      <w:pPr>
        <w:autoSpaceDE w:val="0"/>
        <w:autoSpaceDN w:val="0"/>
        <w:adjustRightInd w:val="0"/>
        <w:spacing w:after="0" w:line="240" w:lineRule="auto"/>
        <w:jc w:val="both"/>
        <w:rPr>
          <w:rFonts w:asciiTheme="majorBidi" w:hAnsiTheme="majorBidi" w:cstheme="majorBidi"/>
          <w:sz w:val="24"/>
          <w:szCs w:val="24"/>
        </w:rPr>
      </w:pPr>
      <w:r w:rsidRPr="000568CE">
        <w:rPr>
          <w:rFonts w:asciiTheme="majorBidi" w:hAnsiTheme="majorBidi" w:cstheme="majorBidi"/>
          <w:sz w:val="24"/>
          <w:szCs w:val="24"/>
        </w:rPr>
        <w:lastRenderedPageBreak/>
        <w:t xml:space="preserve">      </w:t>
      </w:r>
      <w:r w:rsidR="004F5CAD" w:rsidRPr="000568CE">
        <w:rPr>
          <w:rFonts w:asciiTheme="majorBidi" w:hAnsiTheme="majorBidi" w:cstheme="majorBidi"/>
          <w:sz w:val="24"/>
          <w:szCs w:val="24"/>
        </w:rPr>
        <w:t>The questionnaire presents four sections (</w:t>
      </w:r>
      <w:r w:rsidR="005A6C6F" w:rsidRPr="000568CE">
        <w:rPr>
          <w:rFonts w:asciiTheme="majorBidi" w:hAnsiTheme="majorBidi" w:cstheme="majorBidi"/>
          <w:sz w:val="24"/>
          <w:szCs w:val="24"/>
        </w:rPr>
        <w:t>stakeholders’</w:t>
      </w:r>
      <w:r w:rsidR="004F5CAD" w:rsidRPr="000568CE">
        <w:rPr>
          <w:rFonts w:asciiTheme="majorBidi" w:hAnsiTheme="majorBidi" w:cstheme="majorBidi"/>
          <w:sz w:val="24"/>
          <w:szCs w:val="24"/>
        </w:rPr>
        <w:t xml:space="preserve"> rectifications) and 29 factors representing the stakeholders</w:t>
      </w:r>
      <w:r w:rsidR="00B7628A" w:rsidRPr="000568CE">
        <w:rPr>
          <w:rFonts w:asciiTheme="majorBidi" w:hAnsiTheme="majorBidi" w:cstheme="majorBidi"/>
          <w:sz w:val="24"/>
          <w:szCs w:val="24"/>
        </w:rPr>
        <w:t>'</w:t>
      </w:r>
      <w:r w:rsidR="004F5CAD" w:rsidRPr="000568CE">
        <w:rPr>
          <w:rFonts w:asciiTheme="majorBidi" w:hAnsiTheme="majorBidi" w:cstheme="majorBidi"/>
          <w:sz w:val="24"/>
          <w:szCs w:val="24"/>
        </w:rPr>
        <w:t xml:space="preserve"> rectifications. The conceptual framework was demonstrated to the experts to understand the study better. The experts were selected from various professional platforms such as ResearchGate, Google Scholar, LinkedIn, University webpages, and Conferences. </w:t>
      </w:r>
      <w:r w:rsidR="00610C3B" w:rsidRPr="000568CE">
        <w:rPr>
          <w:rFonts w:asciiTheme="majorBidi" w:hAnsiTheme="majorBidi" w:cstheme="majorBidi"/>
          <w:sz w:val="24"/>
          <w:szCs w:val="24"/>
        </w:rPr>
        <w:t>The research has chosen 78 experts and decision-makers in areas like sustainability and the automotive industry contacted via email</w:t>
      </w:r>
      <w:r w:rsidR="004F5CAD" w:rsidRPr="000568CE">
        <w:rPr>
          <w:rFonts w:asciiTheme="majorBidi" w:hAnsiTheme="majorBidi" w:cstheme="majorBidi"/>
          <w:sz w:val="24"/>
          <w:szCs w:val="24"/>
        </w:rPr>
        <w:t xml:space="preserve">. Out of 78 experts, 37 agreed to </w:t>
      </w:r>
      <w:r w:rsidR="0085004D" w:rsidRPr="000568CE">
        <w:rPr>
          <w:rFonts w:asciiTheme="majorBidi" w:hAnsiTheme="majorBidi" w:cstheme="majorBidi"/>
          <w:sz w:val="24"/>
          <w:szCs w:val="24"/>
        </w:rPr>
        <w:t>share</w:t>
      </w:r>
      <w:r w:rsidR="004F5CAD" w:rsidRPr="000568CE">
        <w:rPr>
          <w:rFonts w:asciiTheme="majorBidi" w:hAnsiTheme="majorBidi" w:cstheme="majorBidi"/>
          <w:sz w:val="24"/>
          <w:szCs w:val="24"/>
        </w:rPr>
        <w:t xml:space="preserve"> in this study</w:t>
      </w:r>
      <w:r w:rsidR="00094D58" w:rsidRPr="000568CE">
        <w:rPr>
          <w:rFonts w:asciiTheme="majorBidi" w:hAnsiTheme="majorBidi" w:cstheme="majorBidi"/>
          <w:sz w:val="24"/>
          <w:szCs w:val="24"/>
        </w:rPr>
        <w:t xml:space="preserve"> (see Appendix A)</w:t>
      </w:r>
      <w:r w:rsidR="004F5CAD" w:rsidRPr="000568CE">
        <w:rPr>
          <w:rFonts w:asciiTheme="majorBidi" w:hAnsiTheme="majorBidi" w:cstheme="majorBidi"/>
          <w:sz w:val="24"/>
          <w:szCs w:val="24"/>
        </w:rPr>
        <w:t xml:space="preserve">. The </w:t>
      </w:r>
      <w:r w:rsidR="0085004D" w:rsidRPr="000568CE">
        <w:rPr>
          <w:rFonts w:asciiTheme="majorBidi" w:hAnsiTheme="majorBidi" w:cstheme="majorBidi"/>
          <w:sz w:val="24"/>
          <w:szCs w:val="24"/>
        </w:rPr>
        <w:t>survey</w:t>
      </w:r>
      <w:r w:rsidR="004F5CAD" w:rsidRPr="000568CE">
        <w:rPr>
          <w:rFonts w:asciiTheme="majorBidi" w:hAnsiTheme="majorBidi" w:cstheme="majorBidi"/>
          <w:sz w:val="24"/>
          <w:szCs w:val="24"/>
        </w:rPr>
        <w:t xml:space="preserve"> validation was done by pilot testing with 15 persons, and they have no background related to </w:t>
      </w:r>
      <w:r w:rsidR="00F82B23" w:rsidRPr="000568CE">
        <w:rPr>
          <w:rFonts w:asciiTheme="majorBidi" w:hAnsiTheme="majorBidi" w:cstheme="majorBidi"/>
          <w:sz w:val="24"/>
          <w:szCs w:val="24"/>
        </w:rPr>
        <w:t>ASC</w:t>
      </w:r>
      <w:r w:rsidR="004F5CAD" w:rsidRPr="000568CE">
        <w:rPr>
          <w:rFonts w:asciiTheme="majorBidi" w:hAnsiTheme="majorBidi" w:cstheme="majorBidi"/>
          <w:sz w:val="24"/>
          <w:szCs w:val="24"/>
        </w:rPr>
        <w:t>, IoT, and sustainability. This way, the questionnaire was verified with no grammar errors, and it was conducted</w:t>
      </w:r>
      <w:r w:rsidR="00E66F08" w:rsidRPr="000568CE">
        <w:rPr>
          <w:rFonts w:asciiTheme="majorBidi" w:hAnsiTheme="majorBidi" w:cstheme="majorBidi"/>
          <w:sz w:val="24"/>
          <w:szCs w:val="24"/>
        </w:rPr>
        <w:t xml:space="preserve"> in one month</w:t>
      </w:r>
      <w:r w:rsidR="004F5CAD" w:rsidRPr="000568CE">
        <w:rPr>
          <w:rFonts w:asciiTheme="majorBidi" w:hAnsiTheme="majorBidi" w:cstheme="majorBidi"/>
          <w:sz w:val="24"/>
          <w:szCs w:val="24"/>
        </w:rPr>
        <w:t>. After the pilot testing, the questionnaire was sent to experts for their response</w:t>
      </w:r>
      <w:r w:rsidR="00B7628A" w:rsidRPr="000568CE">
        <w:rPr>
          <w:rFonts w:asciiTheme="majorBidi" w:hAnsiTheme="majorBidi" w:cstheme="majorBidi"/>
          <w:sz w:val="24"/>
          <w:szCs w:val="24"/>
        </w:rPr>
        <w:t>s</w:t>
      </w:r>
      <w:r w:rsidR="004F5CAD" w:rsidRPr="000568CE">
        <w:rPr>
          <w:rFonts w:asciiTheme="majorBidi" w:hAnsiTheme="majorBidi" w:cstheme="majorBidi"/>
          <w:sz w:val="24"/>
          <w:szCs w:val="24"/>
        </w:rPr>
        <w:t xml:space="preserve">. Therefore, the first round of </w:t>
      </w:r>
      <w:r w:rsidR="00B7628A" w:rsidRPr="000568CE">
        <w:rPr>
          <w:rFonts w:asciiTheme="majorBidi" w:hAnsiTheme="majorBidi" w:cstheme="majorBidi"/>
          <w:sz w:val="24"/>
          <w:szCs w:val="24"/>
        </w:rPr>
        <w:t xml:space="preserve">the </w:t>
      </w:r>
      <w:r w:rsidR="004F5CAD" w:rsidRPr="000568CE">
        <w:rPr>
          <w:rFonts w:asciiTheme="majorBidi" w:hAnsiTheme="majorBidi" w:cstheme="majorBidi"/>
          <w:sz w:val="24"/>
          <w:szCs w:val="24"/>
        </w:rPr>
        <w:t xml:space="preserve">Delphi study was conducted </w:t>
      </w:r>
      <w:r w:rsidR="00E66F08" w:rsidRPr="000568CE">
        <w:rPr>
          <w:rFonts w:asciiTheme="majorBidi" w:hAnsiTheme="majorBidi" w:cstheme="majorBidi"/>
          <w:sz w:val="24"/>
          <w:szCs w:val="24"/>
        </w:rPr>
        <w:t>in three</w:t>
      </w:r>
      <w:r w:rsidR="009E79DB" w:rsidRPr="000568CE">
        <w:rPr>
          <w:rFonts w:asciiTheme="majorBidi" w:hAnsiTheme="majorBidi" w:cstheme="majorBidi"/>
          <w:sz w:val="24"/>
          <w:szCs w:val="24"/>
        </w:rPr>
        <w:t xml:space="preserve"> months max</w:t>
      </w:r>
      <w:r w:rsidR="004F5CAD" w:rsidRPr="000568CE">
        <w:rPr>
          <w:rFonts w:asciiTheme="majorBidi" w:hAnsiTheme="majorBidi" w:cstheme="majorBidi"/>
          <w:sz w:val="24"/>
          <w:szCs w:val="24"/>
        </w:rPr>
        <w:t>. The profile summary of experts and their response rate is given in Table 1.</w:t>
      </w:r>
    </w:p>
    <w:p w14:paraId="0C058AAF" w14:textId="77777777" w:rsidR="007168A1" w:rsidRPr="000568CE" w:rsidRDefault="007168A1" w:rsidP="00610C3B">
      <w:pPr>
        <w:spacing w:after="0" w:line="240" w:lineRule="auto"/>
        <w:jc w:val="both"/>
        <w:rPr>
          <w:rFonts w:asciiTheme="majorBidi" w:hAnsiTheme="majorBidi" w:cstheme="majorBidi"/>
          <w:b/>
          <w:bCs/>
          <w:noProof/>
          <w:sz w:val="24"/>
          <w:szCs w:val="24"/>
        </w:rPr>
      </w:pPr>
    </w:p>
    <w:p w14:paraId="21139B7E" w14:textId="28D5CF27" w:rsidR="004F5CAD" w:rsidRPr="000568CE" w:rsidRDefault="004F5CAD" w:rsidP="007168A1">
      <w:pPr>
        <w:spacing w:after="60" w:line="240" w:lineRule="auto"/>
        <w:jc w:val="both"/>
        <w:rPr>
          <w:rFonts w:asciiTheme="majorBidi" w:hAnsiTheme="majorBidi" w:cstheme="majorBidi"/>
          <w:noProof/>
          <w:sz w:val="24"/>
          <w:szCs w:val="24"/>
        </w:rPr>
      </w:pPr>
      <w:r w:rsidRPr="000568CE">
        <w:rPr>
          <w:rFonts w:asciiTheme="majorBidi" w:hAnsiTheme="majorBidi" w:cstheme="majorBidi"/>
          <w:b/>
          <w:bCs/>
          <w:noProof/>
          <w:sz w:val="24"/>
          <w:szCs w:val="24"/>
        </w:rPr>
        <w:t>Table 1</w:t>
      </w:r>
      <w:r w:rsidR="00116C6E" w:rsidRPr="000568CE">
        <w:rPr>
          <w:rFonts w:asciiTheme="majorBidi" w:hAnsiTheme="majorBidi" w:cstheme="majorBidi"/>
          <w:noProof/>
          <w:sz w:val="24"/>
          <w:szCs w:val="24"/>
        </w:rPr>
        <w:t>.</w:t>
      </w:r>
      <w:r w:rsidR="005A6C6F" w:rsidRPr="000568CE">
        <w:rPr>
          <w:rFonts w:asciiTheme="majorBidi" w:hAnsiTheme="majorBidi" w:cstheme="majorBidi"/>
          <w:noProof/>
          <w:sz w:val="24"/>
          <w:szCs w:val="24"/>
        </w:rPr>
        <w:t xml:space="preserve"> </w:t>
      </w:r>
      <w:r w:rsidRPr="000568CE">
        <w:rPr>
          <w:rFonts w:asciiTheme="majorBidi" w:hAnsiTheme="majorBidi" w:cstheme="majorBidi"/>
          <w:noProof/>
          <w:sz w:val="24"/>
          <w:szCs w:val="24"/>
        </w:rPr>
        <w:t>Experts participated in the Delphi study (Round</w:t>
      </w:r>
      <w:r w:rsidR="00B7628A" w:rsidRPr="000568CE">
        <w:rPr>
          <w:rFonts w:asciiTheme="majorBidi" w:hAnsiTheme="majorBidi" w:cstheme="majorBidi"/>
          <w:noProof/>
          <w:sz w:val="24"/>
          <w:szCs w:val="24"/>
        </w:rPr>
        <w:t>s</w:t>
      </w:r>
      <w:r w:rsidRPr="000568CE">
        <w:rPr>
          <w:rFonts w:asciiTheme="majorBidi" w:hAnsiTheme="majorBidi" w:cstheme="majorBidi"/>
          <w:noProof/>
          <w:sz w:val="24"/>
          <w:szCs w:val="24"/>
        </w:rPr>
        <w:t xml:space="preserve"> 1 &amp; 2)</w:t>
      </w:r>
    </w:p>
    <w:tbl>
      <w:tblPr>
        <w:tblStyle w:val="TableGrid"/>
        <w:tblW w:w="0" w:type="auto"/>
        <w:tblBorders>
          <w:top w:val="none" w:sz="0" w:space="0" w:color="auto"/>
          <w:left w:val="none" w:sz="0" w:space="0" w:color="auto"/>
          <w:bottom w:val="none" w:sz="0" w:space="0" w:color="auto"/>
          <w:right w:val="none" w:sz="0" w:space="0" w:color="auto"/>
          <w:insideH w:val="single" w:sz="8" w:space="0" w:color="000000"/>
          <w:insideV w:val="none" w:sz="0" w:space="0" w:color="auto"/>
        </w:tblBorders>
        <w:tblLayout w:type="fixed"/>
        <w:tblLook w:val="04A0" w:firstRow="1" w:lastRow="0" w:firstColumn="1" w:lastColumn="0" w:noHBand="0" w:noVBand="1"/>
      </w:tblPr>
      <w:tblGrid>
        <w:gridCol w:w="806"/>
        <w:gridCol w:w="2455"/>
        <w:gridCol w:w="1417"/>
        <w:gridCol w:w="1276"/>
        <w:gridCol w:w="1554"/>
        <w:gridCol w:w="1842"/>
      </w:tblGrid>
      <w:tr w:rsidR="004F5CAD" w:rsidRPr="000568CE" w14:paraId="3A3716FA" w14:textId="77777777" w:rsidTr="006654FA">
        <w:tc>
          <w:tcPr>
            <w:tcW w:w="806" w:type="dxa"/>
            <w:tcBorders>
              <w:top w:val="single" w:sz="8" w:space="0" w:color="000000"/>
            </w:tcBorders>
          </w:tcPr>
          <w:p w14:paraId="0840E66D" w14:textId="66F2C2BB" w:rsidR="004F5CAD" w:rsidRPr="000568CE" w:rsidRDefault="004F5CAD" w:rsidP="004F5CAD">
            <w:pPr>
              <w:jc w:val="both"/>
              <w:rPr>
                <w:rFonts w:asciiTheme="majorBidi" w:hAnsiTheme="majorBidi" w:cstheme="majorBidi"/>
                <w:b/>
                <w:noProof/>
              </w:rPr>
            </w:pPr>
            <w:r w:rsidRPr="000568CE">
              <w:rPr>
                <w:rFonts w:asciiTheme="majorBidi" w:hAnsiTheme="majorBidi" w:cstheme="majorBidi"/>
                <w:b/>
                <w:noProof/>
              </w:rPr>
              <w:t>S.</w:t>
            </w:r>
            <w:r w:rsidR="006654FA" w:rsidRPr="000568CE">
              <w:rPr>
                <w:rFonts w:asciiTheme="majorBidi" w:hAnsiTheme="majorBidi" w:cstheme="majorBidi"/>
                <w:b/>
                <w:noProof/>
              </w:rPr>
              <w:t xml:space="preserve"> </w:t>
            </w:r>
            <w:r w:rsidRPr="000568CE">
              <w:rPr>
                <w:rFonts w:asciiTheme="majorBidi" w:hAnsiTheme="majorBidi" w:cstheme="majorBidi"/>
                <w:b/>
                <w:noProof/>
              </w:rPr>
              <w:t>No.</w:t>
            </w:r>
          </w:p>
        </w:tc>
        <w:tc>
          <w:tcPr>
            <w:tcW w:w="2455" w:type="dxa"/>
            <w:tcBorders>
              <w:top w:val="single" w:sz="8" w:space="0" w:color="000000"/>
            </w:tcBorders>
          </w:tcPr>
          <w:p w14:paraId="3CD4992C" w14:textId="77777777" w:rsidR="004F5CAD" w:rsidRPr="000568CE" w:rsidRDefault="004F5CAD" w:rsidP="004F5CAD">
            <w:pPr>
              <w:jc w:val="center"/>
              <w:rPr>
                <w:rFonts w:asciiTheme="majorBidi" w:hAnsiTheme="majorBidi" w:cstheme="majorBidi"/>
                <w:b/>
                <w:bCs/>
                <w:noProof/>
              </w:rPr>
            </w:pPr>
            <w:r w:rsidRPr="000568CE">
              <w:rPr>
                <w:rFonts w:asciiTheme="majorBidi" w:hAnsiTheme="majorBidi" w:cstheme="majorBidi"/>
                <w:b/>
                <w:bCs/>
                <w:noProof/>
              </w:rPr>
              <w:t>Experts</w:t>
            </w:r>
          </w:p>
        </w:tc>
        <w:tc>
          <w:tcPr>
            <w:tcW w:w="1417" w:type="dxa"/>
            <w:tcBorders>
              <w:top w:val="single" w:sz="8" w:space="0" w:color="000000"/>
            </w:tcBorders>
          </w:tcPr>
          <w:p w14:paraId="430501F4" w14:textId="77777777" w:rsidR="004F5CAD" w:rsidRPr="000568CE" w:rsidRDefault="004F5CAD" w:rsidP="004F5CAD">
            <w:pPr>
              <w:jc w:val="center"/>
              <w:rPr>
                <w:rFonts w:asciiTheme="majorBidi" w:hAnsiTheme="majorBidi" w:cstheme="majorBidi"/>
                <w:b/>
                <w:bCs/>
                <w:noProof/>
              </w:rPr>
            </w:pPr>
            <w:r w:rsidRPr="000568CE">
              <w:rPr>
                <w:rFonts w:asciiTheme="majorBidi" w:hAnsiTheme="majorBidi" w:cstheme="majorBidi"/>
                <w:b/>
                <w:bCs/>
                <w:noProof/>
              </w:rPr>
              <w:t>Total Respondents Contacted (Round 1)</w:t>
            </w:r>
          </w:p>
        </w:tc>
        <w:tc>
          <w:tcPr>
            <w:tcW w:w="1276" w:type="dxa"/>
            <w:tcBorders>
              <w:top w:val="single" w:sz="8" w:space="0" w:color="000000"/>
            </w:tcBorders>
          </w:tcPr>
          <w:p w14:paraId="3228C6BB"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b/>
                <w:bCs/>
                <w:noProof/>
              </w:rPr>
              <w:t>Received Response (Round 1)</w:t>
            </w:r>
          </w:p>
        </w:tc>
        <w:tc>
          <w:tcPr>
            <w:tcW w:w="1554" w:type="dxa"/>
            <w:tcBorders>
              <w:top w:val="single" w:sz="8" w:space="0" w:color="000000"/>
            </w:tcBorders>
          </w:tcPr>
          <w:p w14:paraId="615CCCA6"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b/>
                <w:bCs/>
                <w:noProof/>
              </w:rPr>
              <w:t>Total Respondents Contacted (Round 2)</w:t>
            </w:r>
          </w:p>
        </w:tc>
        <w:tc>
          <w:tcPr>
            <w:tcW w:w="1842" w:type="dxa"/>
            <w:tcBorders>
              <w:top w:val="single" w:sz="8" w:space="0" w:color="000000"/>
            </w:tcBorders>
          </w:tcPr>
          <w:p w14:paraId="4023D88B"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b/>
                <w:bCs/>
                <w:noProof/>
              </w:rPr>
              <w:t>Received Response (Round 2)</w:t>
            </w:r>
          </w:p>
        </w:tc>
      </w:tr>
      <w:tr w:rsidR="004F5CAD" w:rsidRPr="000568CE" w14:paraId="7ABD6339" w14:textId="77777777" w:rsidTr="006654FA">
        <w:tc>
          <w:tcPr>
            <w:tcW w:w="806" w:type="dxa"/>
          </w:tcPr>
          <w:p w14:paraId="6E793D6C" w14:textId="77777777" w:rsidR="004F5CAD" w:rsidRPr="000568CE" w:rsidRDefault="004F5CAD" w:rsidP="004F5CAD">
            <w:pPr>
              <w:jc w:val="center"/>
              <w:rPr>
                <w:rFonts w:asciiTheme="majorBidi" w:hAnsiTheme="majorBidi" w:cstheme="majorBidi"/>
                <w:b/>
                <w:noProof/>
              </w:rPr>
            </w:pPr>
            <w:r w:rsidRPr="000568CE">
              <w:rPr>
                <w:rFonts w:asciiTheme="majorBidi" w:hAnsiTheme="majorBidi" w:cstheme="majorBidi"/>
                <w:b/>
                <w:noProof/>
              </w:rPr>
              <w:t>1.</w:t>
            </w:r>
          </w:p>
        </w:tc>
        <w:tc>
          <w:tcPr>
            <w:tcW w:w="2455" w:type="dxa"/>
          </w:tcPr>
          <w:p w14:paraId="3C3658D0" w14:textId="513E87F6"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Supply chain</w:t>
            </w:r>
            <w:r w:rsidR="006654FA" w:rsidRPr="000568CE">
              <w:rPr>
                <w:rFonts w:asciiTheme="majorBidi" w:hAnsiTheme="majorBidi" w:cstheme="majorBidi"/>
                <w:noProof/>
              </w:rPr>
              <w:t xml:space="preserve"> </w:t>
            </w:r>
            <w:r w:rsidRPr="000568CE">
              <w:rPr>
                <w:rFonts w:asciiTheme="majorBidi" w:hAnsiTheme="majorBidi" w:cstheme="majorBidi"/>
                <w:noProof/>
              </w:rPr>
              <w:t>consultants</w:t>
            </w:r>
          </w:p>
        </w:tc>
        <w:tc>
          <w:tcPr>
            <w:tcW w:w="1417" w:type="dxa"/>
          </w:tcPr>
          <w:p w14:paraId="0BF9F1B7"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10</w:t>
            </w:r>
          </w:p>
        </w:tc>
        <w:tc>
          <w:tcPr>
            <w:tcW w:w="1276" w:type="dxa"/>
          </w:tcPr>
          <w:p w14:paraId="0EBABE45"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7(70%)</w:t>
            </w:r>
          </w:p>
        </w:tc>
        <w:tc>
          <w:tcPr>
            <w:tcW w:w="1554" w:type="dxa"/>
          </w:tcPr>
          <w:p w14:paraId="2D2206CE"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7</w:t>
            </w:r>
          </w:p>
        </w:tc>
        <w:tc>
          <w:tcPr>
            <w:tcW w:w="1842" w:type="dxa"/>
          </w:tcPr>
          <w:p w14:paraId="0D6BC6FC"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5 (71.42%)</w:t>
            </w:r>
          </w:p>
        </w:tc>
      </w:tr>
      <w:tr w:rsidR="004F5CAD" w:rsidRPr="000568CE" w14:paraId="4C43EA52" w14:textId="77777777" w:rsidTr="006654FA">
        <w:tc>
          <w:tcPr>
            <w:tcW w:w="806" w:type="dxa"/>
          </w:tcPr>
          <w:p w14:paraId="4E946BF4" w14:textId="77777777" w:rsidR="004F5CAD" w:rsidRPr="000568CE" w:rsidRDefault="004F5CAD" w:rsidP="004F5CAD">
            <w:pPr>
              <w:jc w:val="center"/>
              <w:rPr>
                <w:rFonts w:asciiTheme="majorBidi" w:hAnsiTheme="majorBidi" w:cstheme="majorBidi"/>
                <w:b/>
                <w:noProof/>
              </w:rPr>
            </w:pPr>
            <w:r w:rsidRPr="000568CE">
              <w:rPr>
                <w:rFonts w:asciiTheme="majorBidi" w:hAnsiTheme="majorBidi" w:cstheme="majorBidi"/>
                <w:b/>
                <w:noProof/>
              </w:rPr>
              <w:t>2.</w:t>
            </w:r>
          </w:p>
        </w:tc>
        <w:tc>
          <w:tcPr>
            <w:tcW w:w="2455" w:type="dxa"/>
          </w:tcPr>
          <w:p w14:paraId="2EFE5F5C"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Academia Experts</w:t>
            </w:r>
          </w:p>
        </w:tc>
        <w:tc>
          <w:tcPr>
            <w:tcW w:w="1417" w:type="dxa"/>
          </w:tcPr>
          <w:p w14:paraId="6F9D1F97"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15</w:t>
            </w:r>
          </w:p>
        </w:tc>
        <w:tc>
          <w:tcPr>
            <w:tcW w:w="1276" w:type="dxa"/>
          </w:tcPr>
          <w:p w14:paraId="79D1D585"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7 (46.67%)</w:t>
            </w:r>
          </w:p>
        </w:tc>
        <w:tc>
          <w:tcPr>
            <w:tcW w:w="1554" w:type="dxa"/>
          </w:tcPr>
          <w:p w14:paraId="01F93E4A"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7</w:t>
            </w:r>
          </w:p>
        </w:tc>
        <w:tc>
          <w:tcPr>
            <w:tcW w:w="1842" w:type="dxa"/>
          </w:tcPr>
          <w:p w14:paraId="51D750CF"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7 (100%)</w:t>
            </w:r>
          </w:p>
        </w:tc>
      </w:tr>
      <w:tr w:rsidR="004F5CAD" w:rsidRPr="000568CE" w14:paraId="524DC07D" w14:textId="77777777" w:rsidTr="006654FA">
        <w:tc>
          <w:tcPr>
            <w:tcW w:w="806" w:type="dxa"/>
          </w:tcPr>
          <w:p w14:paraId="64812374" w14:textId="77777777" w:rsidR="004F5CAD" w:rsidRPr="000568CE" w:rsidRDefault="004F5CAD" w:rsidP="004F5CAD">
            <w:pPr>
              <w:jc w:val="center"/>
              <w:rPr>
                <w:rFonts w:asciiTheme="majorBidi" w:hAnsiTheme="majorBidi" w:cstheme="majorBidi"/>
                <w:b/>
                <w:noProof/>
              </w:rPr>
            </w:pPr>
            <w:r w:rsidRPr="000568CE">
              <w:rPr>
                <w:rFonts w:asciiTheme="majorBidi" w:hAnsiTheme="majorBidi" w:cstheme="majorBidi"/>
                <w:b/>
                <w:noProof/>
              </w:rPr>
              <w:t>3.</w:t>
            </w:r>
          </w:p>
        </w:tc>
        <w:tc>
          <w:tcPr>
            <w:tcW w:w="2455" w:type="dxa"/>
          </w:tcPr>
          <w:p w14:paraId="493A06E9"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IoT consultants</w:t>
            </w:r>
          </w:p>
        </w:tc>
        <w:tc>
          <w:tcPr>
            <w:tcW w:w="1417" w:type="dxa"/>
          </w:tcPr>
          <w:p w14:paraId="5227F674"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11</w:t>
            </w:r>
          </w:p>
        </w:tc>
        <w:tc>
          <w:tcPr>
            <w:tcW w:w="1276" w:type="dxa"/>
          </w:tcPr>
          <w:p w14:paraId="6226A9DD"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6 (54.54%)</w:t>
            </w:r>
          </w:p>
        </w:tc>
        <w:tc>
          <w:tcPr>
            <w:tcW w:w="1554" w:type="dxa"/>
          </w:tcPr>
          <w:p w14:paraId="004F6871"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6</w:t>
            </w:r>
          </w:p>
        </w:tc>
        <w:tc>
          <w:tcPr>
            <w:tcW w:w="1842" w:type="dxa"/>
          </w:tcPr>
          <w:p w14:paraId="016672C6"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5 (83.33%)</w:t>
            </w:r>
          </w:p>
        </w:tc>
      </w:tr>
      <w:tr w:rsidR="004F5CAD" w:rsidRPr="000568CE" w14:paraId="03C2C3E2" w14:textId="77777777" w:rsidTr="006654FA">
        <w:tc>
          <w:tcPr>
            <w:tcW w:w="806" w:type="dxa"/>
          </w:tcPr>
          <w:p w14:paraId="0BDE6A38" w14:textId="77777777" w:rsidR="004F5CAD" w:rsidRPr="000568CE" w:rsidRDefault="004F5CAD" w:rsidP="004F5CAD">
            <w:pPr>
              <w:jc w:val="center"/>
              <w:rPr>
                <w:rFonts w:asciiTheme="majorBidi" w:hAnsiTheme="majorBidi" w:cstheme="majorBidi"/>
                <w:b/>
                <w:noProof/>
              </w:rPr>
            </w:pPr>
            <w:r w:rsidRPr="000568CE">
              <w:rPr>
                <w:rFonts w:asciiTheme="majorBidi" w:hAnsiTheme="majorBidi" w:cstheme="majorBidi"/>
                <w:b/>
                <w:noProof/>
              </w:rPr>
              <w:t>4.</w:t>
            </w:r>
          </w:p>
        </w:tc>
        <w:tc>
          <w:tcPr>
            <w:tcW w:w="2455" w:type="dxa"/>
          </w:tcPr>
          <w:p w14:paraId="6E9DA73B"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Industry experts</w:t>
            </w:r>
          </w:p>
        </w:tc>
        <w:tc>
          <w:tcPr>
            <w:tcW w:w="1417" w:type="dxa"/>
          </w:tcPr>
          <w:p w14:paraId="312567D0"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25</w:t>
            </w:r>
          </w:p>
        </w:tc>
        <w:tc>
          <w:tcPr>
            <w:tcW w:w="1276" w:type="dxa"/>
          </w:tcPr>
          <w:p w14:paraId="030C6744"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10 (40%)</w:t>
            </w:r>
          </w:p>
        </w:tc>
        <w:tc>
          <w:tcPr>
            <w:tcW w:w="1554" w:type="dxa"/>
          </w:tcPr>
          <w:p w14:paraId="0DE240DF"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10</w:t>
            </w:r>
          </w:p>
        </w:tc>
        <w:tc>
          <w:tcPr>
            <w:tcW w:w="1842" w:type="dxa"/>
          </w:tcPr>
          <w:p w14:paraId="3BDF6216"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9 (90%)</w:t>
            </w:r>
          </w:p>
        </w:tc>
      </w:tr>
      <w:tr w:rsidR="004F5CAD" w:rsidRPr="000568CE" w14:paraId="1EEB1EBA" w14:textId="77777777" w:rsidTr="006654FA">
        <w:tc>
          <w:tcPr>
            <w:tcW w:w="806" w:type="dxa"/>
          </w:tcPr>
          <w:p w14:paraId="61E15911" w14:textId="77777777" w:rsidR="004F5CAD" w:rsidRPr="000568CE" w:rsidRDefault="004F5CAD" w:rsidP="004F5CAD">
            <w:pPr>
              <w:jc w:val="center"/>
              <w:rPr>
                <w:rFonts w:asciiTheme="majorBidi" w:hAnsiTheme="majorBidi" w:cstheme="majorBidi"/>
                <w:b/>
                <w:noProof/>
              </w:rPr>
            </w:pPr>
            <w:r w:rsidRPr="000568CE">
              <w:rPr>
                <w:rFonts w:asciiTheme="majorBidi" w:hAnsiTheme="majorBidi" w:cstheme="majorBidi"/>
                <w:b/>
                <w:noProof/>
              </w:rPr>
              <w:t>5.</w:t>
            </w:r>
          </w:p>
        </w:tc>
        <w:tc>
          <w:tcPr>
            <w:tcW w:w="2455" w:type="dxa"/>
          </w:tcPr>
          <w:p w14:paraId="1D22C236"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Sustainability consultants</w:t>
            </w:r>
          </w:p>
        </w:tc>
        <w:tc>
          <w:tcPr>
            <w:tcW w:w="1417" w:type="dxa"/>
          </w:tcPr>
          <w:p w14:paraId="59814DB5"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17</w:t>
            </w:r>
          </w:p>
        </w:tc>
        <w:tc>
          <w:tcPr>
            <w:tcW w:w="1276" w:type="dxa"/>
          </w:tcPr>
          <w:p w14:paraId="508F0C84"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7 (41.17%)</w:t>
            </w:r>
          </w:p>
        </w:tc>
        <w:tc>
          <w:tcPr>
            <w:tcW w:w="1554" w:type="dxa"/>
          </w:tcPr>
          <w:p w14:paraId="1AE01625"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7</w:t>
            </w:r>
          </w:p>
        </w:tc>
        <w:tc>
          <w:tcPr>
            <w:tcW w:w="1842" w:type="dxa"/>
          </w:tcPr>
          <w:p w14:paraId="21BE5C64" w14:textId="77777777" w:rsidR="004F5CAD" w:rsidRPr="000568CE" w:rsidRDefault="004F5CAD" w:rsidP="004F5CAD">
            <w:pPr>
              <w:jc w:val="center"/>
              <w:rPr>
                <w:rFonts w:asciiTheme="majorBidi" w:hAnsiTheme="majorBidi" w:cstheme="majorBidi"/>
                <w:noProof/>
              </w:rPr>
            </w:pPr>
            <w:r w:rsidRPr="000568CE">
              <w:rPr>
                <w:rFonts w:asciiTheme="majorBidi" w:hAnsiTheme="majorBidi" w:cstheme="majorBidi"/>
                <w:noProof/>
              </w:rPr>
              <w:t>6 (85.71%)</w:t>
            </w:r>
          </w:p>
        </w:tc>
      </w:tr>
      <w:tr w:rsidR="004F5CAD" w:rsidRPr="000568CE" w14:paraId="118F6564" w14:textId="77777777" w:rsidTr="006654FA">
        <w:tc>
          <w:tcPr>
            <w:tcW w:w="3261" w:type="dxa"/>
            <w:gridSpan w:val="2"/>
            <w:tcBorders>
              <w:bottom w:val="single" w:sz="8" w:space="0" w:color="000000"/>
            </w:tcBorders>
          </w:tcPr>
          <w:p w14:paraId="3D069A77" w14:textId="77777777" w:rsidR="004F5CAD" w:rsidRPr="000568CE" w:rsidRDefault="004F5CAD" w:rsidP="004F5CAD">
            <w:pPr>
              <w:jc w:val="center"/>
              <w:rPr>
                <w:rFonts w:asciiTheme="majorBidi" w:hAnsiTheme="majorBidi" w:cstheme="majorBidi"/>
                <w:b/>
                <w:bCs/>
                <w:noProof/>
              </w:rPr>
            </w:pPr>
            <w:r w:rsidRPr="000568CE">
              <w:rPr>
                <w:rFonts w:asciiTheme="majorBidi" w:hAnsiTheme="majorBidi" w:cstheme="majorBidi"/>
                <w:b/>
                <w:bCs/>
                <w:noProof/>
              </w:rPr>
              <w:t>TOTAL</w:t>
            </w:r>
          </w:p>
        </w:tc>
        <w:tc>
          <w:tcPr>
            <w:tcW w:w="1417" w:type="dxa"/>
            <w:tcBorders>
              <w:bottom w:val="single" w:sz="8" w:space="0" w:color="000000"/>
            </w:tcBorders>
          </w:tcPr>
          <w:p w14:paraId="4160995A" w14:textId="77777777" w:rsidR="004F5CAD" w:rsidRPr="000568CE" w:rsidRDefault="004F5CAD" w:rsidP="004F5CAD">
            <w:pPr>
              <w:jc w:val="center"/>
              <w:rPr>
                <w:rFonts w:asciiTheme="majorBidi" w:hAnsiTheme="majorBidi" w:cstheme="majorBidi"/>
                <w:b/>
                <w:bCs/>
                <w:noProof/>
              </w:rPr>
            </w:pPr>
            <w:r w:rsidRPr="000568CE">
              <w:rPr>
                <w:rFonts w:asciiTheme="majorBidi" w:hAnsiTheme="majorBidi" w:cstheme="majorBidi"/>
                <w:b/>
                <w:bCs/>
                <w:noProof/>
              </w:rPr>
              <w:t>78</w:t>
            </w:r>
          </w:p>
        </w:tc>
        <w:tc>
          <w:tcPr>
            <w:tcW w:w="1276" w:type="dxa"/>
            <w:tcBorders>
              <w:bottom w:val="single" w:sz="8" w:space="0" w:color="000000"/>
            </w:tcBorders>
          </w:tcPr>
          <w:p w14:paraId="31E7EE88" w14:textId="77777777" w:rsidR="004F5CAD" w:rsidRPr="000568CE" w:rsidRDefault="004F5CAD" w:rsidP="004F5CAD">
            <w:pPr>
              <w:jc w:val="center"/>
              <w:rPr>
                <w:rFonts w:asciiTheme="majorBidi" w:hAnsiTheme="majorBidi" w:cstheme="majorBidi"/>
                <w:b/>
                <w:bCs/>
                <w:noProof/>
              </w:rPr>
            </w:pPr>
            <w:r w:rsidRPr="000568CE">
              <w:rPr>
                <w:rFonts w:asciiTheme="majorBidi" w:hAnsiTheme="majorBidi" w:cstheme="majorBidi"/>
                <w:b/>
                <w:bCs/>
                <w:noProof/>
              </w:rPr>
              <w:t>37</w:t>
            </w:r>
          </w:p>
        </w:tc>
        <w:tc>
          <w:tcPr>
            <w:tcW w:w="1554" w:type="dxa"/>
            <w:tcBorders>
              <w:bottom w:val="single" w:sz="8" w:space="0" w:color="000000"/>
            </w:tcBorders>
          </w:tcPr>
          <w:p w14:paraId="29B6B345" w14:textId="77777777" w:rsidR="004F5CAD" w:rsidRPr="000568CE" w:rsidRDefault="004F5CAD" w:rsidP="004F5CAD">
            <w:pPr>
              <w:jc w:val="center"/>
              <w:rPr>
                <w:rFonts w:asciiTheme="majorBidi" w:hAnsiTheme="majorBidi" w:cstheme="majorBidi"/>
                <w:b/>
                <w:bCs/>
                <w:noProof/>
              </w:rPr>
            </w:pPr>
            <w:r w:rsidRPr="000568CE">
              <w:rPr>
                <w:rFonts w:asciiTheme="majorBidi" w:hAnsiTheme="majorBidi" w:cstheme="majorBidi"/>
                <w:b/>
                <w:bCs/>
                <w:noProof/>
              </w:rPr>
              <w:t>37</w:t>
            </w:r>
          </w:p>
        </w:tc>
        <w:tc>
          <w:tcPr>
            <w:tcW w:w="1842" w:type="dxa"/>
            <w:tcBorders>
              <w:bottom w:val="single" w:sz="8" w:space="0" w:color="000000"/>
            </w:tcBorders>
          </w:tcPr>
          <w:p w14:paraId="61082C11" w14:textId="77777777" w:rsidR="004F5CAD" w:rsidRPr="000568CE" w:rsidRDefault="004F5CAD" w:rsidP="004F5CAD">
            <w:pPr>
              <w:jc w:val="center"/>
              <w:rPr>
                <w:rFonts w:asciiTheme="majorBidi" w:hAnsiTheme="majorBidi" w:cstheme="majorBidi"/>
                <w:b/>
                <w:bCs/>
                <w:noProof/>
              </w:rPr>
            </w:pPr>
            <w:r w:rsidRPr="000568CE">
              <w:rPr>
                <w:rFonts w:asciiTheme="majorBidi" w:hAnsiTheme="majorBidi" w:cstheme="majorBidi"/>
                <w:b/>
                <w:bCs/>
                <w:noProof/>
              </w:rPr>
              <w:t>32</w:t>
            </w:r>
          </w:p>
        </w:tc>
      </w:tr>
    </w:tbl>
    <w:p w14:paraId="7398CB91" w14:textId="77777777" w:rsidR="004F5CAD" w:rsidRPr="000568CE" w:rsidRDefault="004F5CAD" w:rsidP="004F5CAD">
      <w:pPr>
        <w:pStyle w:val="ListParagraph"/>
        <w:autoSpaceDE w:val="0"/>
        <w:autoSpaceDN w:val="0"/>
        <w:adjustRightInd w:val="0"/>
        <w:spacing w:after="0" w:line="240" w:lineRule="auto"/>
        <w:ind w:left="396"/>
        <w:jc w:val="both"/>
        <w:rPr>
          <w:rFonts w:asciiTheme="majorBidi" w:hAnsiTheme="majorBidi" w:cstheme="majorBidi"/>
          <w:noProof/>
          <w:sz w:val="24"/>
          <w:szCs w:val="24"/>
        </w:rPr>
      </w:pPr>
    </w:p>
    <w:p w14:paraId="60BB905C" w14:textId="79B1F086" w:rsidR="004F5CAD" w:rsidRPr="000568CE" w:rsidRDefault="009D0125" w:rsidP="0085004D">
      <w:pPr>
        <w:pStyle w:val="ListParagraph"/>
        <w:autoSpaceDE w:val="0"/>
        <w:autoSpaceDN w:val="0"/>
        <w:adjustRightInd w:val="0"/>
        <w:spacing w:after="0" w:line="240" w:lineRule="auto"/>
        <w:ind w:left="0"/>
        <w:jc w:val="both"/>
        <w:rPr>
          <w:rFonts w:asciiTheme="majorBidi" w:hAnsiTheme="majorBidi" w:cstheme="majorBidi"/>
          <w:b/>
          <w:bCs/>
          <w:sz w:val="24"/>
          <w:szCs w:val="24"/>
        </w:rPr>
      </w:pPr>
      <w:r w:rsidRPr="000568CE">
        <w:rPr>
          <w:rFonts w:asciiTheme="majorBidi" w:hAnsiTheme="majorBidi" w:cstheme="majorBidi"/>
          <w:sz w:val="24"/>
          <w:szCs w:val="24"/>
        </w:rPr>
        <w:t xml:space="preserve">      </w:t>
      </w:r>
      <w:r w:rsidR="004F5CAD" w:rsidRPr="000568CE">
        <w:rPr>
          <w:rFonts w:asciiTheme="majorBidi" w:hAnsiTheme="majorBidi" w:cstheme="majorBidi"/>
          <w:sz w:val="24"/>
          <w:szCs w:val="24"/>
        </w:rPr>
        <w:t xml:space="preserve">For, </w:t>
      </w:r>
      <w:r w:rsidR="00B7628A" w:rsidRPr="000568CE">
        <w:rPr>
          <w:rFonts w:asciiTheme="majorBidi" w:hAnsiTheme="majorBidi" w:cstheme="majorBidi"/>
          <w:sz w:val="24"/>
          <w:szCs w:val="24"/>
        </w:rPr>
        <w:t xml:space="preserve">the </w:t>
      </w:r>
      <w:r w:rsidR="004F5CAD" w:rsidRPr="000568CE">
        <w:rPr>
          <w:rFonts w:asciiTheme="majorBidi" w:hAnsiTheme="majorBidi" w:cstheme="majorBidi"/>
          <w:sz w:val="24"/>
          <w:szCs w:val="24"/>
        </w:rPr>
        <w:t xml:space="preserve">round 2 Delphi study, contact was established with 37 experts, and only 32 experts responded and </w:t>
      </w:r>
      <w:r w:rsidR="0085004D" w:rsidRPr="000568CE">
        <w:rPr>
          <w:rFonts w:asciiTheme="majorBidi" w:hAnsiTheme="majorBidi" w:cstheme="majorBidi"/>
          <w:sz w:val="24"/>
          <w:szCs w:val="24"/>
        </w:rPr>
        <w:t>agreed to take part in this study</w:t>
      </w:r>
      <w:r w:rsidR="004F5CAD" w:rsidRPr="000568CE">
        <w:rPr>
          <w:rFonts w:asciiTheme="majorBidi" w:hAnsiTheme="majorBidi" w:cstheme="majorBidi"/>
          <w:sz w:val="24"/>
          <w:szCs w:val="24"/>
        </w:rPr>
        <w:t>. This study was conducted</w:t>
      </w:r>
      <w:r w:rsidR="00E66F08" w:rsidRPr="000568CE">
        <w:rPr>
          <w:rFonts w:asciiTheme="majorBidi" w:hAnsiTheme="majorBidi" w:cstheme="majorBidi"/>
          <w:sz w:val="24"/>
          <w:szCs w:val="24"/>
        </w:rPr>
        <w:t xml:space="preserve"> </w:t>
      </w:r>
      <w:r w:rsidR="00B7628A" w:rsidRPr="000568CE">
        <w:rPr>
          <w:rFonts w:asciiTheme="majorBidi" w:hAnsiTheme="majorBidi" w:cstheme="majorBidi"/>
          <w:sz w:val="24"/>
          <w:szCs w:val="24"/>
        </w:rPr>
        <w:t>over</w:t>
      </w:r>
      <w:r w:rsidR="00E66F08" w:rsidRPr="000568CE">
        <w:rPr>
          <w:rFonts w:asciiTheme="majorBidi" w:hAnsiTheme="majorBidi" w:cstheme="majorBidi"/>
          <w:sz w:val="24"/>
          <w:szCs w:val="24"/>
        </w:rPr>
        <w:t xml:space="preserve"> two months</w:t>
      </w:r>
      <w:r w:rsidR="004F5CAD" w:rsidRPr="000568CE">
        <w:rPr>
          <w:rFonts w:asciiTheme="majorBidi" w:hAnsiTheme="majorBidi" w:cstheme="majorBidi"/>
          <w:sz w:val="24"/>
          <w:szCs w:val="24"/>
        </w:rPr>
        <w:t>.</w:t>
      </w:r>
    </w:p>
    <w:p w14:paraId="3181C9AD" w14:textId="77777777" w:rsidR="00291779" w:rsidRPr="000568CE" w:rsidRDefault="00291779" w:rsidP="00CE0EFE">
      <w:pPr>
        <w:autoSpaceDE w:val="0"/>
        <w:autoSpaceDN w:val="0"/>
        <w:adjustRightInd w:val="0"/>
        <w:spacing w:after="0" w:line="240" w:lineRule="auto"/>
        <w:jc w:val="both"/>
        <w:rPr>
          <w:rFonts w:asciiTheme="majorBidi" w:hAnsiTheme="majorBidi" w:cstheme="majorBidi"/>
          <w:sz w:val="24"/>
          <w:szCs w:val="24"/>
        </w:rPr>
      </w:pPr>
    </w:p>
    <w:p w14:paraId="04B8A2E2" w14:textId="67BCA936" w:rsidR="00412D12" w:rsidRPr="000568CE" w:rsidRDefault="00412D12" w:rsidP="001E2C1E">
      <w:pPr>
        <w:pStyle w:val="ListParagraph"/>
        <w:numPr>
          <w:ilvl w:val="1"/>
          <w:numId w:val="6"/>
        </w:numPr>
        <w:autoSpaceDE w:val="0"/>
        <w:autoSpaceDN w:val="0"/>
        <w:adjustRightInd w:val="0"/>
        <w:spacing w:after="0" w:line="240" w:lineRule="auto"/>
        <w:jc w:val="both"/>
        <w:rPr>
          <w:rFonts w:asciiTheme="majorBidi" w:hAnsiTheme="majorBidi" w:cstheme="majorBidi"/>
          <w:i/>
          <w:iCs/>
          <w:sz w:val="24"/>
          <w:szCs w:val="24"/>
        </w:rPr>
      </w:pPr>
      <w:r w:rsidRPr="000568CE">
        <w:rPr>
          <w:rFonts w:asciiTheme="majorBidi" w:hAnsiTheme="majorBidi" w:cstheme="majorBidi"/>
          <w:i/>
          <w:iCs/>
          <w:sz w:val="24"/>
          <w:szCs w:val="24"/>
        </w:rPr>
        <w:t xml:space="preserve"> </w:t>
      </w:r>
      <w:proofErr w:type="spellStart"/>
      <w:r w:rsidRPr="000568CE">
        <w:rPr>
          <w:rFonts w:asciiTheme="majorBidi" w:hAnsiTheme="majorBidi" w:cstheme="majorBidi"/>
          <w:i/>
          <w:iCs/>
          <w:sz w:val="24"/>
          <w:szCs w:val="24"/>
        </w:rPr>
        <w:t>ReSOLVE</w:t>
      </w:r>
      <w:proofErr w:type="spellEnd"/>
      <w:r w:rsidRPr="000568CE">
        <w:rPr>
          <w:rFonts w:asciiTheme="majorBidi" w:hAnsiTheme="majorBidi" w:cstheme="majorBidi"/>
          <w:i/>
          <w:iCs/>
          <w:sz w:val="24"/>
          <w:szCs w:val="24"/>
        </w:rPr>
        <w:t xml:space="preserve"> </w:t>
      </w:r>
      <w:proofErr w:type="gramStart"/>
      <w:r w:rsidRPr="000568CE">
        <w:rPr>
          <w:rFonts w:asciiTheme="majorBidi" w:hAnsiTheme="majorBidi" w:cstheme="majorBidi"/>
          <w:i/>
          <w:iCs/>
          <w:sz w:val="24"/>
          <w:szCs w:val="24"/>
        </w:rPr>
        <w:t>model</w:t>
      </w:r>
      <w:proofErr w:type="gramEnd"/>
    </w:p>
    <w:p w14:paraId="7BD7C6D2" w14:textId="2FA7493D" w:rsidR="006E1109" w:rsidRPr="000568CE" w:rsidRDefault="006E1109" w:rsidP="00B7628A">
      <w:pPr>
        <w:autoSpaceDE w:val="0"/>
        <w:autoSpaceDN w:val="0"/>
        <w:adjustRightInd w:val="0"/>
        <w:spacing w:before="120" w:after="0" w:line="240" w:lineRule="auto"/>
        <w:jc w:val="both"/>
        <w:rPr>
          <w:rFonts w:asciiTheme="majorBidi" w:hAnsiTheme="majorBidi" w:cstheme="majorBidi"/>
          <w:sz w:val="24"/>
          <w:szCs w:val="24"/>
        </w:rPr>
      </w:pPr>
      <w:r w:rsidRPr="000568CE">
        <w:rPr>
          <w:rFonts w:asciiTheme="majorBidi" w:hAnsiTheme="majorBidi" w:cstheme="majorBidi"/>
          <w:sz w:val="24"/>
          <w:szCs w:val="24"/>
        </w:rPr>
        <w:t xml:space="preserve">The Ellen MacArthur Foundation </w:t>
      </w:r>
      <w:r w:rsidR="00396D1E" w:rsidRPr="000568CE">
        <w:rPr>
          <w:rFonts w:asciiTheme="majorBidi" w:hAnsiTheme="majorBidi" w:cstheme="majorBidi"/>
          <w:sz w:val="24"/>
          <w:szCs w:val="24"/>
        </w:rPr>
        <w:fldChar w:fldCharType="begin"/>
      </w:r>
      <w:r w:rsidR="00396D1E" w:rsidRPr="000568CE">
        <w:rPr>
          <w:rFonts w:asciiTheme="majorBidi" w:hAnsiTheme="majorBidi" w:cstheme="majorBidi"/>
          <w:sz w:val="24"/>
          <w:szCs w:val="24"/>
        </w:rPr>
        <w:instrText xml:space="preserve"> ADDIN ZOTERO_ITEM CSL_CITATION {"citationID":"yXw9TWa4","properties":{"formattedCitation":"(Sillanpaa and Necibi, 2019)","plainCitation":"(Sillanpaa and Necibi, 2019)","noteIndex":0},"citationItems":[{"id":955,"uris":["http://zotero.org/users/local/fqi2xtnB/items/566ERDMI"],"itemData":{"id":955,"type":"book","abstract":"The Circular Economy: Case Studies about the Transition from the Linear Economy explores examples of the circular economy in action. Unlike other books that provide narrow perceptions of wide-ranging and highly interconnected paradigms, such as supply chains, recycling, businesses models and waste management, this book provides a comprehensive overview of the circular economy from various perspectives. Its unique insights into the approaches, methods and tools that enable people to make the transformation to a circular economy show how recent research, trends and attitudes have moved beyond the \"call to arms\" approach to a level of maturity that requires sound scientific thinking. Compiles evidence through case studies that illustrate how individuals, organizations, communities and countries are transitioning to a circular economyProvides a theoretical and empirical summary of the circular economy that emphasizes what others are actually doing and planningHighlights achievements from industry, agriculture, forestry, energy, water and other sectors that show how circular principles are applicable, eco-friendly, profitable, and thus sustainable","ISBN":"978-0-12-815267-6","language":"en","note":"Google-Books-ID: TxGnDwAAQBAJ","number-of-pages":"344","publisher":"Elsevier","source":"Google Books","title":"The Circular Economy: Case Studies about the Transition from the Linear Economy","title-short":"The Circular Economy","author":[{"family":"Sillanpaa","given":"Mika"},{"family":"Necibi","given":"Chaker"}],"issued":{"date-parts":[["2019",8]]}}}],"schema":"https://github.com/citation-style-language/schema/raw/master/csl-citation.json"} </w:instrText>
      </w:r>
      <w:r w:rsidR="00396D1E" w:rsidRPr="000568CE">
        <w:rPr>
          <w:rFonts w:asciiTheme="majorBidi" w:hAnsiTheme="majorBidi" w:cstheme="majorBidi"/>
          <w:sz w:val="24"/>
          <w:szCs w:val="24"/>
        </w:rPr>
        <w:fldChar w:fldCharType="separate"/>
      </w:r>
      <w:r w:rsidR="00396D1E" w:rsidRPr="000568CE">
        <w:rPr>
          <w:rFonts w:asciiTheme="majorBidi" w:hAnsiTheme="majorBidi" w:cstheme="majorBidi"/>
          <w:sz w:val="24"/>
          <w:szCs w:val="24"/>
        </w:rPr>
        <w:t>(Sillanpaa and Necibi, 2019)</w:t>
      </w:r>
      <w:r w:rsidR="00396D1E" w:rsidRPr="000568CE">
        <w:rPr>
          <w:rFonts w:asciiTheme="majorBidi" w:hAnsiTheme="majorBidi" w:cstheme="majorBidi"/>
          <w:sz w:val="24"/>
          <w:szCs w:val="24"/>
        </w:rPr>
        <w:fldChar w:fldCharType="end"/>
      </w:r>
      <w:r w:rsidRPr="000568CE">
        <w:rPr>
          <w:rFonts w:asciiTheme="majorBidi" w:hAnsiTheme="majorBidi" w:cstheme="majorBidi"/>
          <w:sz w:val="24"/>
          <w:szCs w:val="24"/>
        </w:rPr>
        <w:t xml:space="preserve"> established the </w:t>
      </w:r>
      <w:proofErr w:type="spellStart"/>
      <w:r w:rsidRPr="000568CE">
        <w:rPr>
          <w:rFonts w:asciiTheme="majorBidi" w:hAnsiTheme="majorBidi" w:cstheme="majorBidi"/>
          <w:sz w:val="24"/>
          <w:szCs w:val="24"/>
        </w:rPr>
        <w:t>ReSOLVE</w:t>
      </w:r>
      <w:proofErr w:type="spellEnd"/>
      <w:r w:rsidRPr="000568CE">
        <w:rPr>
          <w:rFonts w:asciiTheme="majorBidi" w:hAnsiTheme="majorBidi" w:cstheme="majorBidi"/>
          <w:sz w:val="24"/>
          <w:szCs w:val="24"/>
        </w:rPr>
        <w:t xml:space="preserve"> model, which illustrates how the six aspects of regenerate, share, optimize, loop, virtualize, and exchange </w:t>
      </w:r>
      <w:r w:rsidR="00E233FC" w:rsidRPr="000568CE">
        <w:rPr>
          <w:rFonts w:asciiTheme="majorBidi" w:hAnsiTheme="majorBidi" w:cstheme="majorBidi"/>
          <w:sz w:val="24"/>
          <w:szCs w:val="24"/>
        </w:rPr>
        <w:t>is</w:t>
      </w:r>
      <w:r w:rsidRPr="000568CE">
        <w:rPr>
          <w:rFonts w:asciiTheme="majorBidi" w:hAnsiTheme="majorBidi" w:cstheme="majorBidi"/>
          <w:sz w:val="24"/>
          <w:szCs w:val="24"/>
        </w:rPr>
        <w:t xml:space="preserve"> conceived into circular economy business practices.</w:t>
      </w:r>
    </w:p>
    <w:p w14:paraId="4029144C" w14:textId="105C0C6F" w:rsidR="000D7112" w:rsidRPr="000568CE" w:rsidRDefault="000D7112" w:rsidP="00116C6E">
      <w:pPr>
        <w:autoSpaceDE w:val="0"/>
        <w:autoSpaceDN w:val="0"/>
        <w:adjustRightInd w:val="0"/>
        <w:spacing w:after="120" w:line="240" w:lineRule="auto"/>
        <w:jc w:val="both"/>
        <w:rPr>
          <w:rFonts w:asciiTheme="majorBidi" w:hAnsiTheme="majorBidi" w:cstheme="majorBidi"/>
          <w:color w:val="131413"/>
          <w:sz w:val="24"/>
          <w:szCs w:val="24"/>
        </w:rPr>
      </w:pPr>
      <w:r w:rsidRPr="000568CE">
        <w:rPr>
          <w:rFonts w:asciiTheme="majorBidi" w:hAnsiTheme="majorBidi" w:cstheme="majorBidi"/>
          <w:color w:val="131413"/>
          <w:sz w:val="24"/>
          <w:szCs w:val="24"/>
        </w:rPr>
        <w:t xml:space="preserve">• </w:t>
      </w:r>
      <w:r w:rsidRPr="000568CE">
        <w:rPr>
          <w:rFonts w:asciiTheme="majorBidi" w:hAnsiTheme="majorBidi" w:cstheme="majorBidi"/>
          <w:i/>
          <w:iCs/>
          <w:color w:val="131413"/>
          <w:sz w:val="24"/>
          <w:szCs w:val="24"/>
        </w:rPr>
        <w:t xml:space="preserve">Regenerate </w:t>
      </w:r>
      <w:r w:rsidR="006E1109" w:rsidRPr="000568CE">
        <w:rPr>
          <w:rFonts w:asciiTheme="majorBidi" w:hAnsiTheme="majorBidi" w:cstheme="majorBidi"/>
          <w:color w:val="131413"/>
          <w:sz w:val="24"/>
          <w:szCs w:val="24"/>
        </w:rPr>
        <w:t>This is due to a change in materials and energy to renewable sources.  Biological cycles are utilized to allow materials and energy to circulate, as well as to transform organic waste into raw materials and energy for subsequent chains</w:t>
      </w:r>
      <w:r w:rsidR="005651D2" w:rsidRPr="000568CE">
        <w:rPr>
          <w:rFonts w:asciiTheme="majorBidi" w:hAnsiTheme="majorBidi" w:cstheme="majorBidi"/>
          <w:color w:val="131413"/>
          <w:sz w:val="24"/>
          <w:szCs w:val="24"/>
        </w:rPr>
        <w:t xml:space="preserve"> </w:t>
      </w:r>
      <w:r w:rsidR="005651D2" w:rsidRPr="000568CE">
        <w:rPr>
          <w:rFonts w:asciiTheme="majorBidi" w:hAnsiTheme="majorBidi" w:cstheme="majorBidi"/>
          <w:color w:val="131413"/>
          <w:sz w:val="24"/>
          <w:szCs w:val="24"/>
        </w:rPr>
        <w:fldChar w:fldCharType="begin"/>
      </w:r>
      <w:r w:rsidR="005651D2" w:rsidRPr="000568CE">
        <w:rPr>
          <w:rFonts w:asciiTheme="majorBidi" w:hAnsiTheme="majorBidi" w:cstheme="majorBidi"/>
          <w:color w:val="131413"/>
          <w:sz w:val="24"/>
          <w:szCs w:val="24"/>
        </w:rPr>
        <w:instrText xml:space="preserve"> ADDIN ZOTERO_ITEM CSL_CITATION {"citationID":"8AVDqwzk","properties":{"formattedCitation":"(Kouhizadeh et al., 2020)","plainCitation":"(Kouhizadeh et al., 2020)","noteIndex":0},"citationItems":[{"id":610,"uris":["http://zotero.org/users/local/fqi2xtnB/items/DKT4IY4V"],"itemData":{"id":610,"type":"article-journal","abstract":"Blockchain technology and the circular economy (CE) are two emergent concepts that can change the way we live for decades. Arrival of Industry 4.0 is set to transform organisational activities through various technological innovations. Blockchain is such a critical technology. Yet, the breadth of the blockchain concept and its application require nuanced investigation in different contexts, including examining some tensions with the applications. This paper examines how blockchain technology is likely to transform and advance circular economy realisation. Using grounded theory building from multiple case studies, we present early evidence linking the blockchain application to circular economy dimensions of regenerate, share, optimise, loop, virtualise, and exchange (ReSOLVE model). Case studies of blockchain application in various industrial sectors, at different adoption levels, for diverse organisational purposes are analysed and discussed. We systematically examine the practices, gaps, potential tensions, and critical reflections. Our study concludes with a summary of research propositions, limitations, and future research directions.","container-title":"Production Planning &amp; Control","DOI":"10.1080/09537287.2019.1695925","ISSN":"0953-7287","issue":"11-12","note":"publisher: Taylor &amp; Francis\n_eprint: https://doi.org/10.1080/09537287.2019.1695925","page":"950-966","source":"Taylor and Francis+NEJM","title":"Blockchain and the circular economy: potential tensions and critical reflections from practice","title-short":"Blockchain and the circular economy","volume":"31","author":[{"family":"Kouhizadeh","given":"Mahtab"},{"family":"Zhu","given":"Qingyun"},{"family":"Sarkis","given":"Joseph"}],"issued":{"date-parts":[["2020",9,9]]}}}],"schema":"https://github.com/citation-style-language/schema/raw/master/csl-citation.json"} </w:instrText>
      </w:r>
      <w:r w:rsidR="005651D2" w:rsidRPr="000568CE">
        <w:rPr>
          <w:rFonts w:asciiTheme="majorBidi" w:hAnsiTheme="majorBidi" w:cstheme="majorBidi"/>
          <w:color w:val="131413"/>
          <w:sz w:val="24"/>
          <w:szCs w:val="24"/>
        </w:rPr>
        <w:fldChar w:fldCharType="separate"/>
      </w:r>
      <w:r w:rsidR="005651D2" w:rsidRPr="000568CE">
        <w:rPr>
          <w:rFonts w:asciiTheme="majorBidi" w:hAnsiTheme="majorBidi" w:cstheme="majorBidi"/>
          <w:sz w:val="24"/>
          <w:szCs w:val="24"/>
        </w:rPr>
        <w:t>(Kouhizadeh et al., 2020)</w:t>
      </w:r>
      <w:r w:rsidR="005651D2" w:rsidRPr="000568CE">
        <w:rPr>
          <w:rFonts w:asciiTheme="majorBidi" w:hAnsiTheme="majorBidi" w:cstheme="majorBidi"/>
          <w:color w:val="131413"/>
          <w:sz w:val="24"/>
          <w:szCs w:val="24"/>
        </w:rPr>
        <w:fldChar w:fldCharType="end"/>
      </w:r>
      <w:r w:rsidR="006E1109" w:rsidRPr="000568CE">
        <w:rPr>
          <w:rFonts w:asciiTheme="majorBidi" w:hAnsiTheme="majorBidi" w:cstheme="majorBidi"/>
          <w:color w:val="131413"/>
          <w:sz w:val="24"/>
          <w:szCs w:val="24"/>
        </w:rPr>
        <w:t>.</w:t>
      </w:r>
    </w:p>
    <w:p w14:paraId="2DEE1CD8" w14:textId="6008F562" w:rsidR="006E1109" w:rsidRPr="000568CE" w:rsidRDefault="000D7112" w:rsidP="00116C6E">
      <w:pPr>
        <w:autoSpaceDE w:val="0"/>
        <w:autoSpaceDN w:val="0"/>
        <w:adjustRightInd w:val="0"/>
        <w:spacing w:after="120" w:line="240" w:lineRule="auto"/>
        <w:jc w:val="both"/>
        <w:rPr>
          <w:rFonts w:asciiTheme="majorBidi" w:hAnsiTheme="majorBidi" w:cstheme="majorBidi"/>
          <w:color w:val="131413"/>
          <w:sz w:val="24"/>
          <w:szCs w:val="24"/>
        </w:rPr>
      </w:pPr>
      <w:r w:rsidRPr="000568CE">
        <w:rPr>
          <w:rFonts w:asciiTheme="majorBidi" w:hAnsiTheme="majorBidi" w:cstheme="majorBidi"/>
          <w:color w:val="131413"/>
          <w:sz w:val="24"/>
          <w:szCs w:val="24"/>
        </w:rPr>
        <w:t xml:space="preserve">• </w:t>
      </w:r>
      <w:r w:rsidRPr="000568CE">
        <w:rPr>
          <w:rFonts w:asciiTheme="majorBidi" w:hAnsiTheme="majorBidi" w:cstheme="majorBidi"/>
          <w:i/>
          <w:iCs/>
          <w:color w:val="131413"/>
          <w:sz w:val="24"/>
          <w:szCs w:val="24"/>
        </w:rPr>
        <w:t xml:space="preserve">Share </w:t>
      </w:r>
      <w:r w:rsidR="00FE78D3" w:rsidRPr="000568CE">
        <w:rPr>
          <w:rFonts w:asciiTheme="majorBidi" w:hAnsiTheme="majorBidi" w:cstheme="majorBidi"/>
          <w:color w:val="131413"/>
          <w:sz w:val="24"/>
          <w:szCs w:val="24"/>
        </w:rPr>
        <w:t>This is built on a sharing</w:t>
      </w:r>
      <w:r w:rsidR="00496A21" w:rsidRPr="000568CE">
        <w:rPr>
          <w:rFonts w:asciiTheme="majorBidi" w:hAnsiTheme="majorBidi" w:cstheme="majorBidi"/>
          <w:color w:val="131413"/>
          <w:sz w:val="24"/>
          <w:szCs w:val="24"/>
        </w:rPr>
        <w:t>-</w:t>
      </w:r>
      <w:r w:rsidR="00FE78D3" w:rsidRPr="000568CE">
        <w:rPr>
          <w:rFonts w:asciiTheme="majorBidi" w:hAnsiTheme="majorBidi" w:cstheme="majorBidi"/>
          <w:color w:val="131413"/>
          <w:sz w:val="24"/>
          <w:szCs w:val="24"/>
        </w:rPr>
        <w:t xml:space="preserve">economy model, where ownership is </w:t>
      </w:r>
      <w:proofErr w:type="gramStart"/>
      <w:r w:rsidR="00FE78D3" w:rsidRPr="000568CE">
        <w:rPr>
          <w:rFonts w:asciiTheme="majorBidi" w:hAnsiTheme="majorBidi" w:cstheme="majorBidi"/>
          <w:color w:val="131413"/>
          <w:sz w:val="24"/>
          <w:szCs w:val="24"/>
        </w:rPr>
        <w:t>minimal</w:t>
      </w:r>
      <w:proofErr w:type="gramEnd"/>
      <w:r w:rsidR="00FE78D3" w:rsidRPr="000568CE">
        <w:rPr>
          <w:rFonts w:asciiTheme="majorBidi" w:hAnsiTheme="majorBidi" w:cstheme="majorBidi"/>
          <w:color w:val="131413"/>
          <w:sz w:val="24"/>
          <w:szCs w:val="24"/>
        </w:rPr>
        <w:t xml:space="preserve"> and goods and resources are shared among people. Products should be designed to last longer as a result, with maintenance options accessible to encourage reusing them and extending their useful lives </w:t>
      </w:r>
      <w:r w:rsidR="005651D2" w:rsidRPr="000568CE">
        <w:rPr>
          <w:rFonts w:asciiTheme="majorBidi" w:hAnsiTheme="majorBidi" w:cstheme="majorBidi"/>
          <w:color w:val="131413"/>
          <w:sz w:val="24"/>
          <w:szCs w:val="24"/>
        </w:rPr>
        <w:fldChar w:fldCharType="begin"/>
      </w:r>
      <w:r w:rsidR="005651D2" w:rsidRPr="000568CE">
        <w:rPr>
          <w:rFonts w:asciiTheme="majorBidi" w:hAnsiTheme="majorBidi" w:cstheme="majorBidi"/>
          <w:color w:val="131413"/>
          <w:sz w:val="24"/>
          <w:szCs w:val="24"/>
        </w:rPr>
        <w:instrText xml:space="preserve"> ADDIN ZOTERO_ITEM CSL_CITATION {"citationID":"dAvgC7Ek","properties":{"formattedCitation":"(Kouhizadeh et al., 2020)","plainCitation":"(Kouhizadeh et al., 2020)","noteIndex":0},"citationItems":[{"id":610,"uris":["http://zotero.org/users/local/fqi2xtnB/items/DKT4IY4V"],"itemData":{"id":610,"type":"article-journal","abstract":"Blockchain technology and the circular economy (CE) are two emergent concepts that can change the way we live for decades. Arrival of Industry 4.0 is set to transform organisational activities through various technological innovations. Blockchain is such a critical technology. Yet, the breadth of the blockchain concept and its application require nuanced investigation in different contexts, including examining some tensions with the applications. This paper examines how blockchain technology is likely to transform and advance circular economy realisation. Using grounded theory building from multiple case studies, we present early evidence linking the blockchain application to circular economy dimensions of regenerate, share, optimise, loop, virtualise, and exchange (ReSOLVE model). Case studies of blockchain application in various industrial sectors, at different adoption levels, for diverse organisational purposes are analysed and discussed. We systematically examine the practices, gaps, potential tensions, and critical reflections. Our study concludes with a summary of research propositions, limitations, and future research directions.","container-title":"Production Planning &amp; Control","DOI":"10.1080/09537287.2019.1695925","ISSN":"0953-7287","issue":"11-12","note":"publisher: Taylor &amp; Francis\n_eprint: https://doi.org/10.1080/09537287.2019.1695925","page":"950-966","source":"Taylor and Francis+NEJM","title":"Blockchain and the circular economy: potential tensions and critical reflections from practice","title-short":"Blockchain and the circular economy","volume":"31","author":[{"family":"Kouhizadeh","given":"Mahtab"},{"family":"Zhu","given":"Qingyun"},{"family":"Sarkis","given":"Joseph"}],"issued":{"date-parts":[["2020",9,9]]}}}],"schema":"https://github.com/citation-style-language/schema/raw/master/csl-citation.json"} </w:instrText>
      </w:r>
      <w:r w:rsidR="005651D2" w:rsidRPr="000568CE">
        <w:rPr>
          <w:rFonts w:asciiTheme="majorBidi" w:hAnsiTheme="majorBidi" w:cstheme="majorBidi"/>
          <w:color w:val="131413"/>
          <w:sz w:val="24"/>
          <w:szCs w:val="24"/>
        </w:rPr>
        <w:fldChar w:fldCharType="separate"/>
      </w:r>
      <w:r w:rsidR="005651D2" w:rsidRPr="000568CE">
        <w:rPr>
          <w:rFonts w:asciiTheme="majorBidi" w:hAnsiTheme="majorBidi" w:cstheme="majorBidi"/>
          <w:sz w:val="24"/>
          <w:szCs w:val="24"/>
        </w:rPr>
        <w:t>(Kouhizadeh et al., 2020)</w:t>
      </w:r>
      <w:r w:rsidR="005651D2" w:rsidRPr="000568CE">
        <w:rPr>
          <w:rFonts w:asciiTheme="majorBidi" w:hAnsiTheme="majorBidi" w:cstheme="majorBidi"/>
          <w:color w:val="131413"/>
          <w:sz w:val="24"/>
          <w:szCs w:val="24"/>
        </w:rPr>
        <w:fldChar w:fldCharType="end"/>
      </w:r>
      <w:r w:rsidR="006E1109" w:rsidRPr="000568CE">
        <w:rPr>
          <w:rFonts w:asciiTheme="majorBidi" w:hAnsiTheme="majorBidi" w:cstheme="majorBidi"/>
          <w:color w:val="131413"/>
          <w:sz w:val="24"/>
          <w:szCs w:val="24"/>
        </w:rPr>
        <w:t>.</w:t>
      </w:r>
    </w:p>
    <w:p w14:paraId="3DCB1EC6" w14:textId="7C7CF6E1" w:rsidR="00422A16" w:rsidRPr="000568CE" w:rsidRDefault="000D7112" w:rsidP="00116C6E">
      <w:pPr>
        <w:autoSpaceDE w:val="0"/>
        <w:autoSpaceDN w:val="0"/>
        <w:adjustRightInd w:val="0"/>
        <w:spacing w:after="120" w:line="240" w:lineRule="auto"/>
        <w:jc w:val="both"/>
        <w:rPr>
          <w:rFonts w:asciiTheme="majorBidi" w:hAnsiTheme="majorBidi" w:cstheme="majorBidi"/>
          <w:color w:val="131413"/>
          <w:sz w:val="24"/>
          <w:szCs w:val="24"/>
        </w:rPr>
      </w:pPr>
      <w:r w:rsidRPr="000568CE">
        <w:rPr>
          <w:rFonts w:asciiTheme="majorBidi" w:hAnsiTheme="majorBidi" w:cstheme="majorBidi"/>
          <w:color w:val="131413"/>
          <w:sz w:val="24"/>
          <w:szCs w:val="24"/>
        </w:rPr>
        <w:t xml:space="preserve">• </w:t>
      </w:r>
      <w:r w:rsidRPr="000568CE">
        <w:rPr>
          <w:rFonts w:asciiTheme="majorBidi" w:hAnsiTheme="majorBidi" w:cstheme="majorBidi"/>
          <w:i/>
          <w:iCs/>
          <w:color w:val="131413"/>
          <w:sz w:val="24"/>
          <w:szCs w:val="24"/>
        </w:rPr>
        <w:t xml:space="preserve">Optimise </w:t>
      </w:r>
      <w:r w:rsidR="00422A16" w:rsidRPr="000568CE">
        <w:rPr>
          <w:rFonts w:asciiTheme="majorBidi" w:hAnsiTheme="majorBidi" w:cstheme="majorBidi"/>
          <w:color w:val="131413"/>
          <w:sz w:val="24"/>
          <w:szCs w:val="24"/>
        </w:rPr>
        <w:t xml:space="preserve">A technology-driven </w:t>
      </w:r>
      <w:r w:rsidR="00FE78D3" w:rsidRPr="000568CE">
        <w:rPr>
          <w:rFonts w:asciiTheme="majorBidi" w:hAnsiTheme="majorBidi" w:cstheme="majorBidi"/>
          <w:color w:val="131413"/>
          <w:sz w:val="24"/>
          <w:szCs w:val="24"/>
        </w:rPr>
        <w:t>process</w:t>
      </w:r>
      <w:r w:rsidR="00422A16" w:rsidRPr="000568CE">
        <w:rPr>
          <w:rFonts w:asciiTheme="majorBidi" w:hAnsiTheme="majorBidi" w:cstheme="majorBidi"/>
          <w:color w:val="131413"/>
          <w:sz w:val="24"/>
          <w:szCs w:val="24"/>
        </w:rPr>
        <w:t>. To eliminate waste in production systems throughout supply chains, this approach needs firms to integrate digital manufacturing technology such as automation, sensors, RFID, remote guidance</w:t>
      </w:r>
      <w:r w:rsidR="00E233FC" w:rsidRPr="000568CE">
        <w:rPr>
          <w:rFonts w:asciiTheme="majorBidi" w:hAnsiTheme="majorBidi" w:cstheme="majorBidi"/>
          <w:color w:val="131413"/>
          <w:sz w:val="24"/>
          <w:szCs w:val="24"/>
        </w:rPr>
        <w:t>,</w:t>
      </w:r>
      <w:r w:rsidR="00422A16" w:rsidRPr="000568CE">
        <w:rPr>
          <w:rFonts w:asciiTheme="majorBidi" w:hAnsiTheme="majorBidi" w:cstheme="majorBidi"/>
          <w:color w:val="131413"/>
          <w:sz w:val="24"/>
          <w:szCs w:val="24"/>
        </w:rPr>
        <w:t xml:space="preserve"> and big data. </w:t>
      </w:r>
      <w:r w:rsidR="00E233FC" w:rsidRPr="000568CE">
        <w:rPr>
          <w:rFonts w:asciiTheme="majorBidi" w:hAnsiTheme="majorBidi" w:cstheme="majorBidi"/>
          <w:color w:val="131413"/>
          <w:sz w:val="24"/>
          <w:szCs w:val="24"/>
        </w:rPr>
        <w:t>The increased</w:t>
      </w:r>
      <w:r w:rsidR="00422A16" w:rsidRPr="000568CE">
        <w:rPr>
          <w:rFonts w:asciiTheme="majorBidi" w:hAnsiTheme="majorBidi" w:cstheme="majorBidi"/>
          <w:color w:val="131413"/>
          <w:sz w:val="24"/>
          <w:szCs w:val="24"/>
        </w:rPr>
        <w:t xml:space="preserve"> performance will help organizations; for </w:t>
      </w:r>
      <w:r w:rsidR="00FE78D3" w:rsidRPr="000568CE">
        <w:rPr>
          <w:rFonts w:asciiTheme="majorBidi" w:hAnsiTheme="majorBidi" w:cstheme="majorBidi"/>
          <w:color w:val="131413"/>
          <w:sz w:val="24"/>
          <w:szCs w:val="24"/>
        </w:rPr>
        <w:t>instance</w:t>
      </w:r>
      <w:r w:rsidR="00422A16" w:rsidRPr="000568CE">
        <w:rPr>
          <w:rFonts w:asciiTheme="majorBidi" w:hAnsiTheme="majorBidi" w:cstheme="majorBidi"/>
          <w:color w:val="131413"/>
          <w:sz w:val="24"/>
          <w:szCs w:val="24"/>
        </w:rPr>
        <w:t xml:space="preserve">, </w:t>
      </w:r>
      <w:r w:rsidR="00FE78D3" w:rsidRPr="000568CE">
        <w:rPr>
          <w:rFonts w:asciiTheme="majorBidi" w:hAnsiTheme="majorBidi" w:cstheme="majorBidi"/>
          <w:color w:val="131413"/>
          <w:sz w:val="24"/>
          <w:szCs w:val="24"/>
        </w:rPr>
        <w:t xml:space="preserve">a predictive maintenance program could be established using factual data regarding equipment status </w:t>
      </w:r>
      <w:r w:rsidR="005651D2" w:rsidRPr="000568CE">
        <w:rPr>
          <w:rFonts w:asciiTheme="majorBidi" w:hAnsiTheme="majorBidi" w:cstheme="majorBidi"/>
          <w:color w:val="131413"/>
          <w:sz w:val="24"/>
          <w:szCs w:val="24"/>
        </w:rPr>
        <w:fldChar w:fldCharType="begin"/>
      </w:r>
      <w:r w:rsidR="005651D2" w:rsidRPr="000568CE">
        <w:rPr>
          <w:rFonts w:asciiTheme="majorBidi" w:hAnsiTheme="majorBidi" w:cstheme="majorBidi"/>
          <w:color w:val="131413"/>
          <w:sz w:val="24"/>
          <w:szCs w:val="24"/>
        </w:rPr>
        <w:instrText xml:space="preserve"> ADDIN ZOTERO_ITEM CSL_CITATION {"citationID":"QpRhmg9x","properties":{"formattedCitation":"(Kouhizadeh et al., 2020)","plainCitation":"(Kouhizadeh et al., 2020)","noteIndex":0},"citationItems":[{"id":610,"uris":["http://zotero.org/users/local/fqi2xtnB/items/DKT4IY4V"],"itemData":{"id":610,"type":"article-journal","abstract":"Blockchain technology and the circular economy (CE) are two emergent concepts that can change the way we live for decades. Arrival of Industry 4.0 is set to transform organisational activities through various technological innovations. Blockchain is such a critical technology. Yet, the breadth of the blockchain concept and its application require nuanced investigation in different contexts, including examining some tensions with the applications. This paper examines how blockchain technology is likely to transform and advance circular economy realisation. Using grounded theory building from multiple case studies, we present early evidence linking the blockchain application to circular economy dimensions of regenerate, share, optimise, loop, virtualise, and exchange (ReSOLVE model). Case studies of blockchain application in various industrial sectors, at different adoption levels, for diverse organisational purposes are analysed and discussed. We systematically examine the practices, gaps, potential tensions, and critical reflections. Our study concludes with a summary of research propositions, limitations, and future research directions.","container-title":"Production Planning &amp; Control","DOI":"10.1080/09537287.2019.1695925","ISSN":"0953-7287","issue":"11-12","note":"publisher: Taylor &amp; Francis\n_eprint: https://doi.org/10.1080/09537287.2019.1695925","page":"950-966","source":"Taylor and Francis+NEJM","title":"Blockchain and the circular economy: potential tensions and critical reflections from practice","title-short":"Blockchain and the circular economy","volume":"31","author":[{"family":"Kouhizadeh","given":"Mahtab"},{"family":"Zhu","given":"Qingyun"},{"family":"Sarkis","given":"Joseph"}],"issued":{"date-parts":[["2020",9,9]]}}}],"schema":"https://github.com/citation-style-language/schema/raw/master/csl-citation.json"} </w:instrText>
      </w:r>
      <w:r w:rsidR="005651D2" w:rsidRPr="000568CE">
        <w:rPr>
          <w:rFonts w:asciiTheme="majorBidi" w:hAnsiTheme="majorBidi" w:cstheme="majorBidi"/>
          <w:color w:val="131413"/>
          <w:sz w:val="24"/>
          <w:szCs w:val="24"/>
        </w:rPr>
        <w:fldChar w:fldCharType="separate"/>
      </w:r>
      <w:r w:rsidR="005651D2" w:rsidRPr="000568CE">
        <w:rPr>
          <w:rFonts w:asciiTheme="majorBidi" w:hAnsiTheme="majorBidi" w:cstheme="majorBidi"/>
          <w:sz w:val="24"/>
          <w:szCs w:val="24"/>
        </w:rPr>
        <w:t>(Kouhizadeh et al., 2020)</w:t>
      </w:r>
      <w:r w:rsidR="005651D2" w:rsidRPr="000568CE">
        <w:rPr>
          <w:rFonts w:asciiTheme="majorBidi" w:hAnsiTheme="majorBidi" w:cstheme="majorBidi"/>
          <w:color w:val="131413"/>
          <w:sz w:val="24"/>
          <w:szCs w:val="24"/>
        </w:rPr>
        <w:fldChar w:fldCharType="end"/>
      </w:r>
      <w:r w:rsidR="00422A16" w:rsidRPr="000568CE">
        <w:rPr>
          <w:rFonts w:asciiTheme="majorBidi" w:hAnsiTheme="majorBidi" w:cstheme="majorBidi"/>
          <w:color w:val="131413"/>
          <w:sz w:val="24"/>
          <w:szCs w:val="24"/>
        </w:rPr>
        <w:t>.</w:t>
      </w:r>
    </w:p>
    <w:p w14:paraId="41A54277" w14:textId="1BCF4327" w:rsidR="00422A16" w:rsidRPr="000568CE" w:rsidRDefault="000D7112" w:rsidP="00116C6E">
      <w:pPr>
        <w:autoSpaceDE w:val="0"/>
        <w:autoSpaceDN w:val="0"/>
        <w:adjustRightInd w:val="0"/>
        <w:spacing w:after="120" w:line="240" w:lineRule="auto"/>
        <w:jc w:val="both"/>
        <w:rPr>
          <w:rFonts w:asciiTheme="majorBidi" w:hAnsiTheme="majorBidi" w:cstheme="majorBidi"/>
          <w:color w:val="131413"/>
          <w:sz w:val="24"/>
          <w:szCs w:val="24"/>
        </w:rPr>
      </w:pPr>
      <w:r w:rsidRPr="000568CE">
        <w:rPr>
          <w:rFonts w:asciiTheme="majorBidi" w:hAnsiTheme="majorBidi" w:cstheme="majorBidi"/>
          <w:color w:val="131413"/>
          <w:sz w:val="24"/>
          <w:szCs w:val="24"/>
        </w:rPr>
        <w:t xml:space="preserve">• </w:t>
      </w:r>
      <w:r w:rsidRPr="000568CE">
        <w:rPr>
          <w:rFonts w:asciiTheme="majorBidi" w:hAnsiTheme="majorBidi" w:cstheme="majorBidi"/>
          <w:i/>
          <w:iCs/>
          <w:color w:val="131413"/>
          <w:sz w:val="24"/>
          <w:szCs w:val="24"/>
        </w:rPr>
        <w:t xml:space="preserve">Loop </w:t>
      </w:r>
      <w:r w:rsidR="00FE78D3" w:rsidRPr="000568CE">
        <w:rPr>
          <w:rFonts w:asciiTheme="majorBidi" w:hAnsiTheme="majorBidi" w:cstheme="majorBidi"/>
          <w:color w:val="131413"/>
          <w:sz w:val="24"/>
          <w:szCs w:val="24"/>
        </w:rPr>
        <w:t>This is based on cycles in biology and technology. Anaerobic treatment is vital for recovering the potential of biowaste, and technological processes like reuse, repair, remanufacture, and recycling may do the same for packaging and post-consumer goods</w:t>
      </w:r>
      <w:r w:rsidR="00422A16" w:rsidRPr="000568CE">
        <w:rPr>
          <w:rFonts w:asciiTheme="majorBidi" w:hAnsiTheme="majorBidi" w:cstheme="majorBidi"/>
          <w:color w:val="131413"/>
          <w:sz w:val="24"/>
          <w:szCs w:val="24"/>
        </w:rPr>
        <w:t>. These options have been investigated using operations research methods</w:t>
      </w:r>
      <w:r w:rsidR="005651D2" w:rsidRPr="000568CE">
        <w:rPr>
          <w:rFonts w:asciiTheme="majorBidi" w:hAnsiTheme="majorBidi" w:cstheme="majorBidi"/>
          <w:color w:val="131413"/>
          <w:sz w:val="24"/>
          <w:szCs w:val="24"/>
        </w:rPr>
        <w:t xml:space="preserve"> </w:t>
      </w:r>
      <w:r w:rsidR="005651D2" w:rsidRPr="000568CE">
        <w:rPr>
          <w:rFonts w:asciiTheme="majorBidi" w:hAnsiTheme="majorBidi" w:cstheme="majorBidi"/>
          <w:color w:val="131413"/>
          <w:sz w:val="24"/>
          <w:szCs w:val="24"/>
        </w:rPr>
        <w:fldChar w:fldCharType="begin"/>
      </w:r>
      <w:r w:rsidR="005651D2" w:rsidRPr="000568CE">
        <w:rPr>
          <w:rFonts w:asciiTheme="majorBidi" w:hAnsiTheme="majorBidi" w:cstheme="majorBidi"/>
          <w:color w:val="131413"/>
          <w:sz w:val="24"/>
          <w:szCs w:val="24"/>
        </w:rPr>
        <w:instrText xml:space="preserve"> ADDIN ZOTERO_ITEM CSL_CITATION {"citationID":"lv9hLZl8","properties":{"formattedCitation":"(Kouhizadeh et al., 2020)","plainCitation":"(Kouhizadeh et al., 2020)","noteIndex":0},"citationItems":[{"id":610,"uris":["http://zotero.org/users/local/fqi2xtnB/items/DKT4IY4V"],"itemData":{"id":610,"type":"article-journal","abstract":"Blockchain technology and the circular economy (CE) are two emergent concepts that can change the way we live for decades. Arrival of Industry 4.0 is set to transform organisational activities through various technological innovations. Blockchain is such a critical technology. Yet, the breadth of the blockchain concept and its application require nuanced investigation in different contexts, including examining some tensions with the applications. This paper examines how blockchain technology is likely to transform and advance circular economy realisation. Using grounded theory building from multiple case studies, we present early evidence linking the blockchain application to circular economy dimensions of regenerate, share, optimise, loop, virtualise, and exchange (ReSOLVE model). Case studies of blockchain application in various industrial sectors, at different adoption levels, for diverse organisational purposes are analysed and discussed. We systematically examine the practices, gaps, potential tensions, and critical reflections. Our study concludes with a summary of research propositions, limitations, and future research directions.","container-title":"Production Planning &amp; Control","DOI":"10.1080/09537287.2019.1695925","ISSN":"0953-7287","issue":"11-12","note":"publisher: Taylor &amp; Francis\n_eprint: https://doi.org/10.1080/09537287.2019.1695925","page":"950-966","source":"Taylor and Francis+NEJM","title":"Blockchain and the circular economy: potential tensions and critical reflections from practice","title-short":"Blockchain and the circular economy","volume":"31","author":[{"family":"Kouhizadeh","given":"Mahtab"},{"family":"Zhu","given":"Qingyun"},{"family":"Sarkis","given":"Joseph"}],"issued":{"date-parts":[["2020",9,9]]}}}],"schema":"https://github.com/citation-style-language/schema/raw/master/csl-citation.json"} </w:instrText>
      </w:r>
      <w:r w:rsidR="005651D2" w:rsidRPr="000568CE">
        <w:rPr>
          <w:rFonts w:asciiTheme="majorBidi" w:hAnsiTheme="majorBidi" w:cstheme="majorBidi"/>
          <w:color w:val="131413"/>
          <w:sz w:val="24"/>
          <w:szCs w:val="24"/>
        </w:rPr>
        <w:fldChar w:fldCharType="separate"/>
      </w:r>
      <w:r w:rsidR="005651D2" w:rsidRPr="000568CE">
        <w:rPr>
          <w:rFonts w:asciiTheme="majorBidi" w:hAnsiTheme="majorBidi" w:cstheme="majorBidi"/>
          <w:sz w:val="24"/>
          <w:szCs w:val="24"/>
        </w:rPr>
        <w:t>(Kouhizadeh et al., 2020)</w:t>
      </w:r>
      <w:r w:rsidR="005651D2" w:rsidRPr="000568CE">
        <w:rPr>
          <w:rFonts w:asciiTheme="majorBidi" w:hAnsiTheme="majorBidi" w:cstheme="majorBidi"/>
          <w:color w:val="131413"/>
          <w:sz w:val="24"/>
          <w:szCs w:val="24"/>
        </w:rPr>
        <w:fldChar w:fldCharType="end"/>
      </w:r>
      <w:r w:rsidR="00422A16" w:rsidRPr="000568CE">
        <w:rPr>
          <w:rFonts w:asciiTheme="majorBidi" w:hAnsiTheme="majorBidi" w:cstheme="majorBidi"/>
          <w:color w:val="131413"/>
          <w:sz w:val="24"/>
          <w:szCs w:val="24"/>
        </w:rPr>
        <w:t>.</w:t>
      </w:r>
    </w:p>
    <w:p w14:paraId="5D8BC696" w14:textId="39FB4E28" w:rsidR="00422A16" w:rsidRPr="000568CE" w:rsidRDefault="000D7112" w:rsidP="00116C6E">
      <w:pPr>
        <w:autoSpaceDE w:val="0"/>
        <w:autoSpaceDN w:val="0"/>
        <w:adjustRightInd w:val="0"/>
        <w:spacing w:after="120" w:line="240" w:lineRule="auto"/>
        <w:jc w:val="both"/>
        <w:rPr>
          <w:rFonts w:asciiTheme="majorBidi" w:hAnsiTheme="majorBidi" w:cstheme="majorBidi"/>
          <w:color w:val="131413"/>
          <w:sz w:val="24"/>
          <w:szCs w:val="24"/>
        </w:rPr>
      </w:pPr>
      <w:r w:rsidRPr="000568CE">
        <w:rPr>
          <w:rFonts w:asciiTheme="majorBidi" w:hAnsiTheme="majorBidi" w:cstheme="majorBidi"/>
          <w:color w:val="131413"/>
          <w:sz w:val="24"/>
          <w:szCs w:val="24"/>
        </w:rPr>
        <w:lastRenderedPageBreak/>
        <w:t xml:space="preserve">• </w:t>
      </w:r>
      <w:r w:rsidRPr="000568CE">
        <w:rPr>
          <w:rFonts w:asciiTheme="majorBidi" w:hAnsiTheme="majorBidi" w:cstheme="majorBidi"/>
          <w:i/>
          <w:iCs/>
          <w:color w:val="131413"/>
          <w:sz w:val="24"/>
          <w:szCs w:val="24"/>
        </w:rPr>
        <w:t xml:space="preserve">Virtualise </w:t>
      </w:r>
      <w:r w:rsidR="00422A16" w:rsidRPr="000568CE">
        <w:rPr>
          <w:rFonts w:asciiTheme="majorBidi" w:hAnsiTheme="majorBidi" w:cstheme="majorBidi"/>
          <w:color w:val="131413"/>
          <w:sz w:val="24"/>
          <w:szCs w:val="24"/>
        </w:rPr>
        <w:t>A service-oriented strategy that emphasizes dematerialized and virtual products over physical ones</w:t>
      </w:r>
      <w:r w:rsidR="005651D2" w:rsidRPr="000568CE">
        <w:rPr>
          <w:rFonts w:asciiTheme="majorBidi" w:hAnsiTheme="majorBidi" w:cstheme="majorBidi"/>
          <w:color w:val="131413"/>
          <w:sz w:val="24"/>
          <w:szCs w:val="24"/>
        </w:rPr>
        <w:t xml:space="preserve"> </w:t>
      </w:r>
      <w:r w:rsidR="005651D2" w:rsidRPr="000568CE">
        <w:rPr>
          <w:rFonts w:asciiTheme="majorBidi" w:hAnsiTheme="majorBidi" w:cstheme="majorBidi"/>
          <w:color w:val="131413"/>
          <w:sz w:val="24"/>
          <w:szCs w:val="24"/>
        </w:rPr>
        <w:fldChar w:fldCharType="begin"/>
      </w:r>
      <w:r w:rsidR="005651D2" w:rsidRPr="000568CE">
        <w:rPr>
          <w:rFonts w:asciiTheme="majorBidi" w:hAnsiTheme="majorBidi" w:cstheme="majorBidi"/>
          <w:color w:val="131413"/>
          <w:sz w:val="24"/>
          <w:szCs w:val="24"/>
        </w:rPr>
        <w:instrText xml:space="preserve"> ADDIN ZOTERO_ITEM CSL_CITATION {"citationID":"RlThO2hi","properties":{"formattedCitation":"(Kouhizadeh et al., 2020)","plainCitation":"(Kouhizadeh et al., 2020)","noteIndex":0},"citationItems":[{"id":610,"uris":["http://zotero.org/users/local/fqi2xtnB/items/DKT4IY4V"],"itemData":{"id":610,"type":"article-journal","abstract":"Blockchain technology and the circular economy (CE) are two emergent concepts that can change the way we live for decades. Arrival of Industry 4.0 is set to transform organisational activities through various technological innovations. Blockchain is such a critical technology. Yet, the breadth of the blockchain concept and its application require nuanced investigation in different contexts, including examining some tensions with the applications. This paper examines how blockchain technology is likely to transform and advance circular economy realisation. Using grounded theory building from multiple case studies, we present early evidence linking the blockchain application to circular economy dimensions of regenerate, share, optimise, loop, virtualise, and exchange (ReSOLVE model). Case studies of blockchain application in various industrial sectors, at different adoption levels, for diverse organisational purposes are analysed and discussed. We systematically examine the practices, gaps, potential tensions, and critical reflections. Our study concludes with a summary of research propositions, limitations, and future research directions.","container-title":"Production Planning &amp; Control","DOI":"10.1080/09537287.2019.1695925","ISSN":"0953-7287","issue":"11-12","note":"publisher: Taylor &amp; Francis\n_eprint: https://doi.org/10.1080/09537287.2019.1695925","page":"950-966","source":"Taylor and Francis+NEJM","title":"Blockchain and the circular economy: potential tensions and critical reflections from practice","title-short":"Blockchain and the circular economy","volume":"31","author":[{"family":"Kouhizadeh","given":"Mahtab"},{"family":"Zhu","given":"Qingyun"},{"family":"Sarkis","given":"Joseph"}],"issued":{"date-parts":[["2020",9,9]]}}}],"schema":"https://github.com/citation-style-language/schema/raw/master/csl-citation.json"} </w:instrText>
      </w:r>
      <w:r w:rsidR="005651D2" w:rsidRPr="000568CE">
        <w:rPr>
          <w:rFonts w:asciiTheme="majorBidi" w:hAnsiTheme="majorBidi" w:cstheme="majorBidi"/>
          <w:color w:val="131413"/>
          <w:sz w:val="24"/>
          <w:szCs w:val="24"/>
        </w:rPr>
        <w:fldChar w:fldCharType="separate"/>
      </w:r>
      <w:r w:rsidR="005651D2" w:rsidRPr="000568CE">
        <w:rPr>
          <w:rFonts w:asciiTheme="majorBidi" w:hAnsiTheme="majorBidi" w:cstheme="majorBidi"/>
          <w:sz w:val="24"/>
          <w:szCs w:val="24"/>
        </w:rPr>
        <w:t>(Kouhizadeh et al., 2020)</w:t>
      </w:r>
      <w:r w:rsidR="005651D2" w:rsidRPr="000568CE">
        <w:rPr>
          <w:rFonts w:asciiTheme="majorBidi" w:hAnsiTheme="majorBidi" w:cstheme="majorBidi"/>
          <w:color w:val="131413"/>
          <w:sz w:val="24"/>
          <w:szCs w:val="24"/>
        </w:rPr>
        <w:fldChar w:fldCharType="end"/>
      </w:r>
      <w:r w:rsidR="00422A16" w:rsidRPr="000568CE">
        <w:rPr>
          <w:rFonts w:asciiTheme="majorBidi" w:hAnsiTheme="majorBidi" w:cstheme="majorBidi"/>
          <w:color w:val="131413"/>
          <w:sz w:val="24"/>
          <w:szCs w:val="24"/>
        </w:rPr>
        <w:t>.</w:t>
      </w:r>
    </w:p>
    <w:p w14:paraId="43D97291" w14:textId="5CDBDA80" w:rsidR="00422A16" w:rsidRPr="000568CE" w:rsidRDefault="000D7112" w:rsidP="00116C6E">
      <w:pPr>
        <w:autoSpaceDE w:val="0"/>
        <w:autoSpaceDN w:val="0"/>
        <w:adjustRightInd w:val="0"/>
        <w:spacing w:after="120" w:line="240" w:lineRule="auto"/>
        <w:jc w:val="both"/>
        <w:rPr>
          <w:rFonts w:ascii="Times New Roman" w:hAnsi="Times New Roman" w:cs="Times New Roman"/>
          <w:color w:val="131413"/>
          <w:sz w:val="24"/>
          <w:szCs w:val="24"/>
        </w:rPr>
      </w:pPr>
      <w:r w:rsidRPr="000568CE">
        <w:rPr>
          <w:rFonts w:ascii="Times New Roman" w:hAnsi="Times New Roman" w:cs="Times New Roman"/>
          <w:color w:val="131413"/>
          <w:sz w:val="24"/>
          <w:szCs w:val="24"/>
        </w:rPr>
        <w:t xml:space="preserve">• </w:t>
      </w:r>
      <w:r w:rsidRPr="000568CE">
        <w:rPr>
          <w:rFonts w:ascii="Times New Roman" w:hAnsi="Times New Roman" w:cs="Times New Roman"/>
          <w:i/>
          <w:iCs/>
          <w:color w:val="131413"/>
          <w:sz w:val="24"/>
          <w:szCs w:val="24"/>
        </w:rPr>
        <w:t xml:space="preserve">Exchange </w:t>
      </w:r>
      <w:r w:rsidR="00422A16" w:rsidRPr="000568CE">
        <w:rPr>
          <w:rFonts w:ascii="Times New Roman" w:hAnsi="Times New Roman" w:cs="Times New Roman"/>
          <w:color w:val="131413"/>
          <w:sz w:val="24"/>
          <w:szCs w:val="24"/>
        </w:rPr>
        <w:t>This entails replacing non-renewable items with sophisticated and renewable alternatives</w:t>
      </w:r>
      <w:r w:rsidR="005651D2" w:rsidRPr="000568CE">
        <w:rPr>
          <w:rFonts w:ascii="Times New Roman" w:hAnsi="Times New Roman" w:cs="Times New Roman"/>
          <w:color w:val="131413"/>
          <w:sz w:val="24"/>
          <w:szCs w:val="24"/>
        </w:rPr>
        <w:t xml:space="preserve"> </w:t>
      </w:r>
      <w:r w:rsidR="005651D2" w:rsidRPr="000568CE">
        <w:rPr>
          <w:rFonts w:ascii="Times New Roman" w:hAnsi="Times New Roman" w:cs="Times New Roman"/>
          <w:color w:val="131413"/>
          <w:sz w:val="24"/>
          <w:szCs w:val="24"/>
        </w:rPr>
        <w:fldChar w:fldCharType="begin"/>
      </w:r>
      <w:r w:rsidR="005651D2" w:rsidRPr="000568CE">
        <w:rPr>
          <w:rFonts w:ascii="Times New Roman" w:hAnsi="Times New Roman" w:cs="Times New Roman"/>
          <w:color w:val="131413"/>
          <w:sz w:val="24"/>
          <w:szCs w:val="24"/>
        </w:rPr>
        <w:instrText xml:space="preserve"> ADDIN ZOTERO_ITEM CSL_CITATION {"citationID":"XXThIT39","properties":{"formattedCitation":"(Kouhizadeh et al., 2020)","plainCitation":"(Kouhizadeh et al., 2020)","noteIndex":0},"citationItems":[{"id":610,"uris":["http://zotero.org/users/local/fqi2xtnB/items/DKT4IY4V"],"itemData":{"id":610,"type":"article-journal","abstract":"Blockchain technology and the circular economy (CE) are two emergent concepts that can change the way we live for decades. Arrival of Industry 4.0 is set to transform organisational activities through various technological innovations. Blockchain is such a critical technology. Yet, the breadth of the blockchain concept and its application require nuanced investigation in different contexts, including examining some tensions with the applications. This paper examines how blockchain technology is likely to transform and advance circular economy realisation. Using grounded theory building from multiple case studies, we present early evidence linking the blockchain application to circular economy dimensions of regenerate, share, optimise, loop, virtualise, and exchange (ReSOLVE model). Case studies of blockchain application in various industrial sectors, at different adoption levels, for diverse organisational purposes are analysed and discussed. We systematically examine the practices, gaps, potential tensions, and critical reflections. Our study concludes with a summary of research propositions, limitations, and future research directions.","container-title":"Production Planning &amp; Control","DOI":"10.1080/09537287.2019.1695925","ISSN":"0953-7287","issue":"11-12","note":"publisher: Taylor &amp; Francis\n_eprint: https://doi.org/10.1080/09537287.2019.1695925","page":"950-966","source":"Taylor and Francis+NEJM","title":"Blockchain and the circular economy: potential tensions and critical reflections from practice","title-short":"Blockchain and the circular economy","volume":"31","author":[{"family":"Kouhizadeh","given":"Mahtab"},{"family":"Zhu","given":"Qingyun"},{"family":"Sarkis","given":"Joseph"}],"issued":{"date-parts":[["2020",9,9]]}}}],"schema":"https://github.com/citation-style-language/schema/raw/master/csl-citation.json"} </w:instrText>
      </w:r>
      <w:r w:rsidR="005651D2" w:rsidRPr="000568CE">
        <w:rPr>
          <w:rFonts w:ascii="Times New Roman" w:hAnsi="Times New Roman" w:cs="Times New Roman"/>
          <w:color w:val="131413"/>
          <w:sz w:val="24"/>
          <w:szCs w:val="24"/>
        </w:rPr>
        <w:fldChar w:fldCharType="separate"/>
      </w:r>
      <w:r w:rsidR="005651D2" w:rsidRPr="000568CE">
        <w:rPr>
          <w:rFonts w:ascii="Times New Roman" w:hAnsi="Times New Roman" w:cs="Times New Roman"/>
          <w:sz w:val="24"/>
          <w:szCs w:val="24"/>
        </w:rPr>
        <w:t>(Kouhizadeh et al., 2020)</w:t>
      </w:r>
      <w:r w:rsidR="005651D2" w:rsidRPr="000568CE">
        <w:rPr>
          <w:rFonts w:ascii="Times New Roman" w:hAnsi="Times New Roman" w:cs="Times New Roman"/>
          <w:color w:val="131413"/>
          <w:sz w:val="24"/>
          <w:szCs w:val="24"/>
        </w:rPr>
        <w:fldChar w:fldCharType="end"/>
      </w:r>
      <w:r w:rsidR="00422A16" w:rsidRPr="000568CE">
        <w:rPr>
          <w:rFonts w:ascii="Times New Roman" w:hAnsi="Times New Roman" w:cs="Times New Roman"/>
          <w:color w:val="131413"/>
          <w:sz w:val="24"/>
          <w:szCs w:val="24"/>
        </w:rPr>
        <w:t>. By using a system dynamics model. </w:t>
      </w:r>
      <w:r w:rsidR="005651D2" w:rsidRPr="000568CE">
        <w:rPr>
          <w:rFonts w:ascii="Times New Roman" w:hAnsi="Times New Roman" w:cs="Times New Roman"/>
          <w:color w:val="131413"/>
          <w:sz w:val="24"/>
          <w:szCs w:val="24"/>
        </w:rPr>
        <w:fldChar w:fldCharType="begin"/>
      </w:r>
      <w:r w:rsidR="005651D2" w:rsidRPr="000568CE">
        <w:rPr>
          <w:rFonts w:ascii="Times New Roman" w:hAnsi="Times New Roman" w:cs="Times New Roman"/>
          <w:color w:val="131413"/>
          <w:sz w:val="24"/>
          <w:szCs w:val="24"/>
        </w:rPr>
        <w:instrText xml:space="preserve"> ADDIN ZOTERO_ITEM CSL_CITATION {"citationID":"CyqslX9v","properties":{"formattedCitation":"(Keilhacker and Minner, 2017)","plainCitation":"(Keilhacker and Minner, 2017)","noteIndex":0},"citationItems":[{"id":612,"uris":["http://zotero.org/users/local/fqi2xtnB/items/93L8KSIS"],"itemData":{"id":612,"type":"article-journal","abstract":"We investigate mitigation strategies that potentially reduce the supply chain risk caused by exogenous interventions for critical commodities. We apply a system dynamics approach to examine the individual company’s reaction in the rare earth elements (REEs) supply chain to China’s introduction of export restrictions over a three-stage supply chain for 11 REEs, 10 semi-finished goods (SFG), and 21 finished goods (FG) between 2004 and 2015. We analyze how FG and SFG substitution, secondary recycling, supply extension and research and development (R&amp;D) affect dynamic variables such as the price level, supply and demand on each stage to determine the effectiveness of each strategy for mining companies, SFG and FG producers. FG and SFG substitution show the highest potential for mitigating supply unavailability. Substitution is especially beneficial for FG producers. It also has the advantage of offering a quick development of alternatives for reducing REE supply unavailability risk. Due to the fact that the necessary infrastructure and technology are not available, secondary recycling shows only a low mitigation potential for FG companies. It was shown that mining companies do not invest proactively in supply capacities beyond China, as our simulation shows that it took 6 years until a new REE mine was opened. R&amp;D is identified as a key element for REE mining companies, SFG and FG producers when it comes to developing alternative products and recycling techniques. Nonetheless, SFG producers face huge difficulties when trying to develop substitutes as alternative materials are not present.","container-title":"Resources, Conservation and Recycling","DOI":"10.1016/j.resconrec.2017.05.004","ISSN":"0921-3449","journalAbbreviation":"Resources, Conservation and Recycling","language":"en","page":"349-362","source":"ScienceDirect","title":"Supply chain risk management for critical commodities: A system dynamics model for the case of the rare earth elements","title-short":"Supply chain risk management for critical commodities","volume":"125","author":[{"family":"Keilhacker","given":"Michael L."},{"family":"Minner","given":"Stefan"}],"issued":{"date-parts":[["2017",10,1]]}}}],"schema":"https://github.com/citation-style-language/schema/raw/master/csl-citation.json"} </w:instrText>
      </w:r>
      <w:r w:rsidR="005651D2" w:rsidRPr="000568CE">
        <w:rPr>
          <w:rFonts w:ascii="Times New Roman" w:hAnsi="Times New Roman" w:cs="Times New Roman"/>
          <w:color w:val="131413"/>
          <w:sz w:val="24"/>
          <w:szCs w:val="24"/>
        </w:rPr>
        <w:fldChar w:fldCharType="separate"/>
      </w:r>
      <w:r w:rsidR="005651D2" w:rsidRPr="000568CE">
        <w:rPr>
          <w:rFonts w:ascii="Times New Roman" w:hAnsi="Times New Roman" w:cs="Times New Roman"/>
          <w:sz w:val="24"/>
          <w:szCs w:val="24"/>
        </w:rPr>
        <w:t>(Keilhacker and Minner, 2017)</w:t>
      </w:r>
      <w:r w:rsidR="005651D2" w:rsidRPr="000568CE">
        <w:rPr>
          <w:rFonts w:ascii="Times New Roman" w:hAnsi="Times New Roman" w:cs="Times New Roman"/>
          <w:color w:val="131413"/>
          <w:sz w:val="24"/>
          <w:szCs w:val="24"/>
        </w:rPr>
        <w:fldChar w:fldCharType="end"/>
      </w:r>
      <w:r w:rsidR="00422A16" w:rsidRPr="000568CE">
        <w:rPr>
          <w:rFonts w:ascii="Times New Roman" w:hAnsi="Times New Roman" w:cs="Times New Roman"/>
          <w:color w:val="131413"/>
          <w:sz w:val="24"/>
          <w:szCs w:val="24"/>
        </w:rPr>
        <w:t xml:space="preserve"> show that replacement has a large</w:t>
      </w:r>
      <w:r w:rsidR="00FE78D3" w:rsidRPr="000568CE">
        <w:rPr>
          <w:rFonts w:ascii="Times New Roman" w:hAnsi="Times New Roman" w:cs="Times New Roman"/>
          <w:color w:val="131413"/>
          <w:sz w:val="24"/>
          <w:szCs w:val="24"/>
        </w:rPr>
        <w:t xml:space="preserve"> power</w:t>
      </w:r>
      <w:r w:rsidR="00422A16" w:rsidRPr="000568CE">
        <w:rPr>
          <w:rFonts w:ascii="Times New Roman" w:hAnsi="Times New Roman" w:cs="Times New Roman"/>
          <w:color w:val="131413"/>
          <w:sz w:val="24"/>
          <w:szCs w:val="24"/>
        </w:rPr>
        <w:t xml:space="preserve"> to minimize supply chain instability </w:t>
      </w:r>
      <w:r w:rsidR="006D6828" w:rsidRPr="000568CE">
        <w:rPr>
          <w:rFonts w:ascii="Times New Roman" w:hAnsi="Times New Roman" w:cs="Times New Roman"/>
          <w:color w:val="131413"/>
          <w:sz w:val="24"/>
          <w:szCs w:val="24"/>
        </w:rPr>
        <w:t>induc</w:t>
      </w:r>
      <w:r w:rsidR="00422A16" w:rsidRPr="000568CE">
        <w:rPr>
          <w:rFonts w:ascii="Times New Roman" w:hAnsi="Times New Roman" w:cs="Times New Roman"/>
          <w:color w:val="131413"/>
          <w:sz w:val="24"/>
          <w:szCs w:val="24"/>
        </w:rPr>
        <w:t>ed by</w:t>
      </w:r>
      <w:r w:rsidR="006D6828" w:rsidRPr="000568CE">
        <w:rPr>
          <w:rFonts w:ascii="Times New Roman" w:hAnsi="Times New Roman" w:cs="Times New Roman"/>
          <w:color w:val="131413"/>
          <w:sz w:val="24"/>
          <w:szCs w:val="24"/>
        </w:rPr>
        <w:t xml:space="preserve"> the usage of </w:t>
      </w:r>
      <w:r w:rsidR="00496A21" w:rsidRPr="000568CE">
        <w:rPr>
          <w:rFonts w:ascii="Times New Roman" w:hAnsi="Times New Roman" w:cs="Times New Roman"/>
          <w:color w:val="131413"/>
          <w:sz w:val="24"/>
          <w:szCs w:val="24"/>
        </w:rPr>
        <w:t xml:space="preserve">scarce </w:t>
      </w:r>
      <w:r w:rsidR="00422A16" w:rsidRPr="000568CE">
        <w:rPr>
          <w:rFonts w:ascii="Times New Roman" w:hAnsi="Times New Roman" w:cs="Times New Roman"/>
          <w:color w:val="131413"/>
          <w:sz w:val="24"/>
          <w:szCs w:val="24"/>
        </w:rPr>
        <w:t>earth resources.</w:t>
      </w:r>
    </w:p>
    <w:p w14:paraId="61A89317" w14:textId="088C17EE" w:rsidR="00F84FDE" w:rsidRPr="000568CE" w:rsidRDefault="009D0125" w:rsidP="006D6828">
      <w:pPr>
        <w:autoSpaceDE w:val="0"/>
        <w:autoSpaceDN w:val="0"/>
        <w:adjustRightInd w:val="0"/>
        <w:spacing w:after="0" w:line="240" w:lineRule="auto"/>
        <w:jc w:val="both"/>
        <w:rPr>
          <w:rFonts w:ascii="Times New Roman" w:hAnsi="Times New Roman" w:cs="Times New Roman"/>
          <w:color w:val="131413"/>
          <w:sz w:val="24"/>
          <w:szCs w:val="24"/>
        </w:rPr>
      </w:pPr>
      <w:r w:rsidRPr="000568CE">
        <w:rPr>
          <w:rFonts w:ascii="Times New Roman" w:hAnsi="Times New Roman" w:cs="Times New Roman"/>
          <w:color w:val="131413"/>
          <w:sz w:val="24"/>
          <w:szCs w:val="24"/>
        </w:rPr>
        <w:t xml:space="preserve">      </w:t>
      </w:r>
      <w:r w:rsidR="006D6828" w:rsidRPr="000568CE">
        <w:rPr>
          <w:rFonts w:ascii="Times New Roman" w:hAnsi="Times New Roman" w:cs="Times New Roman"/>
          <w:color w:val="131413"/>
          <w:sz w:val="24"/>
          <w:szCs w:val="24"/>
        </w:rPr>
        <w:t xml:space="preserve">The matrix in Table 2 was created by connecting ASC Key stakeholders </w:t>
      </w:r>
      <w:r w:rsidR="00070009" w:rsidRPr="000568CE">
        <w:rPr>
          <w:rFonts w:ascii="Times New Roman" w:hAnsi="Times New Roman" w:cs="Times New Roman"/>
          <w:color w:val="131413"/>
          <w:sz w:val="24"/>
          <w:szCs w:val="24"/>
        </w:rPr>
        <w:t xml:space="preserve">(suppliers, Vehicle manufacturers, customers) </w:t>
      </w:r>
      <w:r w:rsidR="006D6828" w:rsidRPr="000568CE">
        <w:rPr>
          <w:rFonts w:ascii="Times New Roman" w:hAnsi="Times New Roman" w:cs="Times New Roman"/>
          <w:color w:val="131413"/>
          <w:sz w:val="24"/>
          <w:szCs w:val="24"/>
        </w:rPr>
        <w:t xml:space="preserve">to the six business strategies provided by the </w:t>
      </w:r>
      <w:proofErr w:type="spellStart"/>
      <w:r w:rsidR="006D6828" w:rsidRPr="000568CE">
        <w:rPr>
          <w:rFonts w:ascii="Times New Roman" w:hAnsi="Times New Roman" w:cs="Times New Roman"/>
          <w:color w:val="131413"/>
          <w:sz w:val="24"/>
          <w:szCs w:val="24"/>
        </w:rPr>
        <w:t>ReSOLVE</w:t>
      </w:r>
      <w:proofErr w:type="spellEnd"/>
      <w:r w:rsidR="006D6828" w:rsidRPr="000568CE">
        <w:rPr>
          <w:rFonts w:ascii="Times New Roman" w:hAnsi="Times New Roman" w:cs="Times New Roman"/>
          <w:color w:val="131413"/>
          <w:sz w:val="24"/>
          <w:szCs w:val="24"/>
        </w:rPr>
        <w:t xml:space="preserve"> model; we also provide the IoT</w:t>
      </w:r>
      <w:r w:rsidR="00070009" w:rsidRPr="000568CE">
        <w:rPr>
          <w:rFonts w:ascii="Times New Roman" w:hAnsi="Times New Roman" w:cs="Times New Roman"/>
          <w:color w:val="131413"/>
          <w:sz w:val="24"/>
          <w:szCs w:val="24"/>
        </w:rPr>
        <w:t xml:space="preserve"> characteristics for each interaction.</w:t>
      </w:r>
    </w:p>
    <w:p w14:paraId="0E83AFB6" w14:textId="77777777" w:rsidR="00C51BC0" w:rsidRPr="000568CE" w:rsidRDefault="00C51BC0" w:rsidP="007168A1">
      <w:pPr>
        <w:spacing w:after="60"/>
        <w:jc w:val="both"/>
        <w:rPr>
          <w:rFonts w:asciiTheme="majorBidi" w:hAnsiTheme="majorBidi" w:cstheme="majorBidi"/>
          <w:b/>
          <w:bCs/>
          <w:sz w:val="24"/>
          <w:szCs w:val="24"/>
        </w:rPr>
      </w:pPr>
    </w:p>
    <w:p w14:paraId="223C3D0C" w14:textId="130DABC7" w:rsidR="004D0E70" w:rsidRPr="000568CE" w:rsidRDefault="00A70C13" w:rsidP="007168A1">
      <w:pPr>
        <w:spacing w:after="60"/>
        <w:jc w:val="both"/>
        <w:rPr>
          <w:rFonts w:asciiTheme="majorBidi" w:hAnsiTheme="majorBidi" w:cstheme="majorBidi"/>
          <w:sz w:val="24"/>
          <w:szCs w:val="24"/>
        </w:rPr>
      </w:pPr>
      <w:r w:rsidRPr="000568CE">
        <w:rPr>
          <w:rFonts w:asciiTheme="majorBidi" w:hAnsiTheme="majorBidi" w:cstheme="majorBidi"/>
          <w:b/>
          <w:bCs/>
          <w:sz w:val="24"/>
          <w:szCs w:val="24"/>
        </w:rPr>
        <w:t>Table 2</w:t>
      </w:r>
      <w:r w:rsidR="00116C6E" w:rsidRPr="000568CE">
        <w:rPr>
          <w:rFonts w:asciiTheme="majorBidi" w:hAnsiTheme="majorBidi" w:cstheme="majorBidi"/>
          <w:b/>
          <w:bCs/>
          <w:sz w:val="24"/>
          <w:szCs w:val="24"/>
        </w:rPr>
        <w:t>.</w:t>
      </w:r>
      <w:r w:rsidR="005A6C6F" w:rsidRPr="000568CE">
        <w:rPr>
          <w:rFonts w:asciiTheme="majorBidi" w:hAnsiTheme="majorBidi" w:cstheme="majorBidi"/>
          <w:b/>
          <w:bCs/>
          <w:sz w:val="24"/>
          <w:szCs w:val="24"/>
        </w:rPr>
        <w:t xml:space="preserve"> </w:t>
      </w:r>
      <w:r w:rsidR="00BA1E53" w:rsidRPr="000568CE">
        <w:rPr>
          <w:rFonts w:asciiTheme="majorBidi" w:hAnsiTheme="majorBidi" w:cstheme="majorBidi"/>
          <w:sz w:val="24"/>
          <w:szCs w:val="24"/>
        </w:rPr>
        <w:t>Relational</w:t>
      </w:r>
      <w:r w:rsidR="004D0E70" w:rsidRPr="000568CE">
        <w:rPr>
          <w:rFonts w:asciiTheme="majorBidi" w:hAnsiTheme="majorBidi" w:cstheme="majorBidi"/>
          <w:sz w:val="24"/>
          <w:szCs w:val="24"/>
        </w:rPr>
        <w:t xml:space="preserve"> Matrix illustrating the </w:t>
      </w:r>
      <w:r w:rsidR="00070009" w:rsidRPr="000568CE">
        <w:rPr>
          <w:rFonts w:asciiTheme="majorBidi" w:hAnsiTheme="majorBidi" w:cstheme="majorBidi"/>
          <w:sz w:val="24"/>
          <w:szCs w:val="24"/>
        </w:rPr>
        <w:t xml:space="preserve">intricacy </w:t>
      </w:r>
      <w:r w:rsidR="004D0E70" w:rsidRPr="000568CE">
        <w:rPr>
          <w:rFonts w:asciiTheme="majorBidi" w:hAnsiTheme="majorBidi" w:cstheme="majorBidi"/>
          <w:sz w:val="24"/>
          <w:szCs w:val="24"/>
        </w:rPr>
        <w:t xml:space="preserve">of linking IoT and </w:t>
      </w:r>
      <w:r w:rsidR="00942A0A" w:rsidRPr="000568CE">
        <w:rPr>
          <w:rFonts w:asciiTheme="majorBidi" w:hAnsiTheme="majorBidi" w:cstheme="majorBidi"/>
          <w:sz w:val="24"/>
          <w:szCs w:val="24"/>
        </w:rPr>
        <w:t>ASC</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831"/>
        <w:gridCol w:w="4499"/>
      </w:tblGrid>
      <w:tr w:rsidR="004D0E70" w:rsidRPr="000568CE" w14:paraId="119F50D1" w14:textId="77777777" w:rsidTr="0007610A">
        <w:trPr>
          <w:trHeight w:val="467"/>
          <w:jc w:val="center"/>
        </w:trPr>
        <w:tc>
          <w:tcPr>
            <w:tcW w:w="727" w:type="pct"/>
            <w:tcBorders>
              <w:top w:val="single" w:sz="4" w:space="0" w:color="000000"/>
              <w:bottom w:val="single" w:sz="4" w:space="0" w:color="000000"/>
            </w:tcBorders>
          </w:tcPr>
          <w:p w14:paraId="7BFEC9CD" w14:textId="77777777" w:rsidR="004D0E70" w:rsidRPr="000568CE" w:rsidRDefault="004D0E70" w:rsidP="0007610A">
            <w:pPr>
              <w:rPr>
                <w:rFonts w:asciiTheme="majorBidi" w:hAnsiTheme="majorBidi" w:cstheme="majorBidi"/>
                <w:b/>
                <w:bCs/>
              </w:rPr>
            </w:pPr>
            <w:proofErr w:type="spellStart"/>
            <w:r w:rsidRPr="000568CE">
              <w:rPr>
                <w:rFonts w:asciiTheme="majorBidi" w:hAnsiTheme="majorBidi" w:cstheme="majorBidi"/>
                <w:b/>
                <w:bCs/>
              </w:rPr>
              <w:t>ReSOLVE</w:t>
            </w:r>
            <w:proofErr w:type="spellEnd"/>
          </w:p>
        </w:tc>
        <w:tc>
          <w:tcPr>
            <w:tcW w:w="1965" w:type="pct"/>
            <w:tcBorders>
              <w:top w:val="single" w:sz="4" w:space="0" w:color="000000"/>
              <w:bottom w:val="single" w:sz="4" w:space="0" w:color="000000"/>
            </w:tcBorders>
          </w:tcPr>
          <w:p w14:paraId="7890B282" w14:textId="6B7CF11C" w:rsidR="004D0E70" w:rsidRPr="000568CE" w:rsidRDefault="004D0E70" w:rsidP="0007610A">
            <w:pPr>
              <w:rPr>
                <w:rFonts w:asciiTheme="majorBidi" w:hAnsiTheme="majorBidi" w:cstheme="majorBidi"/>
                <w:b/>
                <w:bCs/>
              </w:rPr>
            </w:pPr>
            <w:r w:rsidRPr="000568CE">
              <w:rPr>
                <w:rFonts w:asciiTheme="majorBidi" w:hAnsiTheme="majorBidi" w:cstheme="majorBidi"/>
                <w:b/>
                <w:bCs/>
              </w:rPr>
              <w:t>Key stakeholders (suppliers, Vehicle</w:t>
            </w:r>
            <w:r w:rsidR="00117C4C" w:rsidRPr="000568CE">
              <w:rPr>
                <w:rFonts w:asciiTheme="majorBidi" w:hAnsiTheme="majorBidi" w:cstheme="majorBidi"/>
                <w:b/>
                <w:bCs/>
              </w:rPr>
              <w:t xml:space="preserve"> </w:t>
            </w:r>
            <w:r w:rsidRPr="000568CE">
              <w:rPr>
                <w:rFonts w:asciiTheme="majorBidi" w:hAnsiTheme="majorBidi" w:cstheme="majorBidi"/>
                <w:b/>
                <w:bCs/>
              </w:rPr>
              <w:t>manufacturers, customers)</w:t>
            </w:r>
          </w:p>
        </w:tc>
        <w:tc>
          <w:tcPr>
            <w:tcW w:w="2308" w:type="pct"/>
            <w:tcBorders>
              <w:top w:val="single" w:sz="4" w:space="0" w:color="000000"/>
              <w:bottom w:val="single" w:sz="4" w:space="0" w:color="000000"/>
            </w:tcBorders>
          </w:tcPr>
          <w:p w14:paraId="621D1AF0" w14:textId="7B1E9247" w:rsidR="004D0E70" w:rsidRPr="000568CE" w:rsidRDefault="00980365" w:rsidP="0007610A">
            <w:pPr>
              <w:rPr>
                <w:rFonts w:asciiTheme="majorBidi" w:hAnsiTheme="majorBidi" w:cstheme="majorBidi"/>
                <w:b/>
                <w:bCs/>
              </w:rPr>
            </w:pPr>
            <w:r w:rsidRPr="000568CE">
              <w:rPr>
                <w:rFonts w:asciiTheme="majorBidi" w:hAnsiTheme="majorBidi" w:cstheme="majorBidi"/>
                <w:b/>
                <w:bCs/>
              </w:rPr>
              <w:t>Essential</w:t>
            </w:r>
            <w:r w:rsidR="004D0E70" w:rsidRPr="000568CE">
              <w:rPr>
                <w:rFonts w:asciiTheme="majorBidi" w:hAnsiTheme="majorBidi" w:cstheme="majorBidi"/>
                <w:b/>
                <w:bCs/>
              </w:rPr>
              <w:t xml:space="preserve"> characteristics of IoT</w:t>
            </w:r>
          </w:p>
        </w:tc>
      </w:tr>
      <w:tr w:rsidR="004D0E70" w:rsidRPr="000568CE" w14:paraId="7C166345" w14:textId="77777777" w:rsidTr="0007610A">
        <w:trPr>
          <w:jc w:val="center"/>
        </w:trPr>
        <w:tc>
          <w:tcPr>
            <w:tcW w:w="727" w:type="pct"/>
            <w:tcBorders>
              <w:top w:val="single" w:sz="4" w:space="0" w:color="000000"/>
              <w:bottom w:val="single" w:sz="4" w:space="0" w:color="000000"/>
            </w:tcBorders>
          </w:tcPr>
          <w:p w14:paraId="27EC1D6C" w14:textId="77777777" w:rsidR="004D0E70" w:rsidRPr="000568CE" w:rsidRDefault="004D0E70" w:rsidP="004F5CAD">
            <w:pPr>
              <w:jc w:val="both"/>
              <w:rPr>
                <w:rFonts w:asciiTheme="majorBidi" w:hAnsiTheme="majorBidi" w:cstheme="majorBidi"/>
              </w:rPr>
            </w:pPr>
            <w:r w:rsidRPr="000568CE">
              <w:rPr>
                <w:rFonts w:asciiTheme="majorBidi" w:hAnsiTheme="majorBidi" w:cstheme="majorBidi"/>
              </w:rPr>
              <w:t>Regenerate</w:t>
            </w:r>
          </w:p>
        </w:tc>
        <w:tc>
          <w:tcPr>
            <w:tcW w:w="1965" w:type="pct"/>
            <w:tcBorders>
              <w:top w:val="single" w:sz="4" w:space="0" w:color="000000"/>
              <w:bottom w:val="single" w:sz="4" w:space="0" w:color="000000"/>
            </w:tcBorders>
          </w:tcPr>
          <w:p w14:paraId="28317441" w14:textId="6FF8B801" w:rsidR="004D0E70" w:rsidRPr="000568CE" w:rsidRDefault="00070009" w:rsidP="004F5CAD">
            <w:pPr>
              <w:autoSpaceDE w:val="0"/>
              <w:autoSpaceDN w:val="0"/>
              <w:adjustRightInd w:val="0"/>
              <w:jc w:val="both"/>
              <w:rPr>
                <w:rFonts w:asciiTheme="majorBidi" w:hAnsiTheme="majorBidi" w:cstheme="majorBidi"/>
              </w:rPr>
            </w:pPr>
            <w:r w:rsidRPr="000568CE">
              <w:rPr>
                <w:rFonts w:asciiTheme="majorBidi" w:hAnsiTheme="majorBidi" w:cstheme="majorBidi"/>
              </w:rPr>
              <w:t>Suppliers will need updated information about a variety of renewable, alternative, and less impacting raw materials, in collaboration with manufacturers – notably focal companies.</w:t>
            </w:r>
          </w:p>
        </w:tc>
        <w:tc>
          <w:tcPr>
            <w:tcW w:w="2308" w:type="pct"/>
            <w:tcBorders>
              <w:top w:val="single" w:sz="4" w:space="0" w:color="000000"/>
              <w:bottom w:val="single" w:sz="4" w:space="0" w:color="000000"/>
            </w:tcBorders>
          </w:tcPr>
          <w:p w14:paraId="07741FD6" w14:textId="2CDC745D" w:rsidR="004D0E70" w:rsidRPr="000568CE" w:rsidRDefault="004D0E70" w:rsidP="006654FA">
            <w:pPr>
              <w:pStyle w:val="Default"/>
              <w:jc w:val="both"/>
              <w:rPr>
                <w:rFonts w:asciiTheme="majorBidi" w:hAnsiTheme="majorBidi" w:cstheme="majorBidi"/>
                <w:color w:val="auto"/>
                <w:sz w:val="22"/>
                <w:szCs w:val="22"/>
                <w:lang w:val="en-GB"/>
              </w:rPr>
            </w:pPr>
            <w:r w:rsidRPr="000568CE">
              <w:rPr>
                <w:rFonts w:asciiTheme="majorBidi" w:hAnsiTheme="majorBidi" w:cstheme="majorBidi"/>
                <w:color w:val="auto"/>
                <w:sz w:val="22"/>
                <w:szCs w:val="22"/>
                <w:lang w:val="en-GB"/>
              </w:rPr>
              <w:t>Product lifecycle management (PLM)</w:t>
            </w:r>
            <w:r w:rsidRPr="000568CE">
              <w:rPr>
                <w:rStyle w:val="A101"/>
                <w:rFonts w:asciiTheme="majorBidi" w:hAnsiTheme="majorBidi" w:cstheme="majorBidi"/>
                <w:color w:val="auto"/>
                <w:sz w:val="22"/>
                <w:szCs w:val="22"/>
                <w:lang w:val="en-GB"/>
              </w:rPr>
              <w:t xml:space="preserve"> concept</w:t>
            </w:r>
            <w:r w:rsidRPr="000568CE">
              <w:rPr>
                <w:rFonts w:asciiTheme="majorBidi" w:hAnsiTheme="majorBidi" w:cstheme="majorBidi"/>
                <w:color w:val="auto"/>
                <w:sz w:val="22"/>
                <w:szCs w:val="22"/>
                <w:lang w:val="en-GB"/>
              </w:rPr>
              <w:t xml:space="preserve"> </w:t>
            </w:r>
            <w:r w:rsidR="00070009" w:rsidRPr="000568CE">
              <w:rPr>
                <w:rFonts w:asciiTheme="majorBidi" w:hAnsiTheme="majorBidi" w:cstheme="majorBidi"/>
                <w:color w:val="auto"/>
                <w:sz w:val="22"/>
                <w:szCs w:val="22"/>
                <w:lang w:val="en-GB"/>
              </w:rPr>
              <w:t>assiste</w:t>
            </w:r>
            <w:r w:rsidRPr="000568CE">
              <w:rPr>
                <w:rFonts w:asciiTheme="majorBidi" w:hAnsiTheme="majorBidi" w:cstheme="majorBidi"/>
                <w:color w:val="auto"/>
                <w:sz w:val="22"/>
                <w:szCs w:val="22"/>
                <w:lang w:val="en-GB"/>
              </w:rPr>
              <w:t xml:space="preserve">d by IoT to </w:t>
            </w:r>
            <w:r w:rsidR="00070009" w:rsidRPr="000568CE">
              <w:rPr>
                <w:rFonts w:asciiTheme="majorBidi" w:hAnsiTheme="majorBidi" w:cstheme="majorBidi"/>
                <w:color w:val="auto"/>
                <w:sz w:val="22"/>
                <w:szCs w:val="22"/>
                <w:lang w:val="en-GB"/>
              </w:rPr>
              <w:t xml:space="preserve">enhance </w:t>
            </w:r>
            <w:r w:rsidRPr="000568CE">
              <w:rPr>
                <w:rFonts w:asciiTheme="majorBidi" w:hAnsiTheme="majorBidi" w:cstheme="majorBidi"/>
                <w:color w:val="auto"/>
                <w:sz w:val="22"/>
                <w:szCs w:val="22"/>
                <w:lang w:val="en-GB"/>
              </w:rPr>
              <w:t>product design, such as replaceable</w:t>
            </w:r>
            <w:r w:rsidR="00070009" w:rsidRPr="000568CE">
              <w:rPr>
                <w:rFonts w:asciiTheme="majorBidi" w:hAnsiTheme="majorBidi" w:cstheme="majorBidi"/>
                <w:color w:val="auto"/>
                <w:sz w:val="22"/>
                <w:szCs w:val="22"/>
                <w:lang w:val="en-GB"/>
              </w:rPr>
              <w:t xml:space="preserve"> or modular </w:t>
            </w:r>
            <w:r w:rsidRPr="000568CE">
              <w:rPr>
                <w:rFonts w:asciiTheme="majorBidi" w:hAnsiTheme="majorBidi" w:cstheme="majorBidi"/>
                <w:color w:val="auto"/>
                <w:sz w:val="22"/>
                <w:szCs w:val="22"/>
                <w:lang w:val="en-GB"/>
              </w:rPr>
              <w:t>components</w:t>
            </w:r>
            <w:r w:rsidR="006654FA" w:rsidRPr="000568CE">
              <w:rPr>
                <w:rFonts w:asciiTheme="majorBidi" w:hAnsiTheme="majorBidi" w:cstheme="majorBidi"/>
                <w:color w:val="auto"/>
                <w:sz w:val="22"/>
                <w:szCs w:val="22"/>
                <w:lang w:val="en-GB"/>
              </w:rPr>
              <w:t xml:space="preserve">, </w:t>
            </w:r>
            <w:r w:rsidRPr="000568CE">
              <w:rPr>
                <w:rFonts w:asciiTheme="majorBidi" w:hAnsiTheme="majorBidi" w:cstheme="majorBidi"/>
                <w:sz w:val="22"/>
                <w:szCs w:val="22"/>
                <w:lang w:val="en-GB"/>
              </w:rPr>
              <w:t>Operational efficiency</w:t>
            </w:r>
            <w:r w:rsidR="006654FA" w:rsidRPr="000568CE">
              <w:rPr>
                <w:rFonts w:asciiTheme="majorBidi" w:hAnsiTheme="majorBidi" w:cstheme="majorBidi"/>
                <w:sz w:val="22"/>
                <w:szCs w:val="22"/>
                <w:lang w:val="en-GB"/>
              </w:rPr>
              <w:t xml:space="preserve">, </w:t>
            </w:r>
            <w:r w:rsidR="00496A21" w:rsidRPr="000568CE">
              <w:rPr>
                <w:rFonts w:asciiTheme="majorBidi" w:hAnsiTheme="majorBidi" w:cstheme="majorBidi"/>
                <w:sz w:val="22"/>
                <w:szCs w:val="22"/>
                <w:lang w:val="en-GB"/>
              </w:rPr>
              <w:t xml:space="preserve">and </w:t>
            </w:r>
            <w:r w:rsidRPr="000568CE">
              <w:rPr>
                <w:rFonts w:asciiTheme="majorBidi" w:hAnsiTheme="majorBidi" w:cstheme="majorBidi"/>
                <w:sz w:val="22"/>
                <w:szCs w:val="22"/>
                <w:lang w:val="en-GB"/>
              </w:rPr>
              <w:t>Cyber resiliency</w:t>
            </w:r>
            <w:r w:rsidR="006654FA" w:rsidRPr="000568CE">
              <w:rPr>
                <w:rFonts w:asciiTheme="majorBidi" w:hAnsiTheme="majorBidi" w:cstheme="majorBidi"/>
                <w:sz w:val="22"/>
                <w:szCs w:val="22"/>
                <w:lang w:val="en-GB"/>
              </w:rPr>
              <w:t xml:space="preserve">. </w:t>
            </w:r>
            <w:r w:rsidR="006D6828" w:rsidRPr="000568CE">
              <w:rPr>
                <w:rFonts w:asciiTheme="majorBidi" w:hAnsiTheme="majorBidi" w:cstheme="majorBidi"/>
                <w:sz w:val="22"/>
                <w:szCs w:val="22"/>
                <w:lang w:val="en-GB"/>
              </w:rPr>
              <w:t>There is no requirement for intermediaries that do not bring value</w:t>
            </w:r>
            <w:r w:rsidR="006654FA" w:rsidRPr="000568CE">
              <w:rPr>
                <w:rFonts w:asciiTheme="majorBidi" w:hAnsiTheme="majorBidi" w:cstheme="majorBidi"/>
                <w:sz w:val="22"/>
                <w:szCs w:val="22"/>
                <w:lang w:val="en-GB"/>
              </w:rPr>
              <w:t>, s</w:t>
            </w:r>
            <w:r w:rsidRPr="000568CE">
              <w:rPr>
                <w:rFonts w:asciiTheme="majorBidi" w:hAnsiTheme="majorBidi" w:cstheme="majorBidi"/>
                <w:sz w:val="22"/>
                <w:szCs w:val="22"/>
                <w:lang w:val="en-GB"/>
              </w:rPr>
              <w:t xml:space="preserve">imple </w:t>
            </w:r>
            <w:r w:rsidR="00074CBC" w:rsidRPr="000568CE">
              <w:rPr>
                <w:rFonts w:asciiTheme="majorBidi" w:hAnsiTheme="majorBidi" w:cstheme="majorBidi"/>
                <w:sz w:val="22"/>
                <w:szCs w:val="22"/>
                <w:lang w:val="en-GB"/>
              </w:rPr>
              <w:t xml:space="preserve">and fast </w:t>
            </w:r>
            <w:r w:rsidR="006D6828" w:rsidRPr="000568CE">
              <w:rPr>
                <w:rFonts w:asciiTheme="majorBidi" w:hAnsiTheme="majorBidi" w:cstheme="majorBidi"/>
                <w:sz w:val="22"/>
                <w:szCs w:val="22"/>
                <w:lang w:val="en-GB"/>
              </w:rPr>
              <w:t xml:space="preserve">exchange </w:t>
            </w:r>
            <w:r w:rsidRPr="000568CE">
              <w:rPr>
                <w:rFonts w:asciiTheme="majorBidi" w:hAnsiTheme="majorBidi" w:cstheme="majorBidi"/>
                <w:sz w:val="22"/>
                <w:szCs w:val="22"/>
                <w:lang w:val="en-GB"/>
              </w:rPr>
              <w:t xml:space="preserve">with low </w:t>
            </w:r>
            <w:proofErr w:type="gramStart"/>
            <w:r w:rsidRPr="000568CE">
              <w:rPr>
                <w:rFonts w:asciiTheme="majorBidi" w:hAnsiTheme="majorBidi" w:cstheme="majorBidi"/>
                <w:sz w:val="22"/>
                <w:szCs w:val="22"/>
                <w:lang w:val="en-GB"/>
              </w:rPr>
              <w:t>fees</w:t>
            </w:r>
            <w:proofErr w:type="gramEnd"/>
          </w:p>
          <w:p w14:paraId="57A8A6DD" w14:textId="2BA359A2" w:rsidR="004D0E70" w:rsidRPr="000568CE" w:rsidRDefault="006D6828" w:rsidP="006654FA">
            <w:pPr>
              <w:autoSpaceDE w:val="0"/>
              <w:autoSpaceDN w:val="0"/>
              <w:adjustRightInd w:val="0"/>
              <w:jc w:val="both"/>
              <w:rPr>
                <w:rFonts w:asciiTheme="majorBidi" w:hAnsiTheme="majorBidi" w:cstheme="majorBidi"/>
              </w:rPr>
            </w:pPr>
            <w:r w:rsidRPr="000568CE">
              <w:rPr>
                <w:rFonts w:asciiTheme="majorBidi" w:hAnsiTheme="majorBidi" w:cstheme="majorBidi"/>
              </w:rPr>
              <w:t>Digital business operations</w:t>
            </w:r>
            <w:r w:rsidR="004D0E70" w:rsidRPr="000568CE">
              <w:rPr>
                <w:rFonts w:asciiTheme="majorBidi" w:hAnsiTheme="majorBidi" w:cstheme="majorBidi"/>
              </w:rPr>
              <w:t xml:space="preserve"> </w:t>
            </w:r>
            <w:r w:rsidR="00E233FC" w:rsidRPr="000568CE">
              <w:rPr>
                <w:rFonts w:asciiTheme="majorBidi" w:hAnsiTheme="majorBidi" w:cstheme="majorBidi"/>
              </w:rPr>
              <w:t>using</w:t>
            </w:r>
            <w:r w:rsidR="00074CBC" w:rsidRPr="000568CE">
              <w:rPr>
                <w:rFonts w:asciiTheme="majorBidi" w:hAnsiTheme="majorBidi" w:cstheme="majorBidi"/>
              </w:rPr>
              <w:t xml:space="preserve"> IoT enabler</w:t>
            </w:r>
            <w:r w:rsidR="00496A21" w:rsidRPr="000568CE">
              <w:rPr>
                <w:rFonts w:asciiTheme="majorBidi" w:hAnsiTheme="majorBidi" w:cstheme="majorBidi"/>
              </w:rPr>
              <w:t>s</w:t>
            </w:r>
            <w:r w:rsidR="00074CBC" w:rsidRPr="000568CE">
              <w:rPr>
                <w:rFonts w:asciiTheme="majorBidi" w:hAnsiTheme="majorBidi" w:cstheme="majorBidi"/>
              </w:rPr>
              <w:t xml:space="preserve"> and</w:t>
            </w:r>
            <w:r w:rsidR="004D0E70" w:rsidRPr="000568CE">
              <w:rPr>
                <w:rFonts w:asciiTheme="majorBidi" w:hAnsiTheme="majorBidi" w:cstheme="majorBidi"/>
              </w:rPr>
              <w:t xml:space="preserve"> smart contracts, Reduction in human errors</w:t>
            </w:r>
          </w:p>
        </w:tc>
      </w:tr>
      <w:tr w:rsidR="004D0E70" w:rsidRPr="000568CE" w14:paraId="777DD414" w14:textId="77777777" w:rsidTr="0007610A">
        <w:trPr>
          <w:jc w:val="center"/>
        </w:trPr>
        <w:tc>
          <w:tcPr>
            <w:tcW w:w="727" w:type="pct"/>
            <w:tcBorders>
              <w:top w:val="single" w:sz="4" w:space="0" w:color="000000"/>
            </w:tcBorders>
          </w:tcPr>
          <w:p w14:paraId="01EB38FE" w14:textId="77777777" w:rsidR="004D0E70" w:rsidRPr="000568CE" w:rsidRDefault="004D0E70" w:rsidP="004F5CAD">
            <w:pPr>
              <w:jc w:val="both"/>
              <w:rPr>
                <w:rFonts w:asciiTheme="majorBidi" w:hAnsiTheme="majorBidi" w:cstheme="majorBidi"/>
              </w:rPr>
            </w:pPr>
            <w:r w:rsidRPr="000568CE">
              <w:rPr>
                <w:rFonts w:asciiTheme="majorBidi" w:hAnsiTheme="majorBidi" w:cstheme="majorBidi"/>
              </w:rPr>
              <w:t>Share</w:t>
            </w:r>
          </w:p>
        </w:tc>
        <w:tc>
          <w:tcPr>
            <w:tcW w:w="1965" w:type="pct"/>
            <w:tcBorders>
              <w:top w:val="single" w:sz="4" w:space="0" w:color="000000"/>
            </w:tcBorders>
          </w:tcPr>
          <w:p w14:paraId="37F6238B" w14:textId="086E61FB" w:rsidR="004D0E70" w:rsidRPr="000568CE" w:rsidRDefault="00074CBC" w:rsidP="004F5CAD">
            <w:pPr>
              <w:autoSpaceDE w:val="0"/>
              <w:autoSpaceDN w:val="0"/>
              <w:adjustRightInd w:val="0"/>
              <w:jc w:val="both"/>
              <w:rPr>
                <w:rFonts w:asciiTheme="majorBidi" w:hAnsiTheme="majorBidi" w:cstheme="majorBidi"/>
              </w:rPr>
            </w:pPr>
            <w:r w:rsidRPr="000568CE">
              <w:rPr>
                <w:rFonts w:asciiTheme="majorBidi" w:hAnsiTheme="majorBidi" w:cstheme="majorBidi"/>
              </w:rPr>
              <w:t>Customers will be critical in gathering information about goods that are ready to share.</w:t>
            </w:r>
          </w:p>
        </w:tc>
        <w:tc>
          <w:tcPr>
            <w:tcW w:w="2308" w:type="pct"/>
            <w:tcBorders>
              <w:top w:val="single" w:sz="4" w:space="0" w:color="000000"/>
              <w:bottom w:val="single" w:sz="4" w:space="0" w:color="000000"/>
            </w:tcBorders>
          </w:tcPr>
          <w:p w14:paraId="6324026C" w14:textId="145022F1" w:rsidR="004D0E70" w:rsidRPr="000568CE" w:rsidRDefault="00074CBC" w:rsidP="00030DC8">
            <w:pPr>
              <w:autoSpaceDE w:val="0"/>
              <w:autoSpaceDN w:val="0"/>
              <w:adjustRightInd w:val="0"/>
              <w:jc w:val="both"/>
              <w:rPr>
                <w:rFonts w:asciiTheme="majorBidi" w:hAnsiTheme="majorBidi" w:cstheme="majorBidi"/>
              </w:rPr>
            </w:pPr>
            <w:r w:rsidRPr="000568CE">
              <w:rPr>
                <w:rFonts w:asciiTheme="majorBidi" w:hAnsiTheme="majorBidi" w:cstheme="majorBidi"/>
              </w:rPr>
              <w:t xml:space="preserve">Intelligent devices turn trash into valuable resources, and data on post-consumption items </w:t>
            </w:r>
            <w:r w:rsidR="00E233FC" w:rsidRPr="000568CE">
              <w:rPr>
                <w:rFonts w:asciiTheme="majorBidi" w:hAnsiTheme="majorBidi" w:cstheme="majorBidi"/>
              </w:rPr>
              <w:t>are</w:t>
            </w:r>
            <w:r w:rsidRPr="000568CE">
              <w:rPr>
                <w:rFonts w:asciiTheme="majorBidi" w:hAnsiTheme="majorBidi" w:cstheme="majorBidi"/>
              </w:rPr>
              <w:t xml:space="preserve"> made available for proper ordering operations, allowing for cooperation and integration in the ASC.</w:t>
            </w:r>
            <w:r w:rsidR="006654FA" w:rsidRPr="000568CE">
              <w:rPr>
                <w:rFonts w:asciiTheme="majorBidi" w:hAnsiTheme="majorBidi" w:cstheme="majorBidi"/>
              </w:rPr>
              <w:t xml:space="preserve"> </w:t>
            </w:r>
            <w:r w:rsidR="00030DC8" w:rsidRPr="000568CE">
              <w:rPr>
                <w:rFonts w:asciiTheme="majorBidi" w:hAnsiTheme="majorBidi" w:cstheme="majorBidi"/>
              </w:rPr>
              <w:t>Business competition</w:t>
            </w:r>
            <w:r w:rsidR="004D0E70" w:rsidRPr="000568CE">
              <w:rPr>
                <w:rFonts w:asciiTheme="majorBidi" w:hAnsiTheme="majorBidi" w:cstheme="majorBidi"/>
              </w:rPr>
              <w:t xml:space="preserve"> (e.g., enhanced cybersecurity, </w:t>
            </w:r>
            <w:r w:rsidR="00030DC8" w:rsidRPr="000568CE">
              <w:rPr>
                <w:rFonts w:asciiTheme="majorBidi" w:hAnsiTheme="majorBidi" w:cstheme="majorBidi"/>
              </w:rPr>
              <w:t>lower transactional expenses, complete IoT integration</w:t>
            </w:r>
            <w:r w:rsidR="004D0E70" w:rsidRPr="000568CE">
              <w:rPr>
                <w:rFonts w:asciiTheme="majorBidi" w:hAnsiTheme="majorBidi" w:cstheme="majorBidi"/>
              </w:rPr>
              <w:t>)</w:t>
            </w:r>
            <w:r w:rsidR="006654FA" w:rsidRPr="000568CE">
              <w:rPr>
                <w:rFonts w:asciiTheme="majorBidi" w:hAnsiTheme="majorBidi" w:cstheme="majorBidi"/>
              </w:rPr>
              <w:t xml:space="preserve">, </w:t>
            </w:r>
            <w:r w:rsidR="00030DC8" w:rsidRPr="000568CE">
              <w:rPr>
                <w:rFonts w:asciiTheme="majorBidi" w:hAnsiTheme="majorBidi" w:cstheme="majorBidi"/>
              </w:rPr>
              <w:t>diversity of markets (e.g., encouraging car sharing</w:t>
            </w:r>
            <w:r w:rsidR="004D0E70" w:rsidRPr="000568CE">
              <w:rPr>
                <w:rFonts w:asciiTheme="majorBidi" w:hAnsiTheme="majorBidi" w:cstheme="majorBidi"/>
              </w:rPr>
              <w:t>)</w:t>
            </w:r>
            <w:r w:rsidR="006654FA" w:rsidRPr="000568CE">
              <w:rPr>
                <w:rFonts w:asciiTheme="majorBidi" w:hAnsiTheme="majorBidi" w:cstheme="majorBidi"/>
              </w:rPr>
              <w:t xml:space="preserve">, </w:t>
            </w:r>
            <w:r w:rsidR="00030DC8" w:rsidRPr="000568CE">
              <w:rPr>
                <w:rFonts w:asciiTheme="majorBidi" w:hAnsiTheme="majorBidi" w:cstheme="majorBidi"/>
              </w:rPr>
              <w:t>Enabling novel business models</w:t>
            </w:r>
            <w:r w:rsidR="006654FA" w:rsidRPr="000568CE">
              <w:rPr>
                <w:rFonts w:asciiTheme="majorBidi" w:hAnsiTheme="majorBidi" w:cstheme="majorBidi"/>
              </w:rPr>
              <w:t xml:space="preserve">, </w:t>
            </w:r>
            <w:r w:rsidR="00030DC8" w:rsidRPr="000568CE">
              <w:rPr>
                <w:rFonts w:asciiTheme="majorBidi" w:hAnsiTheme="majorBidi" w:cstheme="majorBidi"/>
              </w:rPr>
              <w:t>R</w:t>
            </w:r>
            <w:r w:rsidRPr="000568CE">
              <w:rPr>
                <w:rFonts w:asciiTheme="majorBidi" w:hAnsiTheme="majorBidi" w:cstheme="majorBidi"/>
              </w:rPr>
              <w:t>estoring the balance of information among stakeholders</w:t>
            </w:r>
          </w:p>
        </w:tc>
      </w:tr>
      <w:tr w:rsidR="004D0E70" w:rsidRPr="000568CE" w14:paraId="2C80BF89" w14:textId="77777777" w:rsidTr="0007610A">
        <w:trPr>
          <w:jc w:val="center"/>
        </w:trPr>
        <w:tc>
          <w:tcPr>
            <w:tcW w:w="727" w:type="pct"/>
            <w:tcBorders>
              <w:top w:val="single" w:sz="4" w:space="0" w:color="000000"/>
              <w:bottom w:val="single" w:sz="4" w:space="0" w:color="000000"/>
            </w:tcBorders>
          </w:tcPr>
          <w:p w14:paraId="313E0438" w14:textId="017359C6" w:rsidR="004D0E70" w:rsidRPr="000568CE" w:rsidRDefault="00E233FC" w:rsidP="004F5CAD">
            <w:pPr>
              <w:jc w:val="both"/>
              <w:rPr>
                <w:rFonts w:asciiTheme="majorBidi" w:hAnsiTheme="majorBidi" w:cstheme="majorBidi"/>
              </w:rPr>
            </w:pPr>
            <w:r w:rsidRPr="000568CE">
              <w:rPr>
                <w:rFonts w:asciiTheme="majorBidi" w:hAnsiTheme="majorBidi" w:cstheme="majorBidi"/>
              </w:rPr>
              <w:t>Optimize</w:t>
            </w:r>
          </w:p>
        </w:tc>
        <w:tc>
          <w:tcPr>
            <w:tcW w:w="1965" w:type="pct"/>
            <w:tcBorders>
              <w:top w:val="single" w:sz="4" w:space="0" w:color="000000"/>
              <w:bottom w:val="single" w:sz="4" w:space="0" w:color="000000"/>
            </w:tcBorders>
          </w:tcPr>
          <w:p w14:paraId="3334A30C" w14:textId="6F02C19C" w:rsidR="004D0E70" w:rsidRPr="000568CE" w:rsidRDefault="00074CBC" w:rsidP="004F5CAD">
            <w:pPr>
              <w:autoSpaceDE w:val="0"/>
              <w:autoSpaceDN w:val="0"/>
              <w:adjustRightInd w:val="0"/>
              <w:jc w:val="both"/>
              <w:rPr>
                <w:rFonts w:asciiTheme="majorBidi" w:hAnsiTheme="majorBidi" w:cstheme="majorBidi"/>
              </w:rPr>
            </w:pPr>
            <w:r w:rsidRPr="000568CE">
              <w:rPr>
                <w:rFonts w:asciiTheme="majorBidi" w:hAnsiTheme="majorBidi" w:cstheme="majorBidi"/>
              </w:rPr>
              <w:t>Manufacturers will play a critical role in creating a waste-free manufacturing/supply system. Waste information (both created and prevented) and its impact on business performance will be critical.</w:t>
            </w:r>
          </w:p>
        </w:tc>
        <w:tc>
          <w:tcPr>
            <w:tcW w:w="2308" w:type="pct"/>
            <w:tcBorders>
              <w:top w:val="single" w:sz="4" w:space="0" w:color="000000"/>
              <w:bottom w:val="single" w:sz="4" w:space="0" w:color="000000"/>
            </w:tcBorders>
          </w:tcPr>
          <w:p w14:paraId="77EF258E" w14:textId="25E77055" w:rsidR="004D0E70" w:rsidRPr="000568CE" w:rsidRDefault="001A4C1A" w:rsidP="006654FA">
            <w:pPr>
              <w:jc w:val="both"/>
              <w:rPr>
                <w:rFonts w:asciiTheme="majorBidi" w:hAnsiTheme="majorBidi" w:cstheme="majorBidi"/>
              </w:rPr>
            </w:pPr>
            <w:r w:rsidRPr="000568CE">
              <w:rPr>
                <w:rFonts w:asciiTheme="majorBidi" w:hAnsiTheme="majorBidi" w:cstheme="majorBidi"/>
              </w:rPr>
              <w:t>The product's end-of-life is evaluated from a remanufacturing standpoint, necessitating collaboration across ASC partners made possible by IoT.</w:t>
            </w:r>
            <w:r w:rsidR="006654FA" w:rsidRPr="000568CE">
              <w:rPr>
                <w:rFonts w:asciiTheme="majorBidi" w:hAnsiTheme="majorBidi" w:cstheme="majorBidi"/>
              </w:rPr>
              <w:t xml:space="preserve"> </w:t>
            </w:r>
            <w:r w:rsidRPr="000568CE">
              <w:rPr>
                <w:rFonts w:asciiTheme="majorBidi" w:hAnsiTheme="majorBidi" w:cstheme="majorBidi"/>
              </w:rPr>
              <w:t>Each key asset's full provenance and traceability information</w:t>
            </w:r>
            <w:r w:rsidR="006654FA" w:rsidRPr="000568CE">
              <w:rPr>
                <w:rFonts w:asciiTheme="majorBidi" w:hAnsiTheme="majorBidi" w:cstheme="majorBidi"/>
              </w:rPr>
              <w:t xml:space="preserve"> </w:t>
            </w:r>
            <w:r w:rsidR="00030DC8" w:rsidRPr="000568CE">
              <w:rPr>
                <w:rFonts w:asciiTheme="majorBidi" w:hAnsiTheme="majorBidi" w:cstheme="majorBidi"/>
              </w:rPr>
              <w:t xml:space="preserve">Access to information is available to all stakeholders (e.g., producers, car owners, vendors, insurance organizations, </w:t>
            </w:r>
            <w:r w:rsidR="00B7628A" w:rsidRPr="000568CE">
              <w:rPr>
                <w:rFonts w:asciiTheme="majorBidi" w:hAnsiTheme="majorBidi" w:cstheme="majorBidi"/>
              </w:rPr>
              <w:t xml:space="preserve">and </w:t>
            </w:r>
            <w:r w:rsidR="00030DC8" w:rsidRPr="000568CE">
              <w:rPr>
                <w:rFonts w:asciiTheme="majorBidi" w:hAnsiTheme="majorBidi" w:cstheme="majorBidi"/>
              </w:rPr>
              <w:t>government controllers)</w:t>
            </w:r>
          </w:p>
        </w:tc>
      </w:tr>
      <w:tr w:rsidR="004D0E70" w:rsidRPr="000568CE" w14:paraId="0C8147E6" w14:textId="77777777" w:rsidTr="0007610A">
        <w:trPr>
          <w:jc w:val="center"/>
        </w:trPr>
        <w:tc>
          <w:tcPr>
            <w:tcW w:w="727" w:type="pct"/>
            <w:tcBorders>
              <w:top w:val="single" w:sz="4" w:space="0" w:color="000000"/>
              <w:bottom w:val="single" w:sz="4" w:space="0" w:color="000000"/>
            </w:tcBorders>
          </w:tcPr>
          <w:p w14:paraId="6240A37D" w14:textId="77777777" w:rsidR="004D0E70" w:rsidRPr="000568CE" w:rsidRDefault="004D0E70" w:rsidP="004F5CAD">
            <w:pPr>
              <w:jc w:val="both"/>
              <w:rPr>
                <w:rFonts w:asciiTheme="majorBidi" w:hAnsiTheme="majorBidi" w:cstheme="majorBidi"/>
              </w:rPr>
            </w:pPr>
            <w:r w:rsidRPr="000568CE">
              <w:rPr>
                <w:rFonts w:asciiTheme="majorBidi" w:hAnsiTheme="majorBidi" w:cstheme="majorBidi"/>
              </w:rPr>
              <w:t>Loop</w:t>
            </w:r>
          </w:p>
        </w:tc>
        <w:tc>
          <w:tcPr>
            <w:tcW w:w="1965" w:type="pct"/>
            <w:tcBorders>
              <w:top w:val="single" w:sz="4" w:space="0" w:color="000000"/>
              <w:bottom w:val="single" w:sz="4" w:space="0" w:color="000000"/>
            </w:tcBorders>
          </w:tcPr>
          <w:p w14:paraId="64CCDF81" w14:textId="4660BCD6" w:rsidR="004D0E70" w:rsidRPr="000568CE" w:rsidRDefault="001A4C1A" w:rsidP="004F5CAD">
            <w:pPr>
              <w:autoSpaceDE w:val="0"/>
              <w:autoSpaceDN w:val="0"/>
              <w:adjustRightInd w:val="0"/>
              <w:jc w:val="both"/>
              <w:rPr>
                <w:rFonts w:asciiTheme="majorBidi" w:hAnsiTheme="majorBidi" w:cstheme="majorBidi"/>
              </w:rPr>
            </w:pPr>
            <w:r w:rsidRPr="000568CE">
              <w:rPr>
                <w:rFonts w:asciiTheme="majorBidi" w:hAnsiTheme="majorBidi" w:cstheme="majorBidi"/>
              </w:rPr>
              <w:t>Keeping materials in closed loops will need shared data among all three stakeholders. Information on product traceability across their life cycles and loops will be crucial.</w:t>
            </w:r>
          </w:p>
        </w:tc>
        <w:tc>
          <w:tcPr>
            <w:tcW w:w="2308" w:type="pct"/>
            <w:tcBorders>
              <w:top w:val="single" w:sz="4" w:space="0" w:color="000000"/>
              <w:bottom w:val="single" w:sz="4" w:space="0" w:color="000000"/>
            </w:tcBorders>
          </w:tcPr>
          <w:p w14:paraId="34A59958" w14:textId="6F7792AC" w:rsidR="004D0E70" w:rsidRPr="000568CE" w:rsidRDefault="004D0E70" w:rsidP="006654FA">
            <w:pPr>
              <w:autoSpaceDE w:val="0"/>
              <w:autoSpaceDN w:val="0"/>
              <w:adjustRightInd w:val="0"/>
              <w:jc w:val="both"/>
              <w:rPr>
                <w:rFonts w:asciiTheme="majorBidi" w:hAnsiTheme="majorBidi" w:cstheme="majorBidi"/>
              </w:rPr>
            </w:pPr>
            <w:r w:rsidRPr="000568CE">
              <w:rPr>
                <w:rFonts w:asciiTheme="majorBidi" w:hAnsiTheme="majorBidi" w:cstheme="majorBidi"/>
              </w:rPr>
              <w:t>Accountability,</w:t>
            </w:r>
            <w:r w:rsidR="001A4C1A" w:rsidRPr="000568CE">
              <w:rPr>
                <w:rFonts w:asciiTheme="majorBidi" w:hAnsiTheme="majorBidi" w:cstheme="majorBidi"/>
              </w:rPr>
              <w:t xml:space="preserve"> </w:t>
            </w:r>
            <w:r w:rsidRPr="000568CE">
              <w:rPr>
                <w:rFonts w:asciiTheme="majorBidi" w:hAnsiTheme="majorBidi" w:cstheme="majorBidi"/>
              </w:rPr>
              <w:t xml:space="preserve">timestamped, </w:t>
            </w:r>
            <w:r w:rsidR="001A4C1A" w:rsidRPr="000568CE">
              <w:rPr>
                <w:rFonts w:asciiTheme="majorBidi" w:hAnsiTheme="majorBidi" w:cstheme="majorBidi"/>
              </w:rPr>
              <w:t>verified</w:t>
            </w:r>
            <w:r w:rsidR="00E233FC" w:rsidRPr="000568CE">
              <w:rPr>
                <w:rFonts w:asciiTheme="majorBidi" w:hAnsiTheme="majorBidi" w:cstheme="majorBidi"/>
              </w:rPr>
              <w:t>,</w:t>
            </w:r>
            <w:r w:rsidR="001A4C1A" w:rsidRPr="000568CE">
              <w:rPr>
                <w:rFonts w:asciiTheme="majorBidi" w:hAnsiTheme="majorBidi" w:cstheme="majorBidi"/>
              </w:rPr>
              <w:t xml:space="preserve"> </w:t>
            </w:r>
            <w:r w:rsidRPr="000568CE">
              <w:rPr>
                <w:rFonts w:asciiTheme="majorBidi" w:hAnsiTheme="majorBidi" w:cstheme="majorBidi"/>
              </w:rPr>
              <w:t>and auditable</w:t>
            </w:r>
            <w:r w:rsidR="001A4C1A" w:rsidRPr="000568CE">
              <w:rPr>
                <w:rFonts w:asciiTheme="majorBidi" w:hAnsiTheme="majorBidi" w:cstheme="majorBidi"/>
              </w:rPr>
              <w:t xml:space="preserve"> immutable</w:t>
            </w:r>
            <w:r w:rsidRPr="000568CE">
              <w:rPr>
                <w:rFonts w:asciiTheme="majorBidi" w:hAnsiTheme="majorBidi" w:cstheme="majorBidi"/>
              </w:rPr>
              <w:t xml:space="preserve"> data</w:t>
            </w:r>
            <w:r w:rsidR="006654FA" w:rsidRPr="000568CE">
              <w:rPr>
                <w:rFonts w:asciiTheme="majorBidi" w:hAnsiTheme="majorBidi" w:cstheme="majorBidi"/>
              </w:rPr>
              <w:t xml:space="preserve">, </w:t>
            </w:r>
            <w:proofErr w:type="gramStart"/>
            <w:r w:rsidR="001A4C1A" w:rsidRPr="000568CE">
              <w:rPr>
                <w:rFonts w:asciiTheme="majorBidi" w:hAnsiTheme="majorBidi" w:cstheme="majorBidi"/>
              </w:rPr>
              <w:t>No</w:t>
            </w:r>
            <w:proofErr w:type="gramEnd"/>
            <w:r w:rsidR="001A4C1A" w:rsidRPr="000568CE">
              <w:rPr>
                <w:rFonts w:asciiTheme="majorBidi" w:hAnsiTheme="majorBidi" w:cstheme="majorBidi"/>
              </w:rPr>
              <w:t xml:space="preserve"> data has been lost, altered, or faked.</w:t>
            </w:r>
            <w:r w:rsidR="006654FA" w:rsidRPr="000568CE">
              <w:rPr>
                <w:rFonts w:asciiTheme="majorBidi" w:hAnsiTheme="majorBidi" w:cstheme="majorBidi"/>
              </w:rPr>
              <w:t xml:space="preserve"> </w:t>
            </w:r>
            <w:r w:rsidR="001A4C1A" w:rsidRPr="000568CE">
              <w:rPr>
                <w:rFonts w:asciiTheme="majorBidi" w:hAnsiTheme="majorBidi" w:cstheme="majorBidi"/>
              </w:rPr>
              <w:t>M</w:t>
            </w:r>
            <w:r w:rsidRPr="000568CE">
              <w:rPr>
                <w:rFonts w:asciiTheme="majorBidi" w:hAnsiTheme="majorBidi" w:cstheme="majorBidi"/>
              </w:rPr>
              <w:t>odern cryptography</w:t>
            </w:r>
            <w:r w:rsidR="001A4C1A" w:rsidRPr="000568CE">
              <w:rPr>
                <w:rFonts w:asciiTheme="majorBidi" w:hAnsiTheme="majorBidi" w:cstheme="majorBidi"/>
              </w:rPr>
              <w:t xml:space="preserve"> and Security</w:t>
            </w:r>
            <w:r w:rsidR="006654FA" w:rsidRPr="000568CE">
              <w:rPr>
                <w:rFonts w:asciiTheme="majorBidi" w:hAnsiTheme="majorBidi" w:cstheme="majorBidi"/>
              </w:rPr>
              <w:t xml:space="preserve">, </w:t>
            </w:r>
            <w:r w:rsidRPr="000568CE">
              <w:rPr>
                <w:rFonts w:asciiTheme="majorBidi" w:hAnsiTheme="majorBidi" w:cstheme="majorBidi"/>
              </w:rPr>
              <w:t>Non-repudiation</w:t>
            </w:r>
            <w:r w:rsidR="006654FA" w:rsidRPr="000568CE">
              <w:rPr>
                <w:rFonts w:asciiTheme="majorBidi" w:hAnsiTheme="majorBidi" w:cstheme="majorBidi"/>
              </w:rPr>
              <w:t xml:space="preserve">, </w:t>
            </w:r>
            <w:r w:rsidRPr="000568CE">
              <w:rPr>
                <w:rFonts w:asciiTheme="majorBidi" w:hAnsiTheme="majorBidi" w:cstheme="majorBidi"/>
              </w:rPr>
              <w:t>Global accessibility</w:t>
            </w:r>
          </w:p>
          <w:p w14:paraId="16DBE232" w14:textId="0CD220D4" w:rsidR="001A4C1A" w:rsidRPr="000568CE" w:rsidRDefault="001A4C1A" w:rsidP="00117C4C">
            <w:pPr>
              <w:autoSpaceDE w:val="0"/>
              <w:autoSpaceDN w:val="0"/>
              <w:adjustRightInd w:val="0"/>
              <w:spacing w:after="120"/>
              <w:jc w:val="both"/>
              <w:rPr>
                <w:rFonts w:asciiTheme="majorBidi" w:hAnsiTheme="majorBidi" w:cstheme="majorBidi"/>
              </w:rPr>
            </w:pPr>
            <w:r w:rsidRPr="000568CE">
              <w:rPr>
                <w:rFonts w:asciiTheme="majorBidi" w:hAnsiTheme="majorBidi" w:cstheme="majorBidi"/>
              </w:rPr>
              <w:t>Transparency</w:t>
            </w:r>
          </w:p>
        </w:tc>
      </w:tr>
      <w:tr w:rsidR="004D0E70" w:rsidRPr="000568CE" w14:paraId="4C5924E0" w14:textId="77777777" w:rsidTr="006654FA">
        <w:trPr>
          <w:trHeight w:val="1242"/>
          <w:jc w:val="center"/>
        </w:trPr>
        <w:tc>
          <w:tcPr>
            <w:tcW w:w="727" w:type="pct"/>
            <w:tcBorders>
              <w:top w:val="single" w:sz="4" w:space="0" w:color="000000"/>
              <w:bottom w:val="single" w:sz="4" w:space="0" w:color="000000"/>
            </w:tcBorders>
          </w:tcPr>
          <w:p w14:paraId="56AFEAB7" w14:textId="77777777" w:rsidR="004D0E70" w:rsidRPr="000568CE" w:rsidRDefault="004D0E70" w:rsidP="004F5CAD">
            <w:pPr>
              <w:jc w:val="both"/>
              <w:rPr>
                <w:rFonts w:asciiTheme="majorBidi" w:hAnsiTheme="majorBidi" w:cstheme="majorBidi"/>
              </w:rPr>
            </w:pPr>
            <w:proofErr w:type="spellStart"/>
            <w:r w:rsidRPr="000568CE">
              <w:rPr>
                <w:rFonts w:asciiTheme="majorBidi" w:hAnsiTheme="majorBidi" w:cstheme="majorBidi"/>
              </w:rPr>
              <w:t>Vertualise</w:t>
            </w:r>
            <w:proofErr w:type="spellEnd"/>
          </w:p>
        </w:tc>
        <w:tc>
          <w:tcPr>
            <w:tcW w:w="1965" w:type="pct"/>
            <w:tcBorders>
              <w:top w:val="single" w:sz="4" w:space="0" w:color="000000"/>
              <w:bottom w:val="single" w:sz="4" w:space="0" w:color="000000"/>
            </w:tcBorders>
          </w:tcPr>
          <w:p w14:paraId="35CC561B" w14:textId="1544613F" w:rsidR="004D0E70" w:rsidRPr="000568CE" w:rsidRDefault="00BB7E0F" w:rsidP="00117C4C">
            <w:pPr>
              <w:autoSpaceDE w:val="0"/>
              <w:autoSpaceDN w:val="0"/>
              <w:adjustRightInd w:val="0"/>
              <w:spacing w:after="120"/>
              <w:jc w:val="both"/>
              <w:rPr>
                <w:rFonts w:asciiTheme="majorBidi" w:hAnsiTheme="majorBidi" w:cstheme="majorBidi"/>
              </w:rPr>
            </w:pPr>
            <w:r w:rsidRPr="000568CE">
              <w:rPr>
                <w:rFonts w:asciiTheme="majorBidi" w:hAnsiTheme="majorBidi" w:cstheme="majorBidi"/>
              </w:rPr>
              <w:t>the acceptability of virtualized services Understanding consumers' needs and products is at the cent</w:t>
            </w:r>
            <w:r w:rsidR="00B7628A" w:rsidRPr="000568CE">
              <w:rPr>
                <w:rFonts w:asciiTheme="majorBidi" w:hAnsiTheme="majorBidi" w:cstheme="majorBidi"/>
              </w:rPr>
              <w:t>re</w:t>
            </w:r>
            <w:r w:rsidRPr="000568CE">
              <w:rPr>
                <w:rFonts w:asciiTheme="majorBidi" w:hAnsiTheme="majorBidi" w:cstheme="majorBidi"/>
              </w:rPr>
              <w:t xml:space="preserve"> of this </w:t>
            </w:r>
            <w:r w:rsidR="00942A0A" w:rsidRPr="000568CE">
              <w:rPr>
                <w:rFonts w:asciiTheme="majorBidi" w:hAnsiTheme="majorBidi" w:cstheme="majorBidi"/>
              </w:rPr>
              <w:t xml:space="preserve">ASC </w:t>
            </w:r>
            <w:r w:rsidRPr="000568CE">
              <w:rPr>
                <w:rFonts w:asciiTheme="majorBidi" w:hAnsiTheme="majorBidi" w:cstheme="majorBidi"/>
              </w:rPr>
              <w:t>strategy. Producers will want accurate information on consumer preferences.</w:t>
            </w:r>
          </w:p>
        </w:tc>
        <w:tc>
          <w:tcPr>
            <w:tcW w:w="2308" w:type="pct"/>
            <w:tcBorders>
              <w:top w:val="single" w:sz="4" w:space="0" w:color="000000"/>
              <w:bottom w:val="single" w:sz="4" w:space="0" w:color="000000"/>
            </w:tcBorders>
          </w:tcPr>
          <w:p w14:paraId="2219A199" w14:textId="7C854187" w:rsidR="004D0E70" w:rsidRPr="000568CE" w:rsidRDefault="004D0E70" w:rsidP="004F5CAD">
            <w:pPr>
              <w:autoSpaceDE w:val="0"/>
              <w:autoSpaceDN w:val="0"/>
              <w:adjustRightInd w:val="0"/>
              <w:jc w:val="both"/>
              <w:rPr>
                <w:rFonts w:asciiTheme="majorBidi" w:hAnsiTheme="majorBidi" w:cstheme="majorBidi"/>
              </w:rPr>
            </w:pPr>
            <w:r w:rsidRPr="000568CE">
              <w:rPr>
                <w:rFonts w:asciiTheme="majorBidi" w:hAnsiTheme="majorBidi" w:cstheme="majorBidi"/>
              </w:rPr>
              <w:t>IoT devices replace the physical world with the virtual</w:t>
            </w:r>
            <w:r w:rsidR="00BB7E0F" w:rsidRPr="000568CE">
              <w:rPr>
                <w:rFonts w:asciiTheme="majorBidi" w:hAnsiTheme="majorBidi" w:cstheme="majorBidi"/>
              </w:rPr>
              <w:t xml:space="preserve"> </w:t>
            </w:r>
            <w:r w:rsidRPr="000568CE">
              <w:rPr>
                <w:rFonts w:asciiTheme="majorBidi" w:hAnsiTheme="majorBidi" w:cstheme="majorBidi"/>
              </w:rPr>
              <w:t>world.</w:t>
            </w:r>
            <w:r w:rsidR="00B7628A" w:rsidRPr="000568CE">
              <w:rPr>
                <w:rFonts w:asciiTheme="majorBidi" w:hAnsiTheme="majorBidi" w:cstheme="majorBidi"/>
              </w:rPr>
              <w:t xml:space="preserve"> </w:t>
            </w:r>
            <w:r w:rsidR="00BB7E0F" w:rsidRPr="000568CE">
              <w:rPr>
                <w:rFonts w:asciiTheme="majorBidi" w:hAnsiTheme="majorBidi" w:cstheme="majorBidi"/>
              </w:rPr>
              <w:t>A</w:t>
            </w:r>
            <w:r w:rsidRPr="000568CE">
              <w:rPr>
                <w:rFonts w:asciiTheme="majorBidi" w:hAnsiTheme="majorBidi" w:cstheme="majorBidi"/>
              </w:rPr>
              <w:t>sset provenance</w:t>
            </w:r>
            <w:r w:rsidR="00BB7E0F" w:rsidRPr="000568CE">
              <w:rPr>
                <w:rFonts w:asciiTheme="majorBidi" w:hAnsiTheme="majorBidi" w:cstheme="majorBidi"/>
              </w:rPr>
              <w:t xml:space="preserve"> and Traceability,</w:t>
            </w:r>
            <w:r w:rsidR="00B7628A" w:rsidRPr="000568CE">
              <w:rPr>
                <w:rFonts w:asciiTheme="majorBidi" w:hAnsiTheme="majorBidi" w:cstheme="majorBidi"/>
              </w:rPr>
              <w:t xml:space="preserve"> </w:t>
            </w:r>
            <w:r w:rsidR="00BB7E0F" w:rsidRPr="000568CE">
              <w:rPr>
                <w:rFonts w:asciiTheme="majorBidi" w:hAnsiTheme="majorBidi" w:cstheme="majorBidi"/>
              </w:rPr>
              <w:t>F</w:t>
            </w:r>
            <w:r w:rsidRPr="000568CE">
              <w:rPr>
                <w:rFonts w:asciiTheme="majorBidi" w:hAnsiTheme="majorBidi" w:cstheme="majorBidi"/>
              </w:rPr>
              <w:t>luid value exchange</w:t>
            </w:r>
            <w:r w:rsidR="00BB7E0F" w:rsidRPr="000568CE">
              <w:rPr>
                <w:rFonts w:asciiTheme="majorBidi" w:hAnsiTheme="majorBidi" w:cstheme="majorBidi"/>
              </w:rPr>
              <w:t xml:space="preserve"> and Dynamic</w:t>
            </w:r>
            <w:r w:rsidR="00B7628A" w:rsidRPr="000568CE">
              <w:rPr>
                <w:rFonts w:asciiTheme="majorBidi" w:hAnsiTheme="majorBidi" w:cstheme="majorBidi"/>
              </w:rPr>
              <w:t xml:space="preserve"> </w:t>
            </w:r>
            <w:r w:rsidR="00BB7E0F" w:rsidRPr="000568CE">
              <w:rPr>
                <w:rFonts w:asciiTheme="majorBidi" w:hAnsiTheme="majorBidi" w:cstheme="majorBidi"/>
              </w:rPr>
              <w:t>P</w:t>
            </w:r>
            <w:r w:rsidRPr="000568CE">
              <w:rPr>
                <w:rFonts w:asciiTheme="majorBidi" w:hAnsiTheme="majorBidi" w:cstheme="majorBidi"/>
              </w:rPr>
              <w:t>roof of ownership</w:t>
            </w:r>
            <w:r w:rsidR="00BB7E0F" w:rsidRPr="000568CE">
              <w:rPr>
                <w:rFonts w:asciiTheme="majorBidi" w:hAnsiTheme="majorBidi" w:cstheme="majorBidi"/>
              </w:rPr>
              <w:t>,</w:t>
            </w:r>
            <w:r w:rsidRPr="000568CE">
              <w:rPr>
                <w:rFonts w:asciiTheme="majorBidi" w:hAnsiTheme="majorBidi" w:cstheme="majorBidi"/>
              </w:rPr>
              <w:t xml:space="preserve"> rights</w:t>
            </w:r>
            <w:r w:rsidR="00BB7E0F" w:rsidRPr="000568CE">
              <w:rPr>
                <w:rFonts w:asciiTheme="majorBidi" w:hAnsiTheme="majorBidi" w:cstheme="majorBidi"/>
              </w:rPr>
              <w:t xml:space="preserve">, </w:t>
            </w:r>
            <w:r w:rsidR="00B7628A" w:rsidRPr="000568CE">
              <w:rPr>
                <w:rFonts w:asciiTheme="majorBidi" w:hAnsiTheme="majorBidi" w:cstheme="majorBidi"/>
              </w:rPr>
              <w:t xml:space="preserve">and </w:t>
            </w:r>
            <w:r w:rsidR="00BB7E0F" w:rsidRPr="000568CE">
              <w:rPr>
                <w:rFonts w:asciiTheme="majorBidi" w:hAnsiTheme="majorBidi" w:cstheme="majorBidi"/>
              </w:rPr>
              <w:t>accountability</w:t>
            </w:r>
            <w:r w:rsidR="00B7628A" w:rsidRPr="000568CE">
              <w:rPr>
                <w:rFonts w:asciiTheme="majorBidi" w:hAnsiTheme="majorBidi" w:cstheme="majorBidi"/>
              </w:rPr>
              <w:t>.</w:t>
            </w:r>
          </w:p>
        </w:tc>
      </w:tr>
      <w:tr w:rsidR="004D0E70" w:rsidRPr="000568CE" w14:paraId="5CBA7099" w14:textId="77777777" w:rsidTr="0007610A">
        <w:trPr>
          <w:jc w:val="center"/>
        </w:trPr>
        <w:tc>
          <w:tcPr>
            <w:tcW w:w="727" w:type="pct"/>
            <w:tcBorders>
              <w:top w:val="single" w:sz="4" w:space="0" w:color="000000"/>
              <w:bottom w:val="single" w:sz="4" w:space="0" w:color="000000"/>
            </w:tcBorders>
          </w:tcPr>
          <w:p w14:paraId="12E88B5B" w14:textId="77777777" w:rsidR="004D0E70" w:rsidRPr="000568CE" w:rsidRDefault="004D0E70" w:rsidP="004F5CAD">
            <w:pPr>
              <w:jc w:val="both"/>
              <w:rPr>
                <w:rFonts w:asciiTheme="majorBidi" w:hAnsiTheme="majorBidi" w:cstheme="majorBidi"/>
              </w:rPr>
            </w:pPr>
            <w:r w:rsidRPr="000568CE">
              <w:rPr>
                <w:rFonts w:asciiTheme="majorBidi" w:hAnsiTheme="majorBidi" w:cstheme="majorBidi"/>
              </w:rPr>
              <w:lastRenderedPageBreak/>
              <w:t>Exchange</w:t>
            </w:r>
          </w:p>
        </w:tc>
        <w:tc>
          <w:tcPr>
            <w:tcW w:w="1965" w:type="pct"/>
            <w:tcBorders>
              <w:top w:val="single" w:sz="4" w:space="0" w:color="000000"/>
              <w:bottom w:val="single" w:sz="4" w:space="0" w:color="000000"/>
            </w:tcBorders>
          </w:tcPr>
          <w:p w14:paraId="7E36DDB3" w14:textId="1049B02C" w:rsidR="004D0E70" w:rsidRPr="000568CE" w:rsidRDefault="00BB7E0F" w:rsidP="004F5CAD">
            <w:pPr>
              <w:autoSpaceDE w:val="0"/>
              <w:autoSpaceDN w:val="0"/>
              <w:adjustRightInd w:val="0"/>
              <w:jc w:val="both"/>
              <w:rPr>
                <w:rFonts w:asciiTheme="majorBidi" w:hAnsiTheme="majorBidi" w:cstheme="majorBidi"/>
              </w:rPr>
            </w:pPr>
            <w:r w:rsidRPr="000568CE">
              <w:rPr>
                <w:rFonts w:asciiTheme="majorBidi" w:hAnsiTheme="majorBidi" w:cstheme="majorBidi"/>
              </w:rPr>
              <w:t>Producers will be critical in unlocking this plan since they can replace outmoded processes with more sustainable ones.</w:t>
            </w:r>
          </w:p>
        </w:tc>
        <w:tc>
          <w:tcPr>
            <w:tcW w:w="2308" w:type="pct"/>
            <w:tcBorders>
              <w:top w:val="single" w:sz="4" w:space="0" w:color="000000"/>
              <w:bottom w:val="single" w:sz="4" w:space="0" w:color="000000"/>
            </w:tcBorders>
          </w:tcPr>
          <w:p w14:paraId="19E40C59" w14:textId="2E2C3F56" w:rsidR="004D0E70" w:rsidRPr="000568CE" w:rsidRDefault="008343D0" w:rsidP="00117C4C">
            <w:pPr>
              <w:autoSpaceDE w:val="0"/>
              <w:autoSpaceDN w:val="0"/>
              <w:adjustRightInd w:val="0"/>
              <w:spacing w:after="120"/>
              <w:jc w:val="both"/>
              <w:rPr>
                <w:rFonts w:asciiTheme="majorBidi" w:hAnsiTheme="majorBidi" w:cstheme="majorBidi"/>
              </w:rPr>
            </w:pPr>
            <w:r w:rsidRPr="000568CE">
              <w:rPr>
                <w:rFonts w:asciiTheme="majorBidi" w:hAnsiTheme="majorBidi" w:cstheme="majorBidi"/>
              </w:rPr>
              <w:t>The virgin new items are replaced by the remanufactured (green) items. The traditional push approach of manufacturing is being replaced by a pull system that allows for mass customization. This is accomplished by smart connected items that connect to the IoT and a CPS system that collects data for the ASC.</w:t>
            </w:r>
          </w:p>
        </w:tc>
      </w:tr>
    </w:tbl>
    <w:p w14:paraId="4796F6A4" w14:textId="77777777" w:rsidR="00242079" w:rsidRDefault="00242079" w:rsidP="00BF3632">
      <w:pPr>
        <w:autoSpaceDE w:val="0"/>
        <w:autoSpaceDN w:val="0"/>
        <w:adjustRightInd w:val="0"/>
        <w:spacing w:after="0" w:line="240" w:lineRule="auto"/>
        <w:rPr>
          <w:rFonts w:asciiTheme="majorBidi" w:hAnsiTheme="majorBidi" w:cstheme="majorBidi"/>
          <w:i/>
          <w:iCs/>
          <w:sz w:val="24"/>
          <w:szCs w:val="24"/>
        </w:rPr>
      </w:pPr>
    </w:p>
    <w:p w14:paraId="1D11C617" w14:textId="047996B3" w:rsidR="008521D0" w:rsidRPr="000568CE" w:rsidRDefault="00D03CD3" w:rsidP="00BF3632">
      <w:pPr>
        <w:autoSpaceDE w:val="0"/>
        <w:autoSpaceDN w:val="0"/>
        <w:adjustRightInd w:val="0"/>
        <w:spacing w:after="0" w:line="240" w:lineRule="auto"/>
        <w:rPr>
          <w:rFonts w:asciiTheme="majorBidi" w:hAnsiTheme="majorBidi" w:cstheme="majorBidi"/>
          <w:i/>
          <w:iCs/>
          <w:sz w:val="24"/>
          <w:szCs w:val="24"/>
        </w:rPr>
      </w:pPr>
      <w:r w:rsidRPr="000568CE">
        <w:rPr>
          <w:rFonts w:asciiTheme="majorBidi" w:hAnsiTheme="majorBidi" w:cstheme="majorBidi"/>
          <w:i/>
          <w:iCs/>
          <w:sz w:val="24"/>
          <w:szCs w:val="24"/>
        </w:rPr>
        <w:t>3.3</w:t>
      </w:r>
      <w:r w:rsidR="00116C6E" w:rsidRPr="000568CE">
        <w:rPr>
          <w:rFonts w:asciiTheme="majorBidi" w:hAnsiTheme="majorBidi" w:cstheme="majorBidi"/>
          <w:i/>
          <w:iCs/>
          <w:sz w:val="24"/>
          <w:szCs w:val="24"/>
        </w:rPr>
        <w:t xml:space="preserve"> </w:t>
      </w:r>
      <w:r w:rsidR="008521D0" w:rsidRPr="000568CE">
        <w:rPr>
          <w:rFonts w:asciiTheme="majorBidi" w:hAnsiTheme="majorBidi" w:cstheme="majorBidi"/>
          <w:i/>
          <w:iCs/>
          <w:sz w:val="24"/>
          <w:szCs w:val="24"/>
        </w:rPr>
        <w:t>Proposed framework</w:t>
      </w:r>
    </w:p>
    <w:p w14:paraId="1E69A8E1" w14:textId="04E6984B" w:rsidR="0007610A" w:rsidRPr="000568CE" w:rsidRDefault="0007610A" w:rsidP="00030DC8">
      <w:pPr>
        <w:autoSpaceDE w:val="0"/>
        <w:autoSpaceDN w:val="0"/>
        <w:adjustRightInd w:val="0"/>
        <w:spacing w:after="0" w:line="240" w:lineRule="auto"/>
        <w:jc w:val="both"/>
        <w:rPr>
          <w:rFonts w:asciiTheme="majorBidi" w:hAnsiTheme="majorBidi" w:cstheme="majorBidi"/>
          <w:sz w:val="24"/>
          <w:szCs w:val="24"/>
        </w:rPr>
      </w:pPr>
    </w:p>
    <w:p w14:paraId="72B764D2" w14:textId="77B81CD2" w:rsidR="00105547" w:rsidRPr="000568CE" w:rsidRDefault="008343D0" w:rsidP="006654FA">
      <w:pPr>
        <w:autoSpaceDE w:val="0"/>
        <w:autoSpaceDN w:val="0"/>
        <w:adjustRightInd w:val="0"/>
        <w:spacing w:after="0" w:line="240" w:lineRule="auto"/>
        <w:jc w:val="both"/>
        <w:rPr>
          <w:rFonts w:asciiTheme="majorBidi" w:hAnsiTheme="majorBidi" w:cstheme="majorBidi"/>
          <w:sz w:val="24"/>
          <w:szCs w:val="24"/>
        </w:rPr>
      </w:pPr>
      <w:r w:rsidRPr="000568CE">
        <w:rPr>
          <w:rFonts w:asciiTheme="majorBidi" w:hAnsiTheme="majorBidi" w:cstheme="majorBidi"/>
          <w:sz w:val="24"/>
          <w:szCs w:val="24"/>
        </w:rPr>
        <w:t xml:space="preserve">As previously discussed, the ASC is operating in an unpredictable world, </w:t>
      </w:r>
      <w:r w:rsidR="00030DC8" w:rsidRPr="000568CE">
        <w:rPr>
          <w:rFonts w:asciiTheme="majorBidi" w:hAnsiTheme="majorBidi" w:cstheme="majorBidi"/>
          <w:sz w:val="24"/>
          <w:szCs w:val="24"/>
        </w:rPr>
        <w:t>and IoT is becoming more essential for ASC operations every day</w:t>
      </w:r>
      <w:r w:rsidRPr="000568CE">
        <w:rPr>
          <w:rFonts w:asciiTheme="majorBidi" w:hAnsiTheme="majorBidi" w:cstheme="majorBidi"/>
          <w:sz w:val="24"/>
          <w:szCs w:val="24"/>
        </w:rPr>
        <w:t xml:space="preserve">. </w:t>
      </w:r>
      <w:r w:rsidR="00030DC8" w:rsidRPr="000568CE">
        <w:rPr>
          <w:rFonts w:asciiTheme="majorBidi" w:hAnsiTheme="majorBidi" w:cstheme="majorBidi"/>
          <w:sz w:val="24"/>
          <w:szCs w:val="24"/>
        </w:rPr>
        <w:t>Three categories can be used to categorize the ASC's current and prospective IoT uses</w:t>
      </w:r>
      <w:r w:rsidRPr="000568CE">
        <w:rPr>
          <w:rFonts w:asciiTheme="majorBidi" w:hAnsiTheme="majorBidi" w:cstheme="majorBidi"/>
          <w:sz w:val="24"/>
          <w:szCs w:val="24"/>
        </w:rPr>
        <w:t>:  </w:t>
      </w:r>
      <w:r w:rsidR="00030DC8" w:rsidRPr="000568CE">
        <w:rPr>
          <w:rFonts w:asciiTheme="majorBidi" w:hAnsiTheme="majorBidi" w:cstheme="majorBidi"/>
          <w:sz w:val="24"/>
          <w:szCs w:val="24"/>
        </w:rPr>
        <w:t>accurate</w:t>
      </w:r>
      <w:r w:rsidRPr="000568CE">
        <w:rPr>
          <w:rFonts w:asciiTheme="majorBidi" w:hAnsiTheme="majorBidi" w:cstheme="majorBidi"/>
          <w:sz w:val="24"/>
          <w:szCs w:val="24"/>
        </w:rPr>
        <w:t xml:space="preserve"> commercial and industrial </w:t>
      </w:r>
      <w:r w:rsidR="00030DC8" w:rsidRPr="000568CE">
        <w:rPr>
          <w:rFonts w:asciiTheme="majorBidi" w:hAnsiTheme="majorBidi" w:cstheme="majorBidi"/>
          <w:sz w:val="24"/>
          <w:szCs w:val="24"/>
        </w:rPr>
        <w:t>supervising</w:t>
      </w:r>
      <w:r w:rsidR="00A64D26" w:rsidRPr="000568CE">
        <w:rPr>
          <w:rFonts w:asciiTheme="majorBidi" w:hAnsiTheme="majorBidi" w:cstheme="majorBidi"/>
          <w:sz w:val="24"/>
          <w:szCs w:val="24"/>
        </w:rPr>
        <w:t xml:space="preserve"> </w:t>
      </w:r>
      <w:r w:rsidR="00A64D26" w:rsidRPr="000568CE">
        <w:rPr>
          <w:rFonts w:asciiTheme="majorBidi" w:hAnsiTheme="majorBidi" w:cstheme="majorBidi"/>
          <w:sz w:val="24"/>
          <w:szCs w:val="24"/>
        </w:rPr>
        <w:fldChar w:fldCharType="begin"/>
      </w:r>
      <w:r w:rsidR="004F5626" w:rsidRPr="000568CE">
        <w:rPr>
          <w:rFonts w:asciiTheme="majorBidi" w:hAnsiTheme="majorBidi" w:cstheme="majorBidi"/>
          <w:sz w:val="24"/>
          <w:szCs w:val="24"/>
        </w:rPr>
        <w:instrText xml:space="preserve"> ADDIN ZOTERO_ITEM CSL_CITATION {"citationID":"JCnaluKK","properties":{"formattedCitation":"(Zhao et al., 2019)","plainCitation":"(Zhao et al., 2019)","noteIndex":0},"citationItems":[{"id":614,"uris":["http://zotero.org/users/local/fqi2xtnB/items/H9Y348JS"],"itemData":{"id":614,"type":"article-journal","abstract":"The Internet of Things (IoT) concept allows objects to share data through wired or wireless connections for communication purposes. The industrial Internet of Things (IIoT) is an extended concept of IoT that refers to an integration of data acquisition, communication, and processing on a real-time network. Currently, IIoT has been involved with the development of smart grids in many applications. As the operation of power systems is extremely time-critical, low-latency communication needs to be considered for most control and monitoring applications. Real-time capability of IoT is considered as a key feature for monitoring and control applications of power systems. Therefore, system operators can use the real-time monitoring system to provide better decisions for both technical- and financial-related matters. In this article, a high-speed IIoT-based monitoring system with recording functions is developed and implemented for a power system substation. Due to the high reliability and processing speed of field-programmable gate arrays (FPGAs), an FPGA-embedded controller is adopted in this system. The IoT platform also provides remote visualization for system operators in real-time. This article mainly aims to provide a practical application that was implemented and tested in a real-power substation. The system incorporates the features of an IoT platform with the needs of high-speed real-time applications while using a single high-resolution time source as the reference for both steady-state and transient conditions.","container-title":"IEEE Transactions on Industry Applications","DOI":"10.1109/TIA.2019.2940668","ISSN":"1939-9367","issue":"6","note":"event-title: IEEE Transactions on Industry Applications","page":"5666-5674","source":"IEEE Xplore","title":"Design of an Industrial IoT-Based Monitoring System for Power Substations","volume":"55","author":[{"family":"Zhao","given":"Long"},{"family":"Brandao Machado Matsuo","given":"Igor"},{"family":"Zhou","given":"Yuhao"},{"family":"Lee","given":"Wei-Jen"}],"issued":{"date-parts":[["2019",11]]}}}],"schema":"https://github.com/citation-style-language/schema/raw/master/csl-citation.json"} </w:instrText>
      </w:r>
      <w:r w:rsidR="00A64D26" w:rsidRPr="000568CE">
        <w:rPr>
          <w:rFonts w:asciiTheme="majorBidi" w:hAnsiTheme="majorBidi" w:cstheme="majorBidi"/>
          <w:sz w:val="24"/>
          <w:szCs w:val="24"/>
        </w:rPr>
        <w:fldChar w:fldCharType="separate"/>
      </w:r>
      <w:r w:rsidR="00A64D26" w:rsidRPr="000568CE">
        <w:rPr>
          <w:rFonts w:asciiTheme="majorBidi" w:hAnsiTheme="majorBidi" w:cstheme="majorBidi"/>
          <w:sz w:val="24"/>
          <w:szCs w:val="24"/>
        </w:rPr>
        <w:t>(Zhao et al., 2019)</w:t>
      </w:r>
      <w:r w:rsidR="00A64D26" w:rsidRPr="000568CE">
        <w:rPr>
          <w:rFonts w:asciiTheme="majorBidi" w:hAnsiTheme="majorBidi" w:cstheme="majorBidi"/>
          <w:sz w:val="24"/>
          <w:szCs w:val="24"/>
        </w:rPr>
        <w:fldChar w:fldCharType="end"/>
      </w:r>
      <w:r w:rsidRPr="000568CE">
        <w:rPr>
          <w:rFonts w:asciiTheme="majorBidi" w:hAnsiTheme="majorBidi" w:cstheme="majorBidi"/>
          <w:sz w:val="24"/>
          <w:szCs w:val="24"/>
        </w:rPr>
        <w:t>, real-time vehicular monitoring</w:t>
      </w:r>
      <w:r w:rsidR="00A64D26" w:rsidRPr="000568CE">
        <w:rPr>
          <w:rFonts w:asciiTheme="majorBidi" w:hAnsiTheme="majorBidi" w:cstheme="majorBidi"/>
          <w:sz w:val="24"/>
          <w:szCs w:val="24"/>
        </w:rPr>
        <w:t xml:space="preserve"> </w:t>
      </w:r>
      <w:r w:rsidR="00A64D26" w:rsidRPr="000568CE">
        <w:rPr>
          <w:rFonts w:asciiTheme="majorBidi" w:hAnsiTheme="majorBidi" w:cstheme="majorBidi"/>
          <w:sz w:val="24"/>
          <w:szCs w:val="24"/>
        </w:rPr>
        <w:fldChar w:fldCharType="begin"/>
      </w:r>
      <w:r w:rsidR="004F5626" w:rsidRPr="000568CE">
        <w:rPr>
          <w:rFonts w:asciiTheme="majorBidi" w:hAnsiTheme="majorBidi" w:cstheme="majorBidi"/>
          <w:sz w:val="24"/>
          <w:szCs w:val="24"/>
        </w:rPr>
        <w:instrText xml:space="preserve"> ADDIN ZOTERO_ITEM CSL_CITATION {"citationID":"IFj7qLFy","properties":{"formattedCitation":"(Pendor and Tasgaonkar, 2016)","plainCitation":"(Pendor and Tasgaonkar, 2016)","noteIndex":0},"citationItems":[{"id":616,"uris":["http://zotero.org/users/local/fqi2xtnB/items/UNM2NP58"],"itemData":{"id":616,"type":"paper-conference","abstract":"In order to have safe vehicular traffic across the expressway a real-time monitoring has become a vital need for the today's intelligent traffic monitoring systems(ITS). In this paper we present a design and development of low cost and reliable Internet of things framework which consists of an array of RFID sensors for the real time tracking of the vehicle on its transit from one point to other point of the high speed expressway. The uniquely detecting capability of vehicle using RFID sensor network makes it a better choice compared to the image processing based systems. In this project a real-time stamps are taken from the array of RFID sensor network and the velocity of the vehicle is approximated in the real-time environment using Euler's algorithms. Here an Arduino platform with an Ethernet connection can be used as a core controller and the resultant data can be viewed on the internet using cloud computing.","container-title":"2016 International Conference on Communication and Signal Processing (ICCSP)","DOI":"10.1109/ICCSP.2016.7754454","event-title":"2016 International Conference on Communication and Signal Processing (ICCSP)","page":"1694-1696","source":"IEEE Xplore","title":"An IoT framework for intelligent vehicle monitoring system","author":[{"family":"Pendor","given":"Rahul B."},{"family":"Tasgaonkar","given":"P. P."}],"issued":{"date-parts":[["2016",4]]}}}],"schema":"https://github.com/citation-style-language/schema/raw/master/csl-citation.json"} </w:instrText>
      </w:r>
      <w:r w:rsidR="00A64D26" w:rsidRPr="000568CE">
        <w:rPr>
          <w:rFonts w:asciiTheme="majorBidi" w:hAnsiTheme="majorBidi" w:cstheme="majorBidi"/>
          <w:sz w:val="24"/>
          <w:szCs w:val="24"/>
        </w:rPr>
        <w:fldChar w:fldCharType="separate"/>
      </w:r>
      <w:r w:rsidR="00A64D26" w:rsidRPr="000568CE">
        <w:rPr>
          <w:rFonts w:asciiTheme="majorBidi" w:hAnsiTheme="majorBidi" w:cstheme="majorBidi"/>
          <w:sz w:val="24"/>
          <w:szCs w:val="24"/>
        </w:rPr>
        <w:t>(Pendor and Tasgaonkar, 2016)</w:t>
      </w:r>
      <w:r w:rsidR="00A64D26" w:rsidRPr="000568CE">
        <w:rPr>
          <w:rFonts w:asciiTheme="majorBidi" w:hAnsiTheme="majorBidi" w:cstheme="majorBidi"/>
          <w:sz w:val="24"/>
          <w:szCs w:val="24"/>
        </w:rPr>
        <w:fldChar w:fldCharType="end"/>
      </w:r>
      <w:r w:rsidRPr="000568CE">
        <w:rPr>
          <w:rFonts w:asciiTheme="majorBidi" w:hAnsiTheme="majorBidi" w:cstheme="majorBidi"/>
          <w:sz w:val="24"/>
          <w:szCs w:val="24"/>
        </w:rPr>
        <w:t>, and real-time transportation management</w:t>
      </w:r>
      <w:r w:rsidR="00A64D26" w:rsidRPr="000568CE">
        <w:rPr>
          <w:rFonts w:asciiTheme="majorBidi" w:hAnsiTheme="majorBidi" w:cstheme="majorBidi"/>
          <w:sz w:val="24"/>
          <w:szCs w:val="24"/>
        </w:rPr>
        <w:t xml:space="preserve"> </w:t>
      </w:r>
      <w:r w:rsidR="00A64D26" w:rsidRPr="000568CE">
        <w:rPr>
          <w:rFonts w:asciiTheme="majorBidi" w:hAnsiTheme="majorBidi" w:cstheme="majorBidi"/>
          <w:sz w:val="24"/>
          <w:szCs w:val="24"/>
        </w:rPr>
        <w:fldChar w:fldCharType="begin"/>
      </w:r>
      <w:r w:rsidR="00A64D26" w:rsidRPr="000568CE">
        <w:rPr>
          <w:rFonts w:asciiTheme="majorBidi" w:hAnsiTheme="majorBidi" w:cstheme="majorBidi"/>
          <w:sz w:val="24"/>
          <w:szCs w:val="24"/>
        </w:rPr>
        <w:instrText xml:space="preserve"> ADDIN ZOTERO_ITEM CSL_CITATION {"citationID":"ZsJqblkl","properties":{"formattedCitation":"(Chauhan et al., 2020)","plainCitation":"(Chauhan et al., 2020)","noteIndex":0},"citationItems":[{"id":618,"uris":["http://zotero.org/users/local/fqi2xtnB/items/8AYRQ5DQ"],"itemData":{"id":618,"type":"article-journal","abstract":"With the popularity of smart transportation in smart cities, there is an exponential increase in the number of vehicles on the road, which in turn increases the congestion in the network traffic. Therefore, it is becoming a challenging task to find parking slots in modern societies around the globe. To tackle the aforementioned issues, in this paper, we propose a system named iERS, which reduces the user’s effort to locate the nearest available parking slots in real-time. It reduces individual efforts to locate a suitable parking slot. iERS helps the user to find an available parking slot and also provides direction towards the slot. iERS uses the Internet of Things (IoT)-based infrastructure to monitor and signal the availability of different parking slots around the smart communities. The simulation and testbed results demonstrate that iERS provides better guidance to the users to reserve the available parking slot in comparison to the other existing solutions.","container-title":"Computers &amp; Electrical Engineering","DOI":"10.1016/j.compeleceng.2020.106746","ISSN":"0045-7906","journalAbbreviation":"Computers &amp; Electrical Engineering","language":"en","page":"106746","source":"ScienceDirect","title":"IoT Enabled real-Time urban transport management system","volume":"86","author":[{"family":"Chauhan","given":"Vatsal"},{"family":"Patel","given":"Meetu"},{"family":"Tanwar","given":"Sudeep"},{"family":"Tyagi","given":"Sudhanshu"},{"family":"Kumar","given":"Neeraj"}],"issued":{"date-parts":[["2020",9,1]]}}}],"schema":"https://github.com/citation-style-language/schema/raw/master/csl-citation.json"} </w:instrText>
      </w:r>
      <w:r w:rsidR="00A64D26" w:rsidRPr="000568CE">
        <w:rPr>
          <w:rFonts w:asciiTheme="majorBidi" w:hAnsiTheme="majorBidi" w:cstheme="majorBidi"/>
          <w:sz w:val="24"/>
          <w:szCs w:val="24"/>
        </w:rPr>
        <w:fldChar w:fldCharType="separate"/>
      </w:r>
      <w:r w:rsidR="00A64D26" w:rsidRPr="000568CE">
        <w:rPr>
          <w:rFonts w:asciiTheme="majorBidi" w:hAnsiTheme="majorBidi" w:cstheme="majorBidi"/>
          <w:sz w:val="24"/>
          <w:szCs w:val="24"/>
        </w:rPr>
        <w:t>(Chauhan et al., 2020)</w:t>
      </w:r>
      <w:r w:rsidR="00A64D26" w:rsidRPr="000568CE">
        <w:rPr>
          <w:rFonts w:asciiTheme="majorBidi" w:hAnsiTheme="majorBidi" w:cstheme="majorBidi"/>
          <w:sz w:val="24"/>
          <w:szCs w:val="24"/>
        </w:rPr>
        <w:fldChar w:fldCharType="end"/>
      </w:r>
      <w:r w:rsidRPr="000568CE">
        <w:rPr>
          <w:rFonts w:asciiTheme="majorBidi" w:hAnsiTheme="majorBidi" w:cstheme="majorBidi"/>
          <w:sz w:val="24"/>
          <w:szCs w:val="24"/>
        </w:rPr>
        <w:t>. The concept showed employing IoT technology to bring automotive-related activities under real-time surveillance. It will aid in the reduction of maintenance and operation expenses, the improvement of productivity, the assurance of security and organizational transparency, the comfort and safety of pedestrians and vehicle users, and many other good aspects.</w:t>
      </w:r>
      <w:r w:rsidR="00F80B77" w:rsidRPr="000568CE">
        <w:rPr>
          <w:rFonts w:asciiTheme="majorBidi" w:hAnsiTheme="majorBidi" w:cstheme="majorBidi"/>
          <w:sz w:val="24"/>
          <w:szCs w:val="24"/>
        </w:rPr>
        <w:t xml:space="preserve"> </w:t>
      </w:r>
      <w:r w:rsidRPr="000568CE">
        <w:rPr>
          <w:rFonts w:asciiTheme="majorBidi" w:hAnsiTheme="majorBidi" w:cstheme="majorBidi"/>
          <w:sz w:val="24"/>
          <w:szCs w:val="24"/>
        </w:rPr>
        <w:t xml:space="preserve">Here the authors have presented an implementation approach that, as shown in </w:t>
      </w:r>
      <w:r w:rsidR="00AB001D" w:rsidRPr="000568CE">
        <w:rPr>
          <w:rFonts w:asciiTheme="majorBidi" w:hAnsiTheme="majorBidi" w:cstheme="majorBidi"/>
          <w:sz w:val="24"/>
          <w:szCs w:val="24"/>
        </w:rPr>
        <w:t>Figure</w:t>
      </w:r>
      <w:r w:rsidRPr="000568CE">
        <w:rPr>
          <w:rFonts w:asciiTheme="majorBidi" w:hAnsiTheme="majorBidi" w:cstheme="majorBidi"/>
          <w:sz w:val="24"/>
          <w:szCs w:val="24"/>
        </w:rPr>
        <w:t xml:space="preserve"> </w:t>
      </w:r>
      <w:r w:rsidR="007B2EE7">
        <w:rPr>
          <w:rFonts w:asciiTheme="majorBidi" w:hAnsiTheme="majorBidi" w:cstheme="majorBidi"/>
          <w:sz w:val="24"/>
          <w:szCs w:val="24"/>
        </w:rPr>
        <w:t>3</w:t>
      </w:r>
      <w:r w:rsidRPr="000568CE">
        <w:rPr>
          <w:rFonts w:asciiTheme="majorBidi" w:hAnsiTheme="majorBidi" w:cstheme="majorBidi"/>
          <w:sz w:val="24"/>
          <w:szCs w:val="24"/>
        </w:rPr>
        <w:t xml:space="preserve">, holistically assesses the ASC operations as part of the </w:t>
      </w:r>
      <w:proofErr w:type="spellStart"/>
      <w:r w:rsidRPr="000568CE">
        <w:rPr>
          <w:rFonts w:asciiTheme="majorBidi" w:hAnsiTheme="majorBidi" w:cstheme="majorBidi"/>
          <w:sz w:val="24"/>
          <w:szCs w:val="24"/>
        </w:rPr>
        <w:t>ReSOLVE</w:t>
      </w:r>
      <w:proofErr w:type="spellEnd"/>
      <w:r w:rsidRPr="000568CE">
        <w:rPr>
          <w:rFonts w:asciiTheme="majorBidi" w:hAnsiTheme="majorBidi" w:cstheme="majorBidi"/>
          <w:sz w:val="24"/>
          <w:szCs w:val="24"/>
        </w:rPr>
        <w:t xml:space="preserve"> model utilizing IoT. The Delphi method will be used to evaluate this framework</w:t>
      </w:r>
      <w:r w:rsidR="00116C6E" w:rsidRPr="000568CE">
        <w:rPr>
          <w:rFonts w:asciiTheme="majorBidi" w:hAnsiTheme="majorBidi" w:cstheme="majorBidi"/>
          <w:sz w:val="24"/>
          <w:szCs w:val="24"/>
        </w:rPr>
        <w:t>.</w:t>
      </w:r>
    </w:p>
    <w:p w14:paraId="5DD747A1" w14:textId="38687FB2" w:rsidR="00BC45B6" w:rsidRPr="000568CE" w:rsidRDefault="00BC45B6" w:rsidP="006654FA">
      <w:pPr>
        <w:autoSpaceDE w:val="0"/>
        <w:autoSpaceDN w:val="0"/>
        <w:adjustRightInd w:val="0"/>
        <w:spacing w:after="0" w:line="240" w:lineRule="auto"/>
        <w:jc w:val="both"/>
        <w:rPr>
          <w:rFonts w:asciiTheme="majorBidi" w:hAnsiTheme="majorBidi" w:cstheme="majorBidi"/>
          <w:sz w:val="24"/>
          <w:szCs w:val="24"/>
        </w:rPr>
      </w:pPr>
    </w:p>
    <w:p w14:paraId="556FAD86" w14:textId="1BF79533" w:rsidR="00295409" w:rsidRPr="000568CE" w:rsidRDefault="00F22398" w:rsidP="00295409">
      <w:pPr>
        <w:tabs>
          <w:tab w:val="left" w:pos="2376"/>
        </w:tabs>
        <w:rPr>
          <w:sz w:val="18"/>
          <w:szCs w:val="18"/>
        </w:rPr>
      </w:pPr>
      <w:r w:rsidRPr="000568CE">
        <w:rPr>
          <w:noProof/>
          <w:sz w:val="18"/>
          <w:szCs w:val="18"/>
        </w:rPr>
        <mc:AlternateContent>
          <mc:Choice Requires="wpg">
            <w:drawing>
              <wp:anchor distT="0" distB="0" distL="114300" distR="114300" simplePos="0" relativeHeight="251731968" behindDoc="0" locked="0" layoutInCell="1" allowOverlap="1" wp14:anchorId="04E384DD" wp14:editId="25D5E738">
                <wp:simplePos x="0" y="0"/>
                <wp:positionH relativeFrom="column">
                  <wp:posOffset>-160506</wp:posOffset>
                </wp:positionH>
                <wp:positionV relativeFrom="paragraph">
                  <wp:posOffset>185055</wp:posOffset>
                </wp:positionV>
                <wp:extent cx="5771773" cy="4411980"/>
                <wp:effectExtent l="0" t="0" r="6985" b="7620"/>
                <wp:wrapNone/>
                <wp:docPr id="116" name="Group 116"/>
                <wp:cNvGraphicFramePr/>
                <a:graphic xmlns:a="http://schemas.openxmlformats.org/drawingml/2006/main">
                  <a:graphicData uri="http://schemas.microsoft.com/office/word/2010/wordprocessingGroup">
                    <wpg:wgp>
                      <wpg:cNvGrpSpPr/>
                      <wpg:grpSpPr>
                        <a:xfrm>
                          <a:off x="0" y="0"/>
                          <a:ext cx="5771773" cy="4411980"/>
                          <a:chOff x="0" y="-41181"/>
                          <a:chExt cx="5773032" cy="4411980"/>
                        </a:xfrm>
                      </wpg:grpSpPr>
                      <wps:wsp>
                        <wps:cNvPr id="76" name="Rectangle 76"/>
                        <wps:cNvSpPr/>
                        <wps:spPr>
                          <a:xfrm rot="16200000">
                            <a:off x="624840" y="2270760"/>
                            <a:ext cx="195834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D9B78" w14:textId="77777777" w:rsidR="00423EA5" w:rsidRPr="00925FBF" w:rsidRDefault="00423EA5" w:rsidP="00295409">
                              <w:pPr>
                                <w:jc w:val="center"/>
                                <w:rPr>
                                  <w:rFonts w:asciiTheme="majorBidi" w:hAnsiTheme="majorBidi" w:cstheme="majorBidi"/>
                                  <w:sz w:val="20"/>
                                  <w:szCs w:val="20"/>
                                </w:rPr>
                              </w:pPr>
                              <w:r w:rsidRPr="00925FBF">
                                <w:rPr>
                                  <w:rFonts w:asciiTheme="majorBidi" w:hAnsiTheme="majorBidi" w:cstheme="majorBidi"/>
                                  <w:b/>
                                  <w:bCs/>
                                  <w:color w:val="191919"/>
                                  <w:sz w:val="20"/>
                                  <w:szCs w:val="20"/>
                                </w:rPr>
                                <w:t>Stakeholder rectifications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7" name="Rounded Rectangle 77"/>
                        <wps:cNvSpPr/>
                        <wps:spPr>
                          <a:xfrm>
                            <a:off x="1277232" y="-41181"/>
                            <a:ext cx="4495800" cy="441198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15" name="Group 115"/>
                        <wpg:cNvGrpSpPr/>
                        <wpg:grpSpPr>
                          <a:xfrm>
                            <a:off x="0" y="967740"/>
                            <a:ext cx="1090295" cy="2608580"/>
                            <a:chOff x="0" y="0"/>
                            <a:chExt cx="1090453" cy="2609057"/>
                          </a:xfrm>
                        </wpg:grpSpPr>
                        <wps:wsp>
                          <wps:cNvPr id="69" name="Rectangle 69"/>
                          <wps:cNvSpPr/>
                          <wps:spPr>
                            <a:xfrm rot="16200000">
                              <a:off x="-1153002" y="1155065"/>
                              <a:ext cx="2606994" cy="30099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44F7E"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b/>
                                    <w:bCs/>
                                    <w:color w:val="191919"/>
                                    <w:sz w:val="20"/>
                                    <w:szCs w:val="20"/>
                                  </w:rPr>
                                  <w:t xml:space="preserve">The </w:t>
                                </w:r>
                                <w:proofErr w:type="spellStart"/>
                                <w:r w:rsidRPr="0038630D">
                                  <w:rPr>
                                    <w:rFonts w:asciiTheme="majorBidi" w:hAnsiTheme="majorBidi" w:cstheme="majorBidi"/>
                                    <w:b/>
                                    <w:bCs/>
                                    <w:color w:val="191919"/>
                                    <w:sz w:val="20"/>
                                    <w:szCs w:val="20"/>
                                  </w:rPr>
                                  <w:t>ReSOLVE</w:t>
                                </w:r>
                                <w:proofErr w:type="spellEnd"/>
                                <w:r w:rsidRPr="0038630D">
                                  <w:rPr>
                                    <w:rFonts w:asciiTheme="majorBidi" w:hAnsiTheme="majorBidi" w:cstheme="majorBidi"/>
                                    <w:b/>
                                    <w:bCs/>
                                    <w:color w:val="191919"/>
                                    <w:sz w:val="20"/>
                                    <w:szCs w:val="20"/>
                                  </w:rPr>
                                  <w:t xml:space="preserve"> Model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 name="Rectangle 70"/>
                          <wps:cNvSpPr/>
                          <wps:spPr>
                            <a:xfrm>
                              <a:off x="297973" y="0"/>
                              <a:ext cx="792480" cy="31242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12F54"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Regenerate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1" name="Rectangle 71"/>
                          <wps:cNvSpPr/>
                          <wps:spPr>
                            <a:xfrm>
                              <a:off x="297973" y="480060"/>
                              <a:ext cx="792480" cy="31242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90067"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Share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2" name="Rectangle 72"/>
                          <wps:cNvSpPr/>
                          <wps:spPr>
                            <a:xfrm>
                              <a:off x="297973" y="2293620"/>
                              <a:ext cx="762000" cy="31242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20497"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Exchange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3" name="Rectangle 73"/>
                          <wps:cNvSpPr/>
                          <wps:spPr>
                            <a:xfrm>
                              <a:off x="297973" y="960120"/>
                              <a:ext cx="792480" cy="31242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72A92"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Optimise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4" name="Rectangle 74"/>
                          <wps:cNvSpPr/>
                          <wps:spPr>
                            <a:xfrm>
                              <a:off x="297973" y="1859280"/>
                              <a:ext cx="792480" cy="31242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6DEF7"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Virtualise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5" name="Rectangle 75"/>
                          <wps:cNvSpPr/>
                          <wps:spPr>
                            <a:xfrm>
                              <a:off x="297973" y="1409700"/>
                              <a:ext cx="792480" cy="31242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A8398"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Loop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8" name="Straight Arrow Connector 78"/>
                          <wps:cNvCnPr/>
                          <wps:spPr>
                            <a:xfrm>
                              <a:off x="686593" y="320040"/>
                              <a:ext cx="0" cy="160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a:off x="671353" y="784860"/>
                              <a:ext cx="0" cy="167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678973" y="1280160"/>
                              <a:ext cx="0" cy="1219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flipH="1">
                              <a:off x="663733" y="172212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656113" y="2164080"/>
                              <a:ext cx="0" cy="137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8" name="Straight Arrow Connector 88"/>
                        <wps:cNvCnPr/>
                        <wps:spPr>
                          <a:xfrm>
                            <a:off x="1325880" y="990600"/>
                            <a:ext cx="61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V="1">
                            <a:off x="1325880" y="3787140"/>
                            <a:ext cx="61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Elbow Connector 96"/>
                        <wps:cNvCnPr>
                          <a:stCxn id="70" idx="0"/>
                        </wps:cNvCnPr>
                        <wps:spPr>
                          <a:xfrm rot="5400000" flipH="1" flipV="1">
                            <a:off x="700302" y="213948"/>
                            <a:ext cx="747572" cy="76001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3581400" y="3139043"/>
                            <a:ext cx="2895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E384DD" id="Group 116" o:spid="_x0000_s1039" style="position:absolute;margin-left:-12.65pt;margin-top:14.55pt;width:454.45pt;height:347.4pt;z-index:251731968;mso-width-relative:margin;mso-height-relative:margin" coordorigin=",-411" coordsize="57730,4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">
                <v:rect id="Rectangle 76" o:spid="_x0000_s1040" style="position:absolute;left:6248;top:22707;width:19583;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" filled="f" strokecolor="black [3213]" strokeweight="1pt">
                  <v:textbox>
                    <w:txbxContent>
                      <w:p w14:paraId="2D4D9B78" w14:textId="77777777" w:rsidR="00423EA5" w:rsidRPr="00925FBF" w:rsidRDefault="00423EA5" w:rsidP="00295409">
                        <w:pPr>
                          <w:jc w:val="center"/>
                          <w:rPr>
                            <w:rFonts w:asciiTheme="majorBidi" w:hAnsiTheme="majorBidi" w:cstheme="majorBidi"/>
                            <w:sz w:val="20"/>
                            <w:szCs w:val="20"/>
                          </w:rPr>
                        </w:pPr>
                        <w:r w:rsidRPr="00925FBF">
                          <w:rPr>
                            <w:rFonts w:asciiTheme="majorBidi" w:hAnsiTheme="majorBidi" w:cstheme="majorBidi"/>
                            <w:b/>
                            <w:bCs/>
                            <w:color w:val="191919"/>
                            <w:sz w:val="20"/>
                            <w:szCs w:val="20"/>
                          </w:rPr>
                          <w:t>Stakeholder rectifications</w:t>
                        </w:r>
                      </w:p>
                    </w:txbxContent>
                  </v:textbox>
                </v:rect>
                <v:roundrect id="Rounded Rectangle 77" o:spid="_x0000_s1041" style="position:absolute;left:12772;top:-411;width:44958;height:441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" filled="f" strokecolor="black [3213]" strokeweight="1pt">
                  <v:stroke dashstyle="dash" joinstyle="miter"/>
                </v:roundrect>
                <v:group id="Group 115" o:spid="_x0000_s1042" style="position:absolute;top:9677;width:10902;height:26086" coordsize="10904,2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KE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">
                  <v:rect id="Rectangle 69" o:spid="_x0000_s1043" style="position:absolute;left:-11530;top:11550;width:26070;height:30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" fillcolor="#ffd966 [1943]" strokecolor="black [3213]" strokeweight="1pt">
                    <v:textbox>
                      <w:txbxContent>
                        <w:p w14:paraId="7F244F7E"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b/>
                              <w:bCs/>
                              <w:color w:val="191919"/>
                              <w:sz w:val="20"/>
                              <w:szCs w:val="20"/>
                            </w:rPr>
                            <w:t xml:space="preserve">The </w:t>
                          </w:r>
                          <w:proofErr w:type="spellStart"/>
                          <w:r w:rsidRPr="0038630D">
                            <w:rPr>
                              <w:rFonts w:asciiTheme="majorBidi" w:hAnsiTheme="majorBidi" w:cstheme="majorBidi"/>
                              <w:b/>
                              <w:bCs/>
                              <w:color w:val="191919"/>
                              <w:sz w:val="20"/>
                              <w:szCs w:val="20"/>
                            </w:rPr>
                            <w:t>ReSOLVE</w:t>
                          </w:r>
                          <w:proofErr w:type="spellEnd"/>
                          <w:r w:rsidRPr="0038630D">
                            <w:rPr>
                              <w:rFonts w:asciiTheme="majorBidi" w:hAnsiTheme="majorBidi" w:cstheme="majorBidi"/>
                              <w:b/>
                              <w:bCs/>
                              <w:color w:val="191919"/>
                              <w:sz w:val="20"/>
                              <w:szCs w:val="20"/>
                            </w:rPr>
                            <w:t xml:space="preserve"> Model</w:t>
                          </w:r>
                        </w:p>
                      </w:txbxContent>
                    </v:textbox>
                  </v:rect>
                  <v:rect id="Rectangle 70" o:spid="_x0000_s1044" style="position:absolute;left:2979;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" fillcolor="#ffd966 [1943]" strokecolor="black [3213]" strokeweight="1pt">
                    <v:textbox>
                      <w:txbxContent>
                        <w:p w14:paraId="78F12F54"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Regenerate</w:t>
                          </w:r>
                        </w:p>
                      </w:txbxContent>
                    </v:textbox>
                  </v:rect>
                  <v:rect id="Rectangle 71" o:spid="_x0000_s1045" style="position:absolute;left:2979;top:4800;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" fillcolor="#ffd966 [1943]" strokecolor="black [3213]" strokeweight="1pt">
                    <v:textbox>
                      <w:txbxContent>
                        <w:p w14:paraId="2DD90067"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Share</w:t>
                          </w:r>
                        </w:p>
                      </w:txbxContent>
                    </v:textbox>
                  </v:rect>
                  <v:rect id="Rectangle 72" o:spid="_x0000_s1046" style="position:absolute;left:2979;top:22936;width:7620;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" fillcolor="#ffd966 [1943]" strokecolor="black [3213]" strokeweight="1pt">
                    <v:textbox>
                      <w:txbxContent>
                        <w:p w14:paraId="15520497"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Exchange</w:t>
                          </w:r>
                        </w:p>
                      </w:txbxContent>
                    </v:textbox>
                  </v:rect>
                  <v:rect id="Rectangle 73" o:spid="_x0000_s1047" style="position:absolute;left:2979;top:9601;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" fillcolor="#ffd966 [1943]" strokecolor="black [3213]" strokeweight="1pt">
                    <v:textbox>
                      <w:txbxContent>
                        <w:p w14:paraId="41672A92"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Optimise</w:t>
                          </w:r>
                        </w:p>
                      </w:txbxContent>
                    </v:textbox>
                  </v:rect>
                  <v:rect id="Rectangle 74" o:spid="_x0000_s1048" style="position:absolute;left:2979;top:18592;width:7925;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" fillcolor="#ffd966 [1943]" strokecolor="black [3213]" strokeweight="1pt">
                    <v:textbox>
                      <w:txbxContent>
                        <w:p w14:paraId="0686DEF7"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Virtualise</w:t>
                          </w:r>
                        </w:p>
                      </w:txbxContent>
                    </v:textbox>
                  </v:rect>
                  <v:rect id="Rectangle 75" o:spid="_x0000_s1049" style="position:absolute;left:2979;top:14097;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" fillcolor="#ffd966 [1943]" strokecolor="black [3213]" strokeweight="1pt">
                    <v:textbox>
                      <w:txbxContent>
                        <w:p w14:paraId="2F0A8398" w14:textId="77777777" w:rsidR="00423EA5" w:rsidRPr="0038630D" w:rsidRDefault="00423EA5" w:rsidP="00295409">
                          <w:pPr>
                            <w:jc w:val="center"/>
                            <w:rPr>
                              <w:rFonts w:asciiTheme="majorBidi" w:hAnsiTheme="majorBidi" w:cstheme="majorBidi"/>
                              <w:sz w:val="20"/>
                              <w:szCs w:val="20"/>
                            </w:rPr>
                          </w:pPr>
                          <w:r w:rsidRPr="0038630D">
                            <w:rPr>
                              <w:rFonts w:asciiTheme="majorBidi" w:hAnsiTheme="majorBidi" w:cstheme="majorBidi"/>
                              <w:color w:val="191919"/>
                              <w:sz w:val="20"/>
                              <w:szCs w:val="20"/>
                            </w:rPr>
                            <w:t>Loop</w:t>
                          </w:r>
                        </w:p>
                      </w:txbxContent>
                    </v:textbox>
                  </v:rect>
                  <v:shape id="Straight Arrow Connector 78" o:spid="_x0000_s1050" type="#_x0000_t32" style="position:absolute;left:6865;top:3200;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" strokecolor="black [3213]" strokeweight=".5pt">
                    <v:stroke endarrow="block" joinstyle="miter"/>
                  </v:shape>
                  <v:shape id="Straight Arrow Connector 80" o:spid="_x0000_s1051" type="#_x0000_t32" style="position:absolute;left:6713;top:7848;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" strokecolor="black [3213]" strokeweight=".5pt">
                    <v:stroke endarrow="block" joinstyle="miter"/>
                  </v:shape>
                  <v:shape id="Straight Arrow Connector 81" o:spid="_x0000_s1052" type="#_x0000_t32" style="position:absolute;left:6789;top:12801;width:0;height:1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" strokecolor="black [3213]" strokeweight=".5pt">
                    <v:stroke endarrow="block" joinstyle="miter"/>
                  </v:shape>
                  <v:shape id="Straight Arrow Connector 82" o:spid="_x0000_s1053" type="#_x0000_t32" style="position:absolute;left:6637;top:17221;width:0;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" strokecolor="black [3213]" strokeweight=".5pt">
                    <v:stroke endarrow="block" joinstyle="miter"/>
                  </v:shape>
                  <v:shape id="Straight Arrow Connector 83" o:spid="_x0000_s1054" type="#_x0000_t32" style="position:absolute;left:6561;top:21640;width:0;height:1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" strokecolor="black [3213]" strokeweight=".5pt">
                    <v:stroke endarrow="block" joinstyle="miter"/>
                  </v:shape>
                </v:group>
                <v:shape id="Straight Arrow Connector 88" o:spid="_x0000_s1055" type="#_x0000_t32" style="position:absolute;left:13258;top:9906;width:6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" strokecolor="black [3213]" strokeweight=".5pt">
                  <v:stroke endarrow="block" joinstyle="miter"/>
                </v:shape>
                <v:shape id="Straight Arrow Connector 89" o:spid="_x0000_s1056" type="#_x0000_t32" style="position:absolute;left:13258;top:37871;width:6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Elbow Connector 96" o:spid="_x0000_s1057" type="#_x0000_t33" style="position:absolute;left:7002;top:2139;width:7476;height:760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" strokecolor="black [3213]" strokeweight=".5pt">
                  <v:stroke endarrow="block"/>
                </v:shape>
                <v:shape id="Straight Arrow Connector 26" o:spid="_x0000_s1058" type="#_x0000_t32" style="position:absolute;left:35814;top:31390;width:28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" strokecolor="black [3213]" strokeweight=".5pt">
                  <v:stroke endarrow="block" joinstyle="miter"/>
                </v:shape>
              </v:group>
            </w:pict>
          </mc:Fallback>
        </mc:AlternateContent>
      </w:r>
    </w:p>
    <w:tbl>
      <w:tblPr>
        <w:tblStyle w:val="TableGrid"/>
        <w:tblpPr w:leftFromText="180" w:rightFromText="180" w:vertAnchor="text" w:horzAnchor="page" w:tblpX="3913" w:tblpY="312"/>
        <w:tblOverlap w:val="never"/>
        <w:tblW w:w="0" w:type="auto"/>
        <w:tblLook w:val="04A0" w:firstRow="1" w:lastRow="0" w:firstColumn="1" w:lastColumn="0" w:noHBand="0" w:noVBand="1"/>
      </w:tblPr>
      <w:tblGrid>
        <w:gridCol w:w="591"/>
        <w:gridCol w:w="1828"/>
      </w:tblGrid>
      <w:tr w:rsidR="00295409" w:rsidRPr="000568CE" w14:paraId="392ED17A" w14:textId="77777777" w:rsidTr="00AD50B8">
        <w:trPr>
          <w:trHeight w:val="245"/>
        </w:trPr>
        <w:tc>
          <w:tcPr>
            <w:tcW w:w="591" w:type="dxa"/>
            <w:vMerge w:val="restart"/>
            <w:textDirection w:val="btLr"/>
          </w:tcPr>
          <w:p w14:paraId="3860D3BC" w14:textId="1B6A12D2" w:rsidR="00295409" w:rsidRPr="000568CE" w:rsidRDefault="00295409" w:rsidP="00AD50B8">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b/>
                <w:bCs/>
                <w:color w:val="191919"/>
                <w:sz w:val="20"/>
                <w:szCs w:val="20"/>
              </w:rPr>
              <w:t>Digitalizing ASC with IoT</w:t>
            </w:r>
          </w:p>
        </w:tc>
        <w:tc>
          <w:tcPr>
            <w:tcW w:w="1828" w:type="dxa"/>
          </w:tcPr>
          <w:p w14:paraId="75A795E8"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Purchase</w:t>
            </w:r>
          </w:p>
        </w:tc>
      </w:tr>
      <w:tr w:rsidR="00295409" w:rsidRPr="000568CE" w14:paraId="1BFCF0E3" w14:textId="77777777" w:rsidTr="00AD50B8">
        <w:trPr>
          <w:trHeight w:val="263"/>
        </w:trPr>
        <w:tc>
          <w:tcPr>
            <w:tcW w:w="591" w:type="dxa"/>
            <w:vMerge/>
          </w:tcPr>
          <w:p w14:paraId="54271A3F" w14:textId="77777777" w:rsidR="00295409" w:rsidRPr="000568CE" w:rsidRDefault="00295409" w:rsidP="00AD50B8">
            <w:pPr>
              <w:tabs>
                <w:tab w:val="left" w:pos="2376"/>
              </w:tabs>
              <w:rPr>
                <w:rFonts w:asciiTheme="majorBidi" w:hAnsiTheme="majorBidi" w:cstheme="majorBidi"/>
                <w:sz w:val="20"/>
                <w:szCs w:val="20"/>
              </w:rPr>
            </w:pPr>
          </w:p>
        </w:tc>
        <w:tc>
          <w:tcPr>
            <w:tcW w:w="1828" w:type="dxa"/>
          </w:tcPr>
          <w:p w14:paraId="7B26D66C"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Procurement</w:t>
            </w:r>
          </w:p>
        </w:tc>
      </w:tr>
      <w:tr w:rsidR="00295409" w:rsidRPr="000568CE" w14:paraId="74EA3201" w14:textId="77777777" w:rsidTr="00AD50B8">
        <w:trPr>
          <w:trHeight w:val="263"/>
        </w:trPr>
        <w:tc>
          <w:tcPr>
            <w:tcW w:w="591" w:type="dxa"/>
            <w:vMerge/>
          </w:tcPr>
          <w:p w14:paraId="51B1ED7C" w14:textId="77777777" w:rsidR="00295409" w:rsidRPr="000568CE" w:rsidRDefault="00295409" w:rsidP="00AD50B8">
            <w:pPr>
              <w:tabs>
                <w:tab w:val="left" w:pos="2376"/>
              </w:tabs>
              <w:rPr>
                <w:rFonts w:asciiTheme="majorBidi" w:hAnsiTheme="majorBidi" w:cstheme="majorBidi"/>
                <w:sz w:val="20"/>
                <w:szCs w:val="20"/>
              </w:rPr>
            </w:pPr>
          </w:p>
        </w:tc>
        <w:tc>
          <w:tcPr>
            <w:tcW w:w="1828" w:type="dxa"/>
          </w:tcPr>
          <w:p w14:paraId="31F090A7"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Pre-Production</w:t>
            </w:r>
          </w:p>
        </w:tc>
      </w:tr>
      <w:tr w:rsidR="00295409" w:rsidRPr="000568CE" w14:paraId="69C7C1EF" w14:textId="77777777" w:rsidTr="00AD50B8">
        <w:trPr>
          <w:trHeight w:val="263"/>
        </w:trPr>
        <w:tc>
          <w:tcPr>
            <w:tcW w:w="591" w:type="dxa"/>
            <w:vMerge/>
          </w:tcPr>
          <w:p w14:paraId="578D3A50" w14:textId="77777777" w:rsidR="00295409" w:rsidRPr="000568CE" w:rsidRDefault="00295409" w:rsidP="00AD50B8">
            <w:pPr>
              <w:tabs>
                <w:tab w:val="left" w:pos="2376"/>
              </w:tabs>
              <w:rPr>
                <w:rFonts w:asciiTheme="majorBidi" w:hAnsiTheme="majorBidi" w:cstheme="majorBidi"/>
                <w:sz w:val="20"/>
                <w:szCs w:val="20"/>
              </w:rPr>
            </w:pPr>
          </w:p>
        </w:tc>
        <w:tc>
          <w:tcPr>
            <w:tcW w:w="1828" w:type="dxa"/>
          </w:tcPr>
          <w:p w14:paraId="6002E2E8"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Production &amp; Assembly</w:t>
            </w:r>
          </w:p>
        </w:tc>
      </w:tr>
      <w:tr w:rsidR="00295409" w:rsidRPr="000568CE" w14:paraId="548616C4" w14:textId="77777777" w:rsidTr="00AD50B8">
        <w:trPr>
          <w:trHeight w:val="263"/>
        </w:trPr>
        <w:tc>
          <w:tcPr>
            <w:tcW w:w="591" w:type="dxa"/>
            <w:vMerge/>
          </w:tcPr>
          <w:p w14:paraId="2F67DDFE" w14:textId="77777777" w:rsidR="00295409" w:rsidRPr="000568CE" w:rsidRDefault="00295409" w:rsidP="00AD50B8">
            <w:pPr>
              <w:tabs>
                <w:tab w:val="left" w:pos="2376"/>
              </w:tabs>
              <w:rPr>
                <w:rFonts w:asciiTheme="majorBidi" w:hAnsiTheme="majorBidi" w:cstheme="majorBidi"/>
                <w:sz w:val="20"/>
                <w:szCs w:val="20"/>
              </w:rPr>
            </w:pPr>
          </w:p>
        </w:tc>
        <w:tc>
          <w:tcPr>
            <w:tcW w:w="1828" w:type="dxa"/>
          </w:tcPr>
          <w:p w14:paraId="3EBC2FE4"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Inventory Management</w:t>
            </w:r>
          </w:p>
        </w:tc>
      </w:tr>
      <w:tr w:rsidR="00295409" w:rsidRPr="000568CE" w14:paraId="1DA68782" w14:textId="77777777" w:rsidTr="00AD50B8">
        <w:trPr>
          <w:trHeight w:val="263"/>
        </w:trPr>
        <w:tc>
          <w:tcPr>
            <w:tcW w:w="591" w:type="dxa"/>
            <w:vMerge/>
          </w:tcPr>
          <w:p w14:paraId="37244E59" w14:textId="77777777" w:rsidR="00295409" w:rsidRPr="000568CE" w:rsidRDefault="00295409" w:rsidP="00AD50B8">
            <w:pPr>
              <w:tabs>
                <w:tab w:val="left" w:pos="2376"/>
              </w:tabs>
              <w:rPr>
                <w:rFonts w:asciiTheme="majorBidi" w:hAnsiTheme="majorBidi" w:cstheme="majorBidi"/>
                <w:sz w:val="20"/>
                <w:szCs w:val="20"/>
              </w:rPr>
            </w:pPr>
          </w:p>
        </w:tc>
        <w:tc>
          <w:tcPr>
            <w:tcW w:w="1828" w:type="dxa"/>
          </w:tcPr>
          <w:p w14:paraId="06DE6A74"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Logistics</w:t>
            </w:r>
          </w:p>
        </w:tc>
      </w:tr>
      <w:tr w:rsidR="00295409" w:rsidRPr="000568CE" w14:paraId="2B044618" w14:textId="77777777" w:rsidTr="00AD50B8">
        <w:trPr>
          <w:trHeight w:val="281"/>
        </w:trPr>
        <w:tc>
          <w:tcPr>
            <w:tcW w:w="591" w:type="dxa"/>
            <w:vMerge/>
          </w:tcPr>
          <w:p w14:paraId="18A955E1" w14:textId="77777777" w:rsidR="00295409" w:rsidRPr="000568CE" w:rsidRDefault="00295409" w:rsidP="00AD50B8">
            <w:pPr>
              <w:tabs>
                <w:tab w:val="left" w:pos="2376"/>
              </w:tabs>
              <w:rPr>
                <w:rFonts w:asciiTheme="majorBidi" w:hAnsiTheme="majorBidi" w:cstheme="majorBidi"/>
                <w:sz w:val="20"/>
                <w:szCs w:val="20"/>
              </w:rPr>
            </w:pPr>
          </w:p>
        </w:tc>
        <w:tc>
          <w:tcPr>
            <w:tcW w:w="1828" w:type="dxa"/>
          </w:tcPr>
          <w:p w14:paraId="33504F70"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Distribution &amp; Transportation</w:t>
            </w:r>
          </w:p>
        </w:tc>
      </w:tr>
      <w:tr w:rsidR="00295409" w:rsidRPr="000568CE" w14:paraId="3AF0D578" w14:textId="77777777" w:rsidTr="00AD50B8">
        <w:trPr>
          <w:trHeight w:val="368"/>
        </w:trPr>
        <w:tc>
          <w:tcPr>
            <w:tcW w:w="591" w:type="dxa"/>
            <w:vMerge/>
          </w:tcPr>
          <w:p w14:paraId="5E01C85B" w14:textId="77777777" w:rsidR="00295409" w:rsidRPr="000568CE" w:rsidRDefault="00295409" w:rsidP="00AD50B8">
            <w:pPr>
              <w:tabs>
                <w:tab w:val="left" w:pos="2376"/>
              </w:tabs>
              <w:rPr>
                <w:rFonts w:asciiTheme="majorBidi" w:hAnsiTheme="majorBidi" w:cstheme="majorBidi"/>
                <w:sz w:val="20"/>
                <w:szCs w:val="20"/>
              </w:rPr>
            </w:pPr>
          </w:p>
        </w:tc>
        <w:tc>
          <w:tcPr>
            <w:tcW w:w="1828" w:type="dxa"/>
          </w:tcPr>
          <w:p w14:paraId="05702966"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After Sales</w:t>
            </w:r>
          </w:p>
        </w:tc>
      </w:tr>
    </w:tbl>
    <w:tbl>
      <w:tblPr>
        <w:tblStyle w:val="TableGrid"/>
        <w:tblpPr w:leftFromText="180" w:rightFromText="180" w:vertAnchor="text" w:horzAnchor="page" w:tblpX="6781" w:tblpY="312"/>
        <w:tblOverlap w:val="never"/>
        <w:tblW w:w="0" w:type="auto"/>
        <w:tblLook w:val="04A0" w:firstRow="1" w:lastRow="0" w:firstColumn="1" w:lastColumn="0" w:noHBand="0" w:noVBand="1"/>
      </w:tblPr>
      <w:tblGrid>
        <w:gridCol w:w="570"/>
        <w:gridCol w:w="2187"/>
      </w:tblGrid>
      <w:tr w:rsidR="00295409" w:rsidRPr="000568CE" w14:paraId="5D2D729C" w14:textId="77777777" w:rsidTr="005A6C6F">
        <w:trPr>
          <w:trHeight w:val="380"/>
        </w:trPr>
        <w:tc>
          <w:tcPr>
            <w:tcW w:w="570" w:type="dxa"/>
            <w:vMerge w:val="restart"/>
            <w:textDirection w:val="btLr"/>
          </w:tcPr>
          <w:p w14:paraId="443A24E6" w14:textId="77777777" w:rsidR="00295409" w:rsidRPr="000568CE" w:rsidRDefault="00295409" w:rsidP="005A6C6F">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b/>
                <w:bCs/>
                <w:color w:val="191919"/>
                <w:sz w:val="20"/>
                <w:szCs w:val="20"/>
              </w:rPr>
              <w:t>IoT incorporation &amp; Data acquisition</w:t>
            </w:r>
          </w:p>
        </w:tc>
        <w:tc>
          <w:tcPr>
            <w:tcW w:w="2187" w:type="dxa"/>
          </w:tcPr>
          <w:p w14:paraId="05A67043" w14:textId="77777777" w:rsidR="00295409" w:rsidRPr="000568CE" w:rsidRDefault="00295409" w:rsidP="005A6C6F">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Telematics Data</w:t>
            </w:r>
          </w:p>
        </w:tc>
      </w:tr>
      <w:tr w:rsidR="00295409" w:rsidRPr="000568CE" w14:paraId="4832B5A9" w14:textId="77777777" w:rsidTr="005A6C6F">
        <w:trPr>
          <w:trHeight w:val="407"/>
        </w:trPr>
        <w:tc>
          <w:tcPr>
            <w:tcW w:w="570" w:type="dxa"/>
            <w:vMerge/>
          </w:tcPr>
          <w:p w14:paraId="3392B452" w14:textId="77777777" w:rsidR="00295409" w:rsidRPr="000568CE" w:rsidRDefault="00295409" w:rsidP="005A6C6F">
            <w:pPr>
              <w:tabs>
                <w:tab w:val="left" w:pos="2376"/>
              </w:tabs>
              <w:rPr>
                <w:rFonts w:asciiTheme="majorBidi" w:hAnsiTheme="majorBidi" w:cstheme="majorBidi"/>
                <w:sz w:val="20"/>
                <w:szCs w:val="20"/>
              </w:rPr>
            </w:pPr>
          </w:p>
        </w:tc>
        <w:tc>
          <w:tcPr>
            <w:tcW w:w="2187" w:type="dxa"/>
          </w:tcPr>
          <w:p w14:paraId="1E1C8BFA" w14:textId="77777777" w:rsidR="00295409" w:rsidRPr="000568CE" w:rsidRDefault="00295409" w:rsidP="005A6C6F">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Transactions</w:t>
            </w:r>
          </w:p>
        </w:tc>
      </w:tr>
      <w:tr w:rsidR="00295409" w:rsidRPr="000568CE" w14:paraId="0D419B8B" w14:textId="77777777" w:rsidTr="005A6C6F">
        <w:trPr>
          <w:trHeight w:val="407"/>
        </w:trPr>
        <w:tc>
          <w:tcPr>
            <w:tcW w:w="570" w:type="dxa"/>
            <w:vMerge/>
          </w:tcPr>
          <w:p w14:paraId="5C6FE4F1" w14:textId="77777777" w:rsidR="00295409" w:rsidRPr="000568CE" w:rsidRDefault="00295409" w:rsidP="005A6C6F">
            <w:pPr>
              <w:tabs>
                <w:tab w:val="left" w:pos="2376"/>
              </w:tabs>
              <w:rPr>
                <w:rFonts w:asciiTheme="majorBidi" w:hAnsiTheme="majorBidi" w:cstheme="majorBidi"/>
                <w:sz w:val="20"/>
                <w:szCs w:val="20"/>
              </w:rPr>
            </w:pPr>
          </w:p>
        </w:tc>
        <w:tc>
          <w:tcPr>
            <w:tcW w:w="2187" w:type="dxa"/>
          </w:tcPr>
          <w:p w14:paraId="4BAED581" w14:textId="77777777" w:rsidR="00295409" w:rsidRPr="000568CE" w:rsidRDefault="00295409" w:rsidP="005A6C6F">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procurement &amp; discount details</w:t>
            </w:r>
          </w:p>
        </w:tc>
      </w:tr>
      <w:tr w:rsidR="00295409" w:rsidRPr="000568CE" w14:paraId="3B2F2A27" w14:textId="77777777" w:rsidTr="005A6C6F">
        <w:trPr>
          <w:trHeight w:val="407"/>
        </w:trPr>
        <w:tc>
          <w:tcPr>
            <w:tcW w:w="570" w:type="dxa"/>
            <w:vMerge/>
          </w:tcPr>
          <w:p w14:paraId="28F8E9A1" w14:textId="77777777" w:rsidR="00295409" w:rsidRPr="000568CE" w:rsidRDefault="00295409" w:rsidP="005A6C6F">
            <w:pPr>
              <w:tabs>
                <w:tab w:val="left" w:pos="2376"/>
              </w:tabs>
              <w:rPr>
                <w:rFonts w:asciiTheme="majorBidi" w:hAnsiTheme="majorBidi" w:cstheme="majorBidi"/>
                <w:sz w:val="20"/>
                <w:szCs w:val="20"/>
              </w:rPr>
            </w:pPr>
          </w:p>
        </w:tc>
        <w:tc>
          <w:tcPr>
            <w:tcW w:w="2187" w:type="dxa"/>
          </w:tcPr>
          <w:p w14:paraId="70279FED" w14:textId="77777777" w:rsidR="00295409" w:rsidRPr="000568CE" w:rsidRDefault="00295409" w:rsidP="005A6C6F">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Logistics Data</w:t>
            </w:r>
          </w:p>
        </w:tc>
      </w:tr>
      <w:tr w:rsidR="00295409" w:rsidRPr="000568CE" w14:paraId="27DBBD03" w14:textId="77777777" w:rsidTr="005A6C6F">
        <w:trPr>
          <w:trHeight w:val="407"/>
        </w:trPr>
        <w:tc>
          <w:tcPr>
            <w:tcW w:w="570" w:type="dxa"/>
            <w:vMerge/>
          </w:tcPr>
          <w:p w14:paraId="1B70F91B" w14:textId="77777777" w:rsidR="00295409" w:rsidRPr="000568CE" w:rsidRDefault="00295409" w:rsidP="005A6C6F">
            <w:pPr>
              <w:tabs>
                <w:tab w:val="left" w:pos="2376"/>
              </w:tabs>
              <w:rPr>
                <w:rFonts w:asciiTheme="majorBidi" w:hAnsiTheme="majorBidi" w:cstheme="majorBidi"/>
                <w:sz w:val="20"/>
                <w:szCs w:val="20"/>
              </w:rPr>
            </w:pPr>
          </w:p>
        </w:tc>
        <w:tc>
          <w:tcPr>
            <w:tcW w:w="2187" w:type="dxa"/>
          </w:tcPr>
          <w:p w14:paraId="5811399A" w14:textId="77777777" w:rsidR="00295409" w:rsidRPr="000568CE" w:rsidRDefault="00295409" w:rsidP="005A6C6F">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In-house manufacturing details</w:t>
            </w:r>
          </w:p>
        </w:tc>
      </w:tr>
      <w:tr w:rsidR="00295409" w:rsidRPr="000568CE" w14:paraId="4EA5187E" w14:textId="77777777" w:rsidTr="005A6C6F">
        <w:trPr>
          <w:trHeight w:val="407"/>
        </w:trPr>
        <w:tc>
          <w:tcPr>
            <w:tcW w:w="570" w:type="dxa"/>
            <w:vMerge/>
          </w:tcPr>
          <w:p w14:paraId="33EEDD6E" w14:textId="77777777" w:rsidR="00295409" w:rsidRPr="000568CE" w:rsidRDefault="00295409" w:rsidP="005A6C6F">
            <w:pPr>
              <w:tabs>
                <w:tab w:val="left" w:pos="2376"/>
              </w:tabs>
              <w:rPr>
                <w:rFonts w:asciiTheme="majorBidi" w:hAnsiTheme="majorBidi" w:cstheme="majorBidi"/>
                <w:sz w:val="20"/>
                <w:szCs w:val="20"/>
              </w:rPr>
            </w:pPr>
          </w:p>
        </w:tc>
        <w:tc>
          <w:tcPr>
            <w:tcW w:w="2187" w:type="dxa"/>
          </w:tcPr>
          <w:p w14:paraId="6DB1876B" w14:textId="77777777" w:rsidR="00295409" w:rsidRPr="000568CE" w:rsidRDefault="00295409" w:rsidP="005A6C6F">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Equipment data</w:t>
            </w:r>
          </w:p>
        </w:tc>
      </w:tr>
      <w:tr w:rsidR="00295409" w:rsidRPr="000568CE" w14:paraId="65E1C7B7" w14:textId="77777777" w:rsidTr="005A6C6F">
        <w:trPr>
          <w:trHeight w:val="393"/>
        </w:trPr>
        <w:tc>
          <w:tcPr>
            <w:tcW w:w="570" w:type="dxa"/>
            <w:vMerge/>
          </w:tcPr>
          <w:p w14:paraId="2EA98718" w14:textId="77777777" w:rsidR="00295409" w:rsidRPr="000568CE" w:rsidRDefault="00295409" w:rsidP="005A6C6F">
            <w:pPr>
              <w:tabs>
                <w:tab w:val="left" w:pos="2376"/>
              </w:tabs>
              <w:rPr>
                <w:rFonts w:asciiTheme="majorBidi" w:hAnsiTheme="majorBidi" w:cstheme="majorBidi"/>
                <w:sz w:val="20"/>
                <w:szCs w:val="20"/>
              </w:rPr>
            </w:pPr>
          </w:p>
        </w:tc>
        <w:tc>
          <w:tcPr>
            <w:tcW w:w="2187" w:type="dxa"/>
          </w:tcPr>
          <w:p w14:paraId="38B07E15" w14:textId="2B796842" w:rsidR="00295409" w:rsidRPr="000568CE" w:rsidRDefault="00D31798" w:rsidP="005A6C6F">
            <w:pPr>
              <w:tabs>
                <w:tab w:val="left" w:pos="2376"/>
              </w:tabs>
              <w:jc w:val="center"/>
              <w:rPr>
                <w:rFonts w:asciiTheme="majorBidi" w:hAnsiTheme="majorBidi" w:cstheme="majorBidi"/>
                <w:sz w:val="20"/>
                <w:szCs w:val="20"/>
              </w:rPr>
            </w:pPr>
            <w:r w:rsidRPr="000568CE">
              <w:rPr>
                <w:rFonts w:asciiTheme="majorBidi" w:hAnsiTheme="majorBidi" w:cstheme="majorBidi"/>
                <w:b/>
                <w:bCs/>
                <w:noProof/>
                <w:color w:val="000000"/>
                <w:sz w:val="24"/>
                <w:szCs w:val="24"/>
              </w:rPr>
              <mc:AlternateContent>
                <mc:Choice Requires="wps">
                  <w:drawing>
                    <wp:anchor distT="0" distB="0" distL="114300" distR="114300" simplePos="0" relativeHeight="251783168" behindDoc="0" locked="0" layoutInCell="1" allowOverlap="1" wp14:anchorId="2C26D2F6" wp14:editId="56FA265D">
                      <wp:simplePos x="0" y="0"/>
                      <wp:positionH relativeFrom="column">
                        <wp:posOffset>412115</wp:posOffset>
                      </wp:positionH>
                      <wp:positionV relativeFrom="paragraph">
                        <wp:posOffset>243840</wp:posOffset>
                      </wp:positionV>
                      <wp:extent cx="0" cy="323850"/>
                      <wp:effectExtent l="76200" t="0" r="76200" b="57150"/>
                      <wp:wrapNone/>
                      <wp:docPr id="110" name="Straight Arrow Connector 110"/>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3C4ED6E7" id="Straight Arrow Connector 110" o:spid="_x0000_s1026" type="#_x0000_t32" style="position:absolute;margin-left:32.45pt;margin-top:19.2pt;width:0;height:25.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" strokecolor="black [3213]" strokeweight=".5pt">
                      <v:stroke endarrow="block" joinstyle="miter"/>
                    </v:shape>
                  </w:pict>
                </mc:Fallback>
              </mc:AlternateContent>
            </w:r>
            <w:r w:rsidR="00295409" w:rsidRPr="000568CE">
              <w:rPr>
                <w:rFonts w:asciiTheme="majorBidi" w:hAnsiTheme="majorBidi" w:cstheme="majorBidi"/>
                <w:color w:val="191919"/>
                <w:sz w:val="20"/>
                <w:szCs w:val="20"/>
              </w:rPr>
              <w:t>Quality data</w:t>
            </w:r>
          </w:p>
        </w:tc>
      </w:tr>
    </w:tbl>
    <w:tbl>
      <w:tblPr>
        <w:tblStyle w:val="TableGrid"/>
        <w:tblpPr w:leftFromText="180" w:rightFromText="180" w:vertAnchor="text" w:horzAnchor="page" w:tblpX="3877" w:tblpY="3804"/>
        <w:tblOverlap w:val="never"/>
        <w:tblW w:w="0" w:type="auto"/>
        <w:tblLook w:val="04A0" w:firstRow="1" w:lastRow="0" w:firstColumn="1" w:lastColumn="0" w:noHBand="0" w:noVBand="1"/>
      </w:tblPr>
      <w:tblGrid>
        <w:gridCol w:w="516"/>
        <w:gridCol w:w="2063"/>
      </w:tblGrid>
      <w:tr w:rsidR="00295409" w:rsidRPr="000568CE" w14:paraId="7AB53D06" w14:textId="77777777" w:rsidTr="00AD50B8">
        <w:trPr>
          <w:trHeight w:val="371"/>
        </w:trPr>
        <w:tc>
          <w:tcPr>
            <w:tcW w:w="516" w:type="dxa"/>
            <w:vMerge w:val="restart"/>
            <w:textDirection w:val="btLr"/>
          </w:tcPr>
          <w:p w14:paraId="21B79A63" w14:textId="77777777" w:rsidR="00295409" w:rsidRPr="000568CE" w:rsidRDefault="00295409" w:rsidP="00AD50B8">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b/>
                <w:bCs/>
                <w:color w:val="191919"/>
                <w:sz w:val="20"/>
                <w:szCs w:val="20"/>
              </w:rPr>
              <w:t>IoT device users</w:t>
            </w:r>
          </w:p>
        </w:tc>
        <w:tc>
          <w:tcPr>
            <w:tcW w:w="2063" w:type="dxa"/>
          </w:tcPr>
          <w:p w14:paraId="1BAA98D1"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OEM/car manufacturers</w:t>
            </w:r>
          </w:p>
        </w:tc>
      </w:tr>
      <w:tr w:rsidR="00295409" w:rsidRPr="000568CE" w14:paraId="331A3578" w14:textId="77777777" w:rsidTr="005A6C6F">
        <w:trPr>
          <w:trHeight w:val="230"/>
        </w:trPr>
        <w:tc>
          <w:tcPr>
            <w:tcW w:w="516" w:type="dxa"/>
            <w:vMerge/>
          </w:tcPr>
          <w:p w14:paraId="15F30ABD" w14:textId="77777777" w:rsidR="00295409" w:rsidRPr="000568CE" w:rsidRDefault="00295409" w:rsidP="00AD50B8">
            <w:pPr>
              <w:tabs>
                <w:tab w:val="left" w:pos="2376"/>
              </w:tabs>
              <w:rPr>
                <w:rFonts w:asciiTheme="majorBidi" w:hAnsiTheme="majorBidi" w:cstheme="majorBidi"/>
                <w:sz w:val="20"/>
                <w:szCs w:val="20"/>
              </w:rPr>
            </w:pPr>
          </w:p>
        </w:tc>
        <w:tc>
          <w:tcPr>
            <w:tcW w:w="2063" w:type="dxa"/>
          </w:tcPr>
          <w:p w14:paraId="27EFBC5E"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Dealer/Retailer</w:t>
            </w:r>
          </w:p>
        </w:tc>
      </w:tr>
      <w:tr w:rsidR="00295409" w:rsidRPr="000568CE" w14:paraId="0325CDE8" w14:textId="77777777" w:rsidTr="005A6C6F">
        <w:trPr>
          <w:trHeight w:val="250"/>
        </w:trPr>
        <w:tc>
          <w:tcPr>
            <w:tcW w:w="516" w:type="dxa"/>
            <w:vMerge/>
          </w:tcPr>
          <w:p w14:paraId="0F8215D6" w14:textId="77777777" w:rsidR="00295409" w:rsidRPr="000568CE" w:rsidRDefault="00295409" w:rsidP="00AD50B8">
            <w:pPr>
              <w:tabs>
                <w:tab w:val="left" w:pos="2376"/>
              </w:tabs>
              <w:rPr>
                <w:rFonts w:asciiTheme="majorBidi" w:hAnsiTheme="majorBidi" w:cstheme="majorBidi"/>
                <w:sz w:val="20"/>
                <w:szCs w:val="20"/>
              </w:rPr>
            </w:pPr>
          </w:p>
        </w:tc>
        <w:tc>
          <w:tcPr>
            <w:tcW w:w="2063" w:type="dxa"/>
          </w:tcPr>
          <w:p w14:paraId="0C8C7309"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Tool suppliers</w:t>
            </w:r>
          </w:p>
        </w:tc>
      </w:tr>
      <w:tr w:rsidR="00295409" w:rsidRPr="000568CE" w14:paraId="6C843D84" w14:textId="77777777" w:rsidTr="00AD50B8">
        <w:trPr>
          <w:trHeight w:val="399"/>
        </w:trPr>
        <w:tc>
          <w:tcPr>
            <w:tcW w:w="516" w:type="dxa"/>
            <w:vMerge/>
          </w:tcPr>
          <w:p w14:paraId="5C58E225" w14:textId="77777777" w:rsidR="00295409" w:rsidRPr="000568CE" w:rsidRDefault="00295409" w:rsidP="00AD50B8">
            <w:pPr>
              <w:tabs>
                <w:tab w:val="left" w:pos="2376"/>
              </w:tabs>
              <w:rPr>
                <w:rFonts w:asciiTheme="majorBidi" w:hAnsiTheme="majorBidi" w:cstheme="majorBidi"/>
                <w:sz w:val="20"/>
                <w:szCs w:val="20"/>
              </w:rPr>
            </w:pPr>
          </w:p>
        </w:tc>
        <w:tc>
          <w:tcPr>
            <w:tcW w:w="2063" w:type="dxa"/>
          </w:tcPr>
          <w:p w14:paraId="58E88D5E" w14:textId="2C3AAF1A"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Lead logistics providers</w:t>
            </w:r>
          </w:p>
        </w:tc>
      </w:tr>
      <w:tr w:rsidR="00295409" w:rsidRPr="000568CE" w14:paraId="60FC8819" w14:textId="77777777" w:rsidTr="00AD50B8">
        <w:trPr>
          <w:trHeight w:val="399"/>
        </w:trPr>
        <w:tc>
          <w:tcPr>
            <w:tcW w:w="516" w:type="dxa"/>
            <w:vMerge/>
          </w:tcPr>
          <w:p w14:paraId="2838E026" w14:textId="77777777" w:rsidR="00295409" w:rsidRPr="000568CE" w:rsidRDefault="00295409" w:rsidP="00AD50B8">
            <w:pPr>
              <w:tabs>
                <w:tab w:val="left" w:pos="2376"/>
              </w:tabs>
              <w:rPr>
                <w:rFonts w:asciiTheme="majorBidi" w:hAnsiTheme="majorBidi" w:cstheme="majorBidi"/>
                <w:sz w:val="20"/>
                <w:szCs w:val="20"/>
              </w:rPr>
            </w:pPr>
          </w:p>
        </w:tc>
        <w:tc>
          <w:tcPr>
            <w:tcW w:w="2063" w:type="dxa"/>
          </w:tcPr>
          <w:p w14:paraId="28FBDA90" w14:textId="5393F3F6"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Inventory Management</w:t>
            </w:r>
          </w:p>
        </w:tc>
      </w:tr>
      <w:tr w:rsidR="00295409" w:rsidRPr="000568CE" w14:paraId="49AF4346" w14:textId="77777777" w:rsidTr="005A6C6F">
        <w:trPr>
          <w:trHeight w:val="209"/>
        </w:trPr>
        <w:tc>
          <w:tcPr>
            <w:tcW w:w="516" w:type="dxa"/>
            <w:vMerge/>
          </w:tcPr>
          <w:p w14:paraId="52FE135A" w14:textId="77777777" w:rsidR="00295409" w:rsidRPr="000568CE" w:rsidRDefault="00295409" w:rsidP="00AD50B8">
            <w:pPr>
              <w:tabs>
                <w:tab w:val="left" w:pos="2376"/>
              </w:tabs>
              <w:rPr>
                <w:rFonts w:asciiTheme="majorBidi" w:hAnsiTheme="majorBidi" w:cstheme="majorBidi"/>
                <w:sz w:val="20"/>
                <w:szCs w:val="20"/>
              </w:rPr>
            </w:pPr>
          </w:p>
        </w:tc>
        <w:tc>
          <w:tcPr>
            <w:tcW w:w="2063" w:type="dxa"/>
          </w:tcPr>
          <w:p w14:paraId="78394F97"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IoT regulators</w:t>
            </w:r>
          </w:p>
        </w:tc>
      </w:tr>
      <w:tr w:rsidR="00295409" w:rsidRPr="000568CE" w14:paraId="4822D45D" w14:textId="77777777" w:rsidTr="00AD50B8">
        <w:trPr>
          <w:trHeight w:val="352"/>
        </w:trPr>
        <w:tc>
          <w:tcPr>
            <w:tcW w:w="516" w:type="dxa"/>
            <w:vMerge/>
          </w:tcPr>
          <w:p w14:paraId="63B4B22A" w14:textId="77777777" w:rsidR="00295409" w:rsidRPr="000568CE" w:rsidRDefault="00295409" w:rsidP="00AD50B8">
            <w:pPr>
              <w:tabs>
                <w:tab w:val="left" w:pos="2376"/>
              </w:tabs>
              <w:rPr>
                <w:rFonts w:asciiTheme="majorBidi" w:hAnsiTheme="majorBidi" w:cstheme="majorBidi"/>
                <w:sz w:val="20"/>
                <w:szCs w:val="20"/>
              </w:rPr>
            </w:pPr>
          </w:p>
        </w:tc>
        <w:tc>
          <w:tcPr>
            <w:tcW w:w="2063" w:type="dxa"/>
          </w:tcPr>
          <w:p w14:paraId="2623D804" w14:textId="77777777" w:rsidR="00295409" w:rsidRPr="000568CE" w:rsidRDefault="00295409" w:rsidP="00AD50B8">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Shipper</w:t>
            </w:r>
          </w:p>
        </w:tc>
      </w:tr>
    </w:tbl>
    <w:p w14:paraId="61F8368A" w14:textId="6588D494" w:rsidR="00295409" w:rsidRPr="000568CE" w:rsidRDefault="00295409" w:rsidP="00295409">
      <w:pPr>
        <w:tabs>
          <w:tab w:val="left" w:pos="2376"/>
        </w:tabs>
        <w:rPr>
          <w:sz w:val="18"/>
          <w:szCs w:val="18"/>
        </w:rPr>
      </w:pPr>
    </w:p>
    <w:p w14:paraId="58DCE517" w14:textId="77777777" w:rsidR="00295409" w:rsidRPr="000568CE" w:rsidRDefault="00295409" w:rsidP="0084494C">
      <w:pPr>
        <w:autoSpaceDE w:val="0"/>
        <w:autoSpaceDN w:val="0"/>
        <w:adjustRightInd w:val="0"/>
        <w:spacing w:after="0" w:line="240" w:lineRule="auto"/>
        <w:rPr>
          <w:rFonts w:asciiTheme="majorBidi" w:hAnsiTheme="majorBidi" w:cstheme="majorBidi"/>
          <w:color w:val="000000"/>
          <w:sz w:val="24"/>
          <w:szCs w:val="24"/>
        </w:rPr>
      </w:pPr>
    </w:p>
    <w:p w14:paraId="71BCB9DE" w14:textId="70336DA3" w:rsidR="00497E03" w:rsidRPr="000568CE" w:rsidRDefault="00497E03" w:rsidP="0084494C">
      <w:pPr>
        <w:autoSpaceDE w:val="0"/>
        <w:autoSpaceDN w:val="0"/>
        <w:adjustRightInd w:val="0"/>
        <w:spacing w:after="0" w:line="240" w:lineRule="auto"/>
        <w:rPr>
          <w:rFonts w:asciiTheme="majorBidi" w:hAnsiTheme="majorBidi" w:cstheme="majorBidi"/>
          <w:color w:val="000000"/>
          <w:sz w:val="24"/>
          <w:szCs w:val="24"/>
        </w:rPr>
      </w:pPr>
    </w:p>
    <w:p w14:paraId="3BD33E64" w14:textId="77777777"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320D5DBE" w14:textId="6ABD3419"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45D20C94" w14:textId="73DE9D0F"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26395957" w14:textId="2D66C6CB"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012534B4" w14:textId="73C026A8"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0B63858E" w14:textId="77777777"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040759DB" w14:textId="77777777"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290EC731" w14:textId="2702C321"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36FC6D78" w14:textId="7BF97138"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0D005B71" w14:textId="61083ACD" w:rsidR="00295409" w:rsidRPr="000568CE" w:rsidRDefault="00295409" w:rsidP="009C7840">
      <w:pPr>
        <w:autoSpaceDE w:val="0"/>
        <w:autoSpaceDN w:val="0"/>
        <w:adjustRightInd w:val="0"/>
        <w:spacing w:after="0" w:line="240" w:lineRule="auto"/>
        <w:rPr>
          <w:rFonts w:asciiTheme="majorBidi" w:hAnsiTheme="majorBidi" w:cstheme="majorBidi"/>
          <w:b/>
          <w:bCs/>
          <w:color w:val="000000"/>
          <w:sz w:val="24"/>
          <w:szCs w:val="24"/>
        </w:rPr>
      </w:pPr>
    </w:p>
    <w:tbl>
      <w:tblPr>
        <w:tblStyle w:val="TableGrid"/>
        <w:tblpPr w:leftFromText="180" w:rightFromText="180" w:vertAnchor="page" w:horzAnchor="page" w:tblpX="6973" w:tblpY="11720"/>
        <w:tblW w:w="0" w:type="auto"/>
        <w:tblLook w:val="04A0" w:firstRow="1" w:lastRow="0" w:firstColumn="1" w:lastColumn="0" w:noHBand="0" w:noVBand="1"/>
      </w:tblPr>
      <w:tblGrid>
        <w:gridCol w:w="562"/>
        <w:gridCol w:w="1953"/>
      </w:tblGrid>
      <w:tr w:rsidR="00242079" w:rsidRPr="000568CE" w14:paraId="61A9BD8F" w14:textId="77777777" w:rsidTr="00242079">
        <w:trPr>
          <w:trHeight w:val="366"/>
        </w:trPr>
        <w:tc>
          <w:tcPr>
            <w:tcW w:w="562" w:type="dxa"/>
            <w:vMerge w:val="restart"/>
            <w:textDirection w:val="btLr"/>
          </w:tcPr>
          <w:p w14:paraId="0A4040D7" w14:textId="77777777" w:rsidR="00242079" w:rsidRPr="000568CE" w:rsidRDefault="00242079" w:rsidP="00242079">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b/>
                <w:bCs/>
                <w:color w:val="191919"/>
                <w:sz w:val="20"/>
                <w:szCs w:val="20"/>
              </w:rPr>
              <w:t>Smart contracts</w:t>
            </w:r>
          </w:p>
        </w:tc>
        <w:tc>
          <w:tcPr>
            <w:tcW w:w="1953" w:type="dxa"/>
          </w:tcPr>
          <w:p w14:paraId="5E042FC7" w14:textId="77777777" w:rsidR="00242079" w:rsidRPr="000568CE" w:rsidRDefault="00242079" w:rsidP="00242079">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Disintermediation</w:t>
            </w:r>
          </w:p>
        </w:tc>
      </w:tr>
      <w:tr w:rsidR="00242079" w:rsidRPr="000568CE" w14:paraId="3793F302" w14:textId="77777777" w:rsidTr="00242079">
        <w:trPr>
          <w:trHeight w:val="393"/>
        </w:trPr>
        <w:tc>
          <w:tcPr>
            <w:tcW w:w="562" w:type="dxa"/>
            <w:vMerge/>
          </w:tcPr>
          <w:p w14:paraId="47D9EFBD" w14:textId="77777777" w:rsidR="00242079" w:rsidRPr="000568CE" w:rsidRDefault="00242079" w:rsidP="00242079">
            <w:pPr>
              <w:tabs>
                <w:tab w:val="left" w:pos="2376"/>
              </w:tabs>
              <w:rPr>
                <w:rFonts w:asciiTheme="majorBidi" w:hAnsiTheme="majorBidi" w:cstheme="majorBidi"/>
                <w:sz w:val="20"/>
                <w:szCs w:val="20"/>
              </w:rPr>
            </w:pPr>
          </w:p>
        </w:tc>
        <w:tc>
          <w:tcPr>
            <w:tcW w:w="1953" w:type="dxa"/>
          </w:tcPr>
          <w:p w14:paraId="0ECF08DE" w14:textId="77777777" w:rsidR="00242079" w:rsidRPr="000568CE" w:rsidRDefault="00242079" w:rsidP="00242079">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Transparent &amp; fast payments</w:t>
            </w:r>
          </w:p>
        </w:tc>
      </w:tr>
      <w:tr w:rsidR="00242079" w:rsidRPr="000568CE" w14:paraId="6CA88F52" w14:textId="77777777" w:rsidTr="00242079">
        <w:trPr>
          <w:trHeight w:val="287"/>
        </w:trPr>
        <w:tc>
          <w:tcPr>
            <w:tcW w:w="562" w:type="dxa"/>
            <w:vMerge/>
          </w:tcPr>
          <w:p w14:paraId="41DE5CB5" w14:textId="77777777" w:rsidR="00242079" w:rsidRPr="000568CE" w:rsidRDefault="00242079" w:rsidP="00242079">
            <w:pPr>
              <w:tabs>
                <w:tab w:val="left" w:pos="2376"/>
              </w:tabs>
              <w:rPr>
                <w:rFonts w:asciiTheme="majorBidi" w:hAnsiTheme="majorBidi" w:cstheme="majorBidi"/>
                <w:sz w:val="20"/>
                <w:szCs w:val="20"/>
              </w:rPr>
            </w:pPr>
          </w:p>
        </w:tc>
        <w:tc>
          <w:tcPr>
            <w:tcW w:w="1953" w:type="dxa"/>
          </w:tcPr>
          <w:p w14:paraId="0A976273" w14:textId="77777777" w:rsidR="00242079" w:rsidRPr="000568CE" w:rsidRDefault="00242079" w:rsidP="00242079">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Agility</w:t>
            </w:r>
          </w:p>
        </w:tc>
      </w:tr>
      <w:tr w:rsidR="00242079" w:rsidRPr="000568CE" w14:paraId="586DF22A" w14:textId="77777777" w:rsidTr="00242079">
        <w:trPr>
          <w:trHeight w:val="262"/>
        </w:trPr>
        <w:tc>
          <w:tcPr>
            <w:tcW w:w="562" w:type="dxa"/>
            <w:vMerge/>
          </w:tcPr>
          <w:p w14:paraId="198F29D0" w14:textId="77777777" w:rsidR="00242079" w:rsidRPr="000568CE" w:rsidRDefault="00242079" w:rsidP="00242079">
            <w:pPr>
              <w:tabs>
                <w:tab w:val="left" w:pos="2376"/>
              </w:tabs>
              <w:rPr>
                <w:rFonts w:asciiTheme="majorBidi" w:hAnsiTheme="majorBidi" w:cstheme="majorBidi"/>
                <w:sz w:val="20"/>
                <w:szCs w:val="20"/>
              </w:rPr>
            </w:pPr>
          </w:p>
        </w:tc>
        <w:tc>
          <w:tcPr>
            <w:tcW w:w="1953" w:type="dxa"/>
          </w:tcPr>
          <w:p w14:paraId="2443CF21" w14:textId="77777777" w:rsidR="00242079" w:rsidRPr="000568CE" w:rsidRDefault="00242079" w:rsidP="00242079">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Efficiency</w:t>
            </w:r>
          </w:p>
        </w:tc>
      </w:tr>
      <w:tr w:rsidR="00242079" w:rsidRPr="000568CE" w14:paraId="4AC3E379" w14:textId="77777777" w:rsidTr="00242079">
        <w:trPr>
          <w:trHeight w:val="280"/>
        </w:trPr>
        <w:tc>
          <w:tcPr>
            <w:tcW w:w="562" w:type="dxa"/>
            <w:vMerge/>
          </w:tcPr>
          <w:p w14:paraId="0CF0128C" w14:textId="77777777" w:rsidR="00242079" w:rsidRPr="000568CE" w:rsidRDefault="00242079" w:rsidP="00242079">
            <w:pPr>
              <w:tabs>
                <w:tab w:val="left" w:pos="2376"/>
              </w:tabs>
              <w:rPr>
                <w:rFonts w:asciiTheme="majorBidi" w:hAnsiTheme="majorBidi" w:cstheme="majorBidi"/>
                <w:sz w:val="20"/>
                <w:szCs w:val="20"/>
              </w:rPr>
            </w:pPr>
          </w:p>
        </w:tc>
        <w:tc>
          <w:tcPr>
            <w:tcW w:w="1953" w:type="dxa"/>
          </w:tcPr>
          <w:p w14:paraId="71043DCD" w14:textId="77777777" w:rsidR="00242079" w:rsidRPr="000568CE" w:rsidRDefault="00242079" w:rsidP="00242079">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Trusted environment</w:t>
            </w:r>
          </w:p>
        </w:tc>
      </w:tr>
      <w:tr w:rsidR="00242079" w:rsidRPr="000568CE" w14:paraId="2F54BABD" w14:textId="77777777" w:rsidTr="00242079">
        <w:trPr>
          <w:trHeight w:val="270"/>
        </w:trPr>
        <w:tc>
          <w:tcPr>
            <w:tcW w:w="562" w:type="dxa"/>
            <w:vMerge/>
          </w:tcPr>
          <w:p w14:paraId="57FA787D" w14:textId="77777777" w:rsidR="00242079" w:rsidRPr="000568CE" w:rsidRDefault="00242079" w:rsidP="00242079">
            <w:pPr>
              <w:tabs>
                <w:tab w:val="left" w:pos="2376"/>
              </w:tabs>
              <w:rPr>
                <w:rFonts w:asciiTheme="majorBidi" w:hAnsiTheme="majorBidi" w:cstheme="majorBidi"/>
                <w:sz w:val="20"/>
                <w:szCs w:val="20"/>
              </w:rPr>
            </w:pPr>
          </w:p>
        </w:tc>
        <w:tc>
          <w:tcPr>
            <w:tcW w:w="1953" w:type="dxa"/>
          </w:tcPr>
          <w:p w14:paraId="3EED43F4" w14:textId="77777777" w:rsidR="00242079" w:rsidRPr="000568CE" w:rsidRDefault="00242079" w:rsidP="00242079">
            <w:pPr>
              <w:tabs>
                <w:tab w:val="left" w:pos="2376"/>
              </w:tabs>
              <w:jc w:val="center"/>
              <w:rPr>
                <w:rFonts w:asciiTheme="majorBidi" w:hAnsiTheme="majorBidi" w:cstheme="majorBidi"/>
                <w:sz w:val="20"/>
                <w:szCs w:val="20"/>
              </w:rPr>
            </w:pPr>
            <w:r w:rsidRPr="000568CE">
              <w:rPr>
                <w:rFonts w:asciiTheme="majorBidi" w:hAnsiTheme="majorBidi" w:cstheme="majorBidi"/>
                <w:color w:val="191919"/>
                <w:sz w:val="20"/>
                <w:szCs w:val="20"/>
              </w:rPr>
              <w:t>Visibility</w:t>
            </w:r>
          </w:p>
        </w:tc>
      </w:tr>
      <w:tr w:rsidR="00242079" w:rsidRPr="000568CE" w14:paraId="0D89E8C2" w14:textId="77777777" w:rsidTr="00242079">
        <w:trPr>
          <w:trHeight w:val="352"/>
        </w:trPr>
        <w:tc>
          <w:tcPr>
            <w:tcW w:w="562" w:type="dxa"/>
            <w:vMerge/>
          </w:tcPr>
          <w:p w14:paraId="608CA8FE" w14:textId="77777777" w:rsidR="00242079" w:rsidRPr="000568CE" w:rsidRDefault="00242079" w:rsidP="00242079">
            <w:pPr>
              <w:tabs>
                <w:tab w:val="left" w:pos="2376"/>
              </w:tabs>
              <w:rPr>
                <w:rFonts w:asciiTheme="majorBidi" w:hAnsiTheme="majorBidi" w:cstheme="majorBidi"/>
                <w:sz w:val="20"/>
                <w:szCs w:val="20"/>
              </w:rPr>
            </w:pPr>
          </w:p>
        </w:tc>
        <w:tc>
          <w:tcPr>
            <w:tcW w:w="1953" w:type="dxa"/>
          </w:tcPr>
          <w:p w14:paraId="0F3C0B4B" w14:textId="77777777" w:rsidR="00242079" w:rsidRPr="000568CE" w:rsidRDefault="00242079" w:rsidP="00242079">
            <w:pPr>
              <w:jc w:val="center"/>
              <w:rPr>
                <w:rFonts w:asciiTheme="majorBidi" w:hAnsiTheme="majorBidi" w:cstheme="majorBidi"/>
                <w:sz w:val="20"/>
                <w:szCs w:val="20"/>
              </w:rPr>
            </w:pPr>
            <w:r w:rsidRPr="000568CE">
              <w:rPr>
                <w:rFonts w:asciiTheme="majorBidi" w:hAnsiTheme="majorBidi" w:cstheme="majorBidi"/>
                <w:color w:val="191919"/>
                <w:sz w:val="20"/>
                <w:szCs w:val="20"/>
              </w:rPr>
              <w:t>Resilience</w:t>
            </w:r>
          </w:p>
        </w:tc>
      </w:tr>
    </w:tbl>
    <w:p w14:paraId="61C0BABE" w14:textId="05916E6A"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39C8E9CF" w14:textId="77777777"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6BBE7B6B" w14:textId="50CD03EA"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0591B42E" w14:textId="77777777"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41BA0960" w14:textId="37A7C07B"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1906785A" w14:textId="1862AFC9" w:rsidR="00295409" w:rsidRPr="000568CE" w:rsidRDefault="0029540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2843CB52" w14:textId="09ACD2B6" w:rsidR="00295409" w:rsidRPr="000568CE" w:rsidRDefault="005A6C6F" w:rsidP="004D0E70">
      <w:pPr>
        <w:autoSpaceDE w:val="0"/>
        <w:autoSpaceDN w:val="0"/>
        <w:adjustRightInd w:val="0"/>
        <w:spacing w:after="0" w:line="240" w:lineRule="auto"/>
        <w:jc w:val="center"/>
        <w:rPr>
          <w:rFonts w:asciiTheme="majorBidi" w:hAnsiTheme="majorBidi" w:cstheme="majorBidi"/>
          <w:b/>
          <w:bCs/>
          <w:color w:val="000000"/>
          <w:sz w:val="24"/>
          <w:szCs w:val="24"/>
        </w:rPr>
      </w:pPr>
      <w:r w:rsidRPr="000568CE">
        <w:rPr>
          <w:noProof/>
          <w:sz w:val="18"/>
          <w:szCs w:val="18"/>
        </w:rPr>
        <mc:AlternateContent>
          <mc:Choice Requires="wps">
            <w:drawing>
              <wp:anchor distT="0" distB="0" distL="114300" distR="114300" simplePos="0" relativeHeight="251728896" behindDoc="0" locked="0" layoutInCell="1" allowOverlap="1" wp14:anchorId="77155AA6" wp14:editId="7A4CB569">
                <wp:simplePos x="0" y="0"/>
                <wp:positionH relativeFrom="column">
                  <wp:posOffset>449580</wp:posOffset>
                </wp:positionH>
                <wp:positionV relativeFrom="paragraph">
                  <wp:posOffset>133350</wp:posOffset>
                </wp:positionV>
                <wp:extent cx="922020" cy="647700"/>
                <wp:effectExtent l="76200" t="38100" r="11430" b="19050"/>
                <wp:wrapNone/>
                <wp:docPr id="97" name="Elbow Connector 97"/>
                <wp:cNvGraphicFramePr/>
                <a:graphic xmlns:a="http://schemas.openxmlformats.org/drawingml/2006/main">
                  <a:graphicData uri="http://schemas.microsoft.com/office/word/2010/wordprocessingShape">
                    <wps:wsp>
                      <wps:cNvCnPr/>
                      <wps:spPr>
                        <a:xfrm flipH="1" flipV="1">
                          <a:off x="0" y="0"/>
                          <a:ext cx="922020" cy="647700"/>
                        </a:xfrm>
                        <a:prstGeom prst="bentConnector3">
                          <a:avLst>
                            <a:gd name="adj1" fmla="val 10076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40101E" id="Elbow Connector 97" o:spid="_x0000_s1026" type="#_x0000_t34" style="position:absolute;margin-left:35.4pt;margin-top:10.5pt;width:72.6pt;height:51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" adj="21764" strokecolor="black [3213]" strokeweight=".5pt">
                <v:stroke endarrow="block"/>
              </v:shape>
            </w:pict>
          </mc:Fallback>
        </mc:AlternateContent>
      </w:r>
    </w:p>
    <w:p w14:paraId="1629BD85" w14:textId="77777777" w:rsidR="00295409" w:rsidRDefault="00295409" w:rsidP="00B83A88">
      <w:pPr>
        <w:autoSpaceDE w:val="0"/>
        <w:autoSpaceDN w:val="0"/>
        <w:adjustRightInd w:val="0"/>
        <w:spacing w:after="0" w:line="240" w:lineRule="auto"/>
        <w:rPr>
          <w:rFonts w:asciiTheme="majorBidi" w:hAnsiTheme="majorBidi" w:cstheme="majorBidi"/>
          <w:b/>
          <w:bCs/>
          <w:color w:val="000000"/>
          <w:sz w:val="24"/>
          <w:szCs w:val="24"/>
        </w:rPr>
      </w:pPr>
    </w:p>
    <w:p w14:paraId="7CD1FC16" w14:textId="77777777" w:rsidR="00946D49" w:rsidRPr="000568CE" w:rsidRDefault="00946D49" w:rsidP="00B83A88">
      <w:pPr>
        <w:autoSpaceDE w:val="0"/>
        <w:autoSpaceDN w:val="0"/>
        <w:adjustRightInd w:val="0"/>
        <w:spacing w:after="0" w:line="240" w:lineRule="auto"/>
        <w:rPr>
          <w:rFonts w:asciiTheme="majorBidi" w:hAnsiTheme="majorBidi" w:cstheme="majorBidi"/>
          <w:b/>
          <w:bCs/>
          <w:color w:val="000000"/>
          <w:sz w:val="24"/>
          <w:szCs w:val="24"/>
        </w:rPr>
      </w:pPr>
    </w:p>
    <w:p w14:paraId="358FE24C" w14:textId="77777777" w:rsidR="00242079" w:rsidRDefault="0024207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7096366A" w14:textId="77777777" w:rsidR="00242079" w:rsidRDefault="0024207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51AAB2C3" w14:textId="77777777" w:rsidR="00242079" w:rsidRDefault="00242079" w:rsidP="004D0E70">
      <w:pPr>
        <w:autoSpaceDE w:val="0"/>
        <w:autoSpaceDN w:val="0"/>
        <w:adjustRightInd w:val="0"/>
        <w:spacing w:after="0" w:line="240" w:lineRule="auto"/>
        <w:jc w:val="center"/>
        <w:rPr>
          <w:rFonts w:asciiTheme="majorBidi" w:hAnsiTheme="majorBidi" w:cstheme="majorBidi"/>
          <w:b/>
          <w:bCs/>
          <w:color w:val="000000"/>
          <w:sz w:val="24"/>
          <w:szCs w:val="24"/>
        </w:rPr>
      </w:pPr>
    </w:p>
    <w:p w14:paraId="3A16CD63" w14:textId="1C98D063" w:rsidR="00242079" w:rsidRPr="000568CE" w:rsidRDefault="00AB001D" w:rsidP="00242079">
      <w:pPr>
        <w:autoSpaceDE w:val="0"/>
        <w:autoSpaceDN w:val="0"/>
        <w:adjustRightInd w:val="0"/>
        <w:spacing w:after="0" w:line="240" w:lineRule="auto"/>
        <w:jc w:val="center"/>
        <w:rPr>
          <w:rFonts w:asciiTheme="majorBidi" w:hAnsiTheme="majorBidi" w:cstheme="majorBidi"/>
          <w:color w:val="000000"/>
          <w:sz w:val="24"/>
          <w:szCs w:val="24"/>
        </w:rPr>
      </w:pPr>
      <w:r w:rsidRPr="000568CE">
        <w:rPr>
          <w:rFonts w:asciiTheme="majorBidi" w:hAnsiTheme="majorBidi" w:cstheme="majorBidi"/>
          <w:b/>
          <w:bCs/>
          <w:color w:val="000000"/>
          <w:sz w:val="24"/>
          <w:szCs w:val="24"/>
        </w:rPr>
        <w:t>Figure</w:t>
      </w:r>
      <w:r w:rsidR="00497E03" w:rsidRPr="000568CE">
        <w:rPr>
          <w:rFonts w:asciiTheme="majorBidi" w:hAnsiTheme="majorBidi" w:cstheme="majorBidi"/>
          <w:b/>
          <w:bCs/>
          <w:color w:val="000000"/>
          <w:sz w:val="24"/>
          <w:szCs w:val="24"/>
        </w:rPr>
        <w:t xml:space="preserve"> </w:t>
      </w:r>
      <w:r w:rsidR="00946D49">
        <w:rPr>
          <w:rFonts w:asciiTheme="majorBidi" w:hAnsiTheme="majorBidi" w:cstheme="majorBidi"/>
          <w:b/>
          <w:bCs/>
          <w:color w:val="000000"/>
          <w:sz w:val="24"/>
          <w:szCs w:val="24"/>
        </w:rPr>
        <w:t>3</w:t>
      </w:r>
      <w:r w:rsidR="008343D0" w:rsidRPr="000568CE">
        <w:rPr>
          <w:rFonts w:asciiTheme="majorBidi" w:hAnsiTheme="majorBidi" w:cstheme="majorBidi"/>
          <w:b/>
          <w:bCs/>
          <w:color w:val="000000"/>
          <w:sz w:val="24"/>
          <w:szCs w:val="24"/>
        </w:rPr>
        <w:t>.</w:t>
      </w:r>
      <w:r w:rsidR="00497E03" w:rsidRPr="000568CE">
        <w:rPr>
          <w:rFonts w:asciiTheme="majorBidi" w:hAnsiTheme="majorBidi" w:cstheme="majorBidi"/>
          <w:color w:val="000000"/>
          <w:sz w:val="24"/>
          <w:szCs w:val="24"/>
        </w:rPr>
        <w:t xml:space="preserve"> Proposed Framework</w:t>
      </w:r>
      <w:r w:rsidR="00655A07" w:rsidRPr="000568CE">
        <w:rPr>
          <w:rFonts w:asciiTheme="majorBidi" w:hAnsiTheme="majorBidi" w:cstheme="majorBidi"/>
          <w:color w:val="000000"/>
          <w:sz w:val="24"/>
          <w:szCs w:val="24"/>
        </w:rPr>
        <w:t>.</w:t>
      </w:r>
    </w:p>
    <w:p w14:paraId="6D542579" w14:textId="1B4CF4C1" w:rsidR="007400D3" w:rsidRPr="000568CE" w:rsidRDefault="004F5CAD" w:rsidP="00717AE0">
      <w:pPr>
        <w:pStyle w:val="ListParagraph"/>
        <w:numPr>
          <w:ilvl w:val="0"/>
          <w:numId w:val="6"/>
        </w:numPr>
        <w:autoSpaceDE w:val="0"/>
        <w:autoSpaceDN w:val="0"/>
        <w:adjustRightInd w:val="0"/>
        <w:spacing w:after="0" w:line="240" w:lineRule="auto"/>
        <w:rPr>
          <w:rFonts w:asciiTheme="majorBidi" w:hAnsiTheme="majorBidi" w:cstheme="majorBidi"/>
          <w:b/>
          <w:bCs/>
          <w:color w:val="000000"/>
          <w:sz w:val="24"/>
          <w:szCs w:val="24"/>
        </w:rPr>
      </w:pPr>
      <w:r w:rsidRPr="000568CE">
        <w:rPr>
          <w:rFonts w:asciiTheme="majorBidi" w:eastAsia="Times New Roman" w:hAnsiTheme="majorBidi" w:cstheme="majorBidi"/>
          <w:b/>
          <w:bCs/>
          <w:sz w:val="24"/>
          <w:szCs w:val="24"/>
        </w:rPr>
        <w:lastRenderedPageBreak/>
        <w:t>Framework validation</w:t>
      </w:r>
    </w:p>
    <w:p w14:paraId="54DFD44D" w14:textId="2D7F2EDF" w:rsidR="00D326C2" w:rsidRDefault="008C7086" w:rsidP="00116C6E">
      <w:pPr>
        <w:spacing w:before="120" w:after="120"/>
        <w:jc w:val="both"/>
        <w:rPr>
          <w:rFonts w:asciiTheme="majorBidi" w:hAnsiTheme="majorBidi" w:cstheme="majorBidi"/>
          <w:bCs/>
          <w:sz w:val="24"/>
          <w:szCs w:val="24"/>
        </w:rPr>
      </w:pPr>
      <w:r w:rsidRPr="000568CE">
        <w:rPr>
          <w:rFonts w:asciiTheme="majorBidi" w:hAnsiTheme="majorBidi" w:cstheme="majorBidi"/>
          <w:bCs/>
          <w:sz w:val="24"/>
          <w:szCs w:val="24"/>
        </w:rPr>
        <w:t xml:space="preserve">The Delphi method involves asking numerous rounds of questions and letting the panel know what the community </w:t>
      </w:r>
      <w:proofErr w:type="gramStart"/>
      <w:r w:rsidRPr="000568CE">
        <w:rPr>
          <w:rFonts w:asciiTheme="majorBidi" w:hAnsiTheme="majorBidi" w:cstheme="majorBidi"/>
          <w:bCs/>
          <w:sz w:val="24"/>
          <w:szCs w:val="24"/>
        </w:rPr>
        <w:t>as a whole believes</w:t>
      </w:r>
      <w:proofErr w:type="gramEnd"/>
      <w:r w:rsidRPr="000568CE">
        <w:rPr>
          <w:rFonts w:asciiTheme="majorBidi" w:hAnsiTheme="majorBidi" w:cstheme="majorBidi"/>
          <w:bCs/>
          <w:sz w:val="24"/>
          <w:szCs w:val="24"/>
        </w:rPr>
        <w:t xml:space="preserve"> to arrive at the correct answer by consensus. Consensus can be reached over time as views become persuaded, making the procedure very successful</w:t>
      </w:r>
      <w:r w:rsidR="004F5CAD" w:rsidRPr="000568CE">
        <w:rPr>
          <w:rFonts w:asciiTheme="majorBidi" w:hAnsiTheme="majorBidi" w:cstheme="majorBidi"/>
          <w:bCs/>
          <w:sz w:val="24"/>
          <w:szCs w:val="24"/>
        </w:rPr>
        <w:t>. Therefore, this research has used a two-round Delphi study, and the findings of both rounds are given further. The experts' responses from rounds 1 &amp; 2 Delph</w:t>
      </w:r>
      <w:r w:rsidR="00A70C13" w:rsidRPr="000568CE">
        <w:rPr>
          <w:rFonts w:asciiTheme="majorBidi" w:hAnsiTheme="majorBidi" w:cstheme="majorBidi"/>
          <w:bCs/>
          <w:sz w:val="24"/>
          <w:szCs w:val="24"/>
        </w:rPr>
        <w:t xml:space="preserve">i study are presented in </w:t>
      </w:r>
      <w:r w:rsidR="00496A21" w:rsidRPr="000568CE">
        <w:rPr>
          <w:rFonts w:asciiTheme="majorBidi" w:hAnsiTheme="majorBidi" w:cstheme="majorBidi"/>
          <w:bCs/>
          <w:sz w:val="24"/>
          <w:szCs w:val="24"/>
        </w:rPr>
        <w:t>T</w:t>
      </w:r>
      <w:r w:rsidR="00A70C13" w:rsidRPr="000568CE">
        <w:rPr>
          <w:rFonts w:asciiTheme="majorBidi" w:hAnsiTheme="majorBidi" w:cstheme="majorBidi"/>
          <w:bCs/>
          <w:sz w:val="24"/>
          <w:szCs w:val="24"/>
        </w:rPr>
        <w:t>able</w:t>
      </w:r>
      <w:r w:rsidR="00496A21" w:rsidRPr="000568CE">
        <w:rPr>
          <w:rFonts w:asciiTheme="majorBidi" w:hAnsiTheme="majorBidi" w:cstheme="majorBidi"/>
          <w:bCs/>
          <w:sz w:val="24"/>
          <w:szCs w:val="24"/>
        </w:rPr>
        <w:t>s</w:t>
      </w:r>
      <w:r w:rsidR="00A70C13" w:rsidRPr="000568CE">
        <w:rPr>
          <w:rFonts w:asciiTheme="majorBidi" w:hAnsiTheme="majorBidi" w:cstheme="majorBidi"/>
          <w:bCs/>
          <w:sz w:val="24"/>
          <w:szCs w:val="24"/>
        </w:rPr>
        <w:t xml:space="preserve"> 3</w:t>
      </w:r>
      <w:r w:rsidR="004F5CAD" w:rsidRPr="000568CE">
        <w:rPr>
          <w:rFonts w:asciiTheme="majorBidi" w:hAnsiTheme="majorBidi" w:cstheme="majorBidi"/>
          <w:bCs/>
          <w:sz w:val="24"/>
          <w:szCs w:val="24"/>
        </w:rPr>
        <w:t xml:space="preserve"> an</w:t>
      </w:r>
      <w:r w:rsidR="00A70C13" w:rsidRPr="000568CE">
        <w:rPr>
          <w:rFonts w:asciiTheme="majorBidi" w:hAnsiTheme="majorBidi" w:cstheme="majorBidi"/>
          <w:bCs/>
          <w:sz w:val="24"/>
          <w:szCs w:val="24"/>
        </w:rPr>
        <w:t>d 4</w:t>
      </w:r>
      <w:r w:rsidR="004F5CAD" w:rsidRPr="000568CE">
        <w:rPr>
          <w:rFonts w:asciiTheme="majorBidi" w:hAnsiTheme="majorBidi" w:cstheme="majorBidi"/>
          <w:bCs/>
          <w:sz w:val="24"/>
          <w:szCs w:val="24"/>
        </w:rPr>
        <w:t>.</w:t>
      </w:r>
    </w:p>
    <w:p w14:paraId="47614053" w14:textId="77777777" w:rsidR="00242079" w:rsidRPr="000568CE" w:rsidRDefault="00242079" w:rsidP="00116C6E">
      <w:pPr>
        <w:spacing w:before="120" w:after="120"/>
        <w:jc w:val="both"/>
        <w:rPr>
          <w:rFonts w:asciiTheme="majorBidi" w:hAnsiTheme="majorBidi" w:cstheme="majorBidi"/>
          <w:bCs/>
          <w:sz w:val="24"/>
          <w:szCs w:val="24"/>
        </w:rPr>
      </w:pPr>
    </w:p>
    <w:p w14:paraId="06C3715E" w14:textId="6457BEBB" w:rsidR="004F5CAD" w:rsidRPr="000568CE" w:rsidRDefault="00317E14" w:rsidP="00116C6E">
      <w:pPr>
        <w:autoSpaceDE w:val="0"/>
        <w:autoSpaceDN w:val="0"/>
        <w:adjustRightInd w:val="0"/>
        <w:spacing w:after="120" w:line="240" w:lineRule="auto"/>
        <w:rPr>
          <w:rFonts w:asciiTheme="majorBidi" w:hAnsiTheme="majorBidi" w:cstheme="majorBidi"/>
          <w:i/>
          <w:iCs/>
          <w:color w:val="000000"/>
          <w:sz w:val="24"/>
          <w:szCs w:val="24"/>
        </w:rPr>
      </w:pPr>
      <w:r w:rsidRPr="000568CE">
        <w:rPr>
          <w:rFonts w:asciiTheme="majorBidi" w:eastAsia="Times New Roman" w:hAnsiTheme="majorBidi" w:cstheme="majorBidi"/>
          <w:i/>
          <w:iCs/>
          <w:sz w:val="24"/>
          <w:szCs w:val="24"/>
        </w:rPr>
        <w:t>4.1 Delphi study round 1</w:t>
      </w:r>
    </w:p>
    <w:p w14:paraId="32DC01D1" w14:textId="7D9090A6" w:rsidR="007E5A45" w:rsidRPr="000568CE" w:rsidRDefault="00F17550" w:rsidP="00116C6E">
      <w:pPr>
        <w:spacing w:after="120"/>
        <w:jc w:val="both"/>
        <w:rPr>
          <w:rFonts w:asciiTheme="majorBidi" w:hAnsiTheme="majorBidi" w:cstheme="majorBidi"/>
          <w:bCs/>
          <w:sz w:val="24"/>
          <w:szCs w:val="24"/>
        </w:rPr>
      </w:pPr>
      <w:r w:rsidRPr="000568CE">
        <w:rPr>
          <w:rFonts w:asciiTheme="majorBidi" w:hAnsiTheme="majorBidi" w:cstheme="majorBidi"/>
          <w:bCs/>
          <w:sz w:val="24"/>
          <w:szCs w:val="24"/>
        </w:rPr>
        <w:t xml:space="preserve">In the first round, replies to the </w:t>
      </w:r>
      <w:r w:rsidR="00931763" w:rsidRPr="000568CE">
        <w:rPr>
          <w:rFonts w:asciiTheme="majorBidi" w:hAnsiTheme="majorBidi" w:cstheme="majorBidi"/>
          <w:bCs/>
          <w:sz w:val="24"/>
          <w:szCs w:val="24"/>
        </w:rPr>
        <w:t>present</w:t>
      </w:r>
      <w:r w:rsidRPr="000568CE">
        <w:rPr>
          <w:rFonts w:asciiTheme="majorBidi" w:hAnsiTheme="majorBidi" w:cstheme="majorBidi"/>
          <w:bCs/>
          <w:sz w:val="24"/>
          <w:szCs w:val="24"/>
        </w:rPr>
        <w:t xml:space="preserve"> criteria were </w:t>
      </w:r>
      <w:r w:rsidR="00931763" w:rsidRPr="000568CE">
        <w:rPr>
          <w:rFonts w:asciiTheme="majorBidi" w:hAnsiTheme="majorBidi" w:cstheme="majorBidi"/>
          <w:bCs/>
          <w:sz w:val="24"/>
          <w:szCs w:val="24"/>
        </w:rPr>
        <w:t>analysed</w:t>
      </w:r>
      <w:r w:rsidRPr="000568CE">
        <w:rPr>
          <w:rFonts w:asciiTheme="majorBidi" w:hAnsiTheme="majorBidi" w:cstheme="majorBidi"/>
          <w:bCs/>
          <w:sz w:val="24"/>
          <w:szCs w:val="24"/>
        </w:rPr>
        <w:t xml:space="preserve"> to ascertain consensus. It is widely believed that the essence of the Delphi technique is consensus building. In contrast to questionnaire surveys, which ask for non-experts' opinions on a subject, the Delphi technique aims to determine the view of experts on the subject related to </w:t>
      </w:r>
      <w:r w:rsidR="00B7628A" w:rsidRPr="000568CE">
        <w:rPr>
          <w:rFonts w:asciiTheme="majorBidi" w:hAnsiTheme="majorBidi" w:cstheme="majorBidi"/>
          <w:bCs/>
          <w:sz w:val="24"/>
          <w:szCs w:val="24"/>
        </w:rPr>
        <w:t xml:space="preserve">the </w:t>
      </w:r>
      <w:r w:rsidRPr="000568CE">
        <w:rPr>
          <w:rFonts w:asciiTheme="majorBidi" w:hAnsiTheme="majorBidi" w:cstheme="majorBidi"/>
          <w:bCs/>
          <w:sz w:val="24"/>
          <w:szCs w:val="24"/>
        </w:rPr>
        <w:t xml:space="preserve">automotive supply chain, IoT, and sustainability. The Delphi study must therefore ensure that </w:t>
      </w:r>
      <w:proofErr w:type="gramStart"/>
      <w:r w:rsidRPr="000568CE">
        <w:rPr>
          <w:rFonts w:asciiTheme="majorBidi" w:hAnsiTheme="majorBidi" w:cstheme="majorBidi"/>
          <w:bCs/>
          <w:sz w:val="24"/>
          <w:szCs w:val="24"/>
        </w:rPr>
        <w:t>all of</w:t>
      </w:r>
      <w:proofErr w:type="gramEnd"/>
      <w:r w:rsidRPr="000568CE">
        <w:rPr>
          <w:rFonts w:asciiTheme="majorBidi" w:hAnsiTheme="majorBidi" w:cstheme="majorBidi"/>
          <w:bCs/>
          <w:sz w:val="24"/>
          <w:szCs w:val="24"/>
        </w:rPr>
        <w:t xml:space="preserve"> the questions are agreed upon. In Delphi Studies, </w:t>
      </w:r>
      <w:r w:rsidR="00B7628A" w:rsidRPr="000568CE">
        <w:rPr>
          <w:rFonts w:asciiTheme="majorBidi" w:hAnsiTheme="majorBidi" w:cstheme="majorBidi"/>
          <w:bCs/>
          <w:sz w:val="24"/>
          <w:szCs w:val="24"/>
        </w:rPr>
        <w:t xml:space="preserve">a </w:t>
      </w:r>
      <w:r w:rsidRPr="000568CE">
        <w:rPr>
          <w:rFonts w:asciiTheme="majorBidi" w:hAnsiTheme="majorBidi" w:cstheme="majorBidi"/>
          <w:bCs/>
          <w:sz w:val="24"/>
          <w:szCs w:val="24"/>
        </w:rPr>
        <w:t>consensus is hard to quantify. The literature has shown that there is no agreement on how to assess agreement among a group of viewpoints, as was stated above. According to</w:t>
      </w:r>
      <w:r w:rsidR="0024524D" w:rsidRPr="000568CE">
        <w:rPr>
          <w:rFonts w:asciiTheme="majorBidi" w:hAnsiTheme="majorBidi" w:cstheme="majorBidi"/>
          <w:bCs/>
          <w:sz w:val="24"/>
          <w:szCs w:val="24"/>
        </w:rPr>
        <w:t xml:space="preserve"> </w:t>
      </w:r>
      <w:r w:rsidR="0024524D" w:rsidRPr="000568CE">
        <w:rPr>
          <w:rFonts w:asciiTheme="majorBidi" w:hAnsiTheme="majorBidi" w:cstheme="majorBidi"/>
          <w:bCs/>
          <w:sz w:val="24"/>
          <w:szCs w:val="24"/>
        </w:rPr>
        <w:fldChar w:fldCharType="begin"/>
      </w:r>
      <w:r w:rsidR="0024524D" w:rsidRPr="000568CE">
        <w:rPr>
          <w:rFonts w:asciiTheme="majorBidi" w:hAnsiTheme="majorBidi" w:cstheme="majorBidi"/>
          <w:bCs/>
          <w:sz w:val="24"/>
          <w:szCs w:val="24"/>
        </w:rPr>
        <w:instrText xml:space="preserve"> ADDIN ZOTERO_ITEM CSL_CITATION {"citationID":"HzDiMUXo","properties":{"formattedCitation":"(Holey et al., 2007)","plainCitation":"(Holey et al., 2007)","noteIndex":0},"citationItems":[{"id":959,"uris":["http://zotero.org/users/local/fqi2xtnB/items/QCFYSY53"],"itemData":{"id":959,"type":"article-journal","abstract":"The criteria for stopping Delphi studies are often subjective. This study aimed to examine whether consensus and stability in the Delphi process can be ascertained by descriptive evaluation of trends in participants' views.","container-title":"BMC Medical Research Methodology","DOI":"10.1186/1471-2288-7-52","ISSN":"1471-2288","issue":"1","journalAbbreviation":"BMC Med Res Methodol","language":"en","page":"52","source":"Springer Link","title":"An exploration of the use of simple statistics to measure consensus and stability in Delphi studies","volume":"7","author":[{"family":"Holey","given":"Elizabeth A."},{"family":"Feeley","given":"Jennifer L."},{"family":"Dixon","given":"John"},{"family":"Whittaker","given":"Vicki J."}],"issued":{"date-parts":[["2007",11,29]]}}}],"schema":"https://github.com/citation-style-language/schema/raw/master/csl-citation.json"} </w:instrText>
      </w:r>
      <w:r w:rsidR="0024524D" w:rsidRPr="000568CE">
        <w:rPr>
          <w:rFonts w:asciiTheme="majorBidi" w:hAnsiTheme="majorBidi" w:cstheme="majorBidi"/>
          <w:bCs/>
          <w:sz w:val="24"/>
          <w:szCs w:val="24"/>
        </w:rPr>
        <w:fldChar w:fldCharType="separate"/>
      </w:r>
      <w:r w:rsidR="0024524D" w:rsidRPr="000568CE">
        <w:rPr>
          <w:rFonts w:asciiTheme="majorBidi" w:hAnsiTheme="majorBidi" w:cstheme="majorBidi"/>
          <w:bCs/>
          <w:sz w:val="24"/>
          <w:szCs w:val="24"/>
        </w:rPr>
        <w:t>(Holey et al., 2007)</w:t>
      </w:r>
      <w:r w:rsidR="0024524D" w:rsidRPr="000568CE">
        <w:rPr>
          <w:rFonts w:asciiTheme="majorBidi" w:hAnsiTheme="majorBidi" w:cstheme="majorBidi"/>
          <w:bCs/>
          <w:sz w:val="24"/>
          <w:szCs w:val="24"/>
        </w:rPr>
        <w:fldChar w:fldCharType="end"/>
      </w:r>
      <w:r w:rsidRPr="000568CE">
        <w:rPr>
          <w:rFonts w:asciiTheme="majorBidi" w:hAnsiTheme="majorBidi" w:cstheme="majorBidi"/>
          <w:bCs/>
          <w:sz w:val="24"/>
          <w:szCs w:val="24"/>
        </w:rPr>
        <w:t xml:space="preserve">, </w:t>
      </w:r>
      <w:r w:rsidR="008C7086" w:rsidRPr="000568CE">
        <w:rPr>
          <w:rFonts w:asciiTheme="majorBidi" w:hAnsiTheme="majorBidi" w:cstheme="majorBidi"/>
          <w:bCs/>
          <w:sz w:val="24"/>
          <w:szCs w:val="24"/>
        </w:rPr>
        <w:t>consensus could</w:t>
      </w:r>
      <w:r w:rsidRPr="000568CE">
        <w:rPr>
          <w:rFonts w:asciiTheme="majorBidi" w:hAnsiTheme="majorBidi" w:cstheme="majorBidi"/>
          <w:bCs/>
          <w:sz w:val="24"/>
          <w:szCs w:val="24"/>
        </w:rPr>
        <w:t xml:space="preserve"> be established by the </w:t>
      </w:r>
      <w:r w:rsidR="008C7086" w:rsidRPr="000568CE">
        <w:rPr>
          <w:rFonts w:asciiTheme="majorBidi" w:hAnsiTheme="majorBidi" w:cstheme="majorBidi"/>
          <w:bCs/>
          <w:sz w:val="24"/>
          <w:szCs w:val="24"/>
        </w:rPr>
        <w:t xml:space="preserve">subsequent </w:t>
      </w:r>
      <w:r w:rsidRPr="000568CE">
        <w:rPr>
          <w:rFonts w:asciiTheme="majorBidi" w:hAnsiTheme="majorBidi" w:cstheme="majorBidi"/>
          <w:bCs/>
          <w:sz w:val="24"/>
          <w:szCs w:val="24"/>
        </w:rPr>
        <w:t>methods: the sum of evaluatio</w:t>
      </w:r>
      <w:r w:rsidR="00094D58" w:rsidRPr="000568CE">
        <w:rPr>
          <w:rFonts w:asciiTheme="majorBidi" w:hAnsiTheme="majorBidi" w:cstheme="majorBidi"/>
          <w:bCs/>
          <w:sz w:val="24"/>
          <w:szCs w:val="24"/>
        </w:rPr>
        <w:t>ns,</w:t>
      </w:r>
      <w:r w:rsidRPr="000568CE">
        <w:rPr>
          <w:rFonts w:asciiTheme="majorBidi" w:hAnsiTheme="majorBidi" w:cstheme="majorBidi"/>
          <w:bCs/>
          <w:sz w:val="24"/>
          <w:szCs w:val="24"/>
        </w:rPr>
        <w:t xml:space="preserve"> </w:t>
      </w:r>
      <w:r w:rsidR="008C7086" w:rsidRPr="000568CE">
        <w:rPr>
          <w:rFonts w:asciiTheme="majorBidi" w:hAnsiTheme="majorBidi" w:cstheme="majorBidi"/>
          <w:bCs/>
          <w:sz w:val="24"/>
          <w:szCs w:val="24"/>
        </w:rPr>
        <w:t xml:space="preserve">a shift to a perceived degree of </w:t>
      </w:r>
      <w:r w:rsidR="00B7628A" w:rsidRPr="000568CE">
        <w:rPr>
          <w:rFonts w:asciiTheme="majorBidi" w:hAnsiTheme="majorBidi" w:cstheme="majorBidi"/>
          <w:bCs/>
          <w:sz w:val="24"/>
          <w:szCs w:val="24"/>
        </w:rPr>
        <w:t xml:space="preserve">a </w:t>
      </w:r>
      <w:r w:rsidR="008C7086" w:rsidRPr="000568CE">
        <w:rPr>
          <w:rFonts w:asciiTheme="majorBidi" w:hAnsiTheme="majorBidi" w:cstheme="majorBidi"/>
          <w:bCs/>
          <w:sz w:val="24"/>
          <w:szCs w:val="24"/>
        </w:rPr>
        <w:t>normal distribution or, alternately, by proving consistency in responses throughout</w:t>
      </w:r>
      <w:r w:rsidR="00AE00C8" w:rsidRPr="000568CE">
        <w:rPr>
          <w:rFonts w:asciiTheme="majorBidi" w:hAnsiTheme="majorBidi" w:cstheme="majorBidi"/>
          <w:bCs/>
          <w:sz w:val="24"/>
          <w:szCs w:val="24"/>
        </w:rPr>
        <w:t xml:space="preserve"> study rounds to show steadiness</w:t>
      </w:r>
      <w:r w:rsidR="008C7086" w:rsidRPr="000568CE">
        <w:rPr>
          <w:rFonts w:asciiTheme="majorBidi" w:hAnsiTheme="majorBidi" w:cstheme="majorBidi"/>
          <w:bCs/>
          <w:sz w:val="24"/>
          <w:szCs w:val="24"/>
        </w:rPr>
        <w:t> in answers.</w:t>
      </w:r>
    </w:p>
    <w:p w14:paraId="3D3E7A3B" w14:textId="06E76A77" w:rsidR="007E5A45" w:rsidRPr="000568CE" w:rsidRDefault="009D0125" w:rsidP="007C57EE">
      <w:pPr>
        <w:spacing w:after="0"/>
        <w:jc w:val="both"/>
        <w:rPr>
          <w:rFonts w:asciiTheme="majorBidi" w:hAnsiTheme="majorBidi" w:cstheme="majorBidi"/>
          <w:sz w:val="24"/>
          <w:szCs w:val="24"/>
        </w:rPr>
      </w:pPr>
      <w:r w:rsidRPr="000568CE">
        <w:rPr>
          <w:rFonts w:asciiTheme="majorBidi" w:hAnsiTheme="majorBidi" w:cstheme="majorBidi"/>
          <w:bCs/>
          <w:sz w:val="24"/>
          <w:szCs w:val="24"/>
        </w:rPr>
        <w:t xml:space="preserve">      </w:t>
      </w:r>
      <w:r w:rsidR="007E5A45" w:rsidRPr="000568CE">
        <w:rPr>
          <w:rFonts w:asciiTheme="majorBidi" w:hAnsiTheme="majorBidi" w:cstheme="majorBidi"/>
          <w:bCs/>
          <w:sz w:val="24"/>
          <w:szCs w:val="24"/>
        </w:rPr>
        <w:t xml:space="preserve">For round 1, the study found a lower score for three factors, which are Shippers (65.40%), Inventory management (71.89%), and Resilience (65.40%) </w:t>
      </w:r>
      <w:r w:rsidR="00D31798" w:rsidRPr="000568CE">
        <w:rPr>
          <w:rFonts w:asciiTheme="majorBidi" w:hAnsiTheme="majorBidi" w:cstheme="majorBidi"/>
          <w:sz w:val="24"/>
          <w:szCs w:val="24"/>
        </w:rPr>
        <w:t>-</w:t>
      </w:r>
      <w:r w:rsidR="007E5A45" w:rsidRPr="000568CE">
        <w:rPr>
          <w:rFonts w:asciiTheme="majorBidi" w:hAnsiTheme="majorBidi" w:cstheme="majorBidi"/>
          <w:sz w:val="24"/>
          <w:szCs w:val="24"/>
        </w:rPr>
        <w:t xml:space="preserve"> as shown in Table 3</w:t>
      </w:r>
      <w:r w:rsidR="007E5A45" w:rsidRPr="000568CE">
        <w:rPr>
          <w:rFonts w:asciiTheme="majorBidi" w:hAnsiTheme="majorBidi" w:cstheme="majorBidi"/>
          <w:bCs/>
          <w:sz w:val="24"/>
          <w:szCs w:val="24"/>
        </w:rPr>
        <w:t>. The scores of these three factors are less than 75%, which is the minimum acceptable rate for this study. It means the experts do not have a mutual consensus on these three factors which leads to removing three factors from the framework</w:t>
      </w:r>
      <w:r w:rsidR="007E5A45" w:rsidRPr="000568CE">
        <w:rPr>
          <w:rFonts w:asciiTheme="majorBidi" w:hAnsiTheme="majorBidi" w:cstheme="majorBidi"/>
          <w:sz w:val="24"/>
          <w:szCs w:val="24"/>
        </w:rPr>
        <w:t>.</w:t>
      </w:r>
    </w:p>
    <w:p w14:paraId="20E3F1F7" w14:textId="77777777" w:rsidR="007E5A45" w:rsidRPr="000568CE" w:rsidRDefault="007E5A45" w:rsidP="007E5A45">
      <w:pPr>
        <w:spacing w:after="0"/>
        <w:jc w:val="both"/>
        <w:rPr>
          <w:rFonts w:asciiTheme="majorBidi" w:hAnsiTheme="majorBidi" w:cstheme="majorBidi"/>
          <w:sz w:val="24"/>
          <w:szCs w:val="24"/>
        </w:rPr>
      </w:pPr>
    </w:p>
    <w:p w14:paraId="63C663F9" w14:textId="5B24397D" w:rsidR="007E5A45" w:rsidRPr="000568CE" w:rsidRDefault="007E5A45" w:rsidP="00B7628A">
      <w:pPr>
        <w:autoSpaceDE w:val="0"/>
        <w:autoSpaceDN w:val="0"/>
        <w:adjustRightInd w:val="0"/>
        <w:spacing w:before="120" w:after="120" w:line="240" w:lineRule="auto"/>
        <w:rPr>
          <w:rFonts w:asciiTheme="majorBidi" w:eastAsia="Times New Roman" w:hAnsiTheme="majorBidi" w:cstheme="majorBidi"/>
          <w:i/>
          <w:iCs/>
          <w:sz w:val="24"/>
          <w:szCs w:val="24"/>
        </w:rPr>
      </w:pPr>
      <w:r w:rsidRPr="000568CE">
        <w:rPr>
          <w:rFonts w:asciiTheme="majorBidi" w:eastAsia="Times New Roman" w:hAnsiTheme="majorBidi" w:cstheme="majorBidi"/>
          <w:i/>
          <w:iCs/>
          <w:sz w:val="24"/>
          <w:szCs w:val="24"/>
        </w:rPr>
        <w:t>4.</w:t>
      </w:r>
      <w:r w:rsidR="00116C6E" w:rsidRPr="000568CE">
        <w:rPr>
          <w:rFonts w:asciiTheme="majorBidi" w:eastAsia="Times New Roman" w:hAnsiTheme="majorBidi" w:cstheme="majorBidi"/>
          <w:i/>
          <w:iCs/>
          <w:sz w:val="24"/>
          <w:szCs w:val="24"/>
        </w:rPr>
        <w:t>2</w:t>
      </w:r>
      <w:r w:rsidRPr="000568CE">
        <w:rPr>
          <w:rFonts w:asciiTheme="majorBidi" w:eastAsia="Times New Roman" w:hAnsiTheme="majorBidi" w:cstheme="majorBidi"/>
          <w:i/>
          <w:iCs/>
          <w:sz w:val="24"/>
          <w:szCs w:val="24"/>
        </w:rPr>
        <w:t xml:space="preserve"> Delphi study round 2</w:t>
      </w:r>
    </w:p>
    <w:p w14:paraId="1E059D21" w14:textId="68E35E2C" w:rsidR="007E5A45" w:rsidRPr="000568CE" w:rsidRDefault="007E5A45" w:rsidP="00116C6E">
      <w:pPr>
        <w:autoSpaceDE w:val="0"/>
        <w:autoSpaceDN w:val="0"/>
        <w:adjustRightInd w:val="0"/>
        <w:spacing w:after="120" w:line="240" w:lineRule="auto"/>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t xml:space="preserve">The second round of the study was intended to </w:t>
      </w:r>
      <w:r w:rsidR="00B7628A" w:rsidRPr="000568CE">
        <w:rPr>
          <w:rFonts w:asciiTheme="majorBidi" w:hAnsiTheme="majorBidi" w:cstheme="majorBidi"/>
          <w:color w:val="000000"/>
          <w:sz w:val="24"/>
          <w:szCs w:val="24"/>
        </w:rPr>
        <w:t>allow experts</w:t>
      </w:r>
      <w:r w:rsidRPr="000568CE">
        <w:rPr>
          <w:rFonts w:asciiTheme="majorBidi" w:hAnsiTheme="majorBidi" w:cstheme="majorBidi"/>
          <w:color w:val="000000"/>
          <w:sz w:val="24"/>
          <w:szCs w:val="24"/>
        </w:rPr>
        <w:t xml:space="preserve"> </w:t>
      </w:r>
      <w:r w:rsidR="00AE00C8" w:rsidRPr="000568CE">
        <w:rPr>
          <w:rFonts w:asciiTheme="majorBidi" w:hAnsiTheme="majorBidi" w:cstheme="majorBidi"/>
          <w:color w:val="000000"/>
          <w:sz w:val="24"/>
          <w:szCs w:val="24"/>
        </w:rPr>
        <w:t xml:space="preserve">to examine and discuss the agents that makeup </w:t>
      </w:r>
      <w:r w:rsidRPr="000568CE">
        <w:rPr>
          <w:rFonts w:asciiTheme="majorBidi" w:hAnsiTheme="majorBidi" w:cstheme="majorBidi"/>
          <w:color w:val="000000"/>
          <w:sz w:val="24"/>
          <w:szCs w:val="24"/>
        </w:rPr>
        <w:t>stakeholders' rectifications as well as other concerns regarding potential risks that may emerge during the integration process, which were proposed by the experts in Round One.</w:t>
      </w:r>
    </w:p>
    <w:p w14:paraId="5869CE9B" w14:textId="64586FC8" w:rsidR="007E5A45" w:rsidRPr="000568CE" w:rsidRDefault="009D0125" w:rsidP="007C57EE">
      <w:pPr>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t xml:space="preserve">      </w:t>
      </w:r>
      <w:r w:rsidR="007E5A45" w:rsidRPr="000568CE">
        <w:rPr>
          <w:rFonts w:asciiTheme="majorBidi" w:hAnsiTheme="majorBidi" w:cstheme="majorBidi"/>
          <w:color w:val="000000"/>
          <w:sz w:val="24"/>
          <w:szCs w:val="24"/>
        </w:rPr>
        <w:t>In the second round Delphi study, we have removed these three factors</w:t>
      </w:r>
      <w:r w:rsidR="007E5A45" w:rsidRPr="000568CE">
        <w:rPr>
          <w:rFonts w:asciiTheme="majorBidi" w:hAnsiTheme="majorBidi" w:cstheme="majorBidi"/>
          <w:bCs/>
          <w:sz w:val="24"/>
          <w:szCs w:val="24"/>
        </w:rPr>
        <w:t xml:space="preserve"> </w:t>
      </w:r>
      <w:r w:rsidR="007E5A45" w:rsidRPr="000568CE">
        <w:rPr>
          <w:rFonts w:asciiTheme="majorBidi" w:hAnsiTheme="majorBidi" w:cstheme="majorBidi"/>
          <w:sz w:val="24"/>
          <w:szCs w:val="24"/>
        </w:rPr>
        <w:t xml:space="preserve">— </w:t>
      </w:r>
      <w:r w:rsidR="007E5A45" w:rsidRPr="000568CE">
        <w:rPr>
          <w:rFonts w:asciiTheme="majorBidi" w:hAnsiTheme="majorBidi" w:cstheme="majorBidi"/>
          <w:bCs/>
          <w:sz w:val="24"/>
          <w:szCs w:val="24"/>
        </w:rPr>
        <w:t>Shippers,</w:t>
      </w:r>
      <w:r w:rsidR="007E5A45" w:rsidRPr="000568CE">
        <w:rPr>
          <w:rFonts w:asciiTheme="majorBidi" w:hAnsiTheme="majorBidi" w:cstheme="majorBidi"/>
          <w:sz w:val="24"/>
          <w:szCs w:val="24"/>
        </w:rPr>
        <w:t xml:space="preserve"> </w:t>
      </w:r>
      <w:r w:rsidR="007E5A45" w:rsidRPr="000568CE">
        <w:rPr>
          <w:rFonts w:asciiTheme="majorBidi" w:hAnsiTheme="majorBidi" w:cstheme="majorBidi"/>
          <w:bCs/>
          <w:sz w:val="24"/>
          <w:szCs w:val="24"/>
        </w:rPr>
        <w:t>Inventory management,</w:t>
      </w:r>
      <w:r w:rsidR="00B7628A" w:rsidRPr="000568CE">
        <w:rPr>
          <w:rFonts w:asciiTheme="majorBidi" w:hAnsiTheme="majorBidi" w:cstheme="majorBidi"/>
          <w:bCs/>
          <w:sz w:val="24"/>
          <w:szCs w:val="24"/>
        </w:rPr>
        <w:t xml:space="preserve"> </w:t>
      </w:r>
      <w:r w:rsidR="007E5A45" w:rsidRPr="000568CE">
        <w:rPr>
          <w:rFonts w:asciiTheme="majorBidi" w:hAnsiTheme="majorBidi" w:cstheme="majorBidi"/>
          <w:bCs/>
          <w:sz w:val="24"/>
          <w:szCs w:val="24"/>
        </w:rPr>
        <w:t>and Resilience</w:t>
      </w:r>
      <w:r w:rsidR="007E5A45" w:rsidRPr="000568CE">
        <w:rPr>
          <w:rFonts w:asciiTheme="majorBidi" w:hAnsiTheme="majorBidi" w:cstheme="majorBidi"/>
          <w:color w:val="000000"/>
          <w:sz w:val="24"/>
          <w:szCs w:val="24"/>
        </w:rPr>
        <w:t xml:space="preserve"> </w:t>
      </w:r>
      <w:r w:rsidR="007E5A45" w:rsidRPr="000568CE">
        <w:rPr>
          <w:rFonts w:asciiTheme="majorBidi" w:hAnsiTheme="majorBidi" w:cstheme="majorBidi"/>
          <w:sz w:val="24"/>
          <w:szCs w:val="24"/>
        </w:rPr>
        <w:t>—</w:t>
      </w:r>
      <w:r w:rsidR="007E5A45" w:rsidRPr="000568CE">
        <w:rPr>
          <w:rFonts w:asciiTheme="majorBidi" w:hAnsiTheme="majorBidi" w:cstheme="majorBidi"/>
          <w:color w:val="000000"/>
          <w:sz w:val="24"/>
          <w:szCs w:val="24"/>
        </w:rPr>
        <w:t xml:space="preserve"> from the framework, which leads to considering 26 final factors out of the 29 original factors. Also, in round 2, the study found a lower score for the factor “Pre-production” which is 75%.  This study's lowest score is greater than the minimum acceptable rate (75%) as shown in </w:t>
      </w:r>
      <w:r w:rsidR="00496A21" w:rsidRPr="000568CE">
        <w:rPr>
          <w:rFonts w:asciiTheme="majorBidi" w:hAnsiTheme="majorBidi" w:cstheme="majorBidi"/>
          <w:color w:val="000000"/>
          <w:sz w:val="24"/>
          <w:szCs w:val="24"/>
        </w:rPr>
        <w:t xml:space="preserve">Table </w:t>
      </w:r>
      <w:r w:rsidR="007E5A45" w:rsidRPr="000568CE">
        <w:rPr>
          <w:rFonts w:asciiTheme="majorBidi" w:hAnsiTheme="majorBidi" w:cstheme="majorBidi"/>
          <w:color w:val="000000"/>
          <w:sz w:val="24"/>
          <w:szCs w:val="24"/>
        </w:rPr>
        <w:t xml:space="preserve">4. It means the experts have a mutual consensus on all the factors and leads to no factor to remove from the framework. One more interesting thing was found after the two-round Delphi study. The </w:t>
      </w:r>
      <w:proofErr w:type="gramStart"/>
      <w:r w:rsidR="007E5A45" w:rsidRPr="000568CE">
        <w:rPr>
          <w:rFonts w:asciiTheme="majorBidi" w:hAnsiTheme="majorBidi" w:cstheme="majorBidi"/>
          <w:color w:val="000000"/>
          <w:sz w:val="24"/>
          <w:szCs w:val="24"/>
        </w:rPr>
        <w:t>overall consensus</w:t>
      </w:r>
      <w:proofErr w:type="gramEnd"/>
      <w:r w:rsidR="007E5A45" w:rsidRPr="000568CE">
        <w:rPr>
          <w:rFonts w:asciiTheme="majorBidi" w:hAnsiTheme="majorBidi" w:cstheme="majorBidi"/>
          <w:color w:val="000000"/>
          <w:sz w:val="24"/>
          <w:szCs w:val="24"/>
        </w:rPr>
        <w:t xml:space="preserve"> for each “Stakeholders Rectifications” was improved in the first round. This means that the experts mutually agree with the second amendment. Therefore, after these two-round Delphi stud</w:t>
      </w:r>
      <w:r w:rsidR="00B7628A" w:rsidRPr="000568CE">
        <w:rPr>
          <w:rFonts w:asciiTheme="majorBidi" w:hAnsiTheme="majorBidi" w:cstheme="majorBidi"/>
          <w:color w:val="000000"/>
          <w:sz w:val="24"/>
          <w:szCs w:val="24"/>
        </w:rPr>
        <w:t>ies</w:t>
      </w:r>
      <w:r w:rsidR="007E5A45" w:rsidRPr="000568CE">
        <w:rPr>
          <w:rFonts w:asciiTheme="majorBidi" w:hAnsiTheme="majorBidi" w:cstheme="majorBidi"/>
          <w:color w:val="000000"/>
          <w:sz w:val="24"/>
          <w:szCs w:val="24"/>
        </w:rPr>
        <w:t>, the framework was finalized and validated.</w:t>
      </w:r>
    </w:p>
    <w:p w14:paraId="683094DF" w14:textId="7F6723F9" w:rsidR="00EF22A0" w:rsidRPr="000568CE" w:rsidRDefault="00F17550" w:rsidP="0024524D">
      <w:pPr>
        <w:jc w:val="both"/>
        <w:rPr>
          <w:rFonts w:ascii="Times New Roman" w:hAnsi="Times New Roman" w:cs="Times New Roman"/>
          <w:bCs/>
          <w:sz w:val="24"/>
        </w:rPr>
        <w:sectPr w:rsidR="00EF22A0" w:rsidRPr="000568CE" w:rsidSect="00C21805">
          <w:pgSz w:w="11907" w:h="16839" w:code="9"/>
          <w:pgMar w:top="1440" w:right="1080" w:bottom="1440" w:left="1080" w:header="720" w:footer="720" w:gutter="0"/>
          <w:cols w:space="720"/>
          <w:docGrid w:linePitch="360"/>
        </w:sectPr>
      </w:pPr>
      <w:r w:rsidRPr="000568CE">
        <w:rPr>
          <w:rFonts w:ascii="Times New Roman" w:hAnsi="Times New Roman" w:cs="Times New Roman"/>
          <w:bCs/>
          <w:sz w:val="24"/>
        </w:rPr>
        <w:t xml:space="preserve"> </w:t>
      </w:r>
    </w:p>
    <w:p w14:paraId="17146DC3" w14:textId="0BA5199A" w:rsidR="000A347D" w:rsidRPr="000568CE" w:rsidRDefault="00A70C13" w:rsidP="007168A1">
      <w:pPr>
        <w:spacing w:after="0" w:line="480" w:lineRule="auto"/>
        <w:jc w:val="both"/>
        <w:rPr>
          <w:rFonts w:asciiTheme="majorBidi" w:hAnsiTheme="majorBidi" w:cstheme="majorBidi"/>
          <w:noProof/>
          <w:sz w:val="24"/>
          <w:szCs w:val="24"/>
        </w:rPr>
      </w:pPr>
      <w:r w:rsidRPr="000568CE">
        <w:rPr>
          <w:rFonts w:asciiTheme="majorBidi" w:hAnsiTheme="majorBidi" w:cstheme="majorBidi"/>
          <w:b/>
          <w:bCs/>
          <w:noProof/>
          <w:sz w:val="24"/>
          <w:szCs w:val="24"/>
        </w:rPr>
        <w:lastRenderedPageBreak/>
        <w:t>Table 3</w:t>
      </w:r>
      <w:r w:rsidR="00116C6E" w:rsidRPr="000568CE">
        <w:rPr>
          <w:rFonts w:asciiTheme="majorBidi" w:hAnsiTheme="majorBidi" w:cstheme="majorBidi"/>
          <w:noProof/>
          <w:sz w:val="24"/>
          <w:szCs w:val="24"/>
        </w:rPr>
        <w:t>.</w:t>
      </w:r>
      <w:r w:rsidR="00FD2FEF" w:rsidRPr="000568CE">
        <w:rPr>
          <w:rFonts w:asciiTheme="majorBidi" w:hAnsiTheme="majorBidi" w:cstheme="majorBidi"/>
          <w:noProof/>
          <w:sz w:val="24"/>
          <w:szCs w:val="24"/>
        </w:rPr>
        <w:t xml:space="preserve"> </w:t>
      </w:r>
      <w:r w:rsidR="000A347D" w:rsidRPr="000568CE">
        <w:rPr>
          <w:rFonts w:asciiTheme="majorBidi" w:hAnsiTheme="majorBidi" w:cstheme="majorBidi"/>
          <w:noProof/>
          <w:sz w:val="24"/>
          <w:szCs w:val="24"/>
        </w:rPr>
        <w:t>Experts</w:t>
      </w:r>
      <w:r w:rsidR="00116C6E" w:rsidRPr="000568CE">
        <w:rPr>
          <w:rFonts w:asciiTheme="majorBidi" w:hAnsiTheme="majorBidi" w:cstheme="majorBidi"/>
          <w:noProof/>
          <w:sz w:val="24"/>
          <w:szCs w:val="24"/>
        </w:rPr>
        <w:t>'</w:t>
      </w:r>
      <w:r w:rsidR="000A347D" w:rsidRPr="000568CE">
        <w:rPr>
          <w:rFonts w:asciiTheme="majorBidi" w:hAnsiTheme="majorBidi" w:cstheme="majorBidi"/>
          <w:noProof/>
          <w:sz w:val="24"/>
          <w:szCs w:val="24"/>
        </w:rPr>
        <w:t xml:space="preserve"> responses in Delphi study Round 1.</w:t>
      </w:r>
    </w:p>
    <w:tbl>
      <w:tblPr>
        <w:tblStyle w:val="TableGrid"/>
        <w:tblW w:w="13887" w:type="dxa"/>
        <w:jc w:val="center"/>
        <w:tblBorders>
          <w:top w:val="none" w:sz="0" w:space="0" w:color="auto"/>
          <w:left w:val="none" w:sz="0" w:space="0" w:color="auto"/>
          <w:bottom w:val="none" w:sz="0" w:space="0" w:color="auto"/>
          <w:right w:val="none" w:sz="0" w:space="0" w:color="auto"/>
          <w:insideH w:val="single" w:sz="8" w:space="0" w:color="000000"/>
          <w:insideV w:val="none" w:sz="0" w:space="0" w:color="auto"/>
        </w:tblBorders>
        <w:tblLayout w:type="fixed"/>
        <w:tblLook w:val="04A0" w:firstRow="1" w:lastRow="0" w:firstColumn="1" w:lastColumn="0" w:noHBand="0" w:noVBand="1"/>
      </w:tblPr>
      <w:tblGrid>
        <w:gridCol w:w="846"/>
        <w:gridCol w:w="1559"/>
        <w:gridCol w:w="1843"/>
        <w:gridCol w:w="1134"/>
        <w:gridCol w:w="1134"/>
        <w:gridCol w:w="1134"/>
        <w:gridCol w:w="850"/>
        <w:gridCol w:w="1134"/>
        <w:gridCol w:w="1418"/>
        <w:gridCol w:w="1453"/>
        <w:gridCol w:w="1382"/>
      </w:tblGrid>
      <w:tr w:rsidR="000A347D" w:rsidRPr="000568CE" w14:paraId="594BD01F" w14:textId="77777777" w:rsidTr="00AA2F57">
        <w:trPr>
          <w:trHeight w:val="312"/>
          <w:jc w:val="center"/>
        </w:trPr>
        <w:tc>
          <w:tcPr>
            <w:tcW w:w="13887" w:type="dxa"/>
            <w:gridSpan w:val="11"/>
            <w:tcBorders>
              <w:top w:val="single" w:sz="8" w:space="0" w:color="000000"/>
            </w:tcBorders>
          </w:tcPr>
          <w:p w14:paraId="65A07F98"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Round 1</w:t>
            </w:r>
          </w:p>
        </w:tc>
      </w:tr>
      <w:tr w:rsidR="000A347D" w:rsidRPr="000568CE" w14:paraId="2B5D3694" w14:textId="77777777" w:rsidTr="00AA2F57">
        <w:trPr>
          <w:trHeight w:val="634"/>
          <w:jc w:val="center"/>
        </w:trPr>
        <w:tc>
          <w:tcPr>
            <w:tcW w:w="4248" w:type="dxa"/>
            <w:gridSpan w:val="3"/>
          </w:tcPr>
          <w:p w14:paraId="4C7C104D"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 xml:space="preserve">Groups of factors under The </w:t>
            </w:r>
            <w:proofErr w:type="spellStart"/>
            <w:r w:rsidRPr="000568CE">
              <w:rPr>
                <w:rFonts w:asciiTheme="majorBidi" w:hAnsiTheme="majorBidi" w:cstheme="majorBidi"/>
                <w:b/>
                <w:bCs/>
                <w:sz w:val="24"/>
                <w:szCs w:val="24"/>
              </w:rPr>
              <w:t>ReSOLVE</w:t>
            </w:r>
            <w:proofErr w:type="spellEnd"/>
            <w:r w:rsidRPr="000568CE">
              <w:rPr>
                <w:rFonts w:asciiTheme="majorBidi" w:hAnsiTheme="majorBidi" w:cstheme="majorBidi"/>
                <w:b/>
                <w:bCs/>
                <w:sz w:val="24"/>
                <w:szCs w:val="24"/>
              </w:rPr>
              <w:t xml:space="preserve"> Model</w:t>
            </w:r>
          </w:p>
        </w:tc>
        <w:tc>
          <w:tcPr>
            <w:tcW w:w="5386" w:type="dxa"/>
            <w:gridSpan w:val="5"/>
            <w:noWrap/>
          </w:tcPr>
          <w:p w14:paraId="4E8A280C"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No. of Responses for each factor</w:t>
            </w:r>
          </w:p>
        </w:tc>
        <w:tc>
          <w:tcPr>
            <w:tcW w:w="1418" w:type="dxa"/>
            <w:vMerge w:val="restart"/>
          </w:tcPr>
          <w:p w14:paraId="217D1C88" w14:textId="77777777" w:rsidR="00A2644E" w:rsidRPr="000568CE" w:rsidRDefault="00A2644E" w:rsidP="00A2644E">
            <w:pPr>
              <w:jc w:val="center"/>
              <w:rPr>
                <w:rFonts w:asciiTheme="majorBidi" w:hAnsiTheme="majorBidi" w:cstheme="majorBidi"/>
                <w:b/>
                <w:bCs/>
                <w:sz w:val="24"/>
                <w:szCs w:val="24"/>
              </w:rPr>
            </w:pPr>
          </w:p>
          <w:p w14:paraId="252F388A" w14:textId="77777777" w:rsidR="000A347D" w:rsidRPr="000568CE" w:rsidRDefault="000A347D" w:rsidP="00A2644E">
            <w:pPr>
              <w:jc w:val="center"/>
              <w:rPr>
                <w:rFonts w:asciiTheme="majorBidi" w:hAnsiTheme="majorBidi" w:cstheme="majorBidi"/>
                <w:b/>
                <w:bCs/>
                <w:sz w:val="24"/>
                <w:szCs w:val="24"/>
              </w:rPr>
            </w:pPr>
            <w:r w:rsidRPr="000568CE">
              <w:rPr>
                <w:rFonts w:asciiTheme="majorBidi" w:hAnsiTheme="majorBidi" w:cstheme="majorBidi"/>
                <w:b/>
                <w:bCs/>
                <w:sz w:val="24"/>
                <w:szCs w:val="24"/>
              </w:rPr>
              <w:t>Consensus calculation in percentage (%)</w:t>
            </w:r>
          </w:p>
        </w:tc>
        <w:tc>
          <w:tcPr>
            <w:tcW w:w="1453" w:type="dxa"/>
            <w:vMerge w:val="restart"/>
          </w:tcPr>
          <w:p w14:paraId="57BC60CD" w14:textId="77777777" w:rsidR="00A2644E" w:rsidRPr="000568CE" w:rsidRDefault="00A2644E" w:rsidP="00A2644E">
            <w:pPr>
              <w:jc w:val="center"/>
              <w:rPr>
                <w:rFonts w:asciiTheme="majorBidi" w:hAnsiTheme="majorBidi" w:cstheme="majorBidi"/>
                <w:b/>
                <w:bCs/>
                <w:sz w:val="24"/>
                <w:szCs w:val="24"/>
              </w:rPr>
            </w:pPr>
          </w:p>
          <w:p w14:paraId="1F98DA5B" w14:textId="77777777" w:rsidR="000A347D" w:rsidRPr="000568CE" w:rsidRDefault="000A347D" w:rsidP="00A2644E">
            <w:pPr>
              <w:jc w:val="center"/>
              <w:rPr>
                <w:rFonts w:asciiTheme="majorBidi" w:hAnsiTheme="majorBidi" w:cstheme="majorBidi"/>
                <w:b/>
                <w:bCs/>
                <w:sz w:val="24"/>
                <w:szCs w:val="24"/>
              </w:rPr>
            </w:pPr>
            <w:r w:rsidRPr="000568CE">
              <w:rPr>
                <w:rFonts w:asciiTheme="majorBidi" w:hAnsiTheme="majorBidi" w:cstheme="majorBidi"/>
                <w:b/>
                <w:bCs/>
                <w:sz w:val="24"/>
                <w:szCs w:val="24"/>
              </w:rPr>
              <w:t>Individual Consensus (%)</w:t>
            </w:r>
          </w:p>
        </w:tc>
        <w:tc>
          <w:tcPr>
            <w:tcW w:w="1382" w:type="dxa"/>
            <w:vMerge w:val="restart"/>
          </w:tcPr>
          <w:p w14:paraId="70DA78AE" w14:textId="77777777" w:rsidR="00A2644E" w:rsidRPr="000568CE" w:rsidRDefault="00A2644E" w:rsidP="00A2644E">
            <w:pPr>
              <w:jc w:val="center"/>
              <w:rPr>
                <w:rFonts w:asciiTheme="majorBidi" w:hAnsiTheme="majorBidi" w:cstheme="majorBidi"/>
                <w:b/>
                <w:bCs/>
                <w:sz w:val="24"/>
                <w:szCs w:val="24"/>
              </w:rPr>
            </w:pPr>
          </w:p>
          <w:p w14:paraId="45FD8ED4" w14:textId="77777777" w:rsidR="000A347D" w:rsidRPr="000568CE" w:rsidRDefault="000A347D" w:rsidP="00A2644E">
            <w:pPr>
              <w:jc w:val="center"/>
              <w:rPr>
                <w:rFonts w:asciiTheme="majorBidi" w:hAnsiTheme="majorBidi" w:cstheme="majorBidi"/>
                <w:b/>
                <w:bCs/>
                <w:sz w:val="24"/>
                <w:szCs w:val="24"/>
              </w:rPr>
            </w:pPr>
            <w:proofErr w:type="gramStart"/>
            <w:r w:rsidRPr="000568CE">
              <w:rPr>
                <w:rFonts w:asciiTheme="majorBidi" w:hAnsiTheme="majorBidi" w:cstheme="majorBidi"/>
                <w:b/>
                <w:bCs/>
                <w:sz w:val="24"/>
                <w:szCs w:val="24"/>
              </w:rPr>
              <w:t>Overall Consensus</w:t>
            </w:r>
            <w:proofErr w:type="gramEnd"/>
            <w:r w:rsidRPr="000568CE">
              <w:rPr>
                <w:rFonts w:asciiTheme="majorBidi" w:hAnsiTheme="majorBidi" w:cstheme="majorBidi"/>
                <w:b/>
                <w:bCs/>
                <w:sz w:val="24"/>
                <w:szCs w:val="24"/>
              </w:rPr>
              <w:t xml:space="preserve"> (%)</w:t>
            </w:r>
          </w:p>
        </w:tc>
      </w:tr>
      <w:tr w:rsidR="000A347D" w:rsidRPr="000568CE" w14:paraId="1A036657" w14:textId="77777777" w:rsidTr="00AA2F57">
        <w:trPr>
          <w:trHeight w:val="1590"/>
          <w:jc w:val="center"/>
        </w:trPr>
        <w:tc>
          <w:tcPr>
            <w:tcW w:w="846" w:type="dxa"/>
            <w:hideMark/>
          </w:tcPr>
          <w:p w14:paraId="3203A442" w14:textId="77777777" w:rsidR="000A347D" w:rsidRPr="000568CE" w:rsidRDefault="000A347D" w:rsidP="000A347D">
            <w:pPr>
              <w:jc w:val="both"/>
              <w:rPr>
                <w:rFonts w:asciiTheme="majorBidi" w:hAnsiTheme="majorBidi" w:cstheme="majorBidi"/>
                <w:b/>
                <w:bCs/>
                <w:sz w:val="24"/>
                <w:szCs w:val="24"/>
              </w:rPr>
            </w:pPr>
            <w:proofErr w:type="spellStart"/>
            <w:r w:rsidRPr="000568CE">
              <w:rPr>
                <w:rFonts w:asciiTheme="majorBidi" w:hAnsiTheme="majorBidi" w:cstheme="majorBidi"/>
                <w:b/>
                <w:bCs/>
                <w:sz w:val="24"/>
                <w:szCs w:val="24"/>
              </w:rPr>
              <w:t>S.No</w:t>
            </w:r>
            <w:proofErr w:type="spellEnd"/>
            <w:r w:rsidRPr="000568CE">
              <w:rPr>
                <w:rFonts w:asciiTheme="majorBidi" w:hAnsiTheme="majorBidi" w:cstheme="majorBidi"/>
                <w:b/>
                <w:bCs/>
                <w:sz w:val="24"/>
                <w:szCs w:val="24"/>
              </w:rPr>
              <w:t>.</w:t>
            </w:r>
          </w:p>
        </w:tc>
        <w:tc>
          <w:tcPr>
            <w:tcW w:w="1559" w:type="dxa"/>
            <w:hideMark/>
          </w:tcPr>
          <w:p w14:paraId="50C13F4F"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Stakeholders Rectifications</w:t>
            </w:r>
          </w:p>
        </w:tc>
        <w:tc>
          <w:tcPr>
            <w:tcW w:w="1843" w:type="dxa"/>
            <w:hideMark/>
          </w:tcPr>
          <w:p w14:paraId="20A6908B"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Related components</w:t>
            </w:r>
          </w:p>
        </w:tc>
        <w:tc>
          <w:tcPr>
            <w:tcW w:w="1134" w:type="dxa"/>
            <w:hideMark/>
          </w:tcPr>
          <w:p w14:paraId="3103EBFB"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 xml:space="preserve">Strongly Disagree    </w:t>
            </w:r>
            <w:proofErr w:type="gramStart"/>
            <w:r w:rsidRPr="000568CE">
              <w:rPr>
                <w:rFonts w:asciiTheme="majorBidi" w:hAnsiTheme="majorBidi" w:cstheme="majorBidi"/>
                <w:b/>
                <w:bCs/>
                <w:sz w:val="24"/>
                <w:szCs w:val="24"/>
              </w:rPr>
              <w:t xml:space="preserve">   (</w:t>
            </w:r>
            <w:proofErr w:type="gramEnd"/>
            <w:r w:rsidRPr="000568CE">
              <w:rPr>
                <w:rFonts w:asciiTheme="majorBidi" w:hAnsiTheme="majorBidi" w:cstheme="majorBidi"/>
                <w:b/>
                <w:bCs/>
                <w:sz w:val="24"/>
                <w:szCs w:val="24"/>
              </w:rPr>
              <w:t>1)</w:t>
            </w:r>
          </w:p>
        </w:tc>
        <w:tc>
          <w:tcPr>
            <w:tcW w:w="1134" w:type="dxa"/>
            <w:hideMark/>
          </w:tcPr>
          <w:p w14:paraId="7E80BA98"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Disagree (2)</w:t>
            </w:r>
          </w:p>
        </w:tc>
        <w:tc>
          <w:tcPr>
            <w:tcW w:w="1134" w:type="dxa"/>
            <w:hideMark/>
          </w:tcPr>
          <w:p w14:paraId="2B836530"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Neither Disagree nor Agree (3)</w:t>
            </w:r>
          </w:p>
        </w:tc>
        <w:tc>
          <w:tcPr>
            <w:tcW w:w="850" w:type="dxa"/>
            <w:hideMark/>
          </w:tcPr>
          <w:p w14:paraId="6ACDA19A"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Agree (4)</w:t>
            </w:r>
          </w:p>
        </w:tc>
        <w:tc>
          <w:tcPr>
            <w:tcW w:w="1134" w:type="dxa"/>
            <w:hideMark/>
          </w:tcPr>
          <w:p w14:paraId="6DBD6F81"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Strongly Agree (5)</w:t>
            </w:r>
          </w:p>
        </w:tc>
        <w:tc>
          <w:tcPr>
            <w:tcW w:w="1418" w:type="dxa"/>
            <w:vMerge/>
            <w:hideMark/>
          </w:tcPr>
          <w:p w14:paraId="176B8AB2" w14:textId="77777777" w:rsidR="000A347D" w:rsidRPr="000568CE" w:rsidRDefault="000A347D" w:rsidP="000A347D">
            <w:pPr>
              <w:jc w:val="both"/>
              <w:rPr>
                <w:rFonts w:asciiTheme="majorBidi" w:hAnsiTheme="majorBidi" w:cstheme="majorBidi"/>
                <w:b/>
                <w:bCs/>
                <w:sz w:val="24"/>
                <w:szCs w:val="24"/>
              </w:rPr>
            </w:pPr>
          </w:p>
        </w:tc>
        <w:tc>
          <w:tcPr>
            <w:tcW w:w="1453" w:type="dxa"/>
            <w:vMerge/>
            <w:hideMark/>
          </w:tcPr>
          <w:p w14:paraId="13B4989F" w14:textId="77777777" w:rsidR="000A347D" w:rsidRPr="000568CE" w:rsidRDefault="000A347D" w:rsidP="000A347D">
            <w:pPr>
              <w:jc w:val="both"/>
              <w:rPr>
                <w:rFonts w:asciiTheme="majorBidi" w:hAnsiTheme="majorBidi" w:cstheme="majorBidi"/>
                <w:b/>
                <w:bCs/>
                <w:sz w:val="24"/>
                <w:szCs w:val="24"/>
              </w:rPr>
            </w:pPr>
          </w:p>
        </w:tc>
        <w:tc>
          <w:tcPr>
            <w:tcW w:w="1382" w:type="dxa"/>
            <w:vMerge/>
            <w:hideMark/>
          </w:tcPr>
          <w:p w14:paraId="124FC9F5" w14:textId="77777777" w:rsidR="000A347D" w:rsidRPr="000568CE" w:rsidRDefault="000A347D" w:rsidP="000A347D">
            <w:pPr>
              <w:jc w:val="both"/>
              <w:rPr>
                <w:rFonts w:asciiTheme="majorBidi" w:hAnsiTheme="majorBidi" w:cstheme="majorBidi"/>
                <w:b/>
                <w:bCs/>
                <w:sz w:val="24"/>
                <w:szCs w:val="24"/>
              </w:rPr>
            </w:pPr>
          </w:p>
        </w:tc>
      </w:tr>
      <w:tr w:rsidR="000A347D" w:rsidRPr="000568CE" w14:paraId="7649E622" w14:textId="77777777" w:rsidTr="00AA2F57">
        <w:trPr>
          <w:trHeight w:val="624"/>
          <w:jc w:val="center"/>
        </w:trPr>
        <w:tc>
          <w:tcPr>
            <w:tcW w:w="846" w:type="dxa"/>
            <w:vMerge w:val="restart"/>
            <w:hideMark/>
          </w:tcPr>
          <w:p w14:paraId="0F79E323"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1</w:t>
            </w:r>
          </w:p>
        </w:tc>
        <w:tc>
          <w:tcPr>
            <w:tcW w:w="1559" w:type="dxa"/>
            <w:vMerge w:val="restart"/>
            <w:hideMark/>
          </w:tcPr>
          <w:p w14:paraId="520B6CC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IoT Device Users</w:t>
            </w:r>
          </w:p>
        </w:tc>
        <w:tc>
          <w:tcPr>
            <w:tcW w:w="1843" w:type="dxa"/>
            <w:hideMark/>
          </w:tcPr>
          <w:p w14:paraId="1B59484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OEM/ Car Manufacturers</w:t>
            </w:r>
          </w:p>
        </w:tc>
        <w:tc>
          <w:tcPr>
            <w:tcW w:w="1134" w:type="dxa"/>
            <w:noWrap/>
            <w:hideMark/>
          </w:tcPr>
          <w:p w14:paraId="4B362C1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hideMark/>
          </w:tcPr>
          <w:p w14:paraId="78469B4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hideMark/>
          </w:tcPr>
          <w:p w14:paraId="47C0486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w:t>
            </w:r>
          </w:p>
        </w:tc>
        <w:tc>
          <w:tcPr>
            <w:tcW w:w="850" w:type="dxa"/>
            <w:noWrap/>
            <w:hideMark/>
          </w:tcPr>
          <w:p w14:paraId="36A6DEF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w:t>
            </w:r>
          </w:p>
        </w:tc>
        <w:tc>
          <w:tcPr>
            <w:tcW w:w="1134" w:type="dxa"/>
            <w:noWrap/>
            <w:hideMark/>
          </w:tcPr>
          <w:p w14:paraId="3AC4055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16</w:t>
            </w:r>
          </w:p>
        </w:tc>
        <w:tc>
          <w:tcPr>
            <w:tcW w:w="1418" w:type="dxa"/>
            <w:noWrap/>
            <w:hideMark/>
          </w:tcPr>
          <w:p w14:paraId="0D0CC3A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[{((1*3+2*2+3*8+4*8+5*16)/37)/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3DB9AAB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77.29%</w:t>
            </w:r>
          </w:p>
        </w:tc>
        <w:tc>
          <w:tcPr>
            <w:tcW w:w="1382" w:type="dxa"/>
            <w:vMerge w:val="restart"/>
            <w:noWrap/>
            <w:hideMark/>
          </w:tcPr>
          <w:p w14:paraId="16D7F7C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78.30%</w:t>
            </w:r>
          </w:p>
        </w:tc>
      </w:tr>
      <w:tr w:rsidR="000A347D" w:rsidRPr="000568CE" w14:paraId="1D563D84" w14:textId="77777777" w:rsidTr="00AA2F57">
        <w:trPr>
          <w:trHeight w:val="936"/>
          <w:jc w:val="center"/>
        </w:trPr>
        <w:tc>
          <w:tcPr>
            <w:tcW w:w="846" w:type="dxa"/>
            <w:vMerge/>
            <w:hideMark/>
          </w:tcPr>
          <w:p w14:paraId="0C0E99D2"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272FBD52" w14:textId="77777777" w:rsidR="000A347D" w:rsidRPr="000568CE" w:rsidRDefault="000A347D" w:rsidP="000A347D">
            <w:pPr>
              <w:jc w:val="both"/>
              <w:rPr>
                <w:rFonts w:asciiTheme="majorBidi" w:hAnsiTheme="majorBidi" w:cstheme="majorBidi"/>
                <w:sz w:val="24"/>
                <w:szCs w:val="24"/>
              </w:rPr>
            </w:pPr>
          </w:p>
        </w:tc>
        <w:tc>
          <w:tcPr>
            <w:tcW w:w="1843" w:type="dxa"/>
            <w:hideMark/>
          </w:tcPr>
          <w:p w14:paraId="6D7EB6D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Dealer/ Retailer</w:t>
            </w:r>
          </w:p>
        </w:tc>
        <w:tc>
          <w:tcPr>
            <w:tcW w:w="1134" w:type="dxa"/>
            <w:noWrap/>
            <w:hideMark/>
          </w:tcPr>
          <w:p w14:paraId="313893C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hideMark/>
          </w:tcPr>
          <w:p w14:paraId="628AB62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hideMark/>
          </w:tcPr>
          <w:p w14:paraId="7E7BB79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850" w:type="dxa"/>
            <w:noWrap/>
            <w:hideMark/>
          </w:tcPr>
          <w:p w14:paraId="6B3FBEA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9</w:t>
            </w:r>
          </w:p>
        </w:tc>
        <w:tc>
          <w:tcPr>
            <w:tcW w:w="1134" w:type="dxa"/>
            <w:noWrap/>
            <w:hideMark/>
          </w:tcPr>
          <w:p w14:paraId="0781E49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18</w:t>
            </w:r>
          </w:p>
        </w:tc>
        <w:tc>
          <w:tcPr>
            <w:tcW w:w="1418" w:type="dxa"/>
            <w:noWrap/>
            <w:hideMark/>
          </w:tcPr>
          <w:p w14:paraId="1D2A1E5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[{((1*4+2*1+3*5+4*9+5*18)/37)/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73DAA1A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79.46%</w:t>
            </w:r>
          </w:p>
        </w:tc>
        <w:tc>
          <w:tcPr>
            <w:tcW w:w="1382" w:type="dxa"/>
            <w:vMerge/>
            <w:hideMark/>
          </w:tcPr>
          <w:p w14:paraId="257890C3" w14:textId="77777777" w:rsidR="000A347D" w:rsidRPr="000568CE" w:rsidRDefault="000A347D" w:rsidP="000A347D">
            <w:pPr>
              <w:jc w:val="both"/>
              <w:rPr>
                <w:rFonts w:asciiTheme="majorBidi" w:hAnsiTheme="majorBidi" w:cstheme="majorBidi"/>
                <w:sz w:val="24"/>
                <w:szCs w:val="24"/>
              </w:rPr>
            </w:pPr>
          </w:p>
        </w:tc>
      </w:tr>
      <w:tr w:rsidR="000A347D" w:rsidRPr="000568CE" w14:paraId="214DC756" w14:textId="77777777" w:rsidTr="00AA2F57">
        <w:trPr>
          <w:trHeight w:val="936"/>
          <w:jc w:val="center"/>
        </w:trPr>
        <w:tc>
          <w:tcPr>
            <w:tcW w:w="846" w:type="dxa"/>
            <w:vMerge/>
            <w:hideMark/>
          </w:tcPr>
          <w:p w14:paraId="1082BF08"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02E753BA" w14:textId="77777777" w:rsidR="000A347D" w:rsidRPr="000568CE" w:rsidRDefault="000A347D" w:rsidP="000A347D">
            <w:pPr>
              <w:jc w:val="both"/>
              <w:rPr>
                <w:rFonts w:asciiTheme="majorBidi" w:hAnsiTheme="majorBidi" w:cstheme="majorBidi"/>
                <w:sz w:val="24"/>
                <w:szCs w:val="24"/>
              </w:rPr>
            </w:pPr>
          </w:p>
        </w:tc>
        <w:tc>
          <w:tcPr>
            <w:tcW w:w="1843" w:type="dxa"/>
            <w:hideMark/>
          </w:tcPr>
          <w:p w14:paraId="7F83B46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Tool suppliers</w:t>
            </w:r>
          </w:p>
        </w:tc>
        <w:tc>
          <w:tcPr>
            <w:tcW w:w="1134" w:type="dxa"/>
            <w:noWrap/>
            <w:hideMark/>
          </w:tcPr>
          <w:p w14:paraId="7AAD99B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hideMark/>
          </w:tcPr>
          <w:p w14:paraId="70EF8D7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hideMark/>
          </w:tcPr>
          <w:p w14:paraId="3114370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w:t>
            </w:r>
          </w:p>
        </w:tc>
        <w:tc>
          <w:tcPr>
            <w:tcW w:w="850" w:type="dxa"/>
            <w:noWrap/>
            <w:hideMark/>
          </w:tcPr>
          <w:p w14:paraId="6F8ECA3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9</w:t>
            </w:r>
          </w:p>
        </w:tc>
        <w:tc>
          <w:tcPr>
            <w:tcW w:w="1134" w:type="dxa"/>
            <w:noWrap/>
            <w:hideMark/>
          </w:tcPr>
          <w:p w14:paraId="53EFE02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418" w:type="dxa"/>
            <w:noWrap/>
            <w:hideMark/>
          </w:tcPr>
          <w:p w14:paraId="3476A83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[{((1*4+2*1+3*5+4*9+5*18)/37)/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471FDF0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76.21%</w:t>
            </w:r>
          </w:p>
        </w:tc>
        <w:tc>
          <w:tcPr>
            <w:tcW w:w="1382" w:type="dxa"/>
            <w:vMerge/>
            <w:hideMark/>
          </w:tcPr>
          <w:p w14:paraId="2CBB1CD4" w14:textId="77777777" w:rsidR="000A347D" w:rsidRPr="000568CE" w:rsidRDefault="000A347D" w:rsidP="000A347D">
            <w:pPr>
              <w:jc w:val="both"/>
              <w:rPr>
                <w:rFonts w:asciiTheme="majorBidi" w:hAnsiTheme="majorBidi" w:cstheme="majorBidi"/>
                <w:sz w:val="24"/>
                <w:szCs w:val="24"/>
              </w:rPr>
            </w:pPr>
          </w:p>
        </w:tc>
      </w:tr>
      <w:tr w:rsidR="000A347D" w:rsidRPr="000568CE" w14:paraId="218E1AED" w14:textId="77777777" w:rsidTr="00AA2F57">
        <w:trPr>
          <w:trHeight w:val="624"/>
          <w:jc w:val="center"/>
        </w:trPr>
        <w:tc>
          <w:tcPr>
            <w:tcW w:w="846" w:type="dxa"/>
            <w:vMerge/>
            <w:hideMark/>
          </w:tcPr>
          <w:p w14:paraId="3FE4EB4F"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4C2410F6" w14:textId="77777777" w:rsidR="000A347D" w:rsidRPr="000568CE" w:rsidRDefault="000A347D" w:rsidP="000A347D">
            <w:pPr>
              <w:jc w:val="both"/>
              <w:rPr>
                <w:rFonts w:asciiTheme="majorBidi" w:hAnsiTheme="majorBidi" w:cstheme="majorBidi"/>
                <w:sz w:val="24"/>
                <w:szCs w:val="24"/>
              </w:rPr>
            </w:pPr>
          </w:p>
        </w:tc>
        <w:tc>
          <w:tcPr>
            <w:tcW w:w="1843" w:type="dxa"/>
            <w:hideMark/>
          </w:tcPr>
          <w:p w14:paraId="1EAB905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Lead logistics provider</w:t>
            </w:r>
          </w:p>
        </w:tc>
        <w:tc>
          <w:tcPr>
            <w:tcW w:w="1134" w:type="dxa"/>
            <w:noWrap/>
            <w:hideMark/>
          </w:tcPr>
          <w:p w14:paraId="36CD7E2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hideMark/>
          </w:tcPr>
          <w:p w14:paraId="046D4D2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hideMark/>
          </w:tcPr>
          <w:p w14:paraId="7035805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hideMark/>
          </w:tcPr>
          <w:p w14:paraId="4F8AA6F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134" w:type="dxa"/>
            <w:noWrap/>
            <w:hideMark/>
          </w:tcPr>
          <w:p w14:paraId="1534EFB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21</w:t>
            </w:r>
          </w:p>
        </w:tc>
        <w:tc>
          <w:tcPr>
            <w:tcW w:w="1418" w:type="dxa"/>
            <w:noWrap/>
            <w:hideMark/>
          </w:tcPr>
          <w:p w14:paraId="2ADDBF2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[{((1*4+2*1+3*3+4*11+5*21)/37)/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17FA724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87.02%</w:t>
            </w:r>
          </w:p>
        </w:tc>
        <w:tc>
          <w:tcPr>
            <w:tcW w:w="1382" w:type="dxa"/>
            <w:vMerge/>
            <w:hideMark/>
          </w:tcPr>
          <w:p w14:paraId="7DFE584A" w14:textId="77777777" w:rsidR="000A347D" w:rsidRPr="000568CE" w:rsidRDefault="000A347D" w:rsidP="000A347D">
            <w:pPr>
              <w:jc w:val="both"/>
              <w:rPr>
                <w:rFonts w:asciiTheme="majorBidi" w:hAnsiTheme="majorBidi" w:cstheme="majorBidi"/>
                <w:sz w:val="24"/>
                <w:szCs w:val="24"/>
              </w:rPr>
            </w:pPr>
          </w:p>
        </w:tc>
      </w:tr>
      <w:tr w:rsidR="000A347D" w:rsidRPr="000568CE" w14:paraId="1B80AF3B" w14:textId="77777777" w:rsidTr="00AA2F57">
        <w:trPr>
          <w:trHeight w:val="624"/>
          <w:jc w:val="center"/>
        </w:trPr>
        <w:tc>
          <w:tcPr>
            <w:tcW w:w="846" w:type="dxa"/>
            <w:vMerge/>
          </w:tcPr>
          <w:p w14:paraId="63ABBC4E"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4E63DDBE" w14:textId="77777777" w:rsidR="000A347D" w:rsidRPr="000568CE" w:rsidRDefault="000A347D" w:rsidP="000A347D">
            <w:pPr>
              <w:jc w:val="both"/>
              <w:rPr>
                <w:rFonts w:asciiTheme="majorBidi" w:hAnsiTheme="majorBidi" w:cstheme="majorBidi"/>
                <w:sz w:val="24"/>
                <w:szCs w:val="24"/>
              </w:rPr>
            </w:pPr>
          </w:p>
        </w:tc>
        <w:tc>
          <w:tcPr>
            <w:tcW w:w="1843" w:type="dxa"/>
          </w:tcPr>
          <w:p w14:paraId="683EA0F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Inventory management</w:t>
            </w:r>
          </w:p>
        </w:tc>
        <w:tc>
          <w:tcPr>
            <w:tcW w:w="1134" w:type="dxa"/>
            <w:noWrap/>
          </w:tcPr>
          <w:p w14:paraId="45B1B62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4DA636F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7C973CB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tcPr>
          <w:p w14:paraId="5100AE3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w:t>
            </w:r>
          </w:p>
        </w:tc>
        <w:tc>
          <w:tcPr>
            <w:tcW w:w="1134" w:type="dxa"/>
            <w:noWrap/>
          </w:tcPr>
          <w:p w14:paraId="2228525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22</w:t>
            </w:r>
          </w:p>
        </w:tc>
        <w:tc>
          <w:tcPr>
            <w:tcW w:w="1418" w:type="dxa"/>
            <w:noWrap/>
          </w:tcPr>
          <w:p w14:paraId="7FEABB3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[{((1*2+2*2+3*4+4*7+5*22)/37)/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6B1C823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84.32%</w:t>
            </w:r>
          </w:p>
        </w:tc>
        <w:tc>
          <w:tcPr>
            <w:tcW w:w="1382" w:type="dxa"/>
            <w:vMerge/>
          </w:tcPr>
          <w:p w14:paraId="3FBB9CF1" w14:textId="77777777" w:rsidR="000A347D" w:rsidRPr="000568CE" w:rsidRDefault="000A347D" w:rsidP="000A347D">
            <w:pPr>
              <w:jc w:val="both"/>
              <w:rPr>
                <w:rFonts w:asciiTheme="majorBidi" w:hAnsiTheme="majorBidi" w:cstheme="majorBidi"/>
                <w:sz w:val="24"/>
                <w:szCs w:val="24"/>
              </w:rPr>
            </w:pPr>
          </w:p>
        </w:tc>
      </w:tr>
      <w:tr w:rsidR="000A347D" w:rsidRPr="000568CE" w14:paraId="02AE7C03" w14:textId="77777777" w:rsidTr="00AA2F57">
        <w:trPr>
          <w:trHeight w:val="624"/>
          <w:jc w:val="center"/>
        </w:trPr>
        <w:tc>
          <w:tcPr>
            <w:tcW w:w="846" w:type="dxa"/>
            <w:vMerge/>
          </w:tcPr>
          <w:p w14:paraId="32CF3091"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5187051D" w14:textId="77777777" w:rsidR="000A347D" w:rsidRPr="000568CE" w:rsidRDefault="000A347D" w:rsidP="000A347D">
            <w:pPr>
              <w:jc w:val="both"/>
              <w:rPr>
                <w:rFonts w:asciiTheme="majorBidi" w:hAnsiTheme="majorBidi" w:cstheme="majorBidi"/>
                <w:sz w:val="24"/>
                <w:szCs w:val="24"/>
              </w:rPr>
            </w:pPr>
          </w:p>
        </w:tc>
        <w:tc>
          <w:tcPr>
            <w:tcW w:w="1843" w:type="dxa"/>
          </w:tcPr>
          <w:p w14:paraId="43DC0C9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IoT regulators</w:t>
            </w:r>
          </w:p>
        </w:tc>
        <w:tc>
          <w:tcPr>
            <w:tcW w:w="1134" w:type="dxa"/>
            <w:noWrap/>
          </w:tcPr>
          <w:p w14:paraId="6BDBDBA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tcPr>
          <w:p w14:paraId="6C85F3C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tcPr>
          <w:p w14:paraId="69E6D56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tcPr>
          <w:p w14:paraId="57962A8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w:t>
            </w:r>
          </w:p>
        </w:tc>
        <w:tc>
          <w:tcPr>
            <w:tcW w:w="1134" w:type="dxa"/>
            <w:noWrap/>
          </w:tcPr>
          <w:p w14:paraId="36EA9A3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418" w:type="dxa"/>
            <w:noWrap/>
          </w:tcPr>
          <w:p w14:paraId="612C198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[{((1*5+2*0+3*3+4*14+5*15)/37)/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73DB7A0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78.38%</w:t>
            </w:r>
          </w:p>
        </w:tc>
        <w:tc>
          <w:tcPr>
            <w:tcW w:w="1382" w:type="dxa"/>
            <w:vMerge/>
          </w:tcPr>
          <w:p w14:paraId="45E5244D" w14:textId="77777777" w:rsidR="000A347D" w:rsidRPr="000568CE" w:rsidRDefault="000A347D" w:rsidP="000A347D">
            <w:pPr>
              <w:jc w:val="both"/>
              <w:rPr>
                <w:rFonts w:asciiTheme="majorBidi" w:hAnsiTheme="majorBidi" w:cstheme="majorBidi"/>
                <w:sz w:val="24"/>
                <w:szCs w:val="24"/>
              </w:rPr>
            </w:pPr>
          </w:p>
        </w:tc>
      </w:tr>
      <w:tr w:rsidR="000A347D" w:rsidRPr="000568CE" w14:paraId="2125C014" w14:textId="77777777" w:rsidTr="00AA2F57">
        <w:trPr>
          <w:trHeight w:val="624"/>
          <w:jc w:val="center"/>
        </w:trPr>
        <w:tc>
          <w:tcPr>
            <w:tcW w:w="846" w:type="dxa"/>
            <w:vMerge/>
          </w:tcPr>
          <w:p w14:paraId="7AD830FD"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52DC5911" w14:textId="77777777" w:rsidR="000A347D" w:rsidRPr="000568CE" w:rsidRDefault="000A347D" w:rsidP="000A347D">
            <w:pPr>
              <w:jc w:val="both"/>
              <w:rPr>
                <w:rFonts w:asciiTheme="majorBidi" w:hAnsiTheme="majorBidi" w:cstheme="majorBidi"/>
                <w:sz w:val="24"/>
                <w:szCs w:val="24"/>
              </w:rPr>
            </w:pPr>
          </w:p>
        </w:tc>
        <w:tc>
          <w:tcPr>
            <w:tcW w:w="1843" w:type="dxa"/>
          </w:tcPr>
          <w:p w14:paraId="6A51B50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Shippers</w:t>
            </w:r>
          </w:p>
        </w:tc>
        <w:tc>
          <w:tcPr>
            <w:tcW w:w="1134" w:type="dxa"/>
            <w:noWrap/>
          </w:tcPr>
          <w:p w14:paraId="5B9A647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4D0D3FC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tcPr>
          <w:p w14:paraId="1053F27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850" w:type="dxa"/>
            <w:noWrap/>
          </w:tcPr>
          <w:p w14:paraId="7F894B7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w:t>
            </w:r>
          </w:p>
        </w:tc>
        <w:tc>
          <w:tcPr>
            <w:tcW w:w="1134" w:type="dxa"/>
            <w:noWrap/>
          </w:tcPr>
          <w:p w14:paraId="51201F3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418" w:type="dxa"/>
            <w:noWrap/>
          </w:tcPr>
          <w:p w14:paraId="58597F6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[{((1*4+2*5+3*5+4*10+5*13)/37)/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7C7A76A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65.40%</w:t>
            </w:r>
          </w:p>
        </w:tc>
        <w:tc>
          <w:tcPr>
            <w:tcW w:w="1382" w:type="dxa"/>
            <w:vMerge/>
          </w:tcPr>
          <w:p w14:paraId="0125C5E6" w14:textId="77777777" w:rsidR="000A347D" w:rsidRPr="000568CE" w:rsidRDefault="000A347D" w:rsidP="000A347D">
            <w:pPr>
              <w:jc w:val="both"/>
              <w:rPr>
                <w:rFonts w:asciiTheme="majorBidi" w:hAnsiTheme="majorBidi" w:cstheme="majorBidi"/>
                <w:sz w:val="24"/>
                <w:szCs w:val="24"/>
              </w:rPr>
            </w:pPr>
          </w:p>
        </w:tc>
      </w:tr>
      <w:tr w:rsidR="000A347D" w:rsidRPr="000568CE" w14:paraId="410954DB" w14:textId="77777777" w:rsidTr="00AA2F57">
        <w:trPr>
          <w:trHeight w:val="672"/>
          <w:jc w:val="center"/>
        </w:trPr>
        <w:tc>
          <w:tcPr>
            <w:tcW w:w="846" w:type="dxa"/>
            <w:vMerge w:val="restart"/>
            <w:hideMark/>
          </w:tcPr>
          <w:p w14:paraId="40468999"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2</w:t>
            </w:r>
          </w:p>
        </w:tc>
        <w:tc>
          <w:tcPr>
            <w:tcW w:w="1559" w:type="dxa"/>
            <w:vMerge w:val="restart"/>
            <w:hideMark/>
          </w:tcPr>
          <w:p w14:paraId="6D1978C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Digitalizing ASC’s with IoT</w:t>
            </w:r>
          </w:p>
        </w:tc>
        <w:tc>
          <w:tcPr>
            <w:tcW w:w="1843" w:type="dxa"/>
          </w:tcPr>
          <w:p w14:paraId="053A4EE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Purchase</w:t>
            </w:r>
          </w:p>
        </w:tc>
        <w:tc>
          <w:tcPr>
            <w:tcW w:w="1134" w:type="dxa"/>
            <w:noWrap/>
            <w:hideMark/>
          </w:tcPr>
          <w:p w14:paraId="28F1657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hideMark/>
          </w:tcPr>
          <w:p w14:paraId="4FCE112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hideMark/>
          </w:tcPr>
          <w:p w14:paraId="2F758C6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hideMark/>
          </w:tcPr>
          <w:p w14:paraId="4B97B62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w:t>
            </w:r>
          </w:p>
        </w:tc>
        <w:tc>
          <w:tcPr>
            <w:tcW w:w="1134" w:type="dxa"/>
            <w:noWrap/>
            <w:hideMark/>
          </w:tcPr>
          <w:p w14:paraId="1633467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21</w:t>
            </w:r>
          </w:p>
        </w:tc>
        <w:tc>
          <w:tcPr>
            <w:tcW w:w="1418" w:type="dxa"/>
            <w:noWrap/>
            <w:hideMark/>
          </w:tcPr>
          <w:p w14:paraId="48221BD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[{((1*0+2*1+3*3+4*12+5*21)/37)/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5F92E92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87.02%</w:t>
            </w:r>
          </w:p>
        </w:tc>
        <w:tc>
          <w:tcPr>
            <w:tcW w:w="1382" w:type="dxa"/>
            <w:vMerge w:val="restart"/>
            <w:noWrap/>
            <w:hideMark/>
          </w:tcPr>
          <w:p w14:paraId="2208A75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80.27%</w:t>
            </w:r>
          </w:p>
        </w:tc>
      </w:tr>
      <w:tr w:rsidR="000A347D" w:rsidRPr="000568CE" w14:paraId="08D07C48" w14:textId="77777777" w:rsidTr="00AA2F57">
        <w:trPr>
          <w:trHeight w:val="624"/>
          <w:jc w:val="center"/>
        </w:trPr>
        <w:tc>
          <w:tcPr>
            <w:tcW w:w="846" w:type="dxa"/>
            <w:vMerge/>
            <w:hideMark/>
          </w:tcPr>
          <w:p w14:paraId="1E0926A2"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601BDCDB" w14:textId="77777777" w:rsidR="000A347D" w:rsidRPr="000568CE" w:rsidRDefault="000A347D" w:rsidP="000A347D">
            <w:pPr>
              <w:jc w:val="both"/>
              <w:rPr>
                <w:rFonts w:asciiTheme="majorBidi" w:hAnsiTheme="majorBidi" w:cstheme="majorBidi"/>
                <w:sz w:val="24"/>
                <w:szCs w:val="24"/>
              </w:rPr>
            </w:pPr>
          </w:p>
        </w:tc>
        <w:tc>
          <w:tcPr>
            <w:tcW w:w="1843" w:type="dxa"/>
          </w:tcPr>
          <w:p w14:paraId="27F4ACC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Procurement</w:t>
            </w:r>
          </w:p>
        </w:tc>
        <w:tc>
          <w:tcPr>
            <w:tcW w:w="1134" w:type="dxa"/>
            <w:noWrap/>
            <w:hideMark/>
          </w:tcPr>
          <w:p w14:paraId="709430D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hideMark/>
          </w:tcPr>
          <w:p w14:paraId="00239CC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hideMark/>
          </w:tcPr>
          <w:p w14:paraId="71432A8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hideMark/>
          </w:tcPr>
          <w:p w14:paraId="38C376E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w:t>
            </w:r>
          </w:p>
        </w:tc>
        <w:tc>
          <w:tcPr>
            <w:tcW w:w="1134" w:type="dxa"/>
            <w:noWrap/>
            <w:hideMark/>
          </w:tcPr>
          <w:p w14:paraId="3DB464F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20</w:t>
            </w:r>
          </w:p>
        </w:tc>
        <w:tc>
          <w:tcPr>
            <w:tcW w:w="1418" w:type="dxa"/>
            <w:noWrap/>
            <w:hideMark/>
          </w:tcPr>
          <w:p w14:paraId="4C9124C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[{((1*3+2*3+3*4+4*7+5*20)/37)/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773DAF9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80.54%</w:t>
            </w:r>
          </w:p>
        </w:tc>
        <w:tc>
          <w:tcPr>
            <w:tcW w:w="1382" w:type="dxa"/>
            <w:vMerge/>
            <w:hideMark/>
          </w:tcPr>
          <w:p w14:paraId="14868CB3" w14:textId="77777777" w:rsidR="000A347D" w:rsidRPr="000568CE" w:rsidRDefault="000A347D" w:rsidP="000A347D">
            <w:pPr>
              <w:jc w:val="both"/>
              <w:rPr>
                <w:rFonts w:asciiTheme="majorBidi" w:hAnsiTheme="majorBidi" w:cstheme="majorBidi"/>
                <w:sz w:val="24"/>
                <w:szCs w:val="24"/>
              </w:rPr>
            </w:pPr>
          </w:p>
        </w:tc>
      </w:tr>
      <w:tr w:rsidR="000A347D" w:rsidRPr="000568CE" w14:paraId="18D931DE" w14:textId="77777777" w:rsidTr="00AA2F57">
        <w:trPr>
          <w:trHeight w:val="624"/>
          <w:jc w:val="center"/>
        </w:trPr>
        <w:tc>
          <w:tcPr>
            <w:tcW w:w="846" w:type="dxa"/>
            <w:vMerge/>
            <w:hideMark/>
          </w:tcPr>
          <w:p w14:paraId="413C940C"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4C086B8C" w14:textId="77777777" w:rsidR="000A347D" w:rsidRPr="000568CE" w:rsidRDefault="000A347D" w:rsidP="000A347D">
            <w:pPr>
              <w:jc w:val="both"/>
              <w:rPr>
                <w:rFonts w:asciiTheme="majorBidi" w:hAnsiTheme="majorBidi" w:cstheme="majorBidi"/>
                <w:sz w:val="24"/>
                <w:szCs w:val="24"/>
              </w:rPr>
            </w:pPr>
          </w:p>
        </w:tc>
        <w:tc>
          <w:tcPr>
            <w:tcW w:w="1843" w:type="dxa"/>
          </w:tcPr>
          <w:p w14:paraId="7A12B5D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Pre-production</w:t>
            </w:r>
          </w:p>
        </w:tc>
        <w:tc>
          <w:tcPr>
            <w:tcW w:w="1134" w:type="dxa"/>
            <w:noWrap/>
            <w:hideMark/>
          </w:tcPr>
          <w:p w14:paraId="3AD807F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hideMark/>
          </w:tcPr>
          <w:p w14:paraId="0CB5CA5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hideMark/>
          </w:tcPr>
          <w:p w14:paraId="351F8BD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850" w:type="dxa"/>
            <w:noWrap/>
            <w:hideMark/>
          </w:tcPr>
          <w:p w14:paraId="1644D86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hideMark/>
          </w:tcPr>
          <w:p w14:paraId="6A2FAA3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26</w:t>
            </w:r>
          </w:p>
        </w:tc>
        <w:tc>
          <w:tcPr>
            <w:tcW w:w="1418" w:type="dxa"/>
            <w:noWrap/>
            <w:hideMark/>
          </w:tcPr>
          <w:p w14:paraId="41A1A09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[{((1*1+2*4+3*2+4*4+5*26)/37)/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709A01C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87.02%</w:t>
            </w:r>
          </w:p>
        </w:tc>
        <w:tc>
          <w:tcPr>
            <w:tcW w:w="1382" w:type="dxa"/>
            <w:vMerge/>
            <w:hideMark/>
          </w:tcPr>
          <w:p w14:paraId="5F42984A" w14:textId="77777777" w:rsidR="000A347D" w:rsidRPr="000568CE" w:rsidRDefault="000A347D" w:rsidP="000A347D">
            <w:pPr>
              <w:jc w:val="both"/>
              <w:rPr>
                <w:rFonts w:asciiTheme="majorBidi" w:hAnsiTheme="majorBidi" w:cstheme="majorBidi"/>
                <w:sz w:val="24"/>
                <w:szCs w:val="24"/>
              </w:rPr>
            </w:pPr>
          </w:p>
        </w:tc>
      </w:tr>
      <w:tr w:rsidR="000A347D" w:rsidRPr="000568CE" w14:paraId="13770A36" w14:textId="77777777" w:rsidTr="00AA2F57">
        <w:trPr>
          <w:trHeight w:val="624"/>
          <w:jc w:val="center"/>
        </w:trPr>
        <w:tc>
          <w:tcPr>
            <w:tcW w:w="846" w:type="dxa"/>
            <w:vMerge/>
            <w:hideMark/>
          </w:tcPr>
          <w:p w14:paraId="5F5AC319"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37FB91CA" w14:textId="77777777" w:rsidR="000A347D" w:rsidRPr="000568CE" w:rsidRDefault="000A347D" w:rsidP="000A347D">
            <w:pPr>
              <w:jc w:val="both"/>
              <w:rPr>
                <w:rFonts w:asciiTheme="majorBidi" w:hAnsiTheme="majorBidi" w:cstheme="majorBidi"/>
                <w:sz w:val="24"/>
                <w:szCs w:val="24"/>
              </w:rPr>
            </w:pPr>
          </w:p>
        </w:tc>
        <w:tc>
          <w:tcPr>
            <w:tcW w:w="1843" w:type="dxa"/>
          </w:tcPr>
          <w:p w14:paraId="4914C7F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Production Inventory</w:t>
            </w:r>
          </w:p>
        </w:tc>
        <w:tc>
          <w:tcPr>
            <w:tcW w:w="1134" w:type="dxa"/>
            <w:noWrap/>
            <w:hideMark/>
          </w:tcPr>
          <w:p w14:paraId="3D479FC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hideMark/>
          </w:tcPr>
          <w:p w14:paraId="7FC866D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hideMark/>
          </w:tcPr>
          <w:p w14:paraId="461EE52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850" w:type="dxa"/>
            <w:noWrap/>
            <w:hideMark/>
          </w:tcPr>
          <w:p w14:paraId="2A4A044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6</w:t>
            </w:r>
          </w:p>
        </w:tc>
        <w:tc>
          <w:tcPr>
            <w:tcW w:w="1134" w:type="dxa"/>
            <w:noWrap/>
            <w:hideMark/>
          </w:tcPr>
          <w:p w14:paraId="7492DBF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22</w:t>
            </w:r>
          </w:p>
        </w:tc>
        <w:tc>
          <w:tcPr>
            <w:tcW w:w="1418" w:type="dxa"/>
            <w:noWrap/>
            <w:hideMark/>
          </w:tcPr>
          <w:p w14:paraId="410DEAE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[{((1*4+2*3+3*2+4*6+5*22)/37)/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4DF954B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81.08%</w:t>
            </w:r>
          </w:p>
        </w:tc>
        <w:tc>
          <w:tcPr>
            <w:tcW w:w="1382" w:type="dxa"/>
            <w:vMerge/>
            <w:hideMark/>
          </w:tcPr>
          <w:p w14:paraId="7134D908" w14:textId="77777777" w:rsidR="000A347D" w:rsidRPr="000568CE" w:rsidRDefault="000A347D" w:rsidP="000A347D">
            <w:pPr>
              <w:jc w:val="both"/>
              <w:rPr>
                <w:rFonts w:asciiTheme="majorBidi" w:hAnsiTheme="majorBidi" w:cstheme="majorBidi"/>
                <w:sz w:val="24"/>
                <w:szCs w:val="24"/>
              </w:rPr>
            </w:pPr>
          </w:p>
        </w:tc>
      </w:tr>
      <w:tr w:rsidR="000A347D" w:rsidRPr="000568CE" w14:paraId="77088B83" w14:textId="77777777" w:rsidTr="00AA2F57">
        <w:trPr>
          <w:trHeight w:val="624"/>
          <w:jc w:val="center"/>
        </w:trPr>
        <w:tc>
          <w:tcPr>
            <w:tcW w:w="846" w:type="dxa"/>
            <w:vMerge/>
            <w:hideMark/>
          </w:tcPr>
          <w:p w14:paraId="58CF684C"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27E10BAB" w14:textId="77777777" w:rsidR="000A347D" w:rsidRPr="000568CE" w:rsidRDefault="000A347D" w:rsidP="000A347D">
            <w:pPr>
              <w:jc w:val="both"/>
              <w:rPr>
                <w:rFonts w:asciiTheme="majorBidi" w:hAnsiTheme="majorBidi" w:cstheme="majorBidi"/>
                <w:sz w:val="24"/>
                <w:szCs w:val="24"/>
              </w:rPr>
            </w:pPr>
          </w:p>
        </w:tc>
        <w:tc>
          <w:tcPr>
            <w:tcW w:w="1843" w:type="dxa"/>
          </w:tcPr>
          <w:p w14:paraId="7F8973B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Inventory management</w:t>
            </w:r>
          </w:p>
        </w:tc>
        <w:tc>
          <w:tcPr>
            <w:tcW w:w="1134" w:type="dxa"/>
            <w:noWrap/>
            <w:hideMark/>
          </w:tcPr>
          <w:p w14:paraId="5729101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hideMark/>
          </w:tcPr>
          <w:p w14:paraId="5D5B2FA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hideMark/>
          </w:tcPr>
          <w:p w14:paraId="0E40DA3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hideMark/>
          </w:tcPr>
          <w:p w14:paraId="690025B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9</w:t>
            </w:r>
          </w:p>
        </w:tc>
        <w:tc>
          <w:tcPr>
            <w:tcW w:w="1134" w:type="dxa"/>
            <w:noWrap/>
            <w:hideMark/>
          </w:tcPr>
          <w:p w14:paraId="45B34D4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w:t>
            </w:r>
          </w:p>
        </w:tc>
        <w:tc>
          <w:tcPr>
            <w:tcW w:w="1418" w:type="dxa"/>
            <w:noWrap/>
            <w:hideMark/>
          </w:tcPr>
          <w:p w14:paraId="0AA92D7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[{((1*5+2*5+3*4+4*9+5*14)/37)/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1741BAF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71.89%</w:t>
            </w:r>
          </w:p>
        </w:tc>
        <w:tc>
          <w:tcPr>
            <w:tcW w:w="1382" w:type="dxa"/>
            <w:vMerge/>
            <w:hideMark/>
          </w:tcPr>
          <w:p w14:paraId="4FAE9149" w14:textId="77777777" w:rsidR="000A347D" w:rsidRPr="000568CE" w:rsidRDefault="000A347D" w:rsidP="000A347D">
            <w:pPr>
              <w:jc w:val="both"/>
              <w:rPr>
                <w:rFonts w:asciiTheme="majorBidi" w:hAnsiTheme="majorBidi" w:cstheme="majorBidi"/>
                <w:sz w:val="24"/>
                <w:szCs w:val="24"/>
              </w:rPr>
            </w:pPr>
          </w:p>
        </w:tc>
      </w:tr>
      <w:tr w:rsidR="000A347D" w:rsidRPr="000568CE" w14:paraId="3D71CA96" w14:textId="77777777" w:rsidTr="00AA2F57">
        <w:trPr>
          <w:trHeight w:val="624"/>
          <w:jc w:val="center"/>
        </w:trPr>
        <w:tc>
          <w:tcPr>
            <w:tcW w:w="846" w:type="dxa"/>
            <w:vMerge/>
          </w:tcPr>
          <w:p w14:paraId="1DDD134F"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453A74C6" w14:textId="77777777" w:rsidR="000A347D" w:rsidRPr="000568CE" w:rsidRDefault="000A347D" w:rsidP="000A347D">
            <w:pPr>
              <w:jc w:val="both"/>
              <w:rPr>
                <w:rFonts w:asciiTheme="majorBidi" w:hAnsiTheme="majorBidi" w:cstheme="majorBidi"/>
                <w:sz w:val="24"/>
                <w:szCs w:val="24"/>
              </w:rPr>
            </w:pPr>
          </w:p>
        </w:tc>
        <w:tc>
          <w:tcPr>
            <w:tcW w:w="1843" w:type="dxa"/>
          </w:tcPr>
          <w:p w14:paraId="6E9E96C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Logistics</w:t>
            </w:r>
          </w:p>
        </w:tc>
        <w:tc>
          <w:tcPr>
            <w:tcW w:w="1134" w:type="dxa"/>
            <w:noWrap/>
          </w:tcPr>
          <w:p w14:paraId="550C7CF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5B22A34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5ADF110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850" w:type="dxa"/>
            <w:noWrap/>
          </w:tcPr>
          <w:p w14:paraId="3A9CBD1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w:t>
            </w:r>
          </w:p>
        </w:tc>
        <w:tc>
          <w:tcPr>
            <w:tcW w:w="1134" w:type="dxa"/>
            <w:noWrap/>
          </w:tcPr>
          <w:p w14:paraId="2A0DFD4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18</w:t>
            </w:r>
          </w:p>
        </w:tc>
        <w:tc>
          <w:tcPr>
            <w:tcW w:w="1418" w:type="dxa"/>
            <w:noWrap/>
          </w:tcPr>
          <w:p w14:paraId="75B99CC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[{((1*4+2*1+3*5+4*9+5*18)/37)/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6CC042E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81.62%</w:t>
            </w:r>
          </w:p>
        </w:tc>
        <w:tc>
          <w:tcPr>
            <w:tcW w:w="1382" w:type="dxa"/>
            <w:vMerge/>
          </w:tcPr>
          <w:p w14:paraId="26D466A0" w14:textId="77777777" w:rsidR="000A347D" w:rsidRPr="000568CE" w:rsidRDefault="000A347D" w:rsidP="000A347D">
            <w:pPr>
              <w:jc w:val="both"/>
              <w:rPr>
                <w:rFonts w:asciiTheme="majorBidi" w:hAnsiTheme="majorBidi" w:cstheme="majorBidi"/>
                <w:sz w:val="24"/>
                <w:szCs w:val="24"/>
              </w:rPr>
            </w:pPr>
          </w:p>
        </w:tc>
      </w:tr>
      <w:tr w:rsidR="000A347D" w:rsidRPr="000568CE" w14:paraId="01D2C4A2" w14:textId="77777777" w:rsidTr="00AA2F57">
        <w:trPr>
          <w:trHeight w:val="624"/>
          <w:jc w:val="center"/>
        </w:trPr>
        <w:tc>
          <w:tcPr>
            <w:tcW w:w="846" w:type="dxa"/>
            <w:vMerge/>
          </w:tcPr>
          <w:p w14:paraId="5175BAC0"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2C8A44EC" w14:textId="77777777" w:rsidR="000A347D" w:rsidRPr="000568CE" w:rsidRDefault="000A347D" w:rsidP="000A347D">
            <w:pPr>
              <w:jc w:val="both"/>
              <w:rPr>
                <w:rFonts w:asciiTheme="majorBidi" w:hAnsiTheme="majorBidi" w:cstheme="majorBidi"/>
                <w:sz w:val="24"/>
                <w:szCs w:val="24"/>
              </w:rPr>
            </w:pPr>
          </w:p>
        </w:tc>
        <w:tc>
          <w:tcPr>
            <w:tcW w:w="1843" w:type="dxa"/>
          </w:tcPr>
          <w:p w14:paraId="4F82DE2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Distribution &amp; Transportation</w:t>
            </w:r>
          </w:p>
        </w:tc>
        <w:tc>
          <w:tcPr>
            <w:tcW w:w="1134" w:type="dxa"/>
            <w:noWrap/>
          </w:tcPr>
          <w:p w14:paraId="6A91AF3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71FBFFD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6B93992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tcPr>
          <w:p w14:paraId="18682FB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w:t>
            </w:r>
          </w:p>
        </w:tc>
        <w:tc>
          <w:tcPr>
            <w:tcW w:w="1134" w:type="dxa"/>
            <w:noWrap/>
          </w:tcPr>
          <w:p w14:paraId="6FFC17C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418" w:type="dxa"/>
            <w:noWrap/>
          </w:tcPr>
          <w:p w14:paraId="352967B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[{((1*3+2*4+3*3+4*14+5*13)/37)/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107CAE5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76.21%</w:t>
            </w:r>
          </w:p>
        </w:tc>
        <w:tc>
          <w:tcPr>
            <w:tcW w:w="1382" w:type="dxa"/>
            <w:vMerge/>
          </w:tcPr>
          <w:p w14:paraId="1A386DA3" w14:textId="77777777" w:rsidR="000A347D" w:rsidRPr="000568CE" w:rsidRDefault="000A347D" w:rsidP="000A347D">
            <w:pPr>
              <w:jc w:val="both"/>
              <w:rPr>
                <w:rFonts w:asciiTheme="majorBidi" w:hAnsiTheme="majorBidi" w:cstheme="majorBidi"/>
                <w:sz w:val="24"/>
                <w:szCs w:val="24"/>
              </w:rPr>
            </w:pPr>
          </w:p>
        </w:tc>
      </w:tr>
      <w:tr w:rsidR="000A347D" w:rsidRPr="000568CE" w14:paraId="2317FC79" w14:textId="77777777" w:rsidTr="00AA2F57">
        <w:trPr>
          <w:trHeight w:val="624"/>
          <w:jc w:val="center"/>
        </w:trPr>
        <w:tc>
          <w:tcPr>
            <w:tcW w:w="846" w:type="dxa"/>
            <w:vMerge/>
          </w:tcPr>
          <w:p w14:paraId="0DCE3A18"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3B9769E3" w14:textId="77777777" w:rsidR="000A347D" w:rsidRPr="000568CE" w:rsidRDefault="000A347D" w:rsidP="000A347D">
            <w:pPr>
              <w:jc w:val="both"/>
              <w:rPr>
                <w:rFonts w:asciiTheme="majorBidi" w:hAnsiTheme="majorBidi" w:cstheme="majorBidi"/>
                <w:sz w:val="24"/>
                <w:szCs w:val="24"/>
              </w:rPr>
            </w:pPr>
          </w:p>
        </w:tc>
        <w:tc>
          <w:tcPr>
            <w:tcW w:w="1843" w:type="dxa"/>
          </w:tcPr>
          <w:p w14:paraId="3AC5F8A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After Sales</w:t>
            </w:r>
          </w:p>
        </w:tc>
        <w:tc>
          <w:tcPr>
            <w:tcW w:w="1134" w:type="dxa"/>
            <w:noWrap/>
          </w:tcPr>
          <w:p w14:paraId="57E16B5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7DE0FEA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3B95BF5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w:t>
            </w:r>
          </w:p>
        </w:tc>
        <w:tc>
          <w:tcPr>
            <w:tcW w:w="850" w:type="dxa"/>
            <w:noWrap/>
          </w:tcPr>
          <w:p w14:paraId="7AD9ED2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w:t>
            </w:r>
          </w:p>
        </w:tc>
        <w:tc>
          <w:tcPr>
            <w:tcW w:w="1134" w:type="dxa"/>
            <w:noWrap/>
          </w:tcPr>
          <w:p w14:paraId="156AEF3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16</w:t>
            </w:r>
          </w:p>
        </w:tc>
        <w:tc>
          <w:tcPr>
            <w:tcW w:w="1418" w:type="dxa"/>
            <w:noWrap/>
          </w:tcPr>
          <w:p w14:paraId="4268F8D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[{((1*4+2*1+3*8+4*8+5*16)/37)/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501FF9D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76.75%</w:t>
            </w:r>
          </w:p>
        </w:tc>
        <w:tc>
          <w:tcPr>
            <w:tcW w:w="1382" w:type="dxa"/>
            <w:vMerge/>
          </w:tcPr>
          <w:p w14:paraId="75C1B3B4" w14:textId="77777777" w:rsidR="000A347D" w:rsidRPr="000568CE" w:rsidRDefault="000A347D" w:rsidP="000A347D">
            <w:pPr>
              <w:jc w:val="both"/>
              <w:rPr>
                <w:rFonts w:asciiTheme="majorBidi" w:hAnsiTheme="majorBidi" w:cstheme="majorBidi"/>
                <w:sz w:val="24"/>
                <w:szCs w:val="24"/>
              </w:rPr>
            </w:pPr>
          </w:p>
        </w:tc>
      </w:tr>
      <w:tr w:rsidR="000A347D" w:rsidRPr="000568CE" w14:paraId="1D9854A8" w14:textId="77777777" w:rsidTr="00AA2F57">
        <w:trPr>
          <w:trHeight w:val="624"/>
          <w:jc w:val="center"/>
        </w:trPr>
        <w:tc>
          <w:tcPr>
            <w:tcW w:w="846" w:type="dxa"/>
            <w:vMerge w:val="restart"/>
            <w:hideMark/>
          </w:tcPr>
          <w:p w14:paraId="6A3D8000"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3</w:t>
            </w:r>
          </w:p>
        </w:tc>
        <w:tc>
          <w:tcPr>
            <w:tcW w:w="1559" w:type="dxa"/>
            <w:vMerge w:val="restart"/>
            <w:hideMark/>
          </w:tcPr>
          <w:p w14:paraId="54647C3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 xml:space="preserve">IoT incorporation </w:t>
            </w:r>
            <w:r w:rsidRPr="000568CE">
              <w:rPr>
                <w:rFonts w:asciiTheme="majorBidi" w:hAnsiTheme="majorBidi" w:cstheme="majorBidi"/>
                <w:sz w:val="24"/>
                <w:szCs w:val="24"/>
              </w:rPr>
              <w:lastRenderedPageBreak/>
              <w:t>&amp; Data acquisition</w:t>
            </w:r>
          </w:p>
        </w:tc>
        <w:tc>
          <w:tcPr>
            <w:tcW w:w="1843" w:type="dxa"/>
          </w:tcPr>
          <w:p w14:paraId="2DFEC36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lastRenderedPageBreak/>
              <w:t>Telematics Data</w:t>
            </w:r>
          </w:p>
        </w:tc>
        <w:tc>
          <w:tcPr>
            <w:tcW w:w="1134" w:type="dxa"/>
            <w:noWrap/>
            <w:hideMark/>
          </w:tcPr>
          <w:p w14:paraId="219BAD8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hideMark/>
          </w:tcPr>
          <w:p w14:paraId="6C5BC1D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hideMark/>
          </w:tcPr>
          <w:p w14:paraId="17294E9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hideMark/>
          </w:tcPr>
          <w:p w14:paraId="26B8FB4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w:t>
            </w:r>
          </w:p>
        </w:tc>
        <w:tc>
          <w:tcPr>
            <w:tcW w:w="1134" w:type="dxa"/>
            <w:noWrap/>
            <w:hideMark/>
          </w:tcPr>
          <w:p w14:paraId="218BC4E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20</w:t>
            </w:r>
          </w:p>
        </w:tc>
        <w:tc>
          <w:tcPr>
            <w:tcW w:w="1418" w:type="dxa"/>
            <w:noWrap/>
            <w:hideMark/>
          </w:tcPr>
          <w:p w14:paraId="0A0CC48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[{((1*0+2*3+3*4+4*1</w:t>
            </w:r>
            <w:r w:rsidRPr="000568CE">
              <w:rPr>
                <w:rFonts w:asciiTheme="majorBidi" w:hAnsiTheme="majorBidi" w:cstheme="majorBidi"/>
                <w:sz w:val="24"/>
                <w:szCs w:val="24"/>
              </w:rPr>
              <w:lastRenderedPageBreak/>
              <w:t>0+5*20)/37)/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26DC524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lastRenderedPageBreak/>
              <w:t>85.40%</w:t>
            </w:r>
          </w:p>
        </w:tc>
        <w:tc>
          <w:tcPr>
            <w:tcW w:w="1382" w:type="dxa"/>
            <w:vMerge w:val="restart"/>
            <w:noWrap/>
            <w:hideMark/>
          </w:tcPr>
          <w:p w14:paraId="6D4C279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80.58%</w:t>
            </w:r>
          </w:p>
        </w:tc>
      </w:tr>
      <w:tr w:rsidR="000A347D" w:rsidRPr="000568CE" w14:paraId="3ED4AA33" w14:textId="77777777" w:rsidTr="00AA2F57">
        <w:trPr>
          <w:trHeight w:val="624"/>
          <w:jc w:val="center"/>
        </w:trPr>
        <w:tc>
          <w:tcPr>
            <w:tcW w:w="846" w:type="dxa"/>
            <w:vMerge/>
            <w:hideMark/>
          </w:tcPr>
          <w:p w14:paraId="77F46182"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754DA612" w14:textId="77777777" w:rsidR="000A347D" w:rsidRPr="000568CE" w:rsidRDefault="000A347D" w:rsidP="000A347D">
            <w:pPr>
              <w:jc w:val="both"/>
              <w:rPr>
                <w:rFonts w:asciiTheme="majorBidi" w:hAnsiTheme="majorBidi" w:cstheme="majorBidi"/>
                <w:sz w:val="24"/>
                <w:szCs w:val="24"/>
              </w:rPr>
            </w:pPr>
          </w:p>
        </w:tc>
        <w:tc>
          <w:tcPr>
            <w:tcW w:w="1843" w:type="dxa"/>
          </w:tcPr>
          <w:p w14:paraId="3EE8E57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Transactions</w:t>
            </w:r>
          </w:p>
        </w:tc>
        <w:tc>
          <w:tcPr>
            <w:tcW w:w="1134" w:type="dxa"/>
            <w:noWrap/>
            <w:hideMark/>
          </w:tcPr>
          <w:p w14:paraId="07B7F9D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hideMark/>
          </w:tcPr>
          <w:p w14:paraId="37F8B7B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hideMark/>
          </w:tcPr>
          <w:p w14:paraId="5BAD0F6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w:t>
            </w:r>
          </w:p>
        </w:tc>
        <w:tc>
          <w:tcPr>
            <w:tcW w:w="850" w:type="dxa"/>
            <w:noWrap/>
            <w:hideMark/>
          </w:tcPr>
          <w:p w14:paraId="193471B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w:t>
            </w:r>
          </w:p>
        </w:tc>
        <w:tc>
          <w:tcPr>
            <w:tcW w:w="1134" w:type="dxa"/>
            <w:noWrap/>
            <w:hideMark/>
          </w:tcPr>
          <w:p w14:paraId="0BFAE25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418" w:type="dxa"/>
            <w:noWrap/>
            <w:hideMark/>
          </w:tcPr>
          <w:p w14:paraId="32C9857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[{((1*1+2*2+3*7+4*14+5*13)/37)/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7812BF2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79.46%</w:t>
            </w:r>
          </w:p>
        </w:tc>
        <w:tc>
          <w:tcPr>
            <w:tcW w:w="1382" w:type="dxa"/>
            <w:vMerge/>
            <w:hideMark/>
          </w:tcPr>
          <w:p w14:paraId="023B7A6F" w14:textId="77777777" w:rsidR="000A347D" w:rsidRPr="000568CE" w:rsidRDefault="000A347D" w:rsidP="000A347D">
            <w:pPr>
              <w:jc w:val="both"/>
              <w:rPr>
                <w:rFonts w:asciiTheme="majorBidi" w:hAnsiTheme="majorBidi" w:cstheme="majorBidi"/>
                <w:sz w:val="24"/>
                <w:szCs w:val="24"/>
              </w:rPr>
            </w:pPr>
          </w:p>
        </w:tc>
      </w:tr>
      <w:tr w:rsidR="000A347D" w:rsidRPr="000568CE" w14:paraId="07827128" w14:textId="77777777" w:rsidTr="00AA2F57">
        <w:trPr>
          <w:trHeight w:val="624"/>
          <w:jc w:val="center"/>
        </w:trPr>
        <w:tc>
          <w:tcPr>
            <w:tcW w:w="846" w:type="dxa"/>
            <w:vMerge/>
            <w:hideMark/>
          </w:tcPr>
          <w:p w14:paraId="7F923101"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266EF956" w14:textId="77777777" w:rsidR="000A347D" w:rsidRPr="000568CE" w:rsidRDefault="000A347D" w:rsidP="000A347D">
            <w:pPr>
              <w:jc w:val="both"/>
              <w:rPr>
                <w:rFonts w:asciiTheme="majorBidi" w:hAnsiTheme="majorBidi" w:cstheme="majorBidi"/>
                <w:sz w:val="24"/>
                <w:szCs w:val="24"/>
              </w:rPr>
            </w:pPr>
          </w:p>
        </w:tc>
        <w:tc>
          <w:tcPr>
            <w:tcW w:w="1843" w:type="dxa"/>
          </w:tcPr>
          <w:p w14:paraId="0A60296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Procurement &amp; discount details</w:t>
            </w:r>
          </w:p>
        </w:tc>
        <w:tc>
          <w:tcPr>
            <w:tcW w:w="1134" w:type="dxa"/>
            <w:noWrap/>
            <w:hideMark/>
          </w:tcPr>
          <w:p w14:paraId="2620B04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hideMark/>
          </w:tcPr>
          <w:p w14:paraId="4F18650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hideMark/>
          </w:tcPr>
          <w:p w14:paraId="75E9467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hideMark/>
          </w:tcPr>
          <w:p w14:paraId="11420E0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134" w:type="dxa"/>
            <w:noWrap/>
            <w:hideMark/>
          </w:tcPr>
          <w:p w14:paraId="2E216D6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18</w:t>
            </w:r>
          </w:p>
        </w:tc>
        <w:tc>
          <w:tcPr>
            <w:tcW w:w="1418" w:type="dxa"/>
            <w:noWrap/>
            <w:hideMark/>
          </w:tcPr>
          <w:p w14:paraId="536DCA4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[{((1*4+2*1+3*5+4*9+5*18)/37)/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35F4D2F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76.52%</w:t>
            </w:r>
          </w:p>
        </w:tc>
        <w:tc>
          <w:tcPr>
            <w:tcW w:w="1382" w:type="dxa"/>
            <w:vMerge/>
            <w:hideMark/>
          </w:tcPr>
          <w:p w14:paraId="0C4D2B4A" w14:textId="77777777" w:rsidR="000A347D" w:rsidRPr="000568CE" w:rsidRDefault="000A347D" w:rsidP="000A347D">
            <w:pPr>
              <w:jc w:val="both"/>
              <w:rPr>
                <w:rFonts w:asciiTheme="majorBidi" w:hAnsiTheme="majorBidi" w:cstheme="majorBidi"/>
                <w:sz w:val="24"/>
                <w:szCs w:val="24"/>
              </w:rPr>
            </w:pPr>
          </w:p>
        </w:tc>
      </w:tr>
      <w:tr w:rsidR="000A347D" w:rsidRPr="000568CE" w14:paraId="7E560E45" w14:textId="77777777" w:rsidTr="00AA2F57">
        <w:trPr>
          <w:trHeight w:val="624"/>
          <w:jc w:val="center"/>
        </w:trPr>
        <w:tc>
          <w:tcPr>
            <w:tcW w:w="846" w:type="dxa"/>
            <w:vMerge/>
          </w:tcPr>
          <w:p w14:paraId="323BB2A5"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374136BD" w14:textId="77777777" w:rsidR="000A347D" w:rsidRPr="000568CE" w:rsidRDefault="000A347D" w:rsidP="000A347D">
            <w:pPr>
              <w:jc w:val="both"/>
              <w:rPr>
                <w:rFonts w:asciiTheme="majorBidi" w:hAnsiTheme="majorBidi" w:cstheme="majorBidi"/>
                <w:sz w:val="24"/>
                <w:szCs w:val="24"/>
              </w:rPr>
            </w:pPr>
          </w:p>
        </w:tc>
        <w:tc>
          <w:tcPr>
            <w:tcW w:w="1843" w:type="dxa"/>
          </w:tcPr>
          <w:p w14:paraId="5BDDBF7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Logistics data</w:t>
            </w:r>
          </w:p>
        </w:tc>
        <w:tc>
          <w:tcPr>
            <w:tcW w:w="1134" w:type="dxa"/>
            <w:noWrap/>
          </w:tcPr>
          <w:p w14:paraId="6507D52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788A3D7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6A64224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tcPr>
          <w:p w14:paraId="1E84760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w:t>
            </w:r>
          </w:p>
        </w:tc>
        <w:tc>
          <w:tcPr>
            <w:tcW w:w="1134" w:type="dxa"/>
            <w:noWrap/>
          </w:tcPr>
          <w:p w14:paraId="5AB0E22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20</w:t>
            </w:r>
          </w:p>
        </w:tc>
        <w:tc>
          <w:tcPr>
            <w:tcW w:w="1418" w:type="dxa"/>
            <w:noWrap/>
          </w:tcPr>
          <w:p w14:paraId="4EDFE1E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[{((1*3+2*3+3*3+4*8+5*20)/37)/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7DEB4E6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81.08%</w:t>
            </w:r>
          </w:p>
        </w:tc>
        <w:tc>
          <w:tcPr>
            <w:tcW w:w="1382" w:type="dxa"/>
            <w:vMerge/>
          </w:tcPr>
          <w:p w14:paraId="472C0203" w14:textId="77777777" w:rsidR="000A347D" w:rsidRPr="000568CE" w:rsidRDefault="000A347D" w:rsidP="000A347D">
            <w:pPr>
              <w:jc w:val="both"/>
              <w:rPr>
                <w:rFonts w:asciiTheme="majorBidi" w:hAnsiTheme="majorBidi" w:cstheme="majorBidi"/>
                <w:sz w:val="24"/>
                <w:szCs w:val="24"/>
              </w:rPr>
            </w:pPr>
          </w:p>
        </w:tc>
      </w:tr>
      <w:tr w:rsidR="000A347D" w:rsidRPr="000568CE" w14:paraId="6613A761" w14:textId="77777777" w:rsidTr="00AA2F57">
        <w:trPr>
          <w:trHeight w:val="624"/>
          <w:jc w:val="center"/>
        </w:trPr>
        <w:tc>
          <w:tcPr>
            <w:tcW w:w="846" w:type="dxa"/>
            <w:vMerge/>
          </w:tcPr>
          <w:p w14:paraId="466E5D75"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13043D07" w14:textId="77777777" w:rsidR="000A347D" w:rsidRPr="000568CE" w:rsidRDefault="000A347D" w:rsidP="000A347D">
            <w:pPr>
              <w:jc w:val="both"/>
              <w:rPr>
                <w:rFonts w:asciiTheme="majorBidi" w:hAnsiTheme="majorBidi" w:cstheme="majorBidi"/>
                <w:sz w:val="24"/>
                <w:szCs w:val="24"/>
              </w:rPr>
            </w:pPr>
          </w:p>
        </w:tc>
        <w:tc>
          <w:tcPr>
            <w:tcW w:w="1843" w:type="dxa"/>
          </w:tcPr>
          <w:p w14:paraId="24A6021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In-house manufacturing details</w:t>
            </w:r>
          </w:p>
        </w:tc>
        <w:tc>
          <w:tcPr>
            <w:tcW w:w="1134" w:type="dxa"/>
            <w:noWrap/>
          </w:tcPr>
          <w:p w14:paraId="0FAC2B2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5B00C42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4772A4A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6</w:t>
            </w:r>
          </w:p>
        </w:tc>
        <w:tc>
          <w:tcPr>
            <w:tcW w:w="850" w:type="dxa"/>
            <w:noWrap/>
          </w:tcPr>
          <w:p w14:paraId="1422636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134" w:type="dxa"/>
            <w:noWrap/>
          </w:tcPr>
          <w:p w14:paraId="064BE84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418" w:type="dxa"/>
            <w:noWrap/>
          </w:tcPr>
          <w:p w14:paraId="291B4D7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[{((1*4+2*1+3*6+4*11+5*15)/37)/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17781F0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77.29%</w:t>
            </w:r>
          </w:p>
        </w:tc>
        <w:tc>
          <w:tcPr>
            <w:tcW w:w="1382" w:type="dxa"/>
            <w:vMerge/>
          </w:tcPr>
          <w:p w14:paraId="764C3ED7" w14:textId="77777777" w:rsidR="000A347D" w:rsidRPr="000568CE" w:rsidRDefault="000A347D" w:rsidP="000A347D">
            <w:pPr>
              <w:jc w:val="both"/>
              <w:rPr>
                <w:rFonts w:asciiTheme="majorBidi" w:hAnsiTheme="majorBidi" w:cstheme="majorBidi"/>
                <w:sz w:val="24"/>
                <w:szCs w:val="24"/>
              </w:rPr>
            </w:pPr>
          </w:p>
        </w:tc>
      </w:tr>
      <w:tr w:rsidR="000A347D" w:rsidRPr="000568CE" w14:paraId="389A43DF" w14:textId="77777777" w:rsidTr="00AA2F57">
        <w:trPr>
          <w:trHeight w:val="624"/>
          <w:jc w:val="center"/>
        </w:trPr>
        <w:tc>
          <w:tcPr>
            <w:tcW w:w="846" w:type="dxa"/>
            <w:vMerge/>
          </w:tcPr>
          <w:p w14:paraId="1B091606"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469E993B" w14:textId="77777777" w:rsidR="000A347D" w:rsidRPr="000568CE" w:rsidRDefault="000A347D" w:rsidP="000A347D">
            <w:pPr>
              <w:jc w:val="both"/>
              <w:rPr>
                <w:rFonts w:asciiTheme="majorBidi" w:hAnsiTheme="majorBidi" w:cstheme="majorBidi"/>
                <w:sz w:val="24"/>
                <w:szCs w:val="24"/>
              </w:rPr>
            </w:pPr>
          </w:p>
        </w:tc>
        <w:tc>
          <w:tcPr>
            <w:tcW w:w="1843" w:type="dxa"/>
          </w:tcPr>
          <w:p w14:paraId="4D6936F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Equipment data</w:t>
            </w:r>
          </w:p>
        </w:tc>
        <w:tc>
          <w:tcPr>
            <w:tcW w:w="1134" w:type="dxa"/>
            <w:noWrap/>
          </w:tcPr>
          <w:p w14:paraId="586F577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427C062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2B04619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tcPr>
          <w:p w14:paraId="6221389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6</w:t>
            </w:r>
          </w:p>
        </w:tc>
        <w:tc>
          <w:tcPr>
            <w:tcW w:w="1134" w:type="dxa"/>
            <w:noWrap/>
          </w:tcPr>
          <w:p w14:paraId="2F841AE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24</w:t>
            </w:r>
          </w:p>
        </w:tc>
        <w:tc>
          <w:tcPr>
            <w:tcW w:w="1418" w:type="dxa"/>
            <w:noWrap/>
          </w:tcPr>
          <w:p w14:paraId="7A08A59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[{((1*4+2*1+3*4+4*6+5*24)/37)/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38C4BED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86.49%</w:t>
            </w:r>
          </w:p>
        </w:tc>
        <w:tc>
          <w:tcPr>
            <w:tcW w:w="1382" w:type="dxa"/>
            <w:vMerge/>
          </w:tcPr>
          <w:p w14:paraId="6ED9E7B0" w14:textId="77777777" w:rsidR="000A347D" w:rsidRPr="000568CE" w:rsidRDefault="000A347D" w:rsidP="000A347D">
            <w:pPr>
              <w:jc w:val="both"/>
              <w:rPr>
                <w:rFonts w:asciiTheme="majorBidi" w:hAnsiTheme="majorBidi" w:cstheme="majorBidi"/>
                <w:sz w:val="24"/>
                <w:szCs w:val="24"/>
              </w:rPr>
            </w:pPr>
          </w:p>
        </w:tc>
      </w:tr>
      <w:tr w:rsidR="000A347D" w:rsidRPr="000568CE" w14:paraId="2034DBC8" w14:textId="77777777" w:rsidTr="00AA2F57">
        <w:trPr>
          <w:trHeight w:val="624"/>
          <w:jc w:val="center"/>
        </w:trPr>
        <w:tc>
          <w:tcPr>
            <w:tcW w:w="846" w:type="dxa"/>
            <w:vMerge/>
          </w:tcPr>
          <w:p w14:paraId="112AA273"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2BA6C07D" w14:textId="77777777" w:rsidR="000A347D" w:rsidRPr="000568CE" w:rsidRDefault="000A347D" w:rsidP="000A347D">
            <w:pPr>
              <w:jc w:val="both"/>
              <w:rPr>
                <w:rFonts w:asciiTheme="majorBidi" w:hAnsiTheme="majorBidi" w:cstheme="majorBidi"/>
                <w:sz w:val="24"/>
                <w:szCs w:val="24"/>
              </w:rPr>
            </w:pPr>
          </w:p>
        </w:tc>
        <w:tc>
          <w:tcPr>
            <w:tcW w:w="1843" w:type="dxa"/>
          </w:tcPr>
          <w:p w14:paraId="3733436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Quality data</w:t>
            </w:r>
          </w:p>
        </w:tc>
        <w:tc>
          <w:tcPr>
            <w:tcW w:w="1134" w:type="dxa"/>
            <w:noWrap/>
          </w:tcPr>
          <w:p w14:paraId="44AE28B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685C4A2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3795559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850" w:type="dxa"/>
            <w:noWrap/>
          </w:tcPr>
          <w:p w14:paraId="77016E2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134" w:type="dxa"/>
            <w:noWrap/>
          </w:tcPr>
          <w:p w14:paraId="0CEAAD8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418" w:type="dxa"/>
            <w:noWrap/>
          </w:tcPr>
          <w:p w14:paraId="220FB6B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[{((1*3+2*4+3*2+4*13+5*15)/37)/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4FE227F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77.84%</w:t>
            </w:r>
          </w:p>
        </w:tc>
        <w:tc>
          <w:tcPr>
            <w:tcW w:w="1382" w:type="dxa"/>
            <w:vMerge/>
          </w:tcPr>
          <w:p w14:paraId="3223BDCB" w14:textId="77777777" w:rsidR="000A347D" w:rsidRPr="000568CE" w:rsidRDefault="000A347D" w:rsidP="000A347D">
            <w:pPr>
              <w:jc w:val="both"/>
              <w:rPr>
                <w:rFonts w:asciiTheme="majorBidi" w:hAnsiTheme="majorBidi" w:cstheme="majorBidi"/>
                <w:sz w:val="24"/>
                <w:szCs w:val="24"/>
              </w:rPr>
            </w:pPr>
          </w:p>
        </w:tc>
      </w:tr>
      <w:tr w:rsidR="000A347D" w:rsidRPr="000568CE" w14:paraId="2EC588FE" w14:textId="77777777" w:rsidTr="00AA2F57">
        <w:trPr>
          <w:trHeight w:val="1282"/>
          <w:jc w:val="center"/>
        </w:trPr>
        <w:tc>
          <w:tcPr>
            <w:tcW w:w="846" w:type="dxa"/>
            <w:vMerge w:val="restart"/>
            <w:hideMark/>
          </w:tcPr>
          <w:p w14:paraId="26E042A0"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4</w:t>
            </w:r>
          </w:p>
        </w:tc>
        <w:tc>
          <w:tcPr>
            <w:tcW w:w="1559" w:type="dxa"/>
            <w:vMerge w:val="restart"/>
          </w:tcPr>
          <w:p w14:paraId="0468CC1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Smart Contracts</w:t>
            </w:r>
          </w:p>
        </w:tc>
        <w:tc>
          <w:tcPr>
            <w:tcW w:w="1843" w:type="dxa"/>
          </w:tcPr>
          <w:p w14:paraId="436A71A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Disintermediation</w:t>
            </w:r>
          </w:p>
        </w:tc>
        <w:tc>
          <w:tcPr>
            <w:tcW w:w="1134" w:type="dxa"/>
            <w:noWrap/>
            <w:hideMark/>
          </w:tcPr>
          <w:p w14:paraId="6596478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hideMark/>
          </w:tcPr>
          <w:p w14:paraId="5143645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hideMark/>
          </w:tcPr>
          <w:p w14:paraId="216DCE2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850" w:type="dxa"/>
            <w:noWrap/>
            <w:hideMark/>
          </w:tcPr>
          <w:p w14:paraId="0C897E0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w:t>
            </w:r>
          </w:p>
        </w:tc>
        <w:tc>
          <w:tcPr>
            <w:tcW w:w="1134" w:type="dxa"/>
            <w:noWrap/>
            <w:hideMark/>
          </w:tcPr>
          <w:p w14:paraId="11B4118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24</w:t>
            </w:r>
          </w:p>
        </w:tc>
        <w:tc>
          <w:tcPr>
            <w:tcW w:w="1418" w:type="dxa"/>
            <w:noWrap/>
            <w:hideMark/>
          </w:tcPr>
          <w:p w14:paraId="4410689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[{((1*3+2*0+3*0+4*10+5*24)/37)/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hideMark/>
          </w:tcPr>
          <w:p w14:paraId="448943D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88.10%</w:t>
            </w:r>
          </w:p>
        </w:tc>
        <w:tc>
          <w:tcPr>
            <w:tcW w:w="1382" w:type="dxa"/>
            <w:vMerge w:val="restart"/>
            <w:noWrap/>
            <w:hideMark/>
          </w:tcPr>
          <w:p w14:paraId="60FB966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79.68%</w:t>
            </w:r>
          </w:p>
        </w:tc>
      </w:tr>
      <w:tr w:rsidR="000A347D" w:rsidRPr="000568CE" w14:paraId="42C0A201" w14:textId="77777777" w:rsidTr="00AA2F57">
        <w:trPr>
          <w:trHeight w:val="624"/>
          <w:jc w:val="center"/>
        </w:trPr>
        <w:tc>
          <w:tcPr>
            <w:tcW w:w="846" w:type="dxa"/>
            <w:vMerge/>
            <w:hideMark/>
          </w:tcPr>
          <w:p w14:paraId="6B254C1E"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10E5FE8E" w14:textId="77777777" w:rsidR="000A347D" w:rsidRPr="000568CE" w:rsidRDefault="000A347D" w:rsidP="000A347D">
            <w:pPr>
              <w:jc w:val="both"/>
              <w:rPr>
                <w:rFonts w:asciiTheme="majorBidi" w:hAnsiTheme="majorBidi" w:cstheme="majorBidi"/>
                <w:sz w:val="24"/>
                <w:szCs w:val="24"/>
              </w:rPr>
            </w:pPr>
          </w:p>
        </w:tc>
        <w:tc>
          <w:tcPr>
            <w:tcW w:w="1843" w:type="dxa"/>
          </w:tcPr>
          <w:p w14:paraId="6263578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 xml:space="preserve">Transparent &amp; Fast payments </w:t>
            </w:r>
          </w:p>
        </w:tc>
        <w:tc>
          <w:tcPr>
            <w:tcW w:w="1134" w:type="dxa"/>
            <w:noWrap/>
          </w:tcPr>
          <w:p w14:paraId="18222DB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tcPr>
          <w:p w14:paraId="723F89A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tcPr>
          <w:p w14:paraId="0A8FFDB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tcPr>
          <w:p w14:paraId="51063F7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134" w:type="dxa"/>
            <w:noWrap/>
          </w:tcPr>
          <w:p w14:paraId="77BD58B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18</w:t>
            </w:r>
          </w:p>
        </w:tc>
        <w:tc>
          <w:tcPr>
            <w:tcW w:w="1418" w:type="dxa"/>
            <w:noWrap/>
          </w:tcPr>
          <w:p w14:paraId="3602912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[{((1*0+2*0+3*4+4*15+5*18)/37)/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1B8718B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87.57%</w:t>
            </w:r>
          </w:p>
        </w:tc>
        <w:tc>
          <w:tcPr>
            <w:tcW w:w="1382" w:type="dxa"/>
            <w:vMerge/>
            <w:noWrap/>
          </w:tcPr>
          <w:p w14:paraId="28CC5AB5" w14:textId="77777777" w:rsidR="000A347D" w:rsidRPr="000568CE" w:rsidRDefault="000A347D" w:rsidP="000A347D">
            <w:pPr>
              <w:jc w:val="both"/>
              <w:rPr>
                <w:rFonts w:asciiTheme="majorBidi" w:hAnsiTheme="majorBidi" w:cstheme="majorBidi"/>
                <w:sz w:val="24"/>
                <w:szCs w:val="24"/>
              </w:rPr>
            </w:pPr>
          </w:p>
        </w:tc>
      </w:tr>
      <w:tr w:rsidR="000A347D" w:rsidRPr="000568CE" w14:paraId="01B964BA" w14:textId="77777777" w:rsidTr="00AA2F57">
        <w:trPr>
          <w:trHeight w:val="1258"/>
          <w:jc w:val="center"/>
        </w:trPr>
        <w:tc>
          <w:tcPr>
            <w:tcW w:w="846" w:type="dxa"/>
            <w:vMerge/>
            <w:hideMark/>
          </w:tcPr>
          <w:p w14:paraId="7313C871"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58FD8D36" w14:textId="77777777" w:rsidR="000A347D" w:rsidRPr="000568CE" w:rsidRDefault="000A347D" w:rsidP="000A347D">
            <w:pPr>
              <w:jc w:val="both"/>
              <w:rPr>
                <w:rFonts w:asciiTheme="majorBidi" w:hAnsiTheme="majorBidi" w:cstheme="majorBidi"/>
                <w:sz w:val="24"/>
                <w:szCs w:val="24"/>
              </w:rPr>
            </w:pPr>
          </w:p>
        </w:tc>
        <w:tc>
          <w:tcPr>
            <w:tcW w:w="1843" w:type="dxa"/>
          </w:tcPr>
          <w:p w14:paraId="121F3BB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 xml:space="preserve">Agility </w:t>
            </w:r>
          </w:p>
        </w:tc>
        <w:tc>
          <w:tcPr>
            <w:tcW w:w="1134" w:type="dxa"/>
            <w:noWrap/>
          </w:tcPr>
          <w:p w14:paraId="5341BE6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1C33669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tcPr>
          <w:p w14:paraId="7AF3868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tcPr>
          <w:p w14:paraId="6B7C8A1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tcPr>
          <w:p w14:paraId="23CA4BE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21</w:t>
            </w:r>
          </w:p>
        </w:tc>
        <w:tc>
          <w:tcPr>
            <w:tcW w:w="1418" w:type="dxa"/>
            <w:noWrap/>
          </w:tcPr>
          <w:p w14:paraId="22CDC12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[{((1*2+2*5+3*4+4*5+5*21)/37)/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4A776A1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80.54%</w:t>
            </w:r>
          </w:p>
        </w:tc>
        <w:tc>
          <w:tcPr>
            <w:tcW w:w="1382" w:type="dxa"/>
            <w:vMerge/>
          </w:tcPr>
          <w:p w14:paraId="622D5F99" w14:textId="77777777" w:rsidR="000A347D" w:rsidRPr="000568CE" w:rsidRDefault="000A347D" w:rsidP="000A347D">
            <w:pPr>
              <w:jc w:val="both"/>
              <w:rPr>
                <w:rFonts w:asciiTheme="majorBidi" w:hAnsiTheme="majorBidi" w:cstheme="majorBidi"/>
                <w:sz w:val="24"/>
                <w:szCs w:val="24"/>
              </w:rPr>
            </w:pPr>
          </w:p>
        </w:tc>
      </w:tr>
      <w:tr w:rsidR="000A347D" w:rsidRPr="000568CE" w14:paraId="6695BDCB" w14:textId="77777777" w:rsidTr="00AA2F57">
        <w:trPr>
          <w:trHeight w:val="1258"/>
          <w:jc w:val="center"/>
        </w:trPr>
        <w:tc>
          <w:tcPr>
            <w:tcW w:w="846" w:type="dxa"/>
            <w:vMerge/>
          </w:tcPr>
          <w:p w14:paraId="4059D583"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5160E74C" w14:textId="77777777" w:rsidR="000A347D" w:rsidRPr="000568CE" w:rsidRDefault="000A347D" w:rsidP="000A347D">
            <w:pPr>
              <w:jc w:val="both"/>
              <w:rPr>
                <w:rFonts w:asciiTheme="majorBidi" w:hAnsiTheme="majorBidi" w:cstheme="majorBidi"/>
                <w:sz w:val="24"/>
                <w:szCs w:val="24"/>
              </w:rPr>
            </w:pPr>
          </w:p>
        </w:tc>
        <w:tc>
          <w:tcPr>
            <w:tcW w:w="1843" w:type="dxa"/>
          </w:tcPr>
          <w:p w14:paraId="0D961DE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Efficiency</w:t>
            </w:r>
          </w:p>
        </w:tc>
        <w:tc>
          <w:tcPr>
            <w:tcW w:w="1134" w:type="dxa"/>
            <w:noWrap/>
          </w:tcPr>
          <w:p w14:paraId="530547A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0C9BE39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5376B14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850" w:type="dxa"/>
            <w:noWrap/>
          </w:tcPr>
          <w:p w14:paraId="0B7AFA8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134" w:type="dxa"/>
            <w:noWrap/>
          </w:tcPr>
          <w:p w14:paraId="07EB01A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w:t>
            </w:r>
          </w:p>
        </w:tc>
        <w:tc>
          <w:tcPr>
            <w:tcW w:w="1418" w:type="dxa"/>
            <w:noWrap/>
          </w:tcPr>
          <w:p w14:paraId="5DAB95B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[{((1*4+2*2+3*2+4*15+5*14)/37)/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1A9ABDA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77.84%</w:t>
            </w:r>
          </w:p>
        </w:tc>
        <w:tc>
          <w:tcPr>
            <w:tcW w:w="1382" w:type="dxa"/>
            <w:vMerge/>
          </w:tcPr>
          <w:p w14:paraId="3D6BAB41" w14:textId="77777777" w:rsidR="000A347D" w:rsidRPr="000568CE" w:rsidRDefault="000A347D" w:rsidP="000A347D">
            <w:pPr>
              <w:jc w:val="both"/>
              <w:rPr>
                <w:rFonts w:asciiTheme="majorBidi" w:hAnsiTheme="majorBidi" w:cstheme="majorBidi"/>
                <w:sz w:val="24"/>
                <w:szCs w:val="24"/>
              </w:rPr>
            </w:pPr>
          </w:p>
        </w:tc>
      </w:tr>
      <w:tr w:rsidR="000A347D" w:rsidRPr="000568CE" w14:paraId="50AC3EB7" w14:textId="77777777" w:rsidTr="00AA2F57">
        <w:trPr>
          <w:trHeight w:val="1258"/>
          <w:jc w:val="center"/>
        </w:trPr>
        <w:tc>
          <w:tcPr>
            <w:tcW w:w="846" w:type="dxa"/>
            <w:vMerge/>
          </w:tcPr>
          <w:p w14:paraId="199F0524"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0494FB3E" w14:textId="77777777" w:rsidR="000A347D" w:rsidRPr="000568CE" w:rsidRDefault="000A347D" w:rsidP="000A347D">
            <w:pPr>
              <w:jc w:val="both"/>
              <w:rPr>
                <w:rFonts w:asciiTheme="majorBidi" w:hAnsiTheme="majorBidi" w:cstheme="majorBidi"/>
                <w:sz w:val="24"/>
                <w:szCs w:val="24"/>
              </w:rPr>
            </w:pPr>
          </w:p>
        </w:tc>
        <w:tc>
          <w:tcPr>
            <w:tcW w:w="1843" w:type="dxa"/>
          </w:tcPr>
          <w:p w14:paraId="62771FB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Trusted environments</w:t>
            </w:r>
          </w:p>
        </w:tc>
        <w:tc>
          <w:tcPr>
            <w:tcW w:w="1134" w:type="dxa"/>
            <w:noWrap/>
          </w:tcPr>
          <w:p w14:paraId="0F09619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75F0AB3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tcPr>
          <w:p w14:paraId="2CE5A8B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850" w:type="dxa"/>
            <w:noWrap/>
          </w:tcPr>
          <w:p w14:paraId="0186237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9</w:t>
            </w:r>
          </w:p>
        </w:tc>
        <w:tc>
          <w:tcPr>
            <w:tcW w:w="1134" w:type="dxa"/>
            <w:noWrap/>
          </w:tcPr>
          <w:p w14:paraId="120B3B7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19</w:t>
            </w:r>
          </w:p>
        </w:tc>
        <w:tc>
          <w:tcPr>
            <w:tcW w:w="1418" w:type="dxa"/>
            <w:noWrap/>
          </w:tcPr>
          <w:p w14:paraId="53F3FBC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[{((1*3+2*5+3*1+4*9+5*19)/37)/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520FAAB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79.46%</w:t>
            </w:r>
          </w:p>
        </w:tc>
        <w:tc>
          <w:tcPr>
            <w:tcW w:w="1382" w:type="dxa"/>
            <w:vMerge/>
          </w:tcPr>
          <w:p w14:paraId="3E1542B0" w14:textId="77777777" w:rsidR="000A347D" w:rsidRPr="000568CE" w:rsidRDefault="000A347D" w:rsidP="000A347D">
            <w:pPr>
              <w:jc w:val="both"/>
              <w:rPr>
                <w:rFonts w:asciiTheme="majorBidi" w:hAnsiTheme="majorBidi" w:cstheme="majorBidi"/>
                <w:sz w:val="24"/>
                <w:szCs w:val="24"/>
              </w:rPr>
            </w:pPr>
          </w:p>
        </w:tc>
      </w:tr>
      <w:tr w:rsidR="000A347D" w:rsidRPr="000568CE" w14:paraId="65253C7D" w14:textId="77777777" w:rsidTr="00AA2F57">
        <w:trPr>
          <w:trHeight w:val="1258"/>
          <w:jc w:val="center"/>
        </w:trPr>
        <w:tc>
          <w:tcPr>
            <w:tcW w:w="846" w:type="dxa"/>
            <w:vMerge/>
          </w:tcPr>
          <w:p w14:paraId="7AEED814"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37E48328" w14:textId="77777777" w:rsidR="000A347D" w:rsidRPr="000568CE" w:rsidRDefault="000A347D" w:rsidP="000A347D">
            <w:pPr>
              <w:jc w:val="both"/>
              <w:rPr>
                <w:rFonts w:asciiTheme="majorBidi" w:hAnsiTheme="majorBidi" w:cstheme="majorBidi"/>
                <w:sz w:val="24"/>
                <w:szCs w:val="24"/>
              </w:rPr>
            </w:pPr>
          </w:p>
        </w:tc>
        <w:tc>
          <w:tcPr>
            <w:tcW w:w="1843" w:type="dxa"/>
          </w:tcPr>
          <w:p w14:paraId="5488742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Visibility</w:t>
            </w:r>
          </w:p>
        </w:tc>
        <w:tc>
          <w:tcPr>
            <w:tcW w:w="1134" w:type="dxa"/>
            <w:noWrap/>
          </w:tcPr>
          <w:p w14:paraId="11DD58E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73A89A7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263AAD6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850" w:type="dxa"/>
            <w:noWrap/>
          </w:tcPr>
          <w:p w14:paraId="341C4BE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w:t>
            </w:r>
          </w:p>
        </w:tc>
        <w:tc>
          <w:tcPr>
            <w:tcW w:w="1134" w:type="dxa"/>
            <w:noWrap/>
          </w:tcPr>
          <w:p w14:paraId="3C978DF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17</w:t>
            </w:r>
          </w:p>
        </w:tc>
        <w:tc>
          <w:tcPr>
            <w:tcW w:w="1418" w:type="dxa"/>
            <w:noWrap/>
          </w:tcPr>
          <w:p w14:paraId="1D2E226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[{((1*4+2*1+3*5+4*10+5*17)/37)/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noWrap/>
          </w:tcPr>
          <w:p w14:paraId="0DEADC4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78.91%</w:t>
            </w:r>
          </w:p>
        </w:tc>
        <w:tc>
          <w:tcPr>
            <w:tcW w:w="1382" w:type="dxa"/>
            <w:vMerge/>
          </w:tcPr>
          <w:p w14:paraId="06116A3C" w14:textId="77777777" w:rsidR="000A347D" w:rsidRPr="000568CE" w:rsidRDefault="000A347D" w:rsidP="000A347D">
            <w:pPr>
              <w:jc w:val="both"/>
              <w:rPr>
                <w:rFonts w:asciiTheme="majorBidi" w:hAnsiTheme="majorBidi" w:cstheme="majorBidi"/>
                <w:sz w:val="24"/>
                <w:szCs w:val="24"/>
              </w:rPr>
            </w:pPr>
          </w:p>
        </w:tc>
      </w:tr>
      <w:tr w:rsidR="000A347D" w:rsidRPr="000568CE" w14:paraId="7976F659" w14:textId="77777777" w:rsidTr="00AA2F57">
        <w:trPr>
          <w:trHeight w:val="1258"/>
          <w:jc w:val="center"/>
        </w:trPr>
        <w:tc>
          <w:tcPr>
            <w:tcW w:w="846" w:type="dxa"/>
            <w:vMerge/>
            <w:tcBorders>
              <w:bottom w:val="single" w:sz="8" w:space="0" w:color="000000"/>
            </w:tcBorders>
          </w:tcPr>
          <w:p w14:paraId="608E6631" w14:textId="77777777" w:rsidR="000A347D" w:rsidRPr="000568CE" w:rsidRDefault="000A347D" w:rsidP="000A347D">
            <w:pPr>
              <w:jc w:val="both"/>
              <w:rPr>
                <w:rFonts w:asciiTheme="majorBidi" w:hAnsiTheme="majorBidi" w:cstheme="majorBidi"/>
                <w:b/>
                <w:bCs/>
                <w:sz w:val="24"/>
                <w:szCs w:val="24"/>
              </w:rPr>
            </w:pPr>
          </w:p>
        </w:tc>
        <w:tc>
          <w:tcPr>
            <w:tcW w:w="1559" w:type="dxa"/>
            <w:vMerge/>
            <w:tcBorders>
              <w:bottom w:val="single" w:sz="8" w:space="0" w:color="000000"/>
            </w:tcBorders>
          </w:tcPr>
          <w:p w14:paraId="51F35D63" w14:textId="77777777" w:rsidR="000A347D" w:rsidRPr="000568CE" w:rsidRDefault="000A347D" w:rsidP="000A347D">
            <w:pPr>
              <w:jc w:val="both"/>
              <w:rPr>
                <w:rFonts w:asciiTheme="majorBidi" w:hAnsiTheme="majorBidi" w:cstheme="majorBidi"/>
                <w:sz w:val="24"/>
                <w:szCs w:val="24"/>
              </w:rPr>
            </w:pPr>
          </w:p>
        </w:tc>
        <w:tc>
          <w:tcPr>
            <w:tcW w:w="1843" w:type="dxa"/>
            <w:tcBorders>
              <w:bottom w:val="single" w:sz="8" w:space="0" w:color="000000"/>
            </w:tcBorders>
          </w:tcPr>
          <w:p w14:paraId="005274E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Resilience</w:t>
            </w:r>
          </w:p>
        </w:tc>
        <w:tc>
          <w:tcPr>
            <w:tcW w:w="1134" w:type="dxa"/>
            <w:tcBorders>
              <w:bottom w:val="single" w:sz="8" w:space="0" w:color="000000"/>
            </w:tcBorders>
            <w:noWrap/>
          </w:tcPr>
          <w:p w14:paraId="765BCF3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w:t>
            </w:r>
          </w:p>
        </w:tc>
        <w:tc>
          <w:tcPr>
            <w:tcW w:w="1134" w:type="dxa"/>
            <w:tcBorders>
              <w:bottom w:val="single" w:sz="8" w:space="0" w:color="000000"/>
            </w:tcBorders>
            <w:noWrap/>
          </w:tcPr>
          <w:p w14:paraId="3B29FA4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6</w:t>
            </w:r>
          </w:p>
        </w:tc>
        <w:tc>
          <w:tcPr>
            <w:tcW w:w="1134" w:type="dxa"/>
            <w:tcBorders>
              <w:bottom w:val="single" w:sz="8" w:space="0" w:color="000000"/>
            </w:tcBorders>
            <w:noWrap/>
          </w:tcPr>
          <w:p w14:paraId="54744B8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850" w:type="dxa"/>
            <w:tcBorders>
              <w:bottom w:val="single" w:sz="8" w:space="0" w:color="000000"/>
            </w:tcBorders>
            <w:noWrap/>
          </w:tcPr>
          <w:p w14:paraId="0C82D8B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w:t>
            </w:r>
          </w:p>
        </w:tc>
        <w:tc>
          <w:tcPr>
            <w:tcW w:w="1134" w:type="dxa"/>
            <w:tcBorders>
              <w:bottom w:val="single" w:sz="8" w:space="0" w:color="000000"/>
            </w:tcBorders>
            <w:noWrap/>
          </w:tcPr>
          <w:p w14:paraId="12C1517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418" w:type="dxa"/>
            <w:tcBorders>
              <w:bottom w:val="single" w:sz="8" w:space="0" w:color="000000"/>
            </w:tcBorders>
            <w:noWrap/>
          </w:tcPr>
          <w:p w14:paraId="1D5FA37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[{((1*7+2*6+3*5+4*8+5*11)/37)/</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53" w:type="dxa"/>
            <w:tcBorders>
              <w:bottom w:val="single" w:sz="8" w:space="0" w:color="000000"/>
            </w:tcBorders>
            <w:noWrap/>
          </w:tcPr>
          <w:p w14:paraId="790EE68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65.40%</w:t>
            </w:r>
          </w:p>
        </w:tc>
        <w:tc>
          <w:tcPr>
            <w:tcW w:w="1382" w:type="dxa"/>
            <w:vMerge/>
            <w:tcBorders>
              <w:bottom w:val="single" w:sz="8" w:space="0" w:color="000000"/>
            </w:tcBorders>
          </w:tcPr>
          <w:p w14:paraId="4BAE516F" w14:textId="77777777" w:rsidR="000A347D" w:rsidRPr="000568CE" w:rsidRDefault="000A347D" w:rsidP="000A347D">
            <w:pPr>
              <w:jc w:val="both"/>
              <w:rPr>
                <w:rFonts w:asciiTheme="majorBidi" w:hAnsiTheme="majorBidi" w:cstheme="majorBidi"/>
                <w:sz w:val="24"/>
                <w:szCs w:val="24"/>
              </w:rPr>
            </w:pPr>
          </w:p>
        </w:tc>
      </w:tr>
    </w:tbl>
    <w:p w14:paraId="2D425AC2" w14:textId="77777777" w:rsidR="000A347D" w:rsidRPr="000568CE" w:rsidRDefault="000A347D" w:rsidP="007517F1">
      <w:pPr>
        <w:jc w:val="both"/>
        <w:rPr>
          <w:rFonts w:asciiTheme="majorBidi" w:hAnsiTheme="majorBidi" w:cstheme="majorBidi"/>
          <w:color w:val="000000"/>
          <w:sz w:val="24"/>
          <w:szCs w:val="24"/>
        </w:rPr>
      </w:pPr>
    </w:p>
    <w:p w14:paraId="3896FEC8"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3C724E64"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1FB9B146"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72BF2441"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60A618D1"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75002D9E"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7B8C6796"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3D6BCF9E"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22C14BA8"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0E8F9E80"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0951169A"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5C106E9D"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5E8FE9B2"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2B79C481"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7BF95EBD" w14:textId="77777777" w:rsidR="00D31798" w:rsidRPr="000568CE" w:rsidRDefault="00D31798" w:rsidP="00D31798">
      <w:pPr>
        <w:spacing w:after="0" w:line="240" w:lineRule="auto"/>
        <w:jc w:val="both"/>
        <w:rPr>
          <w:rFonts w:asciiTheme="majorBidi" w:hAnsiTheme="majorBidi" w:cstheme="majorBidi"/>
          <w:b/>
          <w:bCs/>
          <w:noProof/>
          <w:sz w:val="24"/>
          <w:szCs w:val="24"/>
        </w:rPr>
      </w:pPr>
    </w:p>
    <w:p w14:paraId="2BD31F2E" w14:textId="7CD59CEF" w:rsidR="000A347D" w:rsidRPr="000568CE" w:rsidRDefault="00A70C13" w:rsidP="00D31798">
      <w:pPr>
        <w:spacing w:after="0" w:line="240" w:lineRule="auto"/>
        <w:jc w:val="both"/>
        <w:rPr>
          <w:rFonts w:asciiTheme="majorBidi" w:hAnsiTheme="majorBidi" w:cstheme="majorBidi"/>
          <w:noProof/>
          <w:sz w:val="24"/>
          <w:szCs w:val="24"/>
        </w:rPr>
      </w:pPr>
      <w:r w:rsidRPr="000568CE">
        <w:rPr>
          <w:rFonts w:asciiTheme="majorBidi" w:hAnsiTheme="majorBidi" w:cstheme="majorBidi"/>
          <w:b/>
          <w:bCs/>
          <w:noProof/>
          <w:sz w:val="24"/>
          <w:szCs w:val="24"/>
        </w:rPr>
        <w:lastRenderedPageBreak/>
        <w:t>Table 4</w:t>
      </w:r>
      <w:r w:rsidR="00116C6E" w:rsidRPr="000568CE">
        <w:rPr>
          <w:rFonts w:asciiTheme="majorBidi" w:hAnsiTheme="majorBidi" w:cstheme="majorBidi"/>
          <w:b/>
          <w:bCs/>
          <w:noProof/>
          <w:sz w:val="24"/>
          <w:szCs w:val="24"/>
        </w:rPr>
        <w:t>.</w:t>
      </w:r>
      <w:r w:rsidR="000A347D" w:rsidRPr="000568CE">
        <w:rPr>
          <w:rFonts w:asciiTheme="majorBidi" w:hAnsiTheme="majorBidi" w:cstheme="majorBidi"/>
          <w:noProof/>
          <w:sz w:val="24"/>
          <w:szCs w:val="24"/>
        </w:rPr>
        <w:t xml:space="preserve"> Experts</w:t>
      </w:r>
      <w:r w:rsidR="00116C6E" w:rsidRPr="000568CE">
        <w:rPr>
          <w:rFonts w:asciiTheme="majorBidi" w:hAnsiTheme="majorBidi" w:cstheme="majorBidi"/>
          <w:noProof/>
          <w:sz w:val="24"/>
          <w:szCs w:val="24"/>
        </w:rPr>
        <w:t>'</w:t>
      </w:r>
      <w:r w:rsidR="000A347D" w:rsidRPr="000568CE">
        <w:rPr>
          <w:rFonts w:asciiTheme="majorBidi" w:hAnsiTheme="majorBidi" w:cstheme="majorBidi"/>
          <w:noProof/>
          <w:sz w:val="24"/>
          <w:szCs w:val="24"/>
        </w:rPr>
        <w:t xml:space="preserve"> responses in Delphi study Round 2</w:t>
      </w:r>
    </w:p>
    <w:tbl>
      <w:tblPr>
        <w:tblStyle w:val="TableGrid"/>
        <w:tblW w:w="14029" w:type="dxa"/>
        <w:jc w:val="center"/>
        <w:tblBorders>
          <w:top w:val="none" w:sz="0" w:space="0" w:color="auto"/>
          <w:left w:val="none" w:sz="0" w:space="0" w:color="auto"/>
          <w:bottom w:val="none" w:sz="0" w:space="0" w:color="auto"/>
          <w:right w:val="none" w:sz="0" w:space="0" w:color="auto"/>
          <w:insideH w:val="single" w:sz="8" w:space="0" w:color="000000"/>
          <w:insideV w:val="none" w:sz="0" w:space="0" w:color="auto"/>
        </w:tblBorders>
        <w:tblLayout w:type="fixed"/>
        <w:tblLook w:val="04A0" w:firstRow="1" w:lastRow="0" w:firstColumn="1" w:lastColumn="0" w:noHBand="0" w:noVBand="1"/>
      </w:tblPr>
      <w:tblGrid>
        <w:gridCol w:w="851"/>
        <w:gridCol w:w="1559"/>
        <w:gridCol w:w="1980"/>
        <w:gridCol w:w="1134"/>
        <w:gridCol w:w="1134"/>
        <w:gridCol w:w="1134"/>
        <w:gridCol w:w="850"/>
        <w:gridCol w:w="1134"/>
        <w:gridCol w:w="1418"/>
        <w:gridCol w:w="1417"/>
        <w:gridCol w:w="1418"/>
      </w:tblGrid>
      <w:tr w:rsidR="000A347D" w:rsidRPr="000568CE" w14:paraId="23C1906F" w14:textId="77777777" w:rsidTr="00D31798">
        <w:trPr>
          <w:trHeight w:val="312"/>
          <w:jc w:val="center"/>
        </w:trPr>
        <w:tc>
          <w:tcPr>
            <w:tcW w:w="14029" w:type="dxa"/>
            <w:gridSpan w:val="11"/>
            <w:tcBorders>
              <w:top w:val="single" w:sz="8" w:space="0" w:color="000000"/>
            </w:tcBorders>
          </w:tcPr>
          <w:p w14:paraId="097334E9"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Round 2</w:t>
            </w:r>
          </w:p>
        </w:tc>
      </w:tr>
      <w:tr w:rsidR="000A347D" w:rsidRPr="000568CE" w14:paraId="06084AC7" w14:textId="77777777" w:rsidTr="00D31798">
        <w:trPr>
          <w:trHeight w:val="634"/>
          <w:jc w:val="center"/>
        </w:trPr>
        <w:tc>
          <w:tcPr>
            <w:tcW w:w="4390" w:type="dxa"/>
            <w:gridSpan w:val="3"/>
          </w:tcPr>
          <w:p w14:paraId="53CEB83B" w14:textId="77777777"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 xml:space="preserve">Groups of factors under The </w:t>
            </w:r>
            <w:proofErr w:type="spellStart"/>
            <w:r w:rsidRPr="000568CE">
              <w:rPr>
                <w:rFonts w:asciiTheme="majorBidi" w:hAnsiTheme="majorBidi" w:cstheme="majorBidi"/>
                <w:b/>
                <w:bCs/>
              </w:rPr>
              <w:t>ReSOLVE</w:t>
            </w:r>
            <w:proofErr w:type="spellEnd"/>
            <w:r w:rsidRPr="000568CE">
              <w:rPr>
                <w:rFonts w:asciiTheme="majorBidi" w:hAnsiTheme="majorBidi" w:cstheme="majorBidi"/>
                <w:b/>
                <w:bCs/>
              </w:rPr>
              <w:t xml:space="preserve"> Model</w:t>
            </w:r>
          </w:p>
        </w:tc>
        <w:tc>
          <w:tcPr>
            <w:tcW w:w="5386" w:type="dxa"/>
            <w:gridSpan w:val="5"/>
            <w:noWrap/>
          </w:tcPr>
          <w:p w14:paraId="3C7E9B55" w14:textId="77777777"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No. of Responses for each factor</w:t>
            </w:r>
          </w:p>
        </w:tc>
        <w:tc>
          <w:tcPr>
            <w:tcW w:w="1418" w:type="dxa"/>
            <w:vMerge w:val="restart"/>
          </w:tcPr>
          <w:p w14:paraId="487C70CB" w14:textId="77777777" w:rsidR="00A2644E" w:rsidRPr="000568CE" w:rsidRDefault="00A2644E" w:rsidP="00A2644E">
            <w:pPr>
              <w:jc w:val="center"/>
              <w:rPr>
                <w:rFonts w:asciiTheme="majorBidi" w:hAnsiTheme="majorBidi" w:cstheme="majorBidi"/>
                <w:b/>
                <w:bCs/>
              </w:rPr>
            </w:pPr>
          </w:p>
          <w:p w14:paraId="6019D4EF" w14:textId="77777777" w:rsidR="000A347D" w:rsidRPr="000568CE" w:rsidRDefault="000A347D" w:rsidP="00A2644E">
            <w:pPr>
              <w:jc w:val="center"/>
              <w:rPr>
                <w:rFonts w:asciiTheme="majorBidi" w:hAnsiTheme="majorBidi" w:cstheme="majorBidi"/>
                <w:b/>
                <w:bCs/>
              </w:rPr>
            </w:pPr>
            <w:r w:rsidRPr="000568CE">
              <w:rPr>
                <w:rFonts w:asciiTheme="majorBidi" w:hAnsiTheme="majorBidi" w:cstheme="majorBidi"/>
                <w:b/>
                <w:bCs/>
              </w:rPr>
              <w:t>Consensus calculation in percentage (%)</w:t>
            </w:r>
          </w:p>
        </w:tc>
        <w:tc>
          <w:tcPr>
            <w:tcW w:w="1417" w:type="dxa"/>
            <w:vMerge w:val="restart"/>
          </w:tcPr>
          <w:p w14:paraId="68FFE746" w14:textId="77777777" w:rsidR="00A2644E" w:rsidRPr="000568CE" w:rsidRDefault="00A2644E" w:rsidP="00A2644E">
            <w:pPr>
              <w:jc w:val="center"/>
              <w:rPr>
                <w:rFonts w:asciiTheme="majorBidi" w:hAnsiTheme="majorBidi" w:cstheme="majorBidi"/>
                <w:b/>
                <w:bCs/>
              </w:rPr>
            </w:pPr>
          </w:p>
          <w:p w14:paraId="5A0AB27C" w14:textId="77777777" w:rsidR="000A347D" w:rsidRPr="000568CE" w:rsidRDefault="000A347D" w:rsidP="00A2644E">
            <w:pPr>
              <w:jc w:val="center"/>
              <w:rPr>
                <w:rFonts w:asciiTheme="majorBidi" w:hAnsiTheme="majorBidi" w:cstheme="majorBidi"/>
                <w:b/>
                <w:bCs/>
              </w:rPr>
            </w:pPr>
            <w:r w:rsidRPr="000568CE">
              <w:rPr>
                <w:rFonts w:asciiTheme="majorBidi" w:hAnsiTheme="majorBidi" w:cstheme="majorBidi"/>
                <w:b/>
                <w:bCs/>
              </w:rPr>
              <w:t>Individual Consensus (%)</w:t>
            </w:r>
          </w:p>
        </w:tc>
        <w:tc>
          <w:tcPr>
            <w:tcW w:w="1418" w:type="dxa"/>
            <w:vMerge w:val="restart"/>
          </w:tcPr>
          <w:p w14:paraId="3C5845DE" w14:textId="77777777" w:rsidR="00A2644E" w:rsidRPr="000568CE" w:rsidRDefault="00A2644E" w:rsidP="00A2644E">
            <w:pPr>
              <w:jc w:val="center"/>
              <w:rPr>
                <w:rFonts w:asciiTheme="majorBidi" w:hAnsiTheme="majorBidi" w:cstheme="majorBidi"/>
                <w:b/>
                <w:bCs/>
              </w:rPr>
            </w:pPr>
          </w:p>
          <w:p w14:paraId="676E1AD5" w14:textId="77777777" w:rsidR="000A347D" w:rsidRPr="000568CE" w:rsidRDefault="000A347D" w:rsidP="00A2644E">
            <w:pPr>
              <w:jc w:val="center"/>
              <w:rPr>
                <w:rFonts w:asciiTheme="majorBidi" w:hAnsiTheme="majorBidi" w:cstheme="majorBidi"/>
                <w:b/>
                <w:bCs/>
              </w:rPr>
            </w:pPr>
            <w:proofErr w:type="gramStart"/>
            <w:r w:rsidRPr="000568CE">
              <w:rPr>
                <w:rFonts w:asciiTheme="majorBidi" w:hAnsiTheme="majorBidi" w:cstheme="majorBidi"/>
                <w:b/>
                <w:bCs/>
              </w:rPr>
              <w:t>Overall Consensus</w:t>
            </w:r>
            <w:proofErr w:type="gramEnd"/>
            <w:r w:rsidRPr="000568CE">
              <w:rPr>
                <w:rFonts w:asciiTheme="majorBidi" w:hAnsiTheme="majorBidi" w:cstheme="majorBidi"/>
                <w:b/>
                <w:bCs/>
              </w:rPr>
              <w:t xml:space="preserve"> (%)</w:t>
            </w:r>
          </w:p>
        </w:tc>
      </w:tr>
      <w:tr w:rsidR="000A347D" w:rsidRPr="000568CE" w14:paraId="5E7B4F97" w14:textId="77777777" w:rsidTr="00D31798">
        <w:trPr>
          <w:trHeight w:val="1043"/>
          <w:jc w:val="center"/>
        </w:trPr>
        <w:tc>
          <w:tcPr>
            <w:tcW w:w="851" w:type="dxa"/>
            <w:hideMark/>
          </w:tcPr>
          <w:p w14:paraId="07296F44" w14:textId="7C70D33E"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S.</w:t>
            </w:r>
            <w:r w:rsidR="00D31798" w:rsidRPr="000568CE">
              <w:rPr>
                <w:rFonts w:asciiTheme="majorBidi" w:hAnsiTheme="majorBidi" w:cstheme="majorBidi"/>
                <w:b/>
                <w:bCs/>
              </w:rPr>
              <w:t xml:space="preserve"> </w:t>
            </w:r>
            <w:r w:rsidRPr="000568CE">
              <w:rPr>
                <w:rFonts w:asciiTheme="majorBidi" w:hAnsiTheme="majorBidi" w:cstheme="majorBidi"/>
                <w:b/>
                <w:bCs/>
              </w:rPr>
              <w:t>No.</w:t>
            </w:r>
          </w:p>
        </w:tc>
        <w:tc>
          <w:tcPr>
            <w:tcW w:w="1559" w:type="dxa"/>
            <w:hideMark/>
          </w:tcPr>
          <w:p w14:paraId="5B9E354E" w14:textId="77777777"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Stakeholders Rectifications</w:t>
            </w:r>
          </w:p>
        </w:tc>
        <w:tc>
          <w:tcPr>
            <w:tcW w:w="1980" w:type="dxa"/>
            <w:hideMark/>
          </w:tcPr>
          <w:p w14:paraId="5F6FD49D" w14:textId="77777777"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Related components</w:t>
            </w:r>
          </w:p>
        </w:tc>
        <w:tc>
          <w:tcPr>
            <w:tcW w:w="1134" w:type="dxa"/>
            <w:hideMark/>
          </w:tcPr>
          <w:p w14:paraId="603C7EB9" w14:textId="77777777"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 xml:space="preserve">Strongly Disagree    </w:t>
            </w:r>
            <w:proofErr w:type="gramStart"/>
            <w:r w:rsidRPr="000568CE">
              <w:rPr>
                <w:rFonts w:asciiTheme="majorBidi" w:hAnsiTheme="majorBidi" w:cstheme="majorBidi"/>
                <w:b/>
                <w:bCs/>
              </w:rPr>
              <w:t xml:space="preserve">   (</w:t>
            </w:r>
            <w:proofErr w:type="gramEnd"/>
            <w:r w:rsidRPr="000568CE">
              <w:rPr>
                <w:rFonts w:asciiTheme="majorBidi" w:hAnsiTheme="majorBidi" w:cstheme="majorBidi"/>
                <w:b/>
                <w:bCs/>
              </w:rPr>
              <w:t>1)</w:t>
            </w:r>
          </w:p>
        </w:tc>
        <w:tc>
          <w:tcPr>
            <w:tcW w:w="1134" w:type="dxa"/>
            <w:hideMark/>
          </w:tcPr>
          <w:p w14:paraId="0BD66A6F" w14:textId="7EC47822"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Disagree</w:t>
            </w:r>
            <w:r w:rsidR="00D31798" w:rsidRPr="000568CE">
              <w:rPr>
                <w:rFonts w:asciiTheme="majorBidi" w:hAnsiTheme="majorBidi" w:cstheme="majorBidi"/>
                <w:b/>
                <w:bCs/>
              </w:rPr>
              <w:t xml:space="preserve"> </w:t>
            </w:r>
            <w:r w:rsidRPr="000568CE">
              <w:rPr>
                <w:rFonts w:asciiTheme="majorBidi" w:hAnsiTheme="majorBidi" w:cstheme="majorBidi"/>
                <w:b/>
                <w:bCs/>
              </w:rPr>
              <w:t>(2)</w:t>
            </w:r>
          </w:p>
        </w:tc>
        <w:tc>
          <w:tcPr>
            <w:tcW w:w="1134" w:type="dxa"/>
            <w:hideMark/>
          </w:tcPr>
          <w:p w14:paraId="3BBDD507" w14:textId="77777777"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Neither Disagree nor Agree (3)</w:t>
            </w:r>
          </w:p>
        </w:tc>
        <w:tc>
          <w:tcPr>
            <w:tcW w:w="850" w:type="dxa"/>
            <w:hideMark/>
          </w:tcPr>
          <w:p w14:paraId="7CA249ED" w14:textId="77777777"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Agree (4)</w:t>
            </w:r>
          </w:p>
        </w:tc>
        <w:tc>
          <w:tcPr>
            <w:tcW w:w="1134" w:type="dxa"/>
            <w:hideMark/>
          </w:tcPr>
          <w:p w14:paraId="78FB07E0" w14:textId="77777777" w:rsidR="000A347D" w:rsidRPr="000568CE" w:rsidRDefault="000A347D" w:rsidP="000A347D">
            <w:pPr>
              <w:jc w:val="both"/>
              <w:rPr>
                <w:rFonts w:asciiTheme="majorBidi" w:hAnsiTheme="majorBidi" w:cstheme="majorBidi"/>
                <w:b/>
                <w:bCs/>
              </w:rPr>
            </w:pPr>
            <w:r w:rsidRPr="000568CE">
              <w:rPr>
                <w:rFonts w:asciiTheme="majorBidi" w:hAnsiTheme="majorBidi" w:cstheme="majorBidi"/>
                <w:b/>
                <w:bCs/>
              </w:rPr>
              <w:t>Strongly Agree (5)</w:t>
            </w:r>
          </w:p>
        </w:tc>
        <w:tc>
          <w:tcPr>
            <w:tcW w:w="1418" w:type="dxa"/>
            <w:vMerge/>
            <w:hideMark/>
          </w:tcPr>
          <w:p w14:paraId="516A031A" w14:textId="77777777" w:rsidR="000A347D" w:rsidRPr="000568CE" w:rsidRDefault="000A347D" w:rsidP="000A347D">
            <w:pPr>
              <w:jc w:val="both"/>
              <w:rPr>
                <w:rFonts w:asciiTheme="majorBidi" w:hAnsiTheme="majorBidi" w:cstheme="majorBidi"/>
                <w:b/>
                <w:bCs/>
              </w:rPr>
            </w:pPr>
          </w:p>
        </w:tc>
        <w:tc>
          <w:tcPr>
            <w:tcW w:w="1417" w:type="dxa"/>
            <w:vMerge/>
            <w:hideMark/>
          </w:tcPr>
          <w:p w14:paraId="6B05D77B" w14:textId="77777777" w:rsidR="000A347D" w:rsidRPr="000568CE" w:rsidRDefault="000A347D" w:rsidP="000A347D">
            <w:pPr>
              <w:jc w:val="both"/>
              <w:rPr>
                <w:rFonts w:asciiTheme="majorBidi" w:hAnsiTheme="majorBidi" w:cstheme="majorBidi"/>
                <w:b/>
                <w:bCs/>
                <w:sz w:val="24"/>
                <w:szCs w:val="24"/>
              </w:rPr>
            </w:pPr>
          </w:p>
        </w:tc>
        <w:tc>
          <w:tcPr>
            <w:tcW w:w="1418" w:type="dxa"/>
            <w:vMerge/>
            <w:hideMark/>
          </w:tcPr>
          <w:p w14:paraId="5A287E1F" w14:textId="77777777" w:rsidR="000A347D" w:rsidRPr="000568CE" w:rsidRDefault="000A347D" w:rsidP="000A347D">
            <w:pPr>
              <w:jc w:val="both"/>
              <w:rPr>
                <w:rFonts w:asciiTheme="majorBidi" w:hAnsiTheme="majorBidi" w:cstheme="majorBidi"/>
                <w:b/>
                <w:bCs/>
                <w:sz w:val="24"/>
                <w:szCs w:val="24"/>
              </w:rPr>
            </w:pPr>
          </w:p>
        </w:tc>
      </w:tr>
      <w:tr w:rsidR="000A347D" w:rsidRPr="000568CE" w14:paraId="61FE0A96" w14:textId="77777777" w:rsidTr="00D31798">
        <w:trPr>
          <w:trHeight w:val="624"/>
          <w:jc w:val="center"/>
        </w:trPr>
        <w:tc>
          <w:tcPr>
            <w:tcW w:w="851" w:type="dxa"/>
            <w:vMerge w:val="restart"/>
            <w:hideMark/>
          </w:tcPr>
          <w:p w14:paraId="3BA93603"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1</w:t>
            </w:r>
          </w:p>
        </w:tc>
        <w:tc>
          <w:tcPr>
            <w:tcW w:w="1559" w:type="dxa"/>
            <w:vMerge w:val="restart"/>
            <w:hideMark/>
          </w:tcPr>
          <w:p w14:paraId="6589E8F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IoT Device Users</w:t>
            </w:r>
          </w:p>
        </w:tc>
        <w:tc>
          <w:tcPr>
            <w:tcW w:w="1980" w:type="dxa"/>
            <w:hideMark/>
          </w:tcPr>
          <w:p w14:paraId="76BBC17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OEM/ Car Manufacturers</w:t>
            </w:r>
          </w:p>
        </w:tc>
        <w:tc>
          <w:tcPr>
            <w:tcW w:w="1134" w:type="dxa"/>
            <w:noWrap/>
          </w:tcPr>
          <w:p w14:paraId="1BFAF69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05D29D0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7BDFDD4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850" w:type="dxa"/>
            <w:noWrap/>
          </w:tcPr>
          <w:p w14:paraId="5638D9A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tcPr>
          <w:p w14:paraId="5E0325C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20</w:t>
            </w:r>
          </w:p>
        </w:tc>
        <w:tc>
          <w:tcPr>
            <w:tcW w:w="1418" w:type="dxa"/>
            <w:noWrap/>
            <w:hideMark/>
          </w:tcPr>
          <w:p w14:paraId="39CC0C2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[{((1*3+2*2+3*2+4*5+5*20)/32)/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63FBAA2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83.12%</w:t>
            </w:r>
          </w:p>
        </w:tc>
        <w:tc>
          <w:tcPr>
            <w:tcW w:w="1418" w:type="dxa"/>
            <w:vMerge w:val="restart"/>
            <w:noWrap/>
            <w:hideMark/>
          </w:tcPr>
          <w:p w14:paraId="48BBA6E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81.76%</w:t>
            </w:r>
          </w:p>
        </w:tc>
      </w:tr>
      <w:tr w:rsidR="000A347D" w:rsidRPr="000568CE" w14:paraId="3FC69DB8" w14:textId="77777777" w:rsidTr="00D31798">
        <w:trPr>
          <w:trHeight w:val="936"/>
          <w:jc w:val="center"/>
        </w:trPr>
        <w:tc>
          <w:tcPr>
            <w:tcW w:w="851" w:type="dxa"/>
            <w:vMerge/>
            <w:hideMark/>
          </w:tcPr>
          <w:p w14:paraId="69E8F834"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2986C952" w14:textId="77777777" w:rsidR="000A347D" w:rsidRPr="000568CE" w:rsidRDefault="000A347D" w:rsidP="000A347D">
            <w:pPr>
              <w:jc w:val="both"/>
              <w:rPr>
                <w:rFonts w:asciiTheme="majorBidi" w:hAnsiTheme="majorBidi" w:cstheme="majorBidi"/>
                <w:sz w:val="24"/>
                <w:szCs w:val="24"/>
              </w:rPr>
            </w:pPr>
          </w:p>
        </w:tc>
        <w:tc>
          <w:tcPr>
            <w:tcW w:w="1980" w:type="dxa"/>
            <w:hideMark/>
          </w:tcPr>
          <w:p w14:paraId="32E60DE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Dealer/ Retailer</w:t>
            </w:r>
          </w:p>
        </w:tc>
        <w:tc>
          <w:tcPr>
            <w:tcW w:w="1134" w:type="dxa"/>
            <w:noWrap/>
          </w:tcPr>
          <w:p w14:paraId="3EAF485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6576A55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13B0F65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850" w:type="dxa"/>
            <w:noWrap/>
          </w:tcPr>
          <w:p w14:paraId="06E7EA6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w:t>
            </w:r>
          </w:p>
        </w:tc>
        <w:tc>
          <w:tcPr>
            <w:tcW w:w="1134" w:type="dxa"/>
            <w:noWrap/>
          </w:tcPr>
          <w:p w14:paraId="0A18807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418" w:type="dxa"/>
            <w:noWrap/>
            <w:hideMark/>
          </w:tcPr>
          <w:p w14:paraId="6904D8D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[{((1*4+2*3+3*0+4*10+5*15)/32)/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79FF0C1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78.12%</w:t>
            </w:r>
          </w:p>
        </w:tc>
        <w:tc>
          <w:tcPr>
            <w:tcW w:w="1418" w:type="dxa"/>
            <w:vMerge/>
            <w:hideMark/>
          </w:tcPr>
          <w:p w14:paraId="487EB3DA" w14:textId="77777777" w:rsidR="000A347D" w:rsidRPr="000568CE" w:rsidRDefault="000A347D" w:rsidP="000A347D">
            <w:pPr>
              <w:jc w:val="both"/>
              <w:rPr>
                <w:rFonts w:asciiTheme="majorBidi" w:hAnsiTheme="majorBidi" w:cstheme="majorBidi"/>
                <w:sz w:val="24"/>
                <w:szCs w:val="24"/>
              </w:rPr>
            </w:pPr>
          </w:p>
        </w:tc>
      </w:tr>
      <w:tr w:rsidR="000A347D" w:rsidRPr="000568CE" w14:paraId="32F1A8D4" w14:textId="77777777" w:rsidTr="00D31798">
        <w:trPr>
          <w:trHeight w:val="936"/>
          <w:jc w:val="center"/>
        </w:trPr>
        <w:tc>
          <w:tcPr>
            <w:tcW w:w="851" w:type="dxa"/>
            <w:vMerge/>
            <w:hideMark/>
          </w:tcPr>
          <w:p w14:paraId="419D686C"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4EBBC323" w14:textId="77777777" w:rsidR="000A347D" w:rsidRPr="000568CE" w:rsidRDefault="000A347D" w:rsidP="000A347D">
            <w:pPr>
              <w:jc w:val="both"/>
              <w:rPr>
                <w:rFonts w:asciiTheme="majorBidi" w:hAnsiTheme="majorBidi" w:cstheme="majorBidi"/>
                <w:sz w:val="24"/>
                <w:szCs w:val="24"/>
              </w:rPr>
            </w:pPr>
          </w:p>
        </w:tc>
        <w:tc>
          <w:tcPr>
            <w:tcW w:w="1980" w:type="dxa"/>
            <w:hideMark/>
          </w:tcPr>
          <w:p w14:paraId="1439EFA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Tool suppliers</w:t>
            </w:r>
          </w:p>
        </w:tc>
        <w:tc>
          <w:tcPr>
            <w:tcW w:w="1134" w:type="dxa"/>
            <w:noWrap/>
          </w:tcPr>
          <w:p w14:paraId="0DAACC2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6C65E34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1BCC299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850" w:type="dxa"/>
            <w:noWrap/>
          </w:tcPr>
          <w:p w14:paraId="0263DB1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9</w:t>
            </w:r>
          </w:p>
        </w:tc>
        <w:tc>
          <w:tcPr>
            <w:tcW w:w="1134" w:type="dxa"/>
            <w:noWrap/>
          </w:tcPr>
          <w:p w14:paraId="4BD8263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16</w:t>
            </w:r>
          </w:p>
        </w:tc>
        <w:tc>
          <w:tcPr>
            <w:tcW w:w="1418" w:type="dxa"/>
            <w:noWrap/>
            <w:hideMark/>
          </w:tcPr>
          <w:p w14:paraId="3E3FF72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[{((1*1+2*4+3*2+4*9+5*16)/32)/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36F9BA2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81.88%</w:t>
            </w:r>
          </w:p>
        </w:tc>
        <w:tc>
          <w:tcPr>
            <w:tcW w:w="1418" w:type="dxa"/>
            <w:vMerge/>
            <w:hideMark/>
          </w:tcPr>
          <w:p w14:paraId="25687232" w14:textId="77777777" w:rsidR="000A347D" w:rsidRPr="000568CE" w:rsidRDefault="000A347D" w:rsidP="000A347D">
            <w:pPr>
              <w:jc w:val="both"/>
              <w:rPr>
                <w:rFonts w:asciiTheme="majorBidi" w:hAnsiTheme="majorBidi" w:cstheme="majorBidi"/>
                <w:sz w:val="24"/>
                <w:szCs w:val="24"/>
              </w:rPr>
            </w:pPr>
          </w:p>
        </w:tc>
      </w:tr>
      <w:tr w:rsidR="000A347D" w:rsidRPr="000568CE" w14:paraId="2DB759E5" w14:textId="77777777" w:rsidTr="00D31798">
        <w:trPr>
          <w:trHeight w:val="624"/>
          <w:jc w:val="center"/>
        </w:trPr>
        <w:tc>
          <w:tcPr>
            <w:tcW w:w="851" w:type="dxa"/>
            <w:vMerge/>
            <w:hideMark/>
          </w:tcPr>
          <w:p w14:paraId="7BE69D7C"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5934A165" w14:textId="77777777" w:rsidR="000A347D" w:rsidRPr="000568CE" w:rsidRDefault="000A347D" w:rsidP="000A347D">
            <w:pPr>
              <w:jc w:val="both"/>
              <w:rPr>
                <w:rFonts w:asciiTheme="majorBidi" w:hAnsiTheme="majorBidi" w:cstheme="majorBidi"/>
                <w:sz w:val="24"/>
                <w:szCs w:val="24"/>
              </w:rPr>
            </w:pPr>
          </w:p>
        </w:tc>
        <w:tc>
          <w:tcPr>
            <w:tcW w:w="1980" w:type="dxa"/>
            <w:hideMark/>
          </w:tcPr>
          <w:p w14:paraId="5320899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Lead logistics provider</w:t>
            </w:r>
          </w:p>
        </w:tc>
        <w:tc>
          <w:tcPr>
            <w:tcW w:w="1134" w:type="dxa"/>
            <w:noWrap/>
          </w:tcPr>
          <w:p w14:paraId="224A4C6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1761E54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21A4E6A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850" w:type="dxa"/>
            <w:noWrap/>
          </w:tcPr>
          <w:p w14:paraId="4E3147B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134" w:type="dxa"/>
            <w:noWrap/>
          </w:tcPr>
          <w:p w14:paraId="539845E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16</w:t>
            </w:r>
          </w:p>
        </w:tc>
        <w:tc>
          <w:tcPr>
            <w:tcW w:w="1418" w:type="dxa"/>
            <w:noWrap/>
            <w:hideMark/>
          </w:tcPr>
          <w:p w14:paraId="13BE079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[{((1*2+2*2+3*1+4*11+5*16)/32)/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7C35AB1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83.12%</w:t>
            </w:r>
          </w:p>
        </w:tc>
        <w:tc>
          <w:tcPr>
            <w:tcW w:w="1418" w:type="dxa"/>
            <w:vMerge/>
            <w:hideMark/>
          </w:tcPr>
          <w:p w14:paraId="31F20BB1" w14:textId="77777777" w:rsidR="000A347D" w:rsidRPr="000568CE" w:rsidRDefault="000A347D" w:rsidP="000A347D">
            <w:pPr>
              <w:jc w:val="both"/>
              <w:rPr>
                <w:rFonts w:asciiTheme="majorBidi" w:hAnsiTheme="majorBidi" w:cstheme="majorBidi"/>
                <w:sz w:val="24"/>
                <w:szCs w:val="24"/>
              </w:rPr>
            </w:pPr>
          </w:p>
        </w:tc>
      </w:tr>
      <w:tr w:rsidR="000A347D" w:rsidRPr="000568CE" w14:paraId="1AC5A39D" w14:textId="77777777" w:rsidTr="00D31798">
        <w:trPr>
          <w:trHeight w:val="624"/>
          <w:jc w:val="center"/>
        </w:trPr>
        <w:tc>
          <w:tcPr>
            <w:tcW w:w="851" w:type="dxa"/>
            <w:vMerge/>
          </w:tcPr>
          <w:p w14:paraId="6E0082CD"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24A6DFCC" w14:textId="77777777" w:rsidR="000A347D" w:rsidRPr="000568CE" w:rsidRDefault="000A347D" w:rsidP="000A347D">
            <w:pPr>
              <w:jc w:val="both"/>
              <w:rPr>
                <w:rFonts w:asciiTheme="majorBidi" w:hAnsiTheme="majorBidi" w:cstheme="majorBidi"/>
                <w:sz w:val="24"/>
                <w:szCs w:val="24"/>
              </w:rPr>
            </w:pPr>
          </w:p>
        </w:tc>
        <w:tc>
          <w:tcPr>
            <w:tcW w:w="1980" w:type="dxa"/>
          </w:tcPr>
          <w:p w14:paraId="30E4493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Inventory management</w:t>
            </w:r>
          </w:p>
        </w:tc>
        <w:tc>
          <w:tcPr>
            <w:tcW w:w="1134" w:type="dxa"/>
            <w:noWrap/>
          </w:tcPr>
          <w:p w14:paraId="40D8732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4AC597C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195C582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tcPr>
          <w:p w14:paraId="06AEA61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134" w:type="dxa"/>
            <w:noWrap/>
          </w:tcPr>
          <w:p w14:paraId="7527671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w:t>
            </w:r>
          </w:p>
        </w:tc>
        <w:tc>
          <w:tcPr>
            <w:tcW w:w="1418" w:type="dxa"/>
            <w:noWrap/>
          </w:tcPr>
          <w:p w14:paraId="03AC002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[{((1*1+2*1+3*3+4*15+5*12)/32)/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788DD32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82.50%</w:t>
            </w:r>
          </w:p>
        </w:tc>
        <w:tc>
          <w:tcPr>
            <w:tcW w:w="1418" w:type="dxa"/>
            <w:vMerge/>
          </w:tcPr>
          <w:p w14:paraId="73EB0903" w14:textId="77777777" w:rsidR="000A347D" w:rsidRPr="000568CE" w:rsidRDefault="000A347D" w:rsidP="000A347D">
            <w:pPr>
              <w:jc w:val="both"/>
              <w:rPr>
                <w:rFonts w:asciiTheme="majorBidi" w:hAnsiTheme="majorBidi" w:cstheme="majorBidi"/>
                <w:sz w:val="24"/>
                <w:szCs w:val="24"/>
              </w:rPr>
            </w:pPr>
          </w:p>
        </w:tc>
      </w:tr>
      <w:tr w:rsidR="000A347D" w:rsidRPr="000568CE" w14:paraId="24B43EB4" w14:textId="77777777" w:rsidTr="00D31798">
        <w:trPr>
          <w:trHeight w:val="624"/>
          <w:jc w:val="center"/>
        </w:trPr>
        <w:tc>
          <w:tcPr>
            <w:tcW w:w="851" w:type="dxa"/>
            <w:vMerge/>
          </w:tcPr>
          <w:p w14:paraId="2B228AB0"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672F54CE" w14:textId="77777777" w:rsidR="000A347D" w:rsidRPr="000568CE" w:rsidRDefault="000A347D" w:rsidP="000A347D">
            <w:pPr>
              <w:jc w:val="both"/>
              <w:rPr>
                <w:rFonts w:asciiTheme="majorBidi" w:hAnsiTheme="majorBidi" w:cstheme="majorBidi"/>
                <w:sz w:val="24"/>
                <w:szCs w:val="24"/>
              </w:rPr>
            </w:pPr>
          </w:p>
        </w:tc>
        <w:tc>
          <w:tcPr>
            <w:tcW w:w="1980" w:type="dxa"/>
          </w:tcPr>
          <w:p w14:paraId="1DD55EF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IoT regulators</w:t>
            </w:r>
          </w:p>
        </w:tc>
        <w:tc>
          <w:tcPr>
            <w:tcW w:w="1134" w:type="dxa"/>
            <w:noWrap/>
          </w:tcPr>
          <w:p w14:paraId="1DAA0F4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20195BA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07DD0FD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850" w:type="dxa"/>
            <w:noWrap/>
          </w:tcPr>
          <w:p w14:paraId="46B5C1F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w:t>
            </w:r>
          </w:p>
        </w:tc>
        <w:tc>
          <w:tcPr>
            <w:tcW w:w="1134" w:type="dxa"/>
            <w:noWrap/>
          </w:tcPr>
          <w:p w14:paraId="45DDE05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16</w:t>
            </w:r>
          </w:p>
        </w:tc>
        <w:tc>
          <w:tcPr>
            <w:tcW w:w="1418" w:type="dxa"/>
            <w:noWrap/>
          </w:tcPr>
          <w:p w14:paraId="6BF34BE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[{((1*3+2*1+3*2+4*10+5*16)/32)/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6FB2E96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81.87%</w:t>
            </w:r>
          </w:p>
        </w:tc>
        <w:tc>
          <w:tcPr>
            <w:tcW w:w="1418" w:type="dxa"/>
            <w:vMerge/>
          </w:tcPr>
          <w:p w14:paraId="3DB004C8" w14:textId="77777777" w:rsidR="000A347D" w:rsidRPr="000568CE" w:rsidRDefault="000A347D" w:rsidP="000A347D">
            <w:pPr>
              <w:jc w:val="both"/>
              <w:rPr>
                <w:rFonts w:asciiTheme="majorBidi" w:hAnsiTheme="majorBidi" w:cstheme="majorBidi"/>
                <w:sz w:val="24"/>
                <w:szCs w:val="24"/>
              </w:rPr>
            </w:pPr>
          </w:p>
        </w:tc>
      </w:tr>
      <w:tr w:rsidR="000A347D" w:rsidRPr="000568CE" w14:paraId="520E96F8" w14:textId="77777777" w:rsidTr="00D31798">
        <w:trPr>
          <w:trHeight w:val="672"/>
          <w:jc w:val="center"/>
        </w:trPr>
        <w:tc>
          <w:tcPr>
            <w:tcW w:w="851" w:type="dxa"/>
            <w:vMerge w:val="restart"/>
            <w:hideMark/>
          </w:tcPr>
          <w:p w14:paraId="31D65542"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2</w:t>
            </w:r>
          </w:p>
        </w:tc>
        <w:tc>
          <w:tcPr>
            <w:tcW w:w="1559" w:type="dxa"/>
            <w:vMerge w:val="restart"/>
            <w:hideMark/>
          </w:tcPr>
          <w:p w14:paraId="0691A4F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Digitalizing ASC’s with IoT</w:t>
            </w:r>
          </w:p>
        </w:tc>
        <w:tc>
          <w:tcPr>
            <w:tcW w:w="1980" w:type="dxa"/>
          </w:tcPr>
          <w:p w14:paraId="1C723EF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Purchase</w:t>
            </w:r>
          </w:p>
        </w:tc>
        <w:tc>
          <w:tcPr>
            <w:tcW w:w="1134" w:type="dxa"/>
            <w:noWrap/>
          </w:tcPr>
          <w:p w14:paraId="65E7770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7BCD4E4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tcPr>
          <w:p w14:paraId="0E420A9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850" w:type="dxa"/>
            <w:noWrap/>
          </w:tcPr>
          <w:p w14:paraId="169CE6E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134" w:type="dxa"/>
            <w:noWrap/>
          </w:tcPr>
          <w:p w14:paraId="1C52C73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418" w:type="dxa"/>
            <w:noWrap/>
            <w:hideMark/>
          </w:tcPr>
          <w:p w14:paraId="2EB0812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[{((1*4+2*0+3*0+4*13+5*15)/32)/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4456E97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87.02%</w:t>
            </w:r>
          </w:p>
        </w:tc>
        <w:tc>
          <w:tcPr>
            <w:tcW w:w="1418" w:type="dxa"/>
            <w:vMerge w:val="restart"/>
            <w:noWrap/>
            <w:hideMark/>
          </w:tcPr>
          <w:p w14:paraId="55484F1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81.44%</w:t>
            </w:r>
          </w:p>
        </w:tc>
      </w:tr>
      <w:tr w:rsidR="000A347D" w:rsidRPr="000568CE" w14:paraId="10AFBC34" w14:textId="77777777" w:rsidTr="00D31798">
        <w:trPr>
          <w:trHeight w:val="624"/>
          <w:jc w:val="center"/>
        </w:trPr>
        <w:tc>
          <w:tcPr>
            <w:tcW w:w="851" w:type="dxa"/>
            <w:vMerge/>
            <w:hideMark/>
          </w:tcPr>
          <w:p w14:paraId="14C286BB"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05B77739" w14:textId="77777777" w:rsidR="000A347D" w:rsidRPr="000568CE" w:rsidRDefault="000A347D" w:rsidP="000A347D">
            <w:pPr>
              <w:jc w:val="both"/>
              <w:rPr>
                <w:rFonts w:asciiTheme="majorBidi" w:hAnsiTheme="majorBidi" w:cstheme="majorBidi"/>
                <w:sz w:val="24"/>
                <w:szCs w:val="24"/>
              </w:rPr>
            </w:pPr>
          </w:p>
        </w:tc>
        <w:tc>
          <w:tcPr>
            <w:tcW w:w="1980" w:type="dxa"/>
          </w:tcPr>
          <w:p w14:paraId="6A657D8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Procurement</w:t>
            </w:r>
          </w:p>
        </w:tc>
        <w:tc>
          <w:tcPr>
            <w:tcW w:w="1134" w:type="dxa"/>
            <w:noWrap/>
          </w:tcPr>
          <w:p w14:paraId="528D8A3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1AFD637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05DC7D4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tcPr>
          <w:p w14:paraId="76BEF27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w:t>
            </w:r>
          </w:p>
        </w:tc>
        <w:tc>
          <w:tcPr>
            <w:tcW w:w="1134" w:type="dxa"/>
            <w:noWrap/>
          </w:tcPr>
          <w:p w14:paraId="1668D21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18</w:t>
            </w:r>
          </w:p>
        </w:tc>
        <w:tc>
          <w:tcPr>
            <w:tcW w:w="1418" w:type="dxa"/>
            <w:noWrap/>
            <w:hideMark/>
          </w:tcPr>
          <w:p w14:paraId="4E5096C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[{((1*1+2*3+3*3+4*7+5*18)/32)/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04B5CCC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83.75%</w:t>
            </w:r>
          </w:p>
        </w:tc>
        <w:tc>
          <w:tcPr>
            <w:tcW w:w="1418" w:type="dxa"/>
            <w:vMerge/>
            <w:hideMark/>
          </w:tcPr>
          <w:p w14:paraId="4D7EB342" w14:textId="77777777" w:rsidR="000A347D" w:rsidRPr="000568CE" w:rsidRDefault="000A347D" w:rsidP="000A347D">
            <w:pPr>
              <w:jc w:val="both"/>
              <w:rPr>
                <w:rFonts w:asciiTheme="majorBidi" w:hAnsiTheme="majorBidi" w:cstheme="majorBidi"/>
                <w:sz w:val="24"/>
                <w:szCs w:val="24"/>
              </w:rPr>
            </w:pPr>
          </w:p>
        </w:tc>
      </w:tr>
      <w:tr w:rsidR="000A347D" w:rsidRPr="000568CE" w14:paraId="25D0A871" w14:textId="77777777" w:rsidTr="00D31798">
        <w:trPr>
          <w:trHeight w:val="624"/>
          <w:jc w:val="center"/>
        </w:trPr>
        <w:tc>
          <w:tcPr>
            <w:tcW w:w="851" w:type="dxa"/>
            <w:vMerge/>
            <w:hideMark/>
          </w:tcPr>
          <w:p w14:paraId="40D3C678"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1771D08C" w14:textId="77777777" w:rsidR="000A347D" w:rsidRPr="000568CE" w:rsidRDefault="000A347D" w:rsidP="000A347D">
            <w:pPr>
              <w:jc w:val="both"/>
              <w:rPr>
                <w:rFonts w:asciiTheme="majorBidi" w:hAnsiTheme="majorBidi" w:cstheme="majorBidi"/>
                <w:sz w:val="24"/>
                <w:szCs w:val="24"/>
              </w:rPr>
            </w:pPr>
          </w:p>
        </w:tc>
        <w:tc>
          <w:tcPr>
            <w:tcW w:w="1980" w:type="dxa"/>
          </w:tcPr>
          <w:p w14:paraId="045A545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Pre-production</w:t>
            </w:r>
          </w:p>
        </w:tc>
        <w:tc>
          <w:tcPr>
            <w:tcW w:w="1134" w:type="dxa"/>
            <w:noWrap/>
          </w:tcPr>
          <w:p w14:paraId="186354E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tcPr>
          <w:p w14:paraId="35BC984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1F29BEE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850" w:type="dxa"/>
            <w:noWrap/>
          </w:tcPr>
          <w:p w14:paraId="1F8D236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w:t>
            </w:r>
          </w:p>
        </w:tc>
        <w:tc>
          <w:tcPr>
            <w:tcW w:w="1134" w:type="dxa"/>
            <w:noWrap/>
          </w:tcPr>
          <w:p w14:paraId="0493A91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418" w:type="dxa"/>
            <w:noWrap/>
            <w:hideMark/>
          </w:tcPr>
          <w:p w14:paraId="2FCBAC0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[{((1*5+2*2+3*0+4*14+5*11)/32)/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33946BD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75%</w:t>
            </w:r>
          </w:p>
        </w:tc>
        <w:tc>
          <w:tcPr>
            <w:tcW w:w="1418" w:type="dxa"/>
            <w:vMerge/>
            <w:hideMark/>
          </w:tcPr>
          <w:p w14:paraId="5FFA7112" w14:textId="77777777" w:rsidR="000A347D" w:rsidRPr="000568CE" w:rsidRDefault="000A347D" w:rsidP="000A347D">
            <w:pPr>
              <w:jc w:val="both"/>
              <w:rPr>
                <w:rFonts w:asciiTheme="majorBidi" w:hAnsiTheme="majorBidi" w:cstheme="majorBidi"/>
                <w:sz w:val="24"/>
                <w:szCs w:val="24"/>
              </w:rPr>
            </w:pPr>
          </w:p>
        </w:tc>
      </w:tr>
      <w:tr w:rsidR="000A347D" w:rsidRPr="000568CE" w14:paraId="4870F5FA" w14:textId="77777777" w:rsidTr="00D31798">
        <w:trPr>
          <w:trHeight w:val="624"/>
          <w:jc w:val="center"/>
        </w:trPr>
        <w:tc>
          <w:tcPr>
            <w:tcW w:w="851" w:type="dxa"/>
            <w:vMerge/>
            <w:hideMark/>
          </w:tcPr>
          <w:p w14:paraId="50DAB5EA"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7181BB0E" w14:textId="77777777" w:rsidR="000A347D" w:rsidRPr="000568CE" w:rsidRDefault="000A347D" w:rsidP="000A347D">
            <w:pPr>
              <w:jc w:val="both"/>
              <w:rPr>
                <w:rFonts w:asciiTheme="majorBidi" w:hAnsiTheme="majorBidi" w:cstheme="majorBidi"/>
                <w:sz w:val="24"/>
                <w:szCs w:val="24"/>
              </w:rPr>
            </w:pPr>
          </w:p>
        </w:tc>
        <w:tc>
          <w:tcPr>
            <w:tcW w:w="1980" w:type="dxa"/>
          </w:tcPr>
          <w:p w14:paraId="18F1FB4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Production Inventory</w:t>
            </w:r>
          </w:p>
        </w:tc>
        <w:tc>
          <w:tcPr>
            <w:tcW w:w="1134" w:type="dxa"/>
            <w:noWrap/>
          </w:tcPr>
          <w:p w14:paraId="1640A72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495897D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66C71BA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tcPr>
          <w:p w14:paraId="7F7CC71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w:t>
            </w:r>
          </w:p>
        </w:tc>
        <w:tc>
          <w:tcPr>
            <w:tcW w:w="1134" w:type="dxa"/>
            <w:noWrap/>
          </w:tcPr>
          <w:p w14:paraId="70EF572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19</w:t>
            </w:r>
          </w:p>
        </w:tc>
        <w:tc>
          <w:tcPr>
            <w:tcW w:w="1418" w:type="dxa"/>
            <w:noWrap/>
            <w:hideMark/>
          </w:tcPr>
          <w:p w14:paraId="28EF9F9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[{((1*2+2*1+3*3+4*7+5*19)/32)/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0BC9C8F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85%</w:t>
            </w:r>
          </w:p>
        </w:tc>
        <w:tc>
          <w:tcPr>
            <w:tcW w:w="1418" w:type="dxa"/>
            <w:vMerge/>
            <w:hideMark/>
          </w:tcPr>
          <w:p w14:paraId="572F30D3" w14:textId="77777777" w:rsidR="000A347D" w:rsidRPr="000568CE" w:rsidRDefault="000A347D" w:rsidP="000A347D">
            <w:pPr>
              <w:jc w:val="both"/>
              <w:rPr>
                <w:rFonts w:asciiTheme="majorBidi" w:hAnsiTheme="majorBidi" w:cstheme="majorBidi"/>
                <w:sz w:val="24"/>
                <w:szCs w:val="24"/>
              </w:rPr>
            </w:pPr>
          </w:p>
        </w:tc>
      </w:tr>
      <w:tr w:rsidR="000A347D" w:rsidRPr="000568CE" w14:paraId="7F0B5199" w14:textId="77777777" w:rsidTr="00D31798">
        <w:trPr>
          <w:trHeight w:val="624"/>
          <w:jc w:val="center"/>
        </w:trPr>
        <w:tc>
          <w:tcPr>
            <w:tcW w:w="851" w:type="dxa"/>
            <w:vMerge/>
          </w:tcPr>
          <w:p w14:paraId="3099642B"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07A49220" w14:textId="77777777" w:rsidR="000A347D" w:rsidRPr="000568CE" w:rsidRDefault="000A347D" w:rsidP="000A347D">
            <w:pPr>
              <w:jc w:val="both"/>
              <w:rPr>
                <w:rFonts w:asciiTheme="majorBidi" w:hAnsiTheme="majorBidi" w:cstheme="majorBidi"/>
                <w:sz w:val="24"/>
                <w:szCs w:val="24"/>
              </w:rPr>
            </w:pPr>
          </w:p>
        </w:tc>
        <w:tc>
          <w:tcPr>
            <w:tcW w:w="1980" w:type="dxa"/>
          </w:tcPr>
          <w:p w14:paraId="4F869A8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Logistics</w:t>
            </w:r>
          </w:p>
        </w:tc>
        <w:tc>
          <w:tcPr>
            <w:tcW w:w="1134" w:type="dxa"/>
            <w:noWrap/>
          </w:tcPr>
          <w:p w14:paraId="79E43DF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442AC4D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37CD388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850" w:type="dxa"/>
            <w:noWrap/>
          </w:tcPr>
          <w:p w14:paraId="56FD77A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6</w:t>
            </w:r>
          </w:p>
        </w:tc>
        <w:tc>
          <w:tcPr>
            <w:tcW w:w="1134" w:type="dxa"/>
            <w:noWrap/>
          </w:tcPr>
          <w:p w14:paraId="54E3B30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20</w:t>
            </w:r>
          </w:p>
        </w:tc>
        <w:tc>
          <w:tcPr>
            <w:tcW w:w="1418" w:type="dxa"/>
            <w:noWrap/>
          </w:tcPr>
          <w:p w14:paraId="3E59102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[{((1*3+2*3+3*0+4*6+5*20)/32)/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79CE845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83.12%</w:t>
            </w:r>
          </w:p>
        </w:tc>
        <w:tc>
          <w:tcPr>
            <w:tcW w:w="1418" w:type="dxa"/>
            <w:vMerge/>
          </w:tcPr>
          <w:p w14:paraId="02B89A7D" w14:textId="77777777" w:rsidR="000A347D" w:rsidRPr="000568CE" w:rsidRDefault="000A347D" w:rsidP="000A347D">
            <w:pPr>
              <w:jc w:val="both"/>
              <w:rPr>
                <w:rFonts w:asciiTheme="majorBidi" w:hAnsiTheme="majorBidi" w:cstheme="majorBidi"/>
                <w:sz w:val="24"/>
                <w:szCs w:val="24"/>
              </w:rPr>
            </w:pPr>
          </w:p>
        </w:tc>
      </w:tr>
      <w:tr w:rsidR="000A347D" w:rsidRPr="000568CE" w14:paraId="642942AB" w14:textId="77777777" w:rsidTr="00D31798">
        <w:trPr>
          <w:trHeight w:val="624"/>
          <w:jc w:val="center"/>
        </w:trPr>
        <w:tc>
          <w:tcPr>
            <w:tcW w:w="851" w:type="dxa"/>
            <w:vMerge/>
          </w:tcPr>
          <w:p w14:paraId="70465085"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548BEB7C" w14:textId="77777777" w:rsidR="000A347D" w:rsidRPr="000568CE" w:rsidRDefault="000A347D" w:rsidP="000A347D">
            <w:pPr>
              <w:jc w:val="both"/>
              <w:rPr>
                <w:rFonts w:asciiTheme="majorBidi" w:hAnsiTheme="majorBidi" w:cstheme="majorBidi"/>
                <w:sz w:val="24"/>
                <w:szCs w:val="24"/>
              </w:rPr>
            </w:pPr>
          </w:p>
        </w:tc>
        <w:tc>
          <w:tcPr>
            <w:tcW w:w="1980" w:type="dxa"/>
          </w:tcPr>
          <w:p w14:paraId="16D5E6E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Distribution &amp; Transportation</w:t>
            </w:r>
          </w:p>
        </w:tc>
        <w:tc>
          <w:tcPr>
            <w:tcW w:w="1134" w:type="dxa"/>
            <w:noWrap/>
          </w:tcPr>
          <w:p w14:paraId="270863F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07EEF29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74DD3CC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tcPr>
          <w:p w14:paraId="6670B74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134" w:type="dxa"/>
            <w:noWrap/>
          </w:tcPr>
          <w:p w14:paraId="0D338EF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418" w:type="dxa"/>
            <w:noWrap/>
          </w:tcPr>
          <w:p w14:paraId="0E0126E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[{((1*2+2*2+3*4+4*13+5*11)/32)/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5D3D243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76.87%</w:t>
            </w:r>
          </w:p>
        </w:tc>
        <w:tc>
          <w:tcPr>
            <w:tcW w:w="1418" w:type="dxa"/>
            <w:vMerge/>
          </w:tcPr>
          <w:p w14:paraId="0DA3E8DE" w14:textId="77777777" w:rsidR="000A347D" w:rsidRPr="000568CE" w:rsidRDefault="000A347D" w:rsidP="000A347D">
            <w:pPr>
              <w:jc w:val="both"/>
              <w:rPr>
                <w:rFonts w:asciiTheme="majorBidi" w:hAnsiTheme="majorBidi" w:cstheme="majorBidi"/>
                <w:sz w:val="24"/>
                <w:szCs w:val="24"/>
              </w:rPr>
            </w:pPr>
          </w:p>
        </w:tc>
      </w:tr>
      <w:tr w:rsidR="000A347D" w:rsidRPr="000568CE" w14:paraId="207BA186" w14:textId="77777777" w:rsidTr="00D31798">
        <w:trPr>
          <w:trHeight w:val="624"/>
          <w:jc w:val="center"/>
        </w:trPr>
        <w:tc>
          <w:tcPr>
            <w:tcW w:w="851" w:type="dxa"/>
            <w:vMerge/>
          </w:tcPr>
          <w:p w14:paraId="1DEF98E7"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0BC99649" w14:textId="77777777" w:rsidR="000A347D" w:rsidRPr="000568CE" w:rsidRDefault="000A347D" w:rsidP="000A347D">
            <w:pPr>
              <w:jc w:val="both"/>
              <w:rPr>
                <w:rFonts w:asciiTheme="majorBidi" w:hAnsiTheme="majorBidi" w:cstheme="majorBidi"/>
                <w:sz w:val="24"/>
                <w:szCs w:val="24"/>
              </w:rPr>
            </w:pPr>
          </w:p>
        </w:tc>
        <w:tc>
          <w:tcPr>
            <w:tcW w:w="1980" w:type="dxa"/>
          </w:tcPr>
          <w:p w14:paraId="4F97231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After Sales</w:t>
            </w:r>
          </w:p>
        </w:tc>
        <w:tc>
          <w:tcPr>
            <w:tcW w:w="1134" w:type="dxa"/>
            <w:noWrap/>
          </w:tcPr>
          <w:p w14:paraId="742B235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35F8B57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tcPr>
          <w:p w14:paraId="2155D0A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850" w:type="dxa"/>
            <w:noWrap/>
          </w:tcPr>
          <w:p w14:paraId="7431476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134" w:type="dxa"/>
            <w:noWrap/>
          </w:tcPr>
          <w:p w14:paraId="218D9DA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418" w:type="dxa"/>
            <w:noWrap/>
          </w:tcPr>
          <w:p w14:paraId="50E6CC8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[{((1*3+2*0+3*5+4*11+5*13)/32)/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4141AA0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79.37%</w:t>
            </w:r>
          </w:p>
        </w:tc>
        <w:tc>
          <w:tcPr>
            <w:tcW w:w="1418" w:type="dxa"/>
            <w:vMerge/>
          </w:tcPr>
          <w:p w14:paraId="0F252EA8" w14:textId="77777777" w:rsidR="000A347D" w:rsidRPr="000568CE" w:rsidRDefault="000A347D" w:rsidP="000A347D">
            <w:pPr>
              <w:jc w:val="both"/>
              <w:rPr>
                <w:rFonts w:asciiTheme="majorBidi" w:hAnsiTheme="majorBidi" w:cstheme="majorBidi"/>
                <w:sz w:val="24"/>
                <w:szCs w:val="24"/>
              </w:rPr>
            </w:pPr>
          </w:p>
        </w:tc>
      </w:tr>
      <w:tr w:rsidR="000A347D" w:rsidRPr="000568CE" w14:paraId="0948F39B" w14:textId="77777777" w:rsidTr="00D31798">
        <w:trPr>
          <w:trHeight w:val="624"/>
          <w:jc w:val="center"/>
        </w:trPr>
        <w:tc>
          <w:tcPr>
            <w:tcW w:w="851" w:type="dxa"/>
            <w:vMerge w:val="restart"/>
            <w:hideMark/>
          </w:tcPr>
          <w:p w14:paraId="41F057E3"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3</w:t>
            </w:r>
          </w:p>
        </w:tc>
        <w:tc>
          <w:tcPr>
            <w:tcW w:w="1559" w:type="dxa"/>
            <w:vMerge w:val="restart"/>
            <w:hideMark/>
          </w:tcPr>
          <w:p w14:paraId="3C6880D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IoT incorporation &amp; Data acquisition</w:t>
            </w:r>
          </w:p>
        </w:tc>
        <w:tc>
          <w:tcPr>
            <w:tcW w:w="1980" w:type="dxa"/>
          </w:tcPr>
          <w:p w14:paraId="1024C9F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Telematics Data</w:t>
            </w:r>
          </w:p>
        </w:tc>
        <w:tc>
          <w:tcPr>
            <w:tcW w:w="1134" w:type="dxa"/>
            <w:noWrap/>
          </w:tcPr>
          <w:p w14:paraId="6E64281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13622E9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38A2B1B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850" w:type="dxa"/>
            <w:noWrap/>
          </w:tcPr>
          <w:p w14:paraId="5488CFA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w:t>
            </w:r>
          </w:p>
        </w:tc>
        <w:tc>
          <w:tcPr>
            <w:tcW w:w="1134" w:type="dxa"/>
            <w:noWrap/>
          </w:tcPr>
          <w:p w14:paraId="1F927A5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18</w:t>
            </w:r>
          </w:p>
        </w:tc>
        <w:tc>
          <w:tcPr>
            <w:tcW w:w="1418" w:type="dxa"/>
            <w:noWrap/>
            <w:hideMark/>
          </w:tcPr>
          <w:p w14:paraId="516CBC3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[{((1*2+2*4+3*0+4*8+5*18)/32)/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537E5F6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82.50%</w:t>
            </w:r>
          </w:p>
        </w:tc>
        <w:tc>
          <w:tcPr>
            <w:tcW w:w="1418" w:type="dxa"/>
            <w:vMerge w:val="restart"/>
            <w:noWrap/>
            <w:hideMark/>
          </w:tcPr>
          <w:p w14:paraId="321FCEB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84.01%</w:t>
            </w:r>
          </w:p>
        </w:tc>
      </w:tr>
      <w:tr w:rsidR="000A347D" w:rsidRPr="000568CE" w14:paraId="596E4A09" w14:textId="77777777" w:rsidTr="00D31798">
        <w:trPr>
          <w:trHeight w:val="624"/>
          <w:jc w:val="center"/>
        </w:trPr>
        <w:tc>
          <w:tcPr>
            <w:tcW w:w="851" w:type="dxa"/>
            <w:vMerge/>
            <w:hideMark/>
          </w:tcPr>
          <w:p w14:paraId="4EB64797"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41E5543B" w14:textId="77777777" w:rsidR="000A347D" w:rsidRPr="000568CE" w:rsidRDefault="000A347D" w:rsidP="000A347D">
            <w:pPr>
              <w:jc w:val="both"/>
              <w:rPr>
                <w:rFonts w:asciiTheme="majorBidi" w:hAnsiTheme="majorBidi" w:cstheme="majorBidi"/>
                <w:sz w:val="24"/>
                <w:szCs w:val="24"/>
              </w:rPr>
            </w:pPr>
          </w:p>
        </w:tc>
        <w:tc>
          <w:tcPr>
            <w:tcW w:w="1980" w:type="dxa"/>
          </w:tcPr>
          <w:p w14:paraId="15DD364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Transactions</w:t>
            </w:r>
          </w:p>
        </w:tc>
        <w:tc>
          <w:tcPr>
            <w:tcW w:w="1134" w:type="dxa"/>
            <w:noWrap/>
          </w:tcPr>
          <w:p w14:paraId="6276EE6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07A56F6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70B0089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850" w:type="dxa"/>
            <w:noWrap/>
          </w:tcPr>
          <w:p w14:paraId="2C46E6A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134" w:type="dxa"/>
            <w:noWrap/>
          </w:tcPr>
          <w:p w14:paraId="370B149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18</w:t>
            </w:r>
          </w:p>
        </w:tc>
        <w:tc>
          <w:tcPr>
            <w:tcW w:w="1418" w:type="dxa"/>
            <w:noWrap/>
            <w:hideMark/>
          </w:tcPr>
          <w:p w14:paraId="3F21DE1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[{((1*1+2*1+3*1+4*11+5*18)/32)/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1151EE2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87.50%</w:t>
            </w:r>
          </w:p>
        </w:tc>
        <w:tc>
          <w:tcPr>
            <w:tcW w:w="1418" w:type="dxa"/>
            <w:vMerge/>
            <w:hideMark/>
          </w:tcPr>
          <w:p w14:paraId="0F2A00D3" w14:textId="77777777" w:rsidR="000A347D" w:rsidRPr="000568CE" w:rsidRDefault="000A347D" w:rsidP="000A347D">
            <w:pPr>
              <w:jc w:val="both"/>
              <w:rPr>
                <w:rFonts w:asciiTheme="majorBidi" w:hAnsiTheme="majorBidi" w:cstheme="majorBidi"/>
                <w:sz w:val="24"/>
                <w:szCs w:val="24"/>
              </w:rPr>
            </w:pPr>
          </w:p>
        </w:tc>
      </w:tr>
      <w:tr w:rsidR="000A347D" w:rsidRPr="000568CE" w14:paraId="1044637B" w14:textId="77777777" w:rsidTr="00D31798">
        <w:trPr>
          <w:trHeight w:val="624"/>
          <w:jc w:val="center"/>
        </w:trPr>
        <w:tc>
          <w:tcPr>
            <w:tcW w:w="851" w:type="dxa"/>
            <w:vMerge/>
            <w:hideMark/>
          </w:tcPr>
          <w:p w14:paraId="771B1BA0" w14:textId="77777777" w:rsidR="000A347D" w:rsidRPr="000568CE" w:rsidRDefault="000A347D" w:rsidP="000A347D">
            <w:pPr>
              <w:jc w:val="both"/>
              <w:rPr>
                <w:rFonts w:asciiTheme="majorBidi" w:hAnsiTheme="majorBidi" w:cstheme="majorBidi"/>
                <w:b/>
                <w:bCs/>
                <w:sz w:val="24"/>
                <w:szCs w:val="24"/>
              </w:rPr>
            </w:pPr>
          </w:p>
        </w:tc>
        <w:tc>
          <w:tcPr>
            <w:tcW w:w="1559" w:type="dxa"/>
            <w:vMerge/>
            <w:hideMark/>
          </w:tcPr>
          <w:p w14:paraId="65FFB997" w14:textId="77777777" w:rsidR="000A347D" w:rsidRPr="000568CE" w:rsidRDefault="000A347D" w:rsidP="000A347D">
            <w:pPr>
              <w:jc w:val="both"/>
              <w:rPr>
                <w:rFonts w:asciiTheme="majorBidi" w:hAnsiTheme="majorBidi" w:cstheme="majorBidi"/>
                <w:sz w:val="24"/>
                <w:szCs w:val="24"/>
              </w:rPr>
            </w:pPr>
          </w:p>
        </w:tc>
        <w:tc>
          <w:tcPr>
            <w:tcW w:w="1980" w:type="dxa"/>
          </w:tcPr>
          <w:p w14:paraId="1E7FC86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Procurement &amp; discount details</w:t>
            </w:r>
          </w:p>
        </w:tc>
        <w:tc>
          <w:tcPr>
            <w:tcW w:w="1134" w:type="dxa"/>
            <w:noWrap/>
          </w:tcPr>
          <w:p w14:paraId="2738A6A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435E698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18041CF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tcPr>
          <w:p w14:paraId="70D8FCC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w:t>
            </w:r>
          </w:p>
        </w:tc>
        <w:tc>
          <w:tcPr>
            <w:tcW w:w="1134" w:type="dxa"/>
            <w:noWrap/>
          </w:tcPr>
          <w:p w14:paraId="4F6693E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17</w:t>
            </w:r>
          </w:p>
        </w:tc>
        <w:tc>
          <w:tcPr>
            <w:tcW w:w="1418" w:type="dxa"/>
            <w:noWrap/>
            <w:hideMark/>
          </w:tcPr>
          <w:p w14:paraId="2D45839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[{((1*2+2*1+3*4+4*8+5*17)/32)/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5ED66DA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83.12%</w:t>
            </w:r>
          </w:p>
        </w:tc>
        <w:tc>
          <w:tcPr>
            <w:tcW w:w="1418" w:type="dxa"/>
            <w:vMerge/>
            <w:hideMark/>
          </w:tcPr>
          <w:p w14:paraId="6338ACA7" w14:textId="77777777" w:rsidR="000A347D" w:rsidRPr="000568CE" w:rsidRDefault="000A347D" w:rsidP="000A347D">
            <w:pPr>
              <w:jc w:val="both"/>
              <w:rPr>
                <w:rFonts w:asciiTheme="majorBidi" w:hAnsiTheme="majorBidi" w:cstheme="majorBidi"/>
                <w:sz w:val="24"/>
                <w:szCs w:val="24"/>
              </w:rPr>
            </w:pPr>
          </w:p>
        </w:tc>
      </w:tr>
      <w:tr w:rsidR="000A347D" w:rsidRPr="000568CE" w14:paraId="7BC7D93E" w14:textId="77777777" w:rsidTr="00D31798">
        <w:trPr>
          <w:trHeight w:val="624"/>
          <w:jc w:val="center"/>
        </w:trPr>
        <w:tc>
          <w:tcPr>
            <w:tcW w:w="851" w:type="dxa"/>
            <w:vMerge/>
          </w:tcPr>
          <w:p w14:paraId="2AA90CDF"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325FA0C7" w14:textId="77777777" w:rsidR="000A347D" w:rsidRPr="000568CE" w:rsidRDefault="000A347D" w:rsidP="000A347D">
            <w:pPr>
              <w:jc w:val="both"/>
              <w:rPr>
                <w:rFonts w:asciiTheme="majorBidi" w:hAnsiTheme="majorBidi" w:cstheme="majorBidi"/>
                <w:sz w:val="24"/>
                <w:szCs w:val="24"/>
              </w:rPr>
            </w:pPr>
          </w:p>
        </w:tc>
        <w:tc>
          <w:tcPr>
            <w:tcW w:w="1980" w:type="dxa"/>
          </w:tcPr>
          <w:p w14:paraId="19A7BD0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Logistics data</w:t>
            </w:r>
          </w:p>
        </w:tc>
        <w:tc>
          <w:tcPr>
            <w:tcW w:w="1134" w:type="dxa"/>
            <w:noWrap/>
          </w:tcPr>
          <w:p w14:paraId="530A602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50175FA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2BBD7F4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850" w:type="dxa"/>
            <w:noWrap/>
          </w:tcPr>
          <w:p w14:paraId="1FC9B3E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w:t>
            </w:r>
          </w:p>
        </w:tc>
        <w:tc>
          <w:tcPr>
            <w:tcW w:w="1134" w:type="dxa"/>
            <w:noWrap/>
          </w:tcPr>
          <w:p w14:paraId="18081D6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19</w:t>
            </w:r>
          </w:p>
        </w:tc>
        <w:tc>
          <w:tcPr>
            <w:tcW w:w="1418" w:type="dxa"/>
            <w:noWrap/>
          </w:tcPr>
          <w:p w14:paraId="0A5BF85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[{((1*3+2*2+3*1+4*7+5*19)/32)/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0553F7B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83.12%</w:t>
            </w:r>
          </w:p>
        </w:tc>
        <w:tc>
          <w:tcPr>
            <w:tcW w:w="1418" w:type="dxa"/>
            <w:vMerge/>
          </w:tcPr>
          <w:p w14:paraId="015382A6" w14:textId="77777777" w:rsidR="000A347D" w:rsidRPr="000568CE" w:rsidRDefault="000A347D" w:rsidP="000A347D">
            <w:pPr>
              <w:jc w:val="both"/>
              <w:rPr>
                <w:rFonts w:asciiTheme="majorBidi" w:hAnsiTheme="majorBidi" w:cstheme="majorBidi"/>
                <w:sz w:val="24"/>
                <w:szCs w:val="24"/>
              </w:rPr>
            </w:pPr>
          </w:p>
        </w:tc>
      </w:tr>
      <w:tr w:rsidR="000A347D" w:rsidRPr="000568CE" w14:paraId="0B94DEA9" w14:textId="77777777" w:rsidTr="00D31798">
        <w:trPr>
          <w:trHeight w:val="624"/>
          <w:jc w:val="center"/>
        </w:trPr>
        <w:tc>
          <w:tcPr>
            <w:tcW w:w="851" w:type="dxa"/>
            <w:vMerge/>
          </w:tcPr>
          <w:p w14:paraId="3CE60F8B"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60EF1BCA" w14:textId="77777777" w:rsidR="000A347D" w:rsidRPr="000568CE" w:rsidRDefault="000A347D" w:rsidP="000A347D">
            <w:pPr>
              <w:jc w:val="both"/>
              <w:rPr>
                <w:rFonts w:asciiTheme="majorBidi" w:hAnsiTheme="majorBidi" w:cstheme="majorBidi"/>
                <w:sz w:val="24"/>
                <w:szCs w:val="24"/>
              </w:rPr>
            </w:pPr>
          </w:p>
        </w:tc>
        <w:tc>
          <w:tcPr>
            <w:tcW w:w="1980" w:type="dxa"/>
          </w:tcPr>
          <w:p w14:paraId="5009FB7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In-house manufacturing details</w:t>
            </w:r>
          </w:p>
        </w:tc>
        <w:tc>
          <w:tcPr>
            <w:tcW w:w="1134" w:type="dxa"/>
            <w:noWrap/>
          </w:tcPr>
          <w:p w14:paraId="2A019B7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1AB6E34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7539DE9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850" w:type="dxa"/>
            <w:noWrap/>
          </w:tcPr>
          <w:p w14:paraId="481DA28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w:t>
            </w:r>
          </w:p>
        </w:tc>
        <w:tc>
          <w:tcPr>
            <w:tcW w:w="1134" w:type="dxa"/>
            <w:noWrap/>
          </w:tcPr>
          <w:p w14:paraId="33F19E3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16</w:t>
            </w:r>
          </w:p>
        </w:tc>
        <w:tc>
          <w:tcPr>
            <w:tcW w:w="1418" w:type="dxa"/>
            <w:noWrap/>
          </w:tcPr>
          <w:p w14:paraId="574F772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[{((1*2+2*2+3*4+4*8+5*16)/32)/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1E9ADE7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81.25%</w:t>
            </w:r>
          </w:p>
        </w:tc>
        <w:tc>
          <w:tcPr>
            <w:tcW w:w="1418" w:type="dxa"/>
            <w:vMerge/>
          </w:tcPr>
          <w:p w14:paraId="3655907D" w14:textId="77777777" w:rsidR="000A347D" w:rsidRPr="000568CE" w:rsidRDefault="000A347D" w:rsidP="000A347D">
            <w:pPr>
              <w:jc w:val="both"/>
              <w:rPr>
                <w:rFonts w:asciiTheme="majorBidi" w:hAnsiTheme="majorBidi" w:cstheme="majorBidi"/>
                <w:sz w:val="24"/>
                <w:szCs w:val="24"/>
              </w:rPr>
            </w:pPr>
          </w:p>
        </w:tc>
      </w:tr>
      <w:tr w:rsidR="000A347D" w:rsidRPr="000568CE" w14:paraId="1F1077B8" w14:textId="77777777" w:rsidTr="00D31798">
        <w:trPr>
          <w:trHeight w:val="624"/>
          <w:jc w:val="center"/>
        </w:trPr>
        <w:tc>
          <w:tcPr>
            <w:tcW w:w="851" w:type="dxa"/>
            <w:vMerge/>
          </w:tcPr>
          <w:p w14:paraId="692EA54D"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3D8865BF" w14:textId="77777777" w:rsidR="000A347D" w:rsidRPr="000568CE" w:rsidRDefault="000A347D" w:rsidP="000A347D">
            <w:pPr>
              <w:jc w:val="both"/>
              <w:rPr>
                <w:rFonts w:asciiTheme="majorBidi" w:hAnsiTheme="majorBidi" w:cstheme="majorBidi"/>
                <w:sz w:val="24"/>
                <w:szCs w:val="24"/>
              </w:rPr>
            </w:pPr>
          </w:p>
        </w:tc>
        <w:tc>
          <w:tcPr>
            <w:tcW w:w="1980" w:type="dxa"/>
          </w:tcPr>
          <w:p w14:paraId="34B4240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Equipment data</w:t>
            </w:r>
          </w:p>
        </w:tc>
        <w:tc>
          <w:tcPr>
            <w:tcW w:w="1134" w:type="dxa"/>
            <w:noWrap/>
          </w:tcPr>
          <w:p w14:paraId="7DD62F7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noWrap/>
          </w:tcPr>
          <w:p w14:paraId="1CE8317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12BF5E0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noWrap/>
          </w:tcPr>
          <w:p w14:paraId="52880A2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w:t>
            </w:r>
          </w:p>
        </w:tc>
        <w:tc>
          <w:tcPr>
            <w:tcW w:w="1134" w:type="dxa"/>
            <w:noWrap/>
          </w:tcPr>
          <w:p w14:paraId="47FAC73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418" w:type="dxa"/>
            <w:noWrap/>
          </w:tcPr>
          <w:p w14:paraId="7ABA9B7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[{((1*3+2*1+3*3+4*10+5*15)/32)/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63EC284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80.62%</w:t>
            </w:r>
          </w:p>
        </w:tc>
        <w:tc>
          <w:tcPr>
            <w:tcW w:w="1418" w:type="dxa"/>
            <w:vMerge/>
          </w:tcPr>
          <w:p w14:paraId="75D24791" w14:textId="77777777" w:rsidR="000A347D" w:rsidRPr="000568CE" w:rsidRDefault="000A347D" w:rsidP="000A347D">
            <w:pPr>
              <w:jc w:val="both"/>
              <w:rPr>
                <w:rFonts w:asciiTheme="majorBidi" w:hAnsiTheme="majorBidi" w:cstheme="majorBidi"/>
                <w:sz w:val="24"/>
                <w:szCs w:val="24"/>
              </w:rPr>
            </w:pPr>
          </w:p>
        </w:tc>
      </w:tr>
      <w:tr w:rsidR="000A347D" w:rsidRPr="000568CE" w14:paraId="12C4F6F8" w14:textId="77777777" w:rsidTr="00D31798">
        <w:trPr>
          <w:trHeight w:val="624"/>
          <w:jc w:val="center"/>
        </w:trPr>
        <w:tc>
          <w:tcPr>
            <w:tcW w:w="851" w:type="dxa"/>
            <w:vMerge/>
          </w:tcPr>
          <w:p w14:paraId="55CD9300"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4A8D59F1" w14:textId="77777777" w:rsidR="000A347D" w:rsidRPr="000568CE" w:rsidRDefault="000A347D" w:rsidP="000A347D">
            <w:pPr>
              <w:jc w:val="both"/>
              <w:rPr>
                <w:rFonts w:asciiTheme="majorBidi" w:hAnsiTheme="majorBidi" w:cstheme="majorBidi"/>
                <w:sz w:val="24"/>
                <w:szCs w:val="24"/>
              </w:rPr>
            </w:pPr>
          </w:p>
        </w:tc>
        <w:tc>
          <w:tcPr>
            <w:tcW w:w="1980" w:type="dxa"/>
          </w:tcPr>
          <w:p w14:paraId="2BC03E7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Quality data</w:t>
            </w:r>
          </w:p>
        </w:tc>
        <w:tc>
          <w:tcPr>
            <w:tcW w:w="1134" w:type="dxa"/>
            <w:noWrap/>
          </w:tcPr>
          <w:p w14:paraId="0928C20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7BA96BB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tcPr>
          <w:p w14:paraId="2D9693D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850" w:type="dxa"/>
            <w:noWrap/>
          </w:tcPr>
          <w:p w14:paraId="04B26DD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134" w:type="dxa"/>
            <w:noWrap/>
          </w:tcPr>
          <w:p w14:paraId="4C2D40B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418" w:type="dxa"/>
            <w:noWrap/>
          </w:tcPr>
          <w:p w14:paraId="7F18F50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[{((1*4+2*0+3*0+4*15+5*13)/32)/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7B7E4A5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90%</w:t>
            </w:r>
          </w:p>
        </w:tc>
        <w:tc>
          <w:tcPr>
            <w:tcW w:w="1418" w:type="dxa"/>
            <w:vMerge/>
          </w:tcPr>
          <w:p w14:paraId="36F5E7A8" w14:textId="77777777" w:rsidR="000A347D" w:rsidRPr="000568CE" w:rsidRDefault="000A347D" w:rsidP="000A347D">
            <w:pPr>
              <w:jc w:val="both"/>
              <w:rPr>
                <w:rFonts w:asciiTheme="majorBidi" w:hAnsiTheme="majorBidi" w:cstheme="majorBidi"/>
                <w:sz w:val="24"/>
                <w:szCs w:val="24"/>
              </w:rPr>
            </w:pPr>
          </w:p>
        </w:tc>
      </w:tr>
      <w:tr w:rsidR="000A347D" w:rsidRPr="000568CE" w14:paraId="756946E8" w14:textId="77777777" w:rsidTr="00D31798">
        <w:trPr>
          <w:trHeight w:val="980"/>
          <w:jc w:val="center"/>
        </w:trPr>
        <w:tc>
          <w:tcPr>
            <w:tcW w:w="851" w:type="dxa"/>
            <w:vMerge w:val="restart"/>
            <w:hideMark/>
          </w:tcPr>
          <w:p w14:paraId="294340E4" w14:textId="77777777" w:rsidR="000A347D" w:rsidRPr="000568CE" w:rsidRDefault="000A347D" w:rsidP="000A347D">
            <w:pPr>
              <w:jc w:val="both"/>
              <w:rPr>
                <w:rFonts w:asciiTheme="majorBidi" w:hAnsiTheme="majorBidi" w:cstheme="majorBidi"/>
                <w:b/>
                <w:bCs/>
                <w:sz w:val="24"/>
                <w:szCs w:val="24"/>
              </w:rPr>
            </w:pPr>
            <w:r w:rsidRPr="000568CE">
              <w:rPr>
                <w:rFonts w:asciiTheme="majorBidi" w:hAnsiTheme="majorBidi" w:cstheme="majorBidi"/>
                <w:b/>
                <w:bCs/>
                <w:sz w:val="24"/>
                <w:szCs w:val="24"/>
              </w:rPr>
              <w:t>4</w:t>
            </w:r>
          </w:p>
        </w:tc>
        <w:tc>
          <w:tcPr>
            <w:tcW w:w="1559" w:type="dxa"/>
            <w:vMerge w:val="restart"/>
          </w:tcPr>
          <w:p w14:paraId="141D388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Smart Contracts</w:t>
            </w:r>
          </w:p>
        </w:tc>
        <w:tc>
          <w:tcPr>
            <w:tcW w:w="1980" w:type="dxa"/>
          </w:tcPr>
          <w:p w14:paraId="400E7AB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Disintermediation</w:t>
            </w:r>
          </w:p>
        </w:tc>
        <w:tc>
          <w:tcPr>
            <w:tcW w:w="1134" w:type="dxa"/>
            <w:noWrap/>
          </w:tcPr>
          <w:p w14:paraId="0687B3DA"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1F0B6A1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1134" w:type="dxa"/>
            <w:noWrap/>
          </w:tcPr>
          <w:p w14:paraId="13F1E18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850" w:type="dxa"/>
            <w:noWrap/>
          </w:tcPr>
          <w:p w14:paraId="4165C47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6</w:t>
            </w:r>
          </w:p>
        </w:tc>
        <w:tc>
          <w:tcPr>
            <w:tcW w:w="1134" w:type="dxa"/>
            <w:noWrap/>
          </w:tcPr>
          <w:p w14:paraId="782F13E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17</w:t>
            </w:r>
          </w:p>
        </w:tc>
        <w:tc>
          <w:tcPr>
            <w:tcW w:w="1418" w:type="dxa"/>
            <w:noWrap/>
            <w:hideMark/>
          </w:tcPr>
          <w:p w14:paraId="411C26E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[{((1*2+2*5+3*2+4*6+5*17)/32)/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hideMark/>
          </w:tcPr>
          <w:p w14:paraId="700CD0D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79.37%</w:t>
            </w:r>
          </w:p>
        </w:tc>
        <w:tc>
          <w:tcPr>
            <w:tcW w:w="1418" w:type="dxa"/>
            <w:vMerge w:val="restart"/>
            <w:noWrap/>
            <w:hideMark/>
          </w:tcPr>
          <w:p w14:paraId="36B5BEE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82.81%</w:t>
            </w:r>
          </w:p>
        </w:tc>
      </w:tr>
      <w:tr w:rsidR="000A347D" w:rsidRPr="000568CE" w14:paraId="49571040" w14:textId="77777777" w:rsidTr="00D31798">
        <w:trPr>
          <w:trHeight w:val="624"/>
          <w:jc w:val="center"/>
        </w:trPr>
        <w:tc>
          <w:tcPr>
            <w:tcW w:w="851" w:type="dxa"/>
            <w:vMerge/>
            <w:hideMark/>
          </w:tcPr>
          <w:p w14:paraId="62D22BD0"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33E7BC61" w14:textId="77777777" w:rsidR="000A347D" w:rsidRPr="000568CE" w:rsidRDefault="000A347D" w:rsidP="000A347D">
            <w:pPr>
              <w:jc w:val="both"/>
              <w:rPr>
                <w:rFonts w:asciiTheme="majorBidi" w:hAnsiTheme="majorBidi" w:cstheme="majorBidi"/>
                <w:sz w:val="24"/>
                <w:szCs w:val="24"/>
              </w:rPr>
            </w:pPr>
          </w:p>
        </w:tc>
        <w:tc>
          <w:tcPr>
            <w:tcW w:w="1980" w:type="dxa"/>
          </w:tcPr>
          <w:p w14:paraId="5C32ABB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 xml:space="preserve">Transparent &amp; Fast payments </w:t>
            </w:r>
          </w:p>
        </w:tc>
        <w:tc>
          <w:tcPr>
            <w:tcW w:w="1134" w:type="dxa"/>
            <w:noWrap/>
          </w:tcPr>
          <w:p w14:paraId="1EF209C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tcPr>
          <w:p w14:paraId="466D2A7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tcPr>
          <w:p w14:paraId="65042DD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5</w:t>
            </w:r>
          </w:p>
        </w:tc>
        <w:tc>
          <w:tcPr>
            <w:tcW w:w="850" w:type="dxa"/>
            <w:noWrap/>
          </w:tcPr>
          <w:p w14:paraId="6C606E6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15</w:t>
            </w:r>
          </w:p>
        </w:tc>
        <w:tc>
          <w:tcPr>
            <w:tcW w:w="1134" w:type="dxa"/>
            <w:noWrap/>
          </w:tcPr>
          <w:p w14:paraId="4A78F7B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w:t>
            </w:r>
          </w:p>
        </w:tc>
        <w:tc>
          <w:tcPr>
            <w:tcW w:w="1418" w:type="dxa"/>
            <w:noWrap/>
          </w:tcPr>
          <w:p w14:paraId="1DC49A5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[{((1*0+2*0+3*5+4*15+5*12)/32)/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1A61306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84.37%</w:t>
            </w:r>
          </w:p>
        </w:tc>
        <w:tc>
          <w:tcPr>
            <w:tcW w:w="1418" w:type="dxa"/>
            <w:vMerge/>
            <w:noWrap/>
          </w:tcPr>
          <w:p w14:paraId="1D89C4FE" w14:textId="77777777" w:rsidR="000A347D" w:rsidRPr="000568CE" w:rsidRDefault="000A347D" w:rsidP="000A347D">
            <w:pPr>
              <w:jc w:val="both"/>
              <w:rPr>
                <w:rFonts w:asciiTheme="majorBidi" w:hAnsiTheme="majorBidi" w:cstheme="majorBidi"/>
                <w:sz w:val="24"/>
                <w:szCs w:val="24"/>
              </w:rPr>
            </w:pPr>
          </w:p>
        </w:tc>
      </w:tr>
      <w:tr w:rsidR="000A347D" w:rsidRPr="000568CE" w14:paraId="0D2187A7" w14:textId="77777777" w:rsidTr="00D31798">
        <w:trPr>
          <w:trHeight w:val="1007"/>
          <w:jc w:val="center"/>
        </w:trPr>
        <w:tc>
          <w:tcPr>
            <w:tcW w:w="851" w:type="dxa"/>
            <w:vMerge/>
            <w:hideMark/>
          </w:tcPr>
          <w:p w14:paraId="2C174822"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143714E0" w14:textId="77777777" w:rsidR="000A347D" w:rsidRPr="000568CE" w:rsidRDefault="000A347D" w:rsidP="000A347D">
            <w:pPr>
              <w:jc w:val="both"/>
              <w:rPr>
                <w:rFonts w:asciiTheme="majorBidi" w:hAnsiTheme="majorBidi" w:cstheme="majorBidi"/>
                <w:sz w:val="24"/>
                <w:szCs w:val="24"/>
              </w:rPr>
            </w:pPr>
          </w:p>
        </w:tc>
        <w:tc>
          <w:tcPr>
            <w:tcW w:w="1980" w:type="dxa"/>
          </w:tcPr>
          <w:p w14:paraId="202884A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 xml:space="preserve">Agility </w:t>
            </w:r>
          </w:p>
        </w:tc>
        <w:tc>
          <w:tcPr>
            <w:tcW w:w="1134" w:type="dxa"/>
            <w:noWrap/>
          </w:tcPr>
          <w:p w14:paraId="4D75EC1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3FEFC829"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6CDEAC8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850" w:type="dxa"/>
            <w:noWrap/>
          </w:tcPr>
          <w:p w14:paraId="358CA20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6</w:t>
            </w:r>
          </w:p>
        </w:tc>
        <w:tc>
          <w:tcPr>
            <w:tcW w:w="1134" w:type="dxa"/>
            <w:noWrap/>
          </w:tcPr>
          <w:p w14:paraId="6F301C2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21</w:t>
            </w:r>
          </w:p>
        </w:tc>
        <w:tc>
          <w:tcPr>
            <w:tcW w:w="1418" w:type="dxa"/>
            <w:noWrap/>
          </w:tcPr>
          <w:p w14:paraId="23B45CC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[{((1*4+2*1+3*0+4*6+5*21)/32)/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595743A2"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84.37%</w:t>
            </w:r>
          </w:p>
        </w:tc>
        <w:tc>
          <w:tcPr>
            <w:tcW w:w="1418" w:type="dxa"/>
            <w:vMerge/>
          </w:tcPr>
          <w:p w14:paraId="03CA90CC" w14:textId="77777777" w:rsidR="000A347D" w:rsidRPr="000568CE" w:rsidRDefault="000A347D" w:rsidP="000A347D">
            <w:pPr>
              <w:jc w:val="both"/>
              <w:rPr>
                <w:rFonts w:asciiTheme="majorBidi" w:hAnsiTheme="majorBidi" w:cstheme="majorBidi"/>
                <w:sz w:val="24"/>
                <w:szCs w:val="24"/>
              </w:rPr>
            </w:pPr>
          </w:p>
        </w:tc>
      </w:tr>
      <w:tr w:rsidR="000A347D" w:rsidRPr="000568CE" w14:paraId="56F231E3" w14:textId="77777777" w:rsidTr="00D31798">
        <w:trPr>
          <w:trHeight w:val="998"/>
          <w:jc w:val="center"/>
        </w:trPr>
        <w:tc>
          <w:tcPr>
            <w:tcW w:w="851" w:type="dxa"/>
            <w:vMerge/>
          </w:tcPr>
          <w:p w14:paraId="5A5DC538"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5A63CDFC" w14:textId="77777777" w:rsidR="000A347D" w:rsidRPr="000568CE" w:rsidRDefault="000A347D" w:rsidP="000A347D">
            <w:pPr>
              <w:jc w:val="both"/>
              <w:rPr>
                <w:rFonts w:asciiTheme="majorBidi" w:hAnsiTheme="majorBidi" w:cstheme="majorBidi"/>
                <w:sz w:val="24"/>
                <w:szCs w:val="24"/>
              </w:rPr>
            </w:pPr>
          </w:p>
        </w:tc>
        <w:tc>
          <w:tcPr>
            <w:tcW w:w="1980" w:type="dxa"/>
          </w:tcPr>
          <w:p w14:paraId="41E211D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Efficiency</w:t>
            </w:r>
          </w:p>
        </w:tc>
        <w:tc>
          <w:tcPr>
            <w:tcW w:w="1134" w:type="dxa"/>
            <w:noWrap/>
          </w:tcPr>
          <w:p w14:paraId="18D24D87"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noWrap/>
          </w:tcPr>
          <w:p w14:paraId="56F4FC4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0</w:t>
            </w:r>
          </w:p>
        </w:tc>
        <w:tc>
          <w:tcPr>
            <w:tcW w:w="1134" w:type="dxa"/>
            <w:noWrap/>
          </w:tcPr>
          <w:p w14:paraId="0F7EE72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850" w:type="dxa"/>
            <w:noWrap/>
          </w:tcPr>
          <w:p w14:paraId="1277190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134" w:type="dxa"/>
            <w:noWrap/>
          </w:tcPr>
          <w:p w14:paraId="7E07715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17</w:t>
            </w:r>
          </w:p>
        </w:tc>
        <w:tc>
          <w:tcPr>
            <w:tcW w:w="1418" w:type="dxa"/>
            <w:noWrap/>
          </w:tcPr>
          <w:p w14:paraId="7E94DE7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[{((1*1+2*0+3*1+4*13+5*17)/32)/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30285C38"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88.12%</w:t>
            </w:r>
          </w:p>
        </w:tc>
        <w:tc>
          <w:tcPr>
            <w:tcW w:w="1418" w:type="dxa"/>
            <w:vMerge/>
          </w:tcPr>
          <w:p w14:paraId="17669F19" w14:textId="77777777" w:rsidR="000A347D" w:rsidRPr="000568CE" w:rsidRDefault="000A347D" w:rsidP="000A347D">
            <w:pPr>
              <w:jc w:val="both"/>
              <w:rPr>
                <w:rFonts w:asciiTheme="majorBidi" w:hAnsiTheme="majorBidi" w:cstheme="majorBidi"/>
                <w:sz w:val="24"/>
                <w:szCs w:val="24"/>
              </w:rPr>
            </w:pPr>
          </w:p>
        </w:tc>
      </w:tr>
      <w:tr w:rsidR="000A347D" w:rsidRPr="000568CE" w14:paraId="51F3ACCF" w14:textId="77777777" w:rsidTr="00D31798">
        <w:trPr>
          <w:trHeight w:val="980"/>
          <w:jc w:val="center"/>
        </w:trPr>
        <w:tc>
          <w:tcPr>
            <w:tcW w:w="851" w:type="dxa"/>
            <w:vMerge/>
          </w:tcPr>
          <w:p w14:paraId="2470A6F6" w14:textId="77777777" w:rsidR="000A347D" w:rsidRPr="000568CE" w:rsidRDefault="000A347D" w:rsidP="000A347D">
            <w:pPr>
              <w:jc w:val="both"/>
              <w:rPr>
                <w:rFonts w:asciiTheme="majorBidi" w:hAnsiTheme="majorBidi" w:cstheme="majorBidi"/>
                <w:b/>
                <w:bCs/>
                <w:sz w:val="24"/>
                <w:szCs w:val="24"/>
              </w:rPr>
            </w:pPr>
          </w:p>
        </w:tc>
        <w:tc>
          <w:tcPr>
            <w:tcW w:w="1559" w:type="dxa"/>
            <w:vMerge/>
          </w:tcPr>
          <w:p w14:paraId="10C1E883" w14:textId="77777777" w:rsidR="000A347D" w:rsidRPr="000568CE" w:rsidRDefault="000A347D" w:rsidP="000A347D">
            <w:pPr>
              <w:jc w:val="both"/>
              <w:rPr>
                <w:rFonts w:asciiTheme="majorBidi" w:hAnsiTheme="majorBidi" w:cstheme="majorBidi"/>
                <w:sz w:val="24"/>
                <w:szCs w:val="24"/>
              </w:rPr>
            </w:pPr>
          </w:p>
        </w:tc>
        <w:tc>
          <w:tcPr>
            <w:tcW w:w="1980" w:type="dxa"/>
          </w:tcPr>
          <w:p w14:paraId="7A01A57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Trusted environments</w:t>
            </w:r>
          </w:p>
        </w:tc>
        <w:tc>
          <w:tcPr>
            <w:tcW w:w="1134" w:type="dxa"/>
            <w:noWrap/>
          </w:tcPr>
          <w:p w14:paraId="2C35585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134" w:type="dxa"/>
            <w:noWrap/>
          </w:tcPr>
          <w:p w14:paraId="158BC02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134" w:type="dxa"/>
            <w:noWrap/>
          </w:tcPr>
          <w:p w14:paraId="2D566B63"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850" w:type="dxa"/>
            <w:noWrap/>
          </w:tcPr>
          <w:p w14:paraId="67626DAF"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w:t>
            </w:r>
          </w:p>
        </w:tc>
        <w:tc>
          <w:tcPr>
            <w:tcW w:w="1134" w:type="dxa"/>
            <w:noWrap/>
          </w:tcPr>
          <w:p w14:paraId="4616BFAB"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13</w:t>
            </w:r>
          </w:p>
        </w:tc>
        <w:tc>
          <w:tcPr>
            <w:tcW w:w="1418" w:type="dxa"/>
            <w:noWrap/>
          </w:tcPr>
          <w:p w14:paraId="71C3EEF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[{((1*2+2*4+3*2+4*11+5*13)/32)/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noWrap/>
          </w:tcPr>
          <w:p w14:paraId="04B27C0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78.12%</w:t>
            </w:r>
          </w:p>
        </w:tc>
        <w:tc>
          <w:tcPr>
            <w:tcW w:w="1418" w:type="dxa"/>
            <w:vMerge/>
          </w:tcPr>
          <w:p w14:paraId="4E4BEDEE" w14:textId="77777777" w:rsidR="000A347D" w:rsidRPr="000568CE" w:rsidRDefault="000A347D" w:rsidP="000A347D">
            <w:pPr>
              <w:jc w:val="both"/>
              <w:rPr>
                <w:rFonts w:asciiTheme="majorBidi" w:hAnsiTheme="majorBidi" w:cstheme="majorBidi"/>
                <w:sz w:val="24"/>
                <w:szCs w:val="24"/>
              </w:rPr>
            </w:pPr>
          </w:p>
        </w:tc>
      </w:tr>
      <w:tr w:rsidR="000A347D" w:rsidRPr="000568CE" w14:paraId="0A898EFA" w14:textId="77777777" w:rsidTr="00D31798">
        <w:trPr>
          <w:trHeight w:val="980"/>
          <w:jc w:val="center"/>
        </w:trPr>
        <w:tc>
          <w:tcPr>
            <w:tcW w:w="851" w:type="dxa"/>
            <w:vMerge/>
            <w:tcBorders>
              <w:bottom w:val="single" w:sz="8" w:space="0" w:color="000000"/>
            </w:tcBorders>
          </w:tcPr>
          <w:p w14:paraId="0C3969E1" w14:textId="77777777" w:rsidR="000A347D" w:rsidRPr="000568CE" w:rsidRDefault="000A347D" w:rsidP="000A347D">
            <w:pPr>
              <w:jc w:val="both"/>
              <w:rPr>
                <w:rFonts w:asciiTheme="majorBidi" w:hAnsiTheme="majorBidi" w:cstheme="majorBidi"/>
                <w:b/>
                <w:bCs/>
                <w:sz w:val="24"/>
                <w:szCs w:val="24"/>
              </w:rPr>
            </w:pPr>
          </w:p>
        </w:tc>
        <w:tc>
          <w:tcPr>
            <w:tcW w:w="1559" w:type="dxa"/>
            <w:vMerge/>
            <w:tcBorders>
              <w:bottom w:val="single" w:sz="8" w:space="0" w:color="000000"/>
            </w:tcBorders>
          </w:tcPr>
          <w:p w14:paraId="119F86B4" w14:textId="77777777" w:rsidR="000A347D" w:rsidRPr="000568CE" w:rsidRDefault="000A347D" w:rsidP="000A347D">
            <w:pPr>
              <w:jc w:val="both"/>
              <w:rPr>
                <w:rFonts w:asciiTheme="majorBidi" w:hAnsiTheme="majorBidi" w:cstheme="majorBidi"/>
                <w:sz w:val="24"/>
                <w:szCs w:val="24"/>
              </w:rPr>
            </w:pPr>
          </w:p>
        </w:tc>
        <w:tc>
          <w:tcPr>
            <w:tcW w:w="1980" w:type="dxa"/>
            <w:tcBorders>
              <w:bottom w:val="single" w:sz="8" w:space="0" w:color="000000"/>
            </w:tcBorders>
          </w:tcPr>
          <w:p w14:paraId="2FFF5014"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Visibility</w:t>
            </w:r>
          </w:p>
        </w:tc>
        <w:tc>
          <w:tcPr>
            <w:tcW w:w="1134" w:type="dxa"/>
            <w:tcBorders>
              <w:bottom w:val="single" w:sz="8" w:space="0" w:color="000000"/>
            </w:tcBorders>
            <w:noWrap/>
          </w:tcPr>
          <w:p w14:paraId="70AFDAF1"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134" w:type="dxa"/>
            <w:tcBorders>
              <w:bottom w:val="single" w:sz="8" w:space="0" w:color="000000"/>
            </w:tcBorders>
            <w:noWrap/>
          </w:tcPr>
          <w:p w14:paraId="256F3AED"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134" w:type="dxa"/>
            <w:tcBorders>
              <w:bottom w:val="single" w:sz="8" w:space="0" w:color="000000"/>
            </w:tcBorders>
            <w:noWrap/>
          </w:tcPr>
          <w:p w14:paraId="373454D0"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850" w:type="dxa"/>
            <w:tcBorders>
              <w:bottom w:val="single" w:sz="8" w:space="0" w:color="000000"/>
            </w:tcBorders>
            <w:noWrap/>
          </w:tcPr>
          <w:p w14:paraId="6DA68AAC"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9</w:t>
            </w:r>
          </w:p>
        </w:tc>
        <w:tc>
          <w:tcPr>
            <w:tcW w:w="1134" w:type="dxa"/>
            <w:tcBorders>
              <w:bottom w:val="single" w:sz="8" w:space="0" w:color="000000"/>
            </w:tcBorders>
            <w:noWrap/>
          </w:tcPr>
          <w:p w14:paraId="2922E3E5"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16</w:t>
            </w:r>
          </w:p>
        </w:tc>
        <w:tc>
          <w:tcPr>
            <w:tcW w:w="1418" w:type="dxa"/>
            <w:tcBorders>
              <w:bottom w:val="single" w:sz="8" w:space="0" w:color="000000"/>
            </w:tcBorders>
            <w:noWrap/>
          </w:tcPr>
          <w:p w14:paraId="3A8D81F6"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[{((1*1+2*3+3*3+4*9+5*16)/32)/</w:t>
            </w:r>
            <w:proofErr w:type="gramStart"/>
            <w:r w:rsidRPr="000568CE">
              <w:rPr>
                <w:rFonts w:asciiTheme="majorBidi" w:hAnsiTheme="majorBidi" w:cstheme="majorBidi"/>
                <w:sz w:val="24"/>
                <w:szCs w:val="24"/>
              </w:rPr>
              <w:t>5}*</w:t>
            </w:r>
            <w:proofErr w:type="gramEnd"/>
            <w:r w:rsidRPr="000568CE">
              <w:rPr>
                <w:rFonts w:asciiTheme="majorBidi" w:hAnsiTheme="majorBidi" w:cstheme="majorBidi"/>
                <w:sz w:val="24"/>
                <w:szCs w:val="24"/>
              </w:rPr>
              <w:t>100]</w:t>
            </w:r>
          </w:p>
        </w:tc>
        <w:tc>
          <w:tcPr>
            <w:tcW w:w="1417" w:type="dxa"/>
            <w:tcBorders>
              <w:bottom w:val="single" w:sz="8" w:space="0" w:color="000000"/>
            </w:tcBorders>
            <w:noWrap/>
          </w:tcPr>
          <w:p w14:paraId="61BF95EE" w14:textId="77777777" w:rsidR="000A347D" w:rsidRPr="000568CE" w:rsidRDefault="000A347D" w:rsidP="000A347D">
            <w:pPr>
              <w:jc w:val="both"/>
              <w:rPr>
                <w:rFonts w:asciiTheme="majorBidi" w:hAnsiTheme="majorBidi" w:cstheme="majorBidi"/>
                <w:sz w:val="24"/>
                <w:szCs w:val="24"/>
              </w:rPr>
            </w:pPr>
            <w:r w:rsidRPr="000568CE">
              <w:rPr>
                <w:rFonts w:asciiTheme="majorBidi" w:hAnsiTheme="majorBidi" w:cstheme="majorBidi"/>
                <w:sz w:val="24"/>
                <w:szCs w:val="24"/>
              </w:rPr>
              <w:t>82.50%</w:t>
            </w:r>
          </w:p>
        </w:tc>
        <w:tc>
          <w:tcPr>
            <w:tcW w:w="1418" w:type="dxa"/>
            <w:vMerge/>
            <w:tcBorders>
              <w:bottom w:val="single" w:sz="8" w:space="0" w:color="000000"/>
            </w:tcBorders>
          </w:tcPr>
          <w:p w14:paraId="0DE7A3F4" w14:textId="77777777" w:rsidR="000A347D" w:rsidRPr="000568CE" w:rsidRDefault="000A347D" w:rsidP="000A347D">
            <w:pPr>
              <w:jc w:val="both"/>
              <w:rPr>
                <w:rFonts w:asciiTheme="majorBidi" w:hAnsiTheme="majorBidi" w:cstheme="majorBidi"/>
                <w:sz w:val="24"/>
                <w:szCs w:val="24"/>
              </w:rPr>
            </w:pPr>
          </w:p>
        </w:tc>
      </w:tr>
    </w:tbl>
    <w:p w14:paraId="46AA2C53" w14:textId="77777777" w:rsidR="000A347D" w:rsidRPr="000568CE" w:rsidRDefault="000A347D" w:rsidP="000A347D">
      <w:pPr>
        <w:spacing w:line="480" w:lineRule="auto"/>
        <w:jc w:val="both"/>
        <w:rPr>
          <w:rFonts w:asciiTheme="majorBidi" w:hAnsiTheme="majorBidi" w:cstheme="majorBidi"/>
          <w:noProof/>
          <w:sz w:val="24"/>
          <w:szCs w:val="24"/>
        </w:rPr>
      </w:pPr>
    </w:p>
    <w:p w14:paraId="080C36E5" w14:textId="77777777" w:rsidR="000A347D" w:rsidRPr="000568CE" w:rsidRDefault="000A347D" w:rsidP="007517F1">
      <w:pPr>
        <w:jc w:val="both"/>
        <w:rPr>
          <w:rFonts w:asciiTheme="majorBidi" w:hAnsiTheme="majorBidi" w:cstheme="majorBidi"/>
          <w:color w:val="000000"/>
          <w:sz w:val="24"/>
          <w:szCs w:val="24"/>
        </w:rPr>
      </w:pPr>
    </w:p>
    <w:p w14:paraId="57A29853" w14:textId="77777777" w:rsidR="000A347D" w:rsidRPr="000568CE" w:rsidRDefault="000A347D" w:rsidP="007517F1">
      <w:pPr>
        <w:jc w:val="both"/>
        <w:rPr>
          <w:rFonts w:asciiTheme="majorBidi" w:hAnsiTheme="majorBidi" w:cstheme="majorBidi"/>
          <w:color w:val="000000"/>
          <w:sz w:val="24"/>
          <w:szCs w:val="24"/>
        </w:rPr>
      </w:pPr>
    </w:p>
    <w:p w14:paraId="1064D668" w14:textId="77777777" w:rsidR="007E5A45" w:rsidRPr="000568CE" w:rsidRDefault="007E5A45" w:rsidP="007517F1">
      <w:pPr>
        <w:jc w:val="both"/>
        <w:rPr>
          <w:rFonts w:asciiTheme="majorBidi" w:hAnsiTheme="majorBidi" w:cstheme="majorBidi"/>
          <w:color w:val="000000"/>
          <w:sz w:val="24"/>
          <w:szCs w:val="24"/>
        </w:rPr>
        <w:sectPr w:rsidR="007E5A45" w:rsidRPr="000568CE" w:rsidSect="00EF22A0">
          <w:pgSz w:w="16839" w:h="23814" w:code="8"/>
          <w:pgMar w:top="1440" w:right="1440" w:bottom="1440" w:left="1440" w:header="720" w:footer="720" w:gutter="0"/>
          <w:cols w:space="720"/>
          <w:docGrid w:linePitch="360"/>
        </w:sectPr>
      </w:pPr>
    </w:p>
    <w:p w14:paraId="6E98F9B8" w14:textId="77777777" w:rsidR="00DE0FE5" w:rsidRPr="000568CE" w:rsidRDefault="00DE0FE5" w:rsidP="00DE0FE5">
      <w:pPr>
        <w:tabs>
          <w:tab w:val="left" w:pos="2376"/>
        </w:tabs>
        <w:rPr>
          <w:sz w:val="18"/>
          <w:szCs w:val="18"/>
        </w:rPr>
      </w:pPr>
    </w:p>
    <w:p w14:paraId="7DB106D8" w14:textId="231524DD" w:rsidR="00DE0FE5" w:rsidRPr="000568CE" w:rsidRDefault="00D31798" w:rsidP="00DE0FE5">
      <w:pPr>
        <w:tabs>
          <w:tab w:val="left" w:pos="2376"/>
        </w:tabs>
        <w:rPr>
          <w:sz w:val="18"/>
          <w:szCs w:val="18"/>
        </w:rPr>
      </w:pPr>
      <w:r w:rsidRPr="000568CE">
        <w:rPr>
          <w:noProof/>
          <w:sz w:val="18"/>
          <w:szCs w:val="18"/>
        </w:rPr>
        <mc:AlternateContent>
          <mc:Choice Requires="wpg">
            <w:drawing>
              <wp:anchor distT="0" distB="0" distL="114300" distR="114300" simplePos="0" relativeHeight="251754496" behindDoc="0" locked="0" layoutInCell="1" allowOverlap="1" wp14:anchorId="17EE4DC1" wp14:editId="2971F824">
                <wp:simplePos x="0" y="0"/>
                <wp:positionH relativeFrom="column">
                  <wp:posOffset>-274320</wp:posOffset>
                </wp:positionH>
                <wp:positionV relativeFrom="paragraph">
                  <wp:posOffset>132715</wp:posOffset>
                </wp:positionV>
                <wp:extent cx="5872003" cy="4693920"/>
                <wp:effectExtent l="0" t="19050" r="14605" b="11430"/>
                <wp:wrapNone/>
                <wp:docPr id="113" name="Group 113"/>
                <wp:cNvGraphicFramePr/>
                <a:graphic xmlns:a="http://schemas.openxmlformats.org/drawingml/2006/main">
                  <a:graphicData uri="http://schemas.microsoft.com/office/word/2010/wordprocessingGroup">
                    <wpg:wgp>
                      <wpg:cNvGrpSpPr/>
                      <wpg:grpSpPr>
                        <a:xfrm>
                          <a:off x="0" y="0"/>
                          <a:ext cx="5872003" cy="4693920"/>
                          <a:chOff x="0" y="0"/>
                          <a:chExt cx="5872003" cy="4693920"/>
                        </a:xfrm>
                      </wpg:grpSpPr>
                      <wps:wsp>
                        <wps:cNvPr id="92" name="Rectangle 92"/>
                        <wps:cNvSpPr/>
                        <wps:spPr>
                          <a:xfrm rot="16200000">
                            <a:off x="-1153002" y="2583815"/>
                            <a:ext cx="2606994" cy="30099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B6351"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b/>
                                  <w:bCs/>
                                  <w:color w:val="191919"/>
                                  <w:sz w:val="20"/>
                                  <w:szCs w:val="20"/>
                                </w:rPr>
                                <w:t xml:space="preserve">The </w:t>
                              </w:r>
                              <w:proofErr w:type="spellStart"/>
                              <w:r w:rsidRPr="0038630D">
                                <w:rPr>
                                  <w:rFonts w:asciiTheme="majorBidi" w:hAnsiTheme="majorBidi" w:cstheme="majorBidi"/>
                                  <w:b/>
                                  <w:bCs/>
                                  <w:color w:val="191919"/>
                                  <w:sz w:val="20"/>
                                  <w:szCs w:val="20"/>
                                </w:rPr>
                                <w:t>ReSOLVE</w:t>
                              </w:r>
                              <w:proofErr w:type="spellEnd"/>
                              <w:r w:rsidRPr="0038630D">
                                <w:rPr>
                                  <w:rFonts w:asciiTheme="majorBidi" w:hAnsiTheme="majorBidi" w:cstheme="majorBidi"/>
                                  <w:b/>
                                  <w:bCs/>
                                  <w:color w:val="191919"/>
                                  <w:sz w:val="20"/>
                                  <w:szCs w:val="20"/>
                                </w:rPr>
                                <w:t xml:space="preserve"> Model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8" name="Rectangle 98"/>
                        <wps:cNvSpPr/>
                        <wps:spPr>
                          <a:xfrm>
                            <a:off x="297973" y="1428750"/>
                            <a:ext cx="792480" cy="31242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74DC4"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Regenerate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5" name="Rectangle 95"/>
                        <wps:cNvSpPr/>
                        <wps:spPr>
                          <a:xfrm>
                            <a:off x="297973" y="1908810"/>
                            <a:ext cx="792480" cy="31242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5ACFC"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Share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0" name="Rectangle 90"/>
                        <wps:cNvSpPr/>
                        <wps:spPr>
                          <a:xfrm>
                            <a:off x="297973" y="3722370"/>
                            <a:ext cx="762000" cy="31242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466C6"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Exchange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4" name="Rectangle 94"/>
                        <wps:cNvSpPr/>
                        <wps:spPr>
                          <a:xfrm>
                            <a:off x="297973" y="2388870"/>
                            <a:ext cx="792480" cy="31242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92FEF"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Optimise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1" name="Rectangle 91"/>
                        <wps:cNvSpPr/>
                        <wps:spPr>
                          <a:xfrm>
                            <a:off x="297973" y="3288030"/>
                            <a:ext cx="792480" cy="31242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E4E7A"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Virtualise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3" name="Rectangle 93"/>
                        <wps:cNvSpPr/>
                        <wps:spPr>
                          <a:xfrm>
                            <a:off x="297973" y="2838450"/>
                            <a:ext cx="792480" cy="31242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B168B"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Loop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6" name="Rectangle 86"/>
                        <wps:cNvSpPr/>
                        <wps:spPr>
                          <a:xfrm rot="16200000">
                            <a:off x="568483" y="2133600"/>
                            <a:ext cx="195834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5A41B" w14:textId="77777777" w:rsidR="00423EA5" w:rsidRPr="00925FBF" w:rsidRDefault="00423EA5" w:rsidP="00DE0FE5">
                              <w:pPr>
                                <w:jc w:val="center"/>
                                <w:rPr>
                                  <w:rFonts w:asciiTheme="majorBidi" w:hAnsiTheme="majorBidi" w:cstheme="majorBidi"/>
                                  <w:sz w:val="20"/>
                                  <w:szCs w:val="20"/>
                                </w:rPr>
                              </w:pPr>
                              <w:r w:rsidRPr="00925FBF">
                                <w:rPr>
                                  <w:rFonts w:asciiTheme="majorBidi" w:hAnsiTheme="majorBidi" w:cstheme="majorBidi"/>
                                  <w:b/>
                                  <w:bCs/>
                                  <w:color w:val="191919"/>
                                  <w:sz w:val="20"/>
                                  <w:szCs w:val="20"/>
                                </w:rPr>
                                <w:t>Stakeholder rectifications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Rounded Rectangle 27"/>
                        <wps:cNvSpPr/>
                        <wps:spPr>
                          <a:xfrm>
                            <a:off x="1376203" y="0"/>
                            <a:ext cx="4495800" cy="4693920"/>
                          </a:xfrm>
                          <a:prstGeom prst="roundRect">
                            <a:avLst/>
                          </a:prstGeom>
                          <a:noFill/>
                          <a:ln w="28575">
                            <a:solidFill>
                              <a:srgbClr val="7030A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4" name="Straight Arrow Connector 84"/>
                        <wps:cNvCnPr/>
                        <wps:spPr>
                          <a:xfrm>
                            <a:off x="686593" y="1748790"/>
                            <a:ext cx="0" cy="160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a:off x="671353" y="2213610"/>
                            <a:ext cx="0" cy="167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678973" y="2708910"/>
                            <a:ext cx="0" cy="1219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H="1">
                            <a:off x="663733" y="3150870"/>
                            <a:ext cx="0" cy="160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656113" y="3592830"/>
                            <a:ext cx="0" cy="137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flipH="1">
                            <a:off x="3422173" y="3310890"/>
                            <a:ext cx="4876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1387633" y="994410"/>
                            <a:ext cx="4114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V="1">
                            <a:off x="1372393" y="3684270"/>
                            <a:ext cx="4038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Elbow Connector 45"/>
                        <wps:cNvCnPr/>
                        <wps:spPr>
                          <a:xfrm flipV="1">
                            <a:off x="579913" y="262890"/>
                            <a:ext cx="960120" cy="1158240"/>
                          </a:xfrm>
                          <a:prstGeom prst="bentConnector3">
                            <a:avLst>
                              <a:gd name="adj1" fmla="val 238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Elbow Connector 38"/>
                        <wps:cNvCnPr/>
                        <wps:spPr>
                          <a:xfrm flipH="1" flipV="1">
                            <a:off x="633253" y="4065270"/>
                            <a:ext cx="944880" cy="441960"/>
                          </a:xfrm>
                          <a:prstGeom prst="bentConnector3">
                            <a:avLst>
                              <a:gd name="adj1" fmla="val 10008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EE4DC1" id="Group 113" o:spid="_x0000_s1059" style="position:absolute;margin-left:-21.6pt;margin-top:10.45pt;width:462.35pt;height:369.6pt;z-index:251754496" coordsize="58720,4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">
                <v:rect id="Rectangle 92" o:spid="_x0000_s1060" style="position:absolute;left:-11530;top:25838;width:26070;height:30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" fillcolor="#ffd966 [1943]" strokecolor="black [3213]" strokeweight="1pt">
                  <v:textbox>
                    <w:txbxContent>
                      <w:p w14:paraId="6F9B6351"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b/>
                            <w:bCs/>
                            <w:color w:val="191919"/>
                            <w:sz w:val="20"/>
                            <w:szCs w:val="20"/>
                          </w:rPr>
                          <w:t xml:space="preserve">The </w:t>
                        </w:r>
                        <w:proofErr w:type="spellStart"/>
                        <w:r w:rsidRPr="0038630D">
                          <w:rPr>
                            <w:rFonts w:asciiTheme="majorBidi" w:hAnsiTheme="majorBidi" w:cstheme="majorBidi"/>
                            <w:b/>
                            <w:bCs/>
                            <w:color w:val="191919"/>
                            <w:sz w:val="20"/>
                            <w:szCs w:val="20"/>
                          </w:rPr>
                          <w:t>ReSOLVE</w:t>
                        </w:r>
                        <w:proofErr w:type="spellEnd"/>
                        <w:r w:rsidRPr="0038630D">
                          <w:rPr>
                            <w:rFonts w:asciiTheme="majorBidi" w:hAnsiTheme="majorBidi" w:cstheme="majorBidi"/>
                            <w:b/>
                            <w:bCs/>
                            <w:color w:val="191919"/>
                            <w:sz w:val="20"/>
                            <w:szCs w:val="20"/>
                          </w:rPr>
                          <w:t xml:space="preserve"> Model</w:t>
                        </w:r>
                      </w:p>
                    </w:txbxContent>
                  </v:textbox>
                </v:rect>
                <v:rect id="Rectangle 98" o:spid="_x0000_s1061" style="position:absolute;left:2979;top:14287;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" fillcolor="#00b050" strokecolor="black [3213]" strokeweight="1pt">
                  <v:textbox>
                    <w:txbxContent>
                      <w:p w14:paraId="44474DC4"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Regenerate</w:t>
                        </w:r>
                      </w:p>
                    </w:txbxContent>
                  </v:textbox>
                </v:rect>
                <v:rect id="Rectangle 95" o:spid="_x0000_s1062" style="position:absolute;left:2979;top:19088;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" fillcolor="#00b050" strokecolor="black [3213]" strokeweight="1pt">
                  <v:textbox>
                    <w:txbxContent>
                      <w:p w14:paraId="44C5ACFC"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Share</w:t>
                        </w:r>
                      </w:p>
                    </w:txbxContent>
                  </v:textbox>
                </v:rect>
                <v:rect id="Rectangle 90" o:spid="_x0000_s1063" style="position:absolute;left:2979;top:37223;width:7620;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" fillcolor="#00b050" strokecolor="black [3213]" strokeweight="1pt">
                  <v:textbox>
                    <w:txbxContent>
                      <w:p w14:paraId="6AE466C6"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Exchange</w:t>
                        </w:r>
                      </w:p>
                    </w:txbxContent>
                  </v:textbox>
                </v:rect>
                <v:rect id="Rectangle 94" o:spid="_x0000_s1064" style="position:absolute;left:2979;top:23888;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" fillcolor="#00b050" strokecolor="black [3213]" strokeweight="1pt">
                  <v:textbox>
                    <w:txbxContent>
                      <w:p w14:paraId="79692FEF"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Optimise</w:t>
                        </w:r>
                      </w:p>
                    </w:txbxContent>
                  </v:textbox>
                </v:rect>
                <v:rect id="Rectangle 91" o:spid="_x0000_s1065" style="position:absolute;left:2979;top:32880;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" fillcolor="#00b050" strokecolor="black [3213]" strokeweight="1pt">
                  <v:textbox>
                    <w:txbxContent>
                      <w:p w14:paraId="715E4E7A"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Virtualise</w:t>
                        </w:r>
                      </w:p>
                    </w:txbxContent>
                  </v:textbox>
                </v:rect>
                <v:rect id="Rectangle 93" o:spid="_x0000_s1066" style="position:absolute;left:2979;top:28384;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" fillcolor="#00b050" strokecolor="black [3213]" strokeweight="1pt">
                  <v:textbox>
                    <w:txbxContent>
                      <w:p w14:paraId="62FB168B" w14:textId="77777777" w:rsidR="00423EA5" w:rsidRPr="0038630D" w:rsidRDefault="00423EA5" w:rsidP="00DE0FE5">
                        <w:pPr>
                          <w:jc w:val="center"/>
                          <w:rPr>
                            <w:rFonts w:asciiTheme="majorBidi" w:hAnsiTheme="majorBidi" w:cstheme="majorBidi"/>
                            <w:sz w:val="20"/>
                            <w:szCs w:val="20"/>
                          </w:rPr>
                        </w:pPr>
                        <w:r w:rsidRPr="0038630D">
                          <w:rPr>
                            <w:rFonts w:asciiTheme="majorBidi" w:hAnsiTheme="majorBidi" w:cstheme="majorBidi"/>
                            <w:color w:val="191919"/>
                            <w:sz w:val="20"/>
                            <w:szCs w:val="20"/>
                          </w:rPr>
                          <w:t>Loop</w:t>
                        </w:r>
                      </w:p>
                    </w:txbxContent>
                  </v:textbox>
                </v:rect>
                <v:rect id="Rectangle 86" o:spid="_x0000_s1067" style="position:absolute;left:5685;top:21335;width:19584;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" filled="f" strokecolor="black [3213]" strokeweight="1pt">
                  <v:textbox>
                    <w:txbxContent>
                      <w:p w14:paraId="78D5A41B" w14:textId="77777777" w:rsidR="00423EA5" w:rsidRPr="00925FBF" w:rsidRDefault="00423EA5" w:rsidP="00DE0FE5">
                        <w:pPr>
                          <w:jc w:val="center"/>
                          <w:rPr>
                            <w:rFonts w:asciiTheme="majorBidi" w:hAnsiTheme="majorBidi" w:cstheme="majorBidi"/>
                            <w:sz w:val="20"/>
                            <w:szCs w:val="20"/>
                          </w:rPr>
                        </w:pPr>
                        <w:r w:rsidRPr="00925FBF">
                          <w:rPr>
                            <w:rFonts w:asciiTheme="majorBidi" w:hAnsiTheme="majorBidi" w:cstheme="majorBidi"/>
                            <w:b/>
                            <w:bCs/>
                            <w:color w:val="191919"/>
                            <w:sz w:val="20"/>
                            <w:szCs w:val="20"/>
                          </w:rPr>
                          <w:t>Stakeholder rectifications</w:t>
                        </w:r>
                      </w:p>
                    </w:txbxContent>
                  </v:textbox>
                </v:rect>
                <v:roundrect id="Rounded Rectangle 27" o:spid="_x0000_s1068" style="position:absolute;left:13762;width:44958;height:46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" filled="f" strokecolor="#7030a0" strokeweight="2.25pt">
                  <v:stroke dashstyle="dash" joinstyle="miter"/>
                </v:roundrect>
                <v:shape id="Straight Arrow Connector 84" o:spid="_x0000_s1069" type="#_x0000_t32" style="position:absolute;left:6865;top:17487;width:0;height:1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" strokecolor="black [3213]" strokeweight=".5pt">
                  <v:stroke endarrow="block" joinstyle="miter"/>
                </v:shape>
                <v:shape id="Straight Arrow Connector 79" o:spid="_x0000_s1070" type="#_x0000_t32" style="position:absolute;left:6713;top:22136;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" strokecolor="black [3213]" strokeweight=".5pt">
                  <v:stroke endarrow="block" joinstyle="miter"/>
                </v:shape>
                <v:shape id="Straight Arrow Connector 64" o:spid="_x0000_s1071" type="#_x0000_t32" style="position:absolute;left:6789;top:27089;width:0;height:1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" strokecolor="black [3213]" strokeweight=".5pt">
                  <v:stroke endarrow="block" joinstyle="miter"/>
                </v:shape>
                <v:shape id="Straight Arrow Connector 55" o:spid="_x0000_s1072" type="#_x0000_t32" style="position:absolute;left:6637;top:31508;width:0;height:1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" strokecolor="black [3213]" strokeweight=".5pt">
                  <v:stroke endarrow="block" joinstyle="miter"/>
                </v:shape>
                <v:shape id="Straight Arrow Connector 54" o:spid="_x0000_s1073" type="#_x0000_t32" style="position:absolute;left:6561;top:35928;width:0;height:1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" strokecolor="black [3213]" strokeweight=".5pt">
                  <v:stroke endarrow="block" joinstyle="miter"/>
                </v:shape>
                <v:shape id="Straight Arrow Connector 87" o:spid="_x0000_s1074" type="#_x0000_t32" style="position:absolute;left:34221;top:33108;width:48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" strokecolor="black [3213]" strokeweight=".5pt">
                  <v:stroke endarrow="block" joinstyle="miter"/>
                </v:shape>
                <v:shape id="Straight Arrow Connector 47" o:spid="_x0000_s1075" type="#_x0000_t32" style="position:absolute;left:13876;top:9944;width:4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" strokecolor="black [3213]" strokeweight=".5pt">
                  <v:stroke endarrow="block" joinstyle="miter"/>
                </v:shape>
                <v:shape id="Straight Arrow Connector 46" o:spid="_x0000_s1076" type="#_x0000_t32" style="position:absolute;left:13723;top:36842;width:403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77" type="#_x0000_t34" style="position:absolute;left:5799;top:2628;width:9601;height:1158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" adj="514" strokecolor="black [3213]" strokeweight=".5pt">
                  <v:stroke endarrow="block"/>
                </v:shape>
                <v:shape id="Elbow Connector 38" o:spid="_x0000_s1078" type="#_x0000_t34" style="position:absolute;left:6332;top:40652;width:9449;height:442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" adj="21618" strokecolor="black [3213]" strokeweight=".5pt">
                  <v:stroke endarrow="block"/>
                </v:shape>
              </v:group>
            </w:pict>
          </mc:Fallback>
        </mc:AlternateContent>
      </w:r>
    </w:p>
    <w:tbl>
      <w:tblPr>
        <w:tblStyle w:val="GridTable5Dark-Accent5"/>
        <w:tblpPr w:leftFromText="180" w:rightFromText="180" w:vertAnchor="text" w:horzAnchor="page" w:tblpX="3913" w:tblpY="312"/>
        <w:tblW w:w="0" w:type="auto"/>
        <w:tblLook w:val="04A0" w:firstRow="1" w:lastRow="0" w:firstColumn="1" w:lastColumn="0" w:noHBand="0" w:noVBand="1"/>
      </w:tblPr>
      <w:tblGrid>
        <w:gridCol w:w="573"/>
        <w:gridCol w:w="1773"/>
      </w:tblGrid>
      <w:tr w:rsidR="00DE0FE5" w:rsidRPr="000568CE" w14:paraId="04540A5B" w14:textId="77777777" w:rsidTr="005453B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73" w:type="dxa"/>
            <w:vMerge w:val="restart"/>
            <w:textDirection w:val="btLr"/>
          </w:tcPr>
          <w:p w14:paraId="0B60882E" w14:textId="4F60CAE5" w:rsidR="00DE0FE5" w:rsidRPr="000568CE" w:rsidRDefault="00DE0FE5" w:rsidP="00AD50B8">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color w:val="191919"/>
                <w:sz w:val="20"/>
                <w:szCs w:val="20"/>
              </w:rPr>
              <w:t>Digitalizing ASC with IoT</w:t>
            </w:r>
          </w:p>
        </w:tc>
        <w:tc>
          <w:tcPr>
            <w:tcW w:w="1773" w:type="dxa"/>
          </w:tcPr>
          <w:p w14:paraId="1154FBFE" w14:textId="77777777" w:rsidR="00DE0FE5" w:rsidRPr="000568CE" w:rsidRDefault="00DE0FE5" w:rsidP="00AD50B8">
            <w:pPr>
              <w:tabs>
                <w:tab w:val="left" w:pos="2376"/>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Purchase</w:t>
            </w:r>
          </w:p>
        </w:tc>
      </w:tr>
      <w:tr w:rsidR="00DE0FE5" w:rsidRPr="000568CE" w14:paraId="249DA939" w14:textId="77777777" w:rsidTr="005453B8">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73" w:type="dxa"/>
            <w:vMerge/>
          </w:tcPr>
          <w:p w14:paraId="271DF8B0" w14:textId="77777777" w:rsidR="00DE0FE5" w:rsidRPr="000568CE" w:rsidRDefault="00DE0FE5" w:rsidP="00AD50B8">
            <w:pPr>
              <w:tabs>
                <w:tab w:val="left" w:pos="2376"/>
              </w:tabs>
              <w:rPr>
                <w:rFonts w:asciiTheme="majorBidi" w:hAnsiTheme="majorBidi" w:cstheme="majorBidi"/>
                <w:sz w:val="20"/>
                <w:szCs w:val="20"/>
              </w:rPr>
            </w:pPr>
          </w:p>
        </w:tc>
        <w:tc>
          <w:tcPr>
            <w:tcW w:w="1773" w:type="dxa"/>
          </w:tcPr>
          <w:p w14:paraId="43DA312F" w14:textId="77777777" w:rsidR="00DE0FE5" w:rsidRPr="000568CE" w:rsidRDefault="00DE0FE5" w:rsidP="00AD50B8">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Procurement</w:t>
            </w:r>
          </w:p>
        </w:tc>
      </w:tr>
      <w:tr w:rsidR="00DE0FE5" w:rsidRPr="000568CE" w14:paraId="5D8A2DA6" w14:textId="77777777" w:rsidTr="005453B8">
        <w:trPr>
          <w:trHeight w:val="306"/>
        </w:trPr>
        <w:tc>
          <w:tcPr>
            <w:cnfStyle w:val="001000000000" w:firstRow="0" w:lastRow="0" w:firstColumn="1" w:lastColumn="0" w:oddVBand="0" w:evenVBand="0" w:oddHBand="0" w:evenHBand="0" w:firstRowFirstColumn="0" w:firstRowLastColumn="0" w:lastRowFirstColumn="0" w:lastRowLastColumn="0"/>
            <w:tcW w:w="573" w:type="dxa"/>
            <w:vMerge/>
          </w:tcPr>
          <w:p w14:paraId="4F71BEAE" w14:textId="77777777" w:rsidR="00DE0FE5" w:rsidRPr="000568CE" w:rsidRDefault="00DE0FE5" w:rsidP="00AD50B8">
            <w:pPr>
              <w:tabs>
                <w:tab w:val="left" w:pos="2376"/>
              </w:tabs>
              <w:rPr>
                <w:rFonts w:asciiTheme="majorBidi" w:hAnsiTheme="majorBidi" w:cstheme="majorBidi"/>
                <w:sz w:val="20"/>
                <w:szCs w:val="20"/>
              </w:rPr>
            </w:pPr>
          </w:p>
        </w:tc>
        <w:tc>
          <w:tcPr>
            <w:tcW w:w="1773" w:type="dxa"/>
          </w:tcPr>
          <w:p w14:paraId="59AD0448" w14:textId="77777777" w:rsidR="00DE0FE5" w:rsidRPr="000568CE" w:rsidRDefault="00DE0FE5" w:rsidP="00AD50B8">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Pre-Production</w:t>
            </w:r>
          </w:p>
        </w:tc>
      </w:tr>
      <w:tr w:rsidR="00DE0FE5" w:rsidRPr="000568CE" w14:paraId="00F2762F" w14:textId="77777777" w:rsidTr="005453B8">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73" w:type="dxa"/>
            <w:vMerge/>
          </w:tcPr>
          <w:p w14:paraId="19061DF0" w14:textId="77777777" w:rsidR="00DE0FE5" w:rsidRPr="000568CE" w:rsidRDefault="00DE0FE5" w:rsidP="00AD50B8">
            <w:pPr>
              <w:tabs>
                <w:tab w:val="left" w:pos="2376"/>
              </w:tabs>
              <w:rPr>
                <w:rFonts w:asciiTheme="majorBidi" w:hAnsiTheme="majorBidi" w:cstheme="majorBidi"/>
                <w:sz w:val="20"/>
                <w:szCs w:val="20"/>
              </w:rPr>
            </w:pPr>
          </w:p>
        </w:tc>
        <w:tc>
          <w:tcPr>
            <w:tcW w:w="1773" w:type="dxa"/>
          </w:tcPr>
          <w:p w14:paraId="1AB7317E" w14:textId="77777777" w:rsidR="00DE0FE5" w:rsidRPr="000568CE" w:rsidRDefault="00DE0FE5" w:rsidP="00AD50B8">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Production &amp; Assembly</w:t>
            </w:r>
          </w:p>
        </w:tc>
      </w:tr>
      <w:tr w:rsidR="00DE0FE5" w:rsidRPr="000568CE" w14:paraId="1FB68867" w14:textId="77777777" w:rsidTr="005453B8">
        <w:trPr>
          <w:trHeight w:val="306"/>
        </w:trPr>
        <w:tc>
          <w:tcPr>
            <w:cnfStyle w:val="001000000000" w:firstRow="0" w:lastRow="0" w:firstColumn="1" w:lastColumn="0" w:oddVBand="0" w:evenVBand="0" w:oddHBand="0" w:evenHBand="0" w:firstRowFirstColumn="0" w:firstRowLastColumn="0" w:lastRowFirstColumn="0" w:lastRowLastColumn="0"/>
            <w:tcW w:w="573" w:type="dxa"/>
            <w:vMerge/>
          </w:tcPr>
          <w:p w14:paraId="70ACA085" w14:textId="77777777" w:rsidR="00DE0FE5" w:rsidRPr="000568CE" w:rsidRDefault="00DE0FE5" w:rsidP="00AD50B8">
            <w:pPr>
              <w:tabs>
                <w:tab w:val="left" w:pos="2376"/>
              </w:tabs>
              <w:rPr>
                <w:rFonts w:asciiTheme="majorBidi" w:hAnsiTheme="majorBidi" w:cstheme="majorBidi"/>
                <w:sz w:val="20"/>
                <w:szCs w:val="20"/>
              </w:rPr>
            </w:pPr>
          </w:p>
        </w:tc>
        <w:tc>
          <w:tcPr>
            <w:tcW w:w="1773" w:type="dxa"/>
          </w:tcPr>
          <w:p w14:paraId="2996F80B" w14:textId="77777777" w:rsidR="00DE0FE5" w:rsidRPr="000568CE" w:rsidRDefault="00DE0FE5" w:rsidP="00AD50B8">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Logistics</w:t>
            </w:r>
          </w:p>
        </w:tc>
      </w:tr>
      <w:tr w:rsidR="00DE0FE5" w:rsidRPr="000568CE" w14:paraId="2156D903" w14:textId="77777777" w:rsidTr="005453B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73" w:type="dxa"/>
            <w:vMerge/>
          </w:tcPr>
          <w:p w14:paraId="389B990E" w14:textId="77777777" w:rsidR="00DE0FE5" w:rsidRPr="000568CE" w:rsidRDefault="00DE0FE5" w:rsidP="00AD50B8">
            <w:pPr>
              <w:tabs>
                <w:tab w:val="left" w:pos="2376"/>
              </w:tabs>
              <w:rPr>
                <w:rFonts w:asciiTheme="majorBidi" w:hAnsiTheme="majorBidi" w:cstheme="majorBidi"/>
                <w:sz w:val="20"/>
                <w:szCs w:val="20"/>
              </w:rPr>
            </w:pPr>
          </w:p>
        </w:tc>
        <w:tc>
          <w:tcPr>
            <w:tcW w:w="1773" w:type="dxa"/>
          </w:tcPr>
          <w:p w14:paraId="444B8C6C" w14:textId="77777777" w:rsidR="00DE0FE5" w:rsidRPr="000568CE" w:rsidRDefault="00DE0FE5" w:rsidP="00AD50B8">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Distribution &amp; Transportation</w:t>
            </w:r>
          </w:p>
        </w:tc>
      </w:tr>
      <w:tr w:rsidR="00DE0FE5" w:rsidRPr="000568CE" w14:paraId="7F811C53" w14:textId="77777777" w:rsidTr="005453B8">
        <w:trPr>
          <w:trHeight w:val="428"/>
        </w:trPr>
        <w:tc>
          <w:tcPr>
            <w:cnfStyle w:val="001000000000" w:firstRow="0" w:lastRow="0" w:firstColumn="1" w:lastColumn="0" w:oddVBand="0" w:evenVBand="0" w:oddHBand="0" w:evenHBand="0" w:firstRowFirstColumn="0" w:firstRowLastColumn="0" w:lastRowFirstColumn="0" w:lastRowLastColumn="0"/>
            <w:tcW w:w="573" w:type="dxa"/>
            <w:vMerge/>
          </w:tcPr>
          <w:p w14:paraId="1BD01066" w14:textId="77777777" w:rsidR="00DE0FE5" w:rsidRPr="000568CE" w:rsidRDefault="00DE0FE5" w:rsidP="00AD50B8">
            <w:pPr>
              <w:tabs>
                <w:tab w:val="left" w:pos="2376"/>
              </w:tabs>
              <w:rPr>
                <w:rFonts w:asciiTheme="majorBidi" w:hAnsiTheme="majorBidi" w:cstheme="majorBidi"/>
                <w:sz w:val="20"/>
                <w:szCs w:val="20"/>
              </w:rPr>
            </w:pPr>
          </w:p>
        </w:tc>
        <w:tc>
          <w:tcPr>
            <w:tcW w:w="1773" w:type="dxa"/>
          </w:tcPr>
          <w:p w14:paraId="1811D766" w14:textId="77777777" w:rsidR="00DE0FE5" w:rsidRPr="000568CE" w:rsidRDefault="00DE0FE5" w:rsidP="00AD50B8">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After Sales</w:t>
            </w:r>
          </w:p>
        </w:tc>
      </w:tr>
    </w:tbl>
    <w:tbl>
      <w:tblPr>
        <w:tblStyle w:val="GridTable5Dark-Accent6"/>
        <w:tblpPr w:leftFromText="180" w:rightFromText="180" w:vertAnchor="text" w:horzAnchor="page" w:tblpX="6997" w:tblpY="360"/>
        <w:tblW w:w="0" w:type="auto"/>
        <w:tblLook w:val="04A0" w:firstRow="1" w:lastRow="0" w:firstColumn="1" w:lastColumn="0" w:noHBand="0" w:noVBand="1"/>
      </w:tblPr>
      <w:tblGrid>
        <w:gridCol w:w="570"/>
        <w:gridCol w:w="2187"/>
      </w:tblGrid>
      <w:tr w:rsidR="00DE0FE5" w:rsidRPr="000568CE" w14:paraId="4646BDFA" w14:textId="77777777" w:rsidTr="005453B8">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70" w:type="dxa"/>
            <w:vMerge w:val="restart"/>
            <w:textDirection w:val="btLr"/>
          </w:tcPr>
          <w:p w14:paraId="172885CE" w14:textId="77777777" w:rsidR="00DE0FE5" w:rsidRPr="000568CE" w:rsidRDefault="00DE0FE5" w:rsidP="00AD50B8">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color w:val="191919"/>
                <w:sz w:val="20"/>
                <w:szCs w:val="20"/>
              </w:rPr>
              <w:t>IoT incorporation &amp; Data acquisition</w:t>
            </w:r>
          </w:p>
        </w:tc>
        <w:tc>
          <w:tcPr>
            <w:tcW w:w="2187" w:type="dxa"/>
          </w:tcPr>
          <w:p w14:paraId="08A1E7D0" w14:textId="77777777" w:rsidR="00DE0FE5" w:rsidRPr="000568CE" w:rsidRDefault="00DE0FE5" w:rsidP="00AD50B8">
            <w:pPr>
              <w:tabs>
                <w:tab w:val="left" w:pos="2376"/>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Telematics Data</w:t>
            </w:r>
          </w:p>
        </w:tc>
      </w:tr>
      <w:tr w:rsidR="00DE0FE5" w:rsidRPr="000568CE" w14:paraId="6EA68D26" w14:textId="77777777" w:rsidTr="005453B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70" w:type="dxa"/>
            <w:vMerge/>
          </w:tcPr>
          <w:p w14:paraId="22F2E821" w14:textId="77777777" w:rsidR="00DE0FE5" w:rsidRPr="000568CE" w:rsidRDefault="00DE0FE5" w:rsidP="00AD50B8">
            <w:pPr>
              <w:tabs>
                <w:tab w:val="left" w:pos="2376"/>
              </w:tabs>
              <w:rPr>
                <w:rFonts w:asciiTheme="majorBidi" w:hAnsiTheme="majorBidi" w:cstheme="majorBidi"/>
                <w:sz w:val="20"/>
                <w:szCs w:val="20"/>
              </w:rPr>
            </w:pPr>
          </w:p>
        </w:tc>
        <w:tc>
          <w:tcPr>
            <w:tcW w:w="2187" w:type="dxa"/>
          </w:tcPr>
          <w:p w14:paraId="5BBFF854" w14:textId="77777777" w:rsidR="00DE0FE5" w:rsidRPr="000568CE" w:rsidRDefault="00DE0FE5" w:rsidP="00AD50B8">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Transactions</w:t>
            </w:r>
          </w:p>
        </w:tc>
      </w:tr>
      <w:tr w:rsidR="00DE0FE5" w:rsidRPr="000568CE" w14:paraId="140FCA19" w14:textId="77777777" w:rsidTr="005453B8">
        <w:trPr>
          <w:trHeight w:val="407"/>
        </w:trPr>
        <w:tc>
          <w:tcPr>
            <w:cnfStyle w:val="001000000000" w:firstRow="0" w:lastRow="0" w:firstColumn="1" w:lastColumn="0" w:oddVBand="0" w:evenVBand="0" w:oddHBand="0" w:evenHBand="0" w:firstRowFirstColumn="0" w:firstRowLastColumn="0" w:lastRowFirstColumn="0" w:lastRowLastColumn="0"/>
            <w:tcW w:w="570" w:type="dxa"/>
            <w:vMerge/>
          </w:tcPr>
          <w:p w14:paraId="0681D475" w14:textId="77777777" w:rsidR="00DE0FE5" w:rsidRPr="000568CE" w:rsidRDefault="00DE0FE5" w:rsidP="00AD50B8">
            <w:pPr>
              <w:tabs>
                <w:tab w:val="left" w:pos="2376"/>
              </w:tabs>
              <w:rPr>
                <w:rFonts w:asciiTheme="majorBidi" w:hAnsiTheme="majorBidi" w:cstheme="majorBidi"/>
                <w:sz w:val="20"/>
                <w:szCs w:val="20"/>
              </w:rPr>
            </w:pPr>
          </w:p>
        </w:tc>
        <w:tc>
          <w:tcPr>
            <w:tcW w:w="2187" w:type="dxa"/>
          </w:tcPr>
          <w:p w14:paraId="3DC0447A" w14:textId="77777777" w:rsidR="00DE0FE5" w:rsidRPr="000568CE" w:rsidRDefault="00DE0FE5" w:rsidP="00AD50B8">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procurement &amp; discount details</w:t>
            </w:r>
          </w:p>
        </w:tc>
      </w:tr>
      <w:tr w:rsidR="00DE0FE5" w:rsidRPr="000568CE" w14:paraId="769901C1" w14:textId="77777777" w:rsidTr="005453B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70" w:type="dxa"/>
            <w:vMerge/>
          </w:tcPr>
          <w:p w14:paraId="3CC8E963" w14:textId="77777777" w:rsidR="00DE0FE5" w:rsidRPr="000568CE" w:rsidRDefault="00DE0FE5" w:rsidP="00AD50B8">
            <w:pPr>
              <w:tabs>
                <w:tab w:val="left" w:pos="2376"/>
              </w:tabs>
              <w:rPr>
                <w:rFonts w:asciiTheme="majorBidi" w:hAnsiTheme="majorBidi" w:cstheme="majorBidi"/>
                <w:sz w:val="20"/>
                <w:szCs w:val="20"/>
              </w:rPr>
            </w:pPr>
          </w:p>
        </w:tc>
        <w:tc>
          <w:tcPr>
            <w:tcW w:w="2187" w:type="dxa"/>
          </w:tcPr>
          <w:p w14:paraId="02AE5FAC" w14:textId="77777777" w:rsidR="00DE0FE5" w:rsidRPr="000568CE" w:rsidRDefault="00DE0FE5" w:rsidP="00AD50B8">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Logistics Data</w:t>
            </w:r>
          </w:p>
        </w:tc>
      </w:tr>
      <w:tr w:rsidR="00DE0FE5" w:rsidRPr="000568CE" w14:paraId="0A15C18E" w14:textId="77777777" w:rsidTr="005453B8">
        <w:trPr>
          <w:trHeight w:val="407"/>
        </w:trPr>
        <w:tc>
          <w:tcPr>
            <w:cnfStyle w:val="001000000000" w:firstRow="0" w:lastRow="0" w:firstColumn="1" w:lastColumn="0" w:oddVBand="0" w:evenVBand="0" w:oddHBand="0" w:evenHBand="0" w:firstRowFirstColumn="0" w:firstRowLastColumn="0" w:lastRowFirstColumn="0" w:lastRowLastColumn="0"/>
            <w:tcW w:w="570" w:type="dxa"/>
            <w:vMerge/>
          </w:tcPr>
          <w:p w14:paraId="66E532C3" w14:textId="77777777" w:rsidR="00DE0FE5" w:rsidRPr="000568CE" w:rsidRDefault="00DE0FE5" w:rsidP="00AD50B8">
            <w:pPr>
              <w:tabs>
                <w:tab w:val="left" w:pos="2376"/>
              </w:tabs>
              <w:rPr>
                <w:rFonts w:asciiTheme="majorBidi" w:hAnsiTheme="majorBidi" w:cstheme="majorBidi"/>
                <w:sz w:val="20"/>
                <w:szCs w:val="20"/>
              </w:rPr>
            </w:pPr>
          </w:p>
        </w:tc>
        <w:tc>
          <w:tcPr>
            <w:tcW w:w="2187" w:type="dxa"/>
          </w:tcPr>
          <w:p w14:paraId="01D9581B" w14:textId="77777777" w:rsidR="00DE0FE5" w:rsidRPr="000568CE" w:rsidRDefault="00DE0FE5" w:rsidP="00AD50B8">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In-house manufacturing details</w:t>
            </w:r>
          </w:p>
        </w:tc>
      </w:tr>
      <w:tr w:rsidR="00DE0FE5" w:rsidRPr="000568CE" w14:paraId="443EE02A" w14:textId="77777777" w:rsidTr="005453B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70" w:type="dxa"/>
            <w:vMerge/>
          </w:tcPr>
          <w:p w14:paraId="7FAF0B79" w14:textId="77777777" w:rsidR="00DE0FE5" w:rsidRPr="000568CE" w:rsidRDefault="00DE0FE5" w:rsidP="00AD50B8">
            <w:pPr>
              <w:tabs>
                <w:tab w:val="left" w:pos="2376"/>
              </w:tabs>
              <w:rPr>
                <w:rFonts w:asciiTheme="majorBidi" w:hAnsiTheme="majorBidi" w:cstheme="majorBidi"/>
                <w:sz w:val="20"/>
                <w:szCs w:val="20"/>
              </w:rPr>
            </w:pPr>
          </w:p>
        </w:tc>
        <w:tc>
          <w:tcPr>
            <w:tcW w:w="2187" w:type="dxa"/>
          </w:tcPr>
          <w:p w14:paraId="79581C34" w14:textId="77777777" w:rsidR="00DE0FE5" w:rsidRPr="000568CE" w:rsidRDefault="00DE0FE5" w:rsidP="00AD50B8">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Equipment data</w:t>
            </w:r>
          </w:p>
        </w:tc>
      </w:tr>
      <w:tr w:rsidR="00DE0FE5" w:rsidRPr="000568CE" w14:paraId="22495AEA" w14:textId="77777777" w:rsidTr="005453B8">
        <w:trPr>
          <w:trHeight w:val="568"/>
        </w:trPr>
        <w:tc>
          <w:tcPr>
            <w:cnfStyle w:val="001000000000" w:firstRow="0" w:lastRow="0" w:firstColumn="1" w:lastColumn="0" w:oddVBand="0" w:evenVBand="0" w:oddHBand="0" w:evenHBand="0" w:firstRowFirstColumn="0" w:firstRowLastColumn="0" w:lastRowFirstColumn="0" w:lastRowLastColumn="0"/>
            <w:tcW w:w="570" w:type="dxa"/>
            <w:vMerge/>
          </w:tcPr>
          <w:p w14:paraId="3B2A8D0A" w14:textId="77777777" w:rsidR="00DE0FE5" w:rsidRPr="000568CE" w:rsidRDefault="00DE0FE5" w:rsidP="00AD50B8">
            <w:pPr>
              <w:tabs>
                <w:tab w:val="left" w:pos="2376"/>
              </w:tabs>
              <w:rPr>
                <w:rFonts w:asciiTheme="majorBidi" w:hAnsiTheme="majorBidi" w:cstheme="majorBidi"/>
                <w:sz w:val="20"/>
                <w:szCs w:val="20"/>
              </w:rPr>
            </w:pPr>
          </w:p>
        </w:tc>
        <w:tc>
          <w:tcPr>
            <w:tcW w:w="2187" w:type="dxa"/>
          </w:tcPr>
          <w:p w14:paraId="6A71940B" w14:textId="6D4A8C96" w:rsidR="00DE0FE5" w:rsidRPr="000568CE" w:rsidRDefault="00D31798" w:rsidP="00AD50B8">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noProof/>
                <w:sz w:val="18"/>
                <w:szCs w:val="18"/>
              </w:rPr>
              <mc:AlternateContent>
                <mc:Choice Requires="wps">
                  <w:drawing>
                    <wp:anchor distT="0" distB="0" distL="114300" distR="114300" simplePos="0" relativeHeight="251748352" behindDoc="0" locked="0" layoutInCell="1" allowOverlap="1" wp14:anchorId="39FF8586" wp14:editId="04BAC27E">
                      <wp:simplePos x="0" y="0"/>
                      <wp:positionH relativeFrom="column">
                        <wp:posOffset>495935</wp:posOffset>
                      </wp:positionH>
                      <wp:positionV relativeFrom="paragraph">
                        <wp:posOffset>342265</wp:posOffset>
                      </wp:positionV>
                      <wp:extent cx="0" cy="358140"/>
                      <wp:effectExtent l="76200" t="0" r="76200" b="60960"/>
                      <wp:wrapNone/>
                      <wp:docPr id="85" name="Straight Arrow Connector 85"/>
                      <wp:cNvGraphicFramePr/>
                      <a:graphic xmlns:a="http://schemas.openxmlformats.org/drawingml/2006/main">
                        <a:graphicData uri="http://schemas.microsoft.com/office/word/2010/wordprocessingShape">
                          <wps:wsp>
                            <wps:cNvCnPr/>
                            <wps:spPr>
                              <a:xfrm>
                                <a:off x="0" y="0"/>
                                <a:ext cx="0" cy="358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FF16275" id="Straight Arrow Connector 85" o:spid="_x0000_s1026" type="#_x0000_t32" style="position:absolute;margin-left:39.05pt;margin-top:26.95pt;width:0;height:28.2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" strokecolor="black [3213]" strokeweight=".5pt">
                      <v:stroke endarrow="block" joinstyle="miter"/>
                    </v:shape>
                  </w:pict>
                </mc:Fallback>
              </mc:AlternateContent>
            </w:r>
            <w:r w:rsidR="00DE0FE5" w:rsidRPr="000568CE">
              <w:rPr>
                <w:rFonts w:asciiTheme="majorBidi" w:hAnsiTheme="majorBidi" w:cstheme="majorBidi"/>
                <w:color w:val="191919"/>
                <w:sz w:val="20"/>
                <w:szCs w:val="20"/>
              </w:rPr>
              <w:t>Quality data</w:t>
            </w:r>
          </w:p>
        </w:tc>
      </w:tr>
    </w:tbl>
    <w:tbl>
      <w:tblPr>
        <w:tblStyle w:val="GridTable5Dark-Accent2"/>
        <w:tblpPr w:leftFromText="180" w:rightFromText="180" w:vertAnchor="text" w:horzAnchor="page" w:tblpX="3877" w:tblpY="3804"/>
        <w:tblW w:w="0" w:type="auto"/>
        <w:tblLook w:val="04A0" w:firstRow="1" w:lastRow="0" w:firstColumn="1" w:lastColumn="0" w:noHBand="0" w:noVBand="1"/>
      </w:tblPr>
      <w:tblGrid>
        <w:gridCol w:w="516"/>
        <w:gridCol w:w="2063"/>
      </w:tblGrid>
      <w:tr w:rsidR="00DE0FE5" w:rsidRPr="000568CE" w14:paraId="27CD3D4F" w14:textId="77777777" w:rsidTr="005453B8">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16" w:type="dxa"/>
            <w:vMerge w:val="restart"/>
            <w:textDirection w:val="btLr"/>
          </w:tcPr>
          <w:p w14:paraId="73319294" w14:textId="77777777" w:rsidR="00DE0FE5" w:rsidRPr="000568CE" w:rsidRDefault="00DE0FE5" w:rsidP="00AD50B8">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color w:val="191919"/>
                <w:sz w:val="20"/>
                <w:szCs w:val="20"/>
              </w:rPr>
              <w:t>IoT device users</w:t>
            </w:r>
          </w:p>
        </w:tc>
        <w:tc>
          <w:tcPr>
            <w:tcW w:w="2063" w:type="dxa"/>
          </w:tcPr>
          <w:p w14:paraId="4FD13439" w14:textId="77777777" w:rsidR="00DE0FE5" w:rsidRPr="000568CE" w:rsidRDefault="00DE0FE5" w:rsidP="00AD50B8">
            <w:pPr>
              <w:tabs>
                <w:tab w:val="left" w:pos="2376"/>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OEM/car manufacturers</w:t>
            </w:r>
          </w:p>
        </w:tc>
      </w:tr>
      <w:tr w:rsidR="00DE0FE5" w:rsidRPr="000568CE" w14:paraId="6A8A07EB" w14:textId="77777777" w:rsidTr="005453B8">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16" w:type="dxa"/>
            <w:vMerge/>
          </w:tcPr>
          <w:p w14:paraId="07B5C7EF" w14:textId="77777777" w:rsidR="00DE0FE5" w:rsidRPr="000568CE" w:rsidRDefault="00DE0FE5" w:rsidP="00AD50B8">
            <w:pPr>
              <w:tabs>
                <w:tab w:val="left" w:pos="2376"/>
              </w:tabs>
              <w:rPr>
                <w:rFonts w:asciiTheme="majorBidi" w:hAnsiTheme="majorBidi" w:cstheme="majorBidi"/>
                <w:sz w:val="20"/>
                <w:szCs w:val="20"/>
              </w:rPr>
            </w:pPr>
          </w:p>
        </w:tc>
        <w:tc>
          <w:tcPr>
            <w:tcW w:w="2063" w:type="dxa"/>
          </w:tcPr>
          <w:p w14:paraId="63C3D332" w14:textId="77777777" w:rsidR="00DE0FE5" w:rsidRPr="000568CE" w:rsidRDefault="00DE0FE5" w:rsidP="00AD50B8">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Dealer/Retailer</w:t>
            </w:r>
          </w:p>
        </w:tc>
      </w:tr>
      <w:tr w:rsidR="00DE0FE5" w:rsidRPr="000568CE" w14:paraId="7C6446BF" w14:textId="77777777" w:rsidTr="005453B8">
        <w:trPr>
          <w:trHeight w:val="399"/>
        </w:trPr>
        <w:tc>
          <w:tcPr>
            <w:cnfStyle w:val="001000000000" w:firstRow="0" w:lastRow="0" w:firstColumn="1" w:lastColumn="0" w:oddVBand="0" w:evenVBand="0" w:oddHBand="0" w:evenHBand="0" w:firstRowFirstColumn="0" w:firstRowLastColumn="0" w:lastRowFirstColumn="0" w:lastRowLastColumn="0"/>
            <w:tcW w:w="516" w:type="dxa"/>
            <w:vMerge/>
          </w:tcPr>
          <w:p w14:paraId="4C5EABA5" w14:textId="77777777" w:rsidR="00DE0FE5" w:rsidRPr="000568CE" w:rsidRDefault="00DE0FE5" w:rsidP="00AD50B8">
            <w:pPr>
              <w:tabs>
                <w:tab w:val="left" w:pos="2376"/>
              </w:tabs>
              <w:rPr>
                <w:rFonts w:asciiTheme="majorBidi" w:hAnsiTheme="majorBidi" w:cstheme="majorBidi"/>
                <w:sz w:val="20"/>
                <w:szCs w:val="20"/>
              </w:rPr>
            </w:pPr>
          </w:p>
        </w:tc>
        <w:tc>
          <w:tcPr>
            <w:tcW w:w="2063" w:type="dxa"/>
          </w:tcPr>
          <w:p w14:paraId="66EBBAA5" w14:textId="77777777" w:rsidR="00DE0FE5" w:rsidRPr="000568CE" w:rsidRDefault="00DE0FE5" w:rsidP="00AD50B8">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Tool suppliers</w:t>
            </w:r>
          </w:p>
        </w:tc>
      </w:tr>
      <w:tr w:rsidR="00DE0FE5" w:rsidRPr="000568CE" w14:paraId="30ADD177" w14:textId="77777777" w:rsidTr="005453B8">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16" w:type="dxa"/>
            <w:vMerge/>
          </w:tcPr>
          <w:p w14:paraId="2DFB026D" w14:textId="77777777" w:rsidR="00DE0FE5" w:rsidRPr="000568CE" w:rsidRDefault="00DE0FE5" w:rsidP="00AD50B8">
            <w:pPr>
              <w:tabs>
                <w:tab w:val="left" w:pos="2376"/>
              </w:tabs>
              <w:rPr>
                <w:rFonts w:asciiTheme="majorBidi" w:hAnsiTheme="majorBidi" w:cstheme="majorBidi"/>
                <w:sz w:val="20"/>
                <w:szCs w:val="20"/>
              </w:rPr>
            </w:pPr>
          </w:p>
        </w:tc>
        <w:tc>
          <w:tcPr>
            <w:tcW w:w="2063" w:type="dxa"/>
          </w:tcPr>
          <w:p w14:paraId="1198DEF3" w14:textId="7C3CF1AE" w:rsidR="00DE0FE5" w:rsidRPr="000568CE" w:rsidRDefault="00DE0FE5" w:rsidP="00AD50B8">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Lead logistics providers</w:t>
            </w:r>
          </w:p>
        </w:tc>
      </w:tr>
      <w:tr w:rsidR="00DE0FE5" w:rsidRPr="000568CE" w14:paraId="4A212B7A" w14:textId="77777777" w:rsidTr="005453B8">
        <w:trPr>
          <w:trHeight w:val="399"/>
        </w:trPr>
        <w:tc>
          <w:tcPr>
            <w:cnfStyle w:val="001000000000" w:firstRow="0" w:lastRow="0" w:firstColumn="1" w:lastColumn="0" w:oddVBand="0" w:evenVBand="0" w:oddHBand="0" w:evenHBand="0" w:firstRowFirstColumn="0" w:firstRowLastColumn="0" w:lastRowFirstColumn="0" w:lastRowLastColumn="0"/>
            <w:tcW w:w="516" w:type="dxa"/>
            <w:vMerge/>
          </w:tcPr>
          <w:p w14:paraId="17499D1F" w14:textId="77777777" w:rsidR="00DE0FE5" w:rsidRPr="000568CE" w:rsidRDefault="00DE0FE5" w:rsidP="00AD50B8">
            <w:pPr>
              <w:tabs>
                <w:tab w:val="left" w:pos="2376"/>
              </w:tabs>
              <w:rPr>
                <w:rFonts w:asciiTheme="majorBidi" w:hAnsiTheme="majorBidi" w:cstheme="majorBidi"/>
                <w:sz w:val="20"/>
                <w:szCs w:val="20"/>
              </w:rPr>
            </w:pPr>
          </w:p>
        </w:tc>
        <w:tc>
          <w:tcPr>
            <w:tcW w:w="2063" w:type="dxa"/>
          </w:tcPr>
          <w:p w14:paraId="7E1D6E66" w14:textId="77777777" w:rsidR="00DE0FE5" w:rsidRPr="000568CE" w:rsidRDefault="00DE0FE5" w:rsidP="00AD50B8">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Inventory Management</w:t>
            </w:r>
          </w:p>
        </w:tc>
      </w:tr>
      <w:tr w:rsidR="00DE0FE5" w:rsidRPr="000568CE" w14:paraId="0538BC67" w14:textId="77777777" w:rsidTr="005453B8">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16" w:type="dxa"/>
            <w:vMerge/>
          </w:tcPr>
          <w:p w14:paraId="758DBADD" w14:textId="77777777" w:rsidR="00DE0FE5" w:rsidRPr="000568CE" w:rsidRDefault="00DE0FE5" w:rsidP="00AD50B8">
            <w:pPr>
              <w:tabs>
                <w:tab w:val="left" w:pos="2376"/>
              </w:tabs>
              <w:rPr>
                <w:rFonts w:asciiTheme="majorBidi" w:hAnsiTheme="majorBidi" w:cstheme="majorBidi"/>
                <w:sz w:val="20"/>
                <w:szCs w:val="20"/>
              </w:rPr>
            </w:pPr>
          </w:p>
        </w:tc>
        <w:tc>
          <w:tcPr>
            <w:tcW w:w="2063" w:type="dxa"/>
          </w:tcPr>
          <w:p w14:paraId="59469E6E" w14:textId="77777777" w:rsidR="00DE0FE5" w:rsidRPr="000568CE" w:rsidRDefault="00DE0FE5" w:rsidP="00AD50B8">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IoT regulators</w:t>
            </w:r>
          </w:p>
        </w:tc>
      </w:tr>
    </w:tbl>
    <w:p w14:paraId="31C6D172" w14:textId="1988759F" w:rsidR="00DE0FE5" w:rsidRPr="000568CE" w:rsidRDefault="00DE0FE5" w:rsidP="00DE0FE5">
      <w:pPr>
        <w:tabs>
          <w:tab w:val="left" w:pos="2376"/>
        </w:tabs>
        <w:rPr>
          <w:sz w:val="18"/>
          <w:szCs w:val="18"/>
        </w:rPr>
      </w:pPr>
    </w:p>
    <w:p w14:paraId="7835CEFE" w14:textId="16313547" w:rsidR="007E5A45" w:rsidRPr="000568CE" w:rsidRDefault="007E5A45" w:rsidP="007E5A45">
      <w:pPr>
        <w:jc w:val="both"/>
        <w:rPr>
          <w:rFonts w:asciiTheme="majorBidi" w:hAnsiTheme="majorBidi" w:cstheme="majorBidi"/>
          <w:color w:val="000000"/>
          <w:sz w:val="24"/>
          <w:szCs w:val="24"/>
        </w:rPr>
      </w:pPr>
    </w:p>
    <w:p w14:paraId="1080877B" w14:textId="77777777" w:rsidR="00DE0FE5" w:rsidRPr="000568CE" w:rsidRDefault="00DE0FE5" w:rsidP="007E5A45">
      <w:pPr>
        <w:tabs>
          <w:tab w:val="left" w:pos="1366"/>
        </w:tabs>
        <w:jc w:val="center"/>
        <w:rPr>
          <w:rFonts w:asciiTheme="majorBidi" w:hAnsiTheme="majorBidi" w:cstheme="majorBidi"/>
          <w:b/>
          <w:bCs/>
          <w:sz w:val="24"/>
          <w:szCs w:val="24"/>
        </w:rPr>
      </w:pPr>
    </w:p>
    <w:p w14:paraId="2DDA407E" w14:textId="77777777" w:rsidR="00DE0FE5" w:rsidRPr="000568CE" w:rsidRDefault="00DE0FE5" w:rsidP="007E5A45">
      <w:pPr>
        <w:tabs>
          <w:tab w:val="left" w:pos="1366"/>
        </w:tabs>
        <w:jc w:val="center"/>
        <w:rPr>
          <w:rFonts w:asciiTheme="majorBidi" w:hAnsiTheme="majorBidi" w:cstheme="majorBidi"/>
          <w:b/>
          <w:bCs/>
          <w:sz w:val="24"/>
          <w:szCs w:val="24"/>
        </w:rPr>
      </w:pPr>
    </w:p>
    <w:p w14:paraId="28E8EE34" w14:textId="6739D468" w:rsidR="00DE0FE5" w:rsidRPr="000568CE" w:rsidRDefault="00DE0FE5" w:rsidP="007E5A45">
      <w:pPr>
        <w:tabs>
          <w:tab w:val="left" w:pos="1366"/>
        </w:tabs>
        <w:jc w:val="center"/>
        <w:rPr>
          <w:rFonts w:asciiTheme="majorBidi" w:hAnsiTheme="majorBidi" w:cstheme="majorBidi"/>
          <w:b/>
          <w:bCs/>
          <w:sz w:val="24"/>
          <w:szCs w:val="24"/>
        </w:rPr>
      </w:pPr>
    </w:p>
    <w:p w14:paraId="0B06FEDC" w14:textId="77777777" w:rsidR="00DE0FE5" w:rsidRPr="000568CE" w:rsidRDefault="00DE0FE5" w:rsidP="007E5A45">
      <w:pPr>
        <w:tabs>
          <w:tab w:val="left" w:pos="1366"/>
        </w:tabs>
        <w:jc w:val="center"/>
        <w:rPr>
          <w:rFonts w:asciiTheme="majorBidi" w:hAnsiTheme="majorBidi" w:cstheme="majorBidi"/>
          <w:b/>
          <w:bCs/>
          <w:sz w:val="24"/>
          <w:szCs w:val="24"/>
        </w:rPr>
      </w:pPr>
    </w:p>
    <w:p w14:paraId="266BF9B7" w14:textId="0B083DDC" w:rsidR="00DE0FE5" w:rsidRPr="000568CE" w:rsidRDefault="00DE0FE5" w:rsidP="007E5A45">
      <w:pPr>
        <w:tabs>
          <w:tab w:val="left" w:pos="1366"/>
        </w:tabs>
        <w:jc w:val="center"/>
        <w:rPr>
          <w:rFonts w:asciiTheme="majorBidi" w:hAnsiTheme="majorBidi" w:cstheme="majorBidi"/>
          <w:b/>
          <w:bCs/>
          <w:sz w:val="24"/>
          <w:szCs w:val="24"/>
        </w:rPr>
      </w:pPr>
    </w:p>
    <w:p w14:paraId="1757B960" w14:textId="1B56D588" w:rsidR="00DE0FE5" w:rsidRPr="000568CE" w:rsidRDefault="00DE0FE5" w:rsidP="007E5A45">
      <w:pPr>
        <w:tabs>
          <w:tab w:val="left" w:pos="1366"/>
        </w:tabs>
        <w:jc w:val="center"/>
        <w:rPr>
          <w:rFonts w:asciiTheme="majorBidi" w:hAnsiTheme="majorBidi" w:cstheme="majorBidi"/>
          <w:b/>
          <w:bCs/>
          <w:sz w:val="24"/>
          <w:szCs w:val="24"/>
        </w:rPr>
      </w:pPr>
    </w:p>
    <w:p w14:paraId="1B6F4DD3" w14:textId="499D9B39" w:rsidR="00DE0FE5" w:rsidRPr="000568CE" w:rsidRDefault="00DE0FE5" w:rsidP="007E5A45">
      <w:pPr>
        <w:tabs>
          <w:tab w:val="left" w:pos="1366"/>
        </w:tabs>
        <w:jc w:val="center"/>
        <w:rPr>
          <w:rFonts w:asciiTheme="majorBidi" w:hAnsiTheme="majorBidi" w:cstheme="majorBidi"/>
          <w:b/>
          <w:bCs/>
          <w:sz w:val="24"/>
          <w:szCs w:val="24"/>
        </w:rPr>
      </w:pPr>
    </w:p>
    <w:tbl>
      <w:tblPr>
        <w:tblStyle w:val="GridTable4-Accent1"/>
        <w:tblpPr w:leftFromText="180" w:rightFromText="180" w:vertAnchor="page" w:horzAnchor="page" w:tblpX="7157" w:tblpY="6318"/>
        <w:tblW w:w="0" w:type="auto"/>
        <w:tblLook w:val="04A0" w:firstRow="1" w:lastRow="0" w:firstColumn="1" w:lastColumn="0" w:noHBand="0" w:noVBand="1"/>
      </w:tblPr>
      <w:tblGrid>
        <w:gridCol w:w="548"/>
        <w:gridCol w:w="2017"/>
      </w:tblGrid>
      <w:tr w:rsidR="00655A07" w:rsidRPr="000568CE" w14:paraId="518EE4AA" w14:textId="77777777" w:rsidTr="00655A0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8" w:type="dxa"/>
            <w:vMerge w:val="restart"/>
            <w:textDirection w:val="btLr"/>
          </w:tcPr>
          <w:p w14:paraId="5620FBE9" w14:textId="77777777" w:rsidR="00655A07" w:rsidRPr="000568CE" w:rsidRDefault="00655A07" w:rsidP="00655A07">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color w:val="191919"/>
                <w:sz w:val="20"/>
                <w:szCs w:val="20"/>
              </w:rPr>
              <w:t>Smart contracts</w:t>
            </w:r>
          </w:p>
        </w:tc>
        <w:tc>
          <w:tcPr>
            <w:tcW w:w="2017" w:type="dxa"/>
          </w:tcPr>
          <w:p w14:paraId="4A6CF8BA" w14:textId="77777777" w:rsidR="00655A07" w:rsidRPr="000568CE" w:rsidRDefault="00655A07" w:rsidP="00655A07">
            <w:pPr>
              <w:tabs>
                <w:tab w:val="left" w:pos="2376"/>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Disintermediation</w:t>
            </w:r>
          </w:p>
        </w:tc>
      </w:tr>
      <w:tr w:rsidR="00655A07" w:rsidRPr="000568CE" w14:paraId="56B8DEE9" w14:textId="77777777" w:rsidTr="00655A0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48" w:type="dxa"/>
            <w:vMerge/>
          </w:tcPr>
          <w:p w14:paraId="71E73994" w14:textId="77777777" w:rsidR="00655A07" w:rsidRPr="000568CE" w:rsidRDefault="00655A07" w:rsidP="00655A07">
            <w:pPr>
              <w:tabs>
                <w:tab w:val="left" w:pos="2376"/>
              </w:tabs>
              <w:rPr>
                <w:rFonts w:asciiTheme="majorBidi" w:hAnsiTheme="majorBidi" w:cstheme="majorBidi"/>
                <w:sz w:val="20"/>
                <w:szCs w:val="20"/>
              </w:rPr>
            </w:pPr>
          </w:p>
        </w:tc>
        <w:tc>
          <w:tcPr>
            <w:tcW w:w="2017" w:type="dxa"/>
          </w:tcPr>
          <w:p w14:paraId="4E98CB37" w14:textId="77777777" w:rsidR="00655A07" w:rsidRPr="000568CE" w:rsidRDefault="00655A07" w:rsidP="00655A07">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Transparent &amp; fast payments</w:t>
            </w:r>
          </w:p>
        </w:tc>
      </w:tr>
      <w:tr w:rsidR="00655A07" w:rsidRPr="000568CE" w14:paraId="3AE5539A" w14:textId="77777777" w:rsidTr="00655A07">
        <w:trPr>
          <w:trHeight w:val="396"/>
        </w:trPr>
        <w:tc>
          <w:tcPr>
            <w:cnfStyle w:val="001000000000" w:firstRow="0" w:lastRow="0" w:firstColumn="1" w:lastColumn="0" w:oddVBand="0" w:evenVBand="0" w:oddHBand="0" w:evenHBand="0" w:firstRowFirstColumn="0" w:firstRowLastColumn="0" w:lastRowFirstColumn="0" w:lastRowLastColumn="0"/>
            <w:tcW w:w="548" w:type="dxa"/>
            <w:vMerge/>
          </w:tcPr>
          <w:p w14:paraId="0D4C79FF" w14:textId="77777777" w:rsidR="00655A07" w:rsidRPr="000568CE" w:rsidRDefault="00655A07" w:rsidP="00655A07">
            <w:pPr>
              <w:tabs>
                <w:tab w:val="left" w:pos="2376"/>
              </w:tabs>
              <w:rPr>
                <w:rFonts w:asciiTheme="majorBidi" w:hAnsiTheme="majorBidi" w:cstheme="majorBidi"/>
                <w:sz w:val="20"/>
                <w:szCs w:val="20"/>
              </w:rPr>
            </w:pPr>
          </w:p>
        </w:tc>
        <w:tc>
          <w:tcPr>
            <w:tcW w:w="2017" w:type="dxa"/>
          </w:tcPr>
          <w:p w14:paraId="49F0EDF3" w14:textId="77777777" w:rsidR="00655A07" w:rsidRPr="000568CE" w:rsidRDefault="00655A07" w:rsidP="00655A07">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Agility</w:t>
            </w:r>
          </w:p>
        </w:tc>
      </w:tr>
      <w:tr w:rsidR="00655A07" w:rsidRPr="000568CE" w14:paraId="3245B370" w14:textId="77777777" w:rsidTr="00655A0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48" w:type="dxa"/>
            <w:vMerge/>
          </w:tcPr>
          <w:p w14:paraId="0AC50A00" w14:textId="77777777" w:rsidR="00655A07" w:rsidRPr="000568CE" w:rsidRDefault="00655A07" w:rsidP="00655A07">
            <w:pPr>
              <w:tabs>
                <w:tab w:val="left" w:pos="2376"/>
              </w:tabs>
              <w:rPr>
                <w:rFonts w:asciiTheme="majorBidi" w:hAnsiTheme="majorBidi" w:cstheme="majorBidi"/>
                <w:sz w:val="20"/>
                <w:szCs w:val="20"/>
              </w:rPr>
            </w:pPr>
          </w:p>
        </w:tc>
        <w:tc>
          <w:tcPr>
            <w:tcW w:w="2017" w:type="dxa"/>
          </w:tcPr>
          <w:p w14:paraId="441D4750" w14:textId="77777777" w:rsidR="00655A07" w:rsidRPr="000568CE" w:rsidRDefault="00655A07" w:rsidP="00655A07">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Efficiency</w:t>
            </w:r>
          </w:p>
        </w:tc>
      </w:tr>
      <w:tr w:rsidR="00655A07" w:rsidRPr="000568CE" w14:paraId="012C2C90" w14:textId="77777777" w:rsidTr="00655A07">
        <w:trPr>
          <w:trHeight w:val="396"/>
        </w:trPr>
        <w:tc>
          <w:tcPr>
            <w:cnfStyle w:val="001000000000" w:firstRow="0" w:lastRow="0" w:firstColumn="1" w:lastColumn="0" w:oddVBand="0" w:evenVBand="0" w:oddHBand="0" w:evenHBand="0" w:firstRowFirstColumn="0" w:firstRowLastColumn="0" w:lastRowFirstColumn="0" w:lastRowLastColumn="0"/>
            <w:tcW w:w="548" w:type="dxa"/>
            <w:vMerge/>
          </w:tcPr>
          <w:p w14:paraId="37018E54" w14:textId="77777777" w:rsidR="00655A07" w:rsidRPr="000568CE" w:rsidRDefault="00655A07" w:rsidP="00655A07">
            <w:pPr>
              <w:tabs>
                <w:tab w:val="left" w:pos="2376"/>
              </w:tabs>
              <w:rPr>
                <w:rFonts w:asciiTheme="majorBidi" w:hAnsiTheme="majorBidi" w:cstheme="majorBidi"/>
                <w:sz w:val="20"/>
                <w:szCs w:val="20"/>
              </w:rPr>
            </w:pPr>
          </w:p>
        </w:tc>
        <w:tc>
          <w:tcPr>
            <w:tcW w:w="2017" w:type="dxa"/>
          </w:tcPr>
          <w:p w14:paraId="51BE00A9" w14:textId="77777777" w:rsidR="00655A07" w:rsidRPr="000568CE" w:rsidRDefault="00655A07" w:rsidP="00655A07">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Trusted environment</w:t>
            </w:r>
          </w:p>
        </w:tc>
      </w:tr>
      <w:tr w:rsidR="00655A07" w:rsidRPr="000568CE" w14:paraId="5A263773" w14:textId="77777777" w:rsidTr="00655A0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48" w:type="dxa"/>
            <w:vMerge/>
          </w:tcPr>
          <w:p w14:paraId="16B649A3" w14:textId="77777777" w:rsidR="00655A07" w:rsidRPr="000568CE" w:rsidRDefault="00655A07" w:rsidP="00655A07">
            <w:pPr>
              <w:tabs>
                <w:tab w:val="left" w:pos="2376"/>
              </w:tabs>
              <w:rPr>
                <w:rFonts w:asciiTheme="majorBidi" w:hAnsiTheme="majorBidi" w:cstheme="majorBidi"/>
                <w:sz w:val="20"/>
                <w:szCs w:val="20"/>
              </w:rPr>
            </w:pPr>
          </w:p>
        </w:tc>
        <w:tc>
          <w:tcPr>
            <w:tcW w:w="2017" w:type="dxa"/>
          </w:tcPr>
          <w:p w14:paraId="6A33A3F7" w14:textId="77777777" w:rsidR="00655A07" w:rsidRPr="000568CE" w:rsidRDefault="00655A07" w:rsidP="00655A07">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Visibility</w:t>
            </w:r>
          </w:p>
        </w:tc>
      </w:tr>
    </w:tbl>
    <w:p w14:paraId="1809691A" w14:textId="761874DD" w:rsidR="00DE0FE5" w:rsidRPr="000568CE" w:rsidRDefault="00DE0FE5" w:rsidP="007E5A45">
      <w:pPr>
        <w:tabs>
          <w:tab w:val="left" w:pos="1366"/>
        </w:tabs>
        <w:jc w:val="center"/>
        <w:rPr>
          <w:rFonts w:asciiTheme="majorBidi" w:hAnsiTheme="majorBidi" w:cstheme="majorBidi"/>
          <w:b/>
          <w:bCs/>
          <w:sz w:val="24"/>
          <w:szCs w:val="24"/>
        </w:rPr>
      </w:pPr>
    </w:p>
    <w:p w14:paraId="3C11CEEE" w14:textId="77777777" w:rsidR="00DE0FE5" w:rsidRPr="000568CE" w:rsidRDefault="00DE0FE5" w:rsidP="007E5A45">
      <w:pPr>
        <w:tabs>
          <w:tab w:val="left" w:pos="1366"/>
        </w:tabs>
        <w:jc w:val="center"/>
        <w:rPr>
          <w:rFonts w:asciiTheme="majorBidi" w:hAnsiTheme="majorBidi" w:cstheme="majorBidi"/>
          <w:b/>
          <w:bCs/>
          <w:sz w:val="24"/>
          <w:szCs w:val="24"/>
        </w:rPr>
      </w:pPr>
    </w:p>
    <w:p w14:paraId="123C5B0D" w14:textId="37A88353" w:rsidR="00DE0FE5" w:rsidRPr="000568CE" w:rsidRDefault="00DE0FE5" w:rsidP="007E5A45">
      <w:pPr>
        <w:tabs>
          <w:tab w:val="left" w:pos="1366"/>
        </w:tabs>
        <w:jc w:val="center"/>
        <w:rPr>
          <w:rFonts w:asciiTheme="majorBidi" w:hAnsiTheme="majorBidi" w:cstheme="majorBidi"/>
          <w:b/>
          <w:bCs/>
          <w:sz w:val="24"/>
          <w:szCs w:val="24"/>
        </w:rPr>
      </w:pPr>
    </w:p>
    <w:p w14:paraId="307DCC5A" w14:textId="1DAB61F4" w:rsidR="00DE0FE5" w:rsidRPr="000568CE" w:rsidRDefault="00DE0FE5" w:rsidP="007E5A45">
      <w:pPr>
        <w:tabs>
          <w:tab w:val="left" w:pos="1366"/>
        </w:tabs>
        <w:jc w:val="center"/>
        <w:rPr>
          <w:rFonts w:asciiTheme="majorBidi" w:hAnsiTheme="majorBidi" w:cstheme="majorBidi"/>
          <w:b/>
          <w:bCs/>
          <w:sz w:val="24"/>
          <w:szCs w:val="24"/>
        </w:rPr>
      </w:pPr>
    </w:p>
    <w:p w14:paraId="65156F3C" w14:textId="7A2598D6" w:rsidR="00DE0FE5" w:rsidRPr="000568CE" w:rsidRDefault="00DE0FE5" w:rsidP="007E5A45">
      <w:pPr>
        <w:tabs>
          <w:tab w:val="left" w:pos="1366"/>
        </w:tabs>
        <w:jc w:val="center"/>
        <w:rPr>
          <w:rFonts w:asciiTheme="majorBidi" w:hAnsiTheme="majorBidi" w:cstheme="majorBidi"/>
          <w:b/>
          <w:bCs/>
          <w:sz w:val="24"/>
          <w:szCs w:val="24"/>
        </w:rPr>
      </w:pPr>
    </w:p>
    <w:p w14:paraId="02594923" w14:textId="77777777" w:rsidR="00DE0FE5" w:rsidRPr="000568CE" w:rsidRDefault="00DE0FE5" w:rsidP="007E5A45">
      <w:pPr>
        <w:tabs>
          <w:tab w:val="left" w:pos="1366"/>
        </w:tabs>
        <w:jc w:val="center"/>
        <w:rPr>
          <w:rFonts w:asciiTheme="majorBidi" w:hAnsiTheme="majorBidi" w:cstheme="majorBidi"/>
          <w:b/>
          <w:bCs/>
          <w:sz w:val="24"/>
          <w:szCs w:val="24"/>
        </w:rPr>
      </w:pPr>
    </w:p>
    <w:p w14:paraId="3C077D43" w14:textId="77777777" w:rsidR="00DE0FE5" w:rsidRPr="000568CE" w:rsidRDefault="00DE0FE5" w:rsidP="00105E6B">
      <w:pPr>
        <w:tabs>
          <w:tab w:val="left" w:pos="1366"/>
        </w:tabs>
        <w:rPr>
          <w:rFonts w:asciiTheme="majorBidi" w:hAnsiTheme="majorBidi" w:cstheme="majorBidi"/>
          <w:b/>
          <w:bCs/>
          <w:sz w:val="24"/>
          <w:szCs w:val="24"/>
        </w:rPr>
      </w:pPr>
    </w:p>
    <w:p w14:paraId="065D4F48" w14:textId="77777777" w:rsidR="00DE0FE5" w:rsidRPr="000568CE" w:rsidRDefault="00DE0FE5" w:rsidP="007E5A45">
      <w:pPr>
        <w:tabs>
          <w:tab w:val="left" w:pos="1366"/>
        </w:tabs>
        <w:jc w:val="center"/>
        <w:rPr>
          <w:rFonts w:asciiTheme="majorBidi" w:hAnsiTheme="majorBidi" w:cstheme="majorBidi"/>
          <w:b/>
          <w:bCs/>
          <w:sz w:val="24"/>
          <w:szCs w:val="24"/>
        </w:rPr>
      </w:pPr>
    </w:p>
    <w:p w14:paraId="09B15C6E" w14:textId="65FC7670" w:rsidR="00C71807" w:rsidRPr="000568CE" w:rsidRDefault="00AB001D" w:rsidP="007E5A45">
      <w:pPr>
        <w:tabs>
          <w:tab w:val="left" w:pos="1366"/>
        </w:tabs>
        <w:jc w:val="center"/>
        <w:rPr>
          <w:rFonts w:asciiTheme="majorBidi" w:hAnsiTheme="majorBidi" w:cstheme="majorBidi"/>
          <w:sz w:val="24"/>
          <w:szCs w:val="24"/>
        </w:rPr>
      </w:pPr>
      <w:r w:rsidRPr="000568CE">
        <w:rPr>
          <w:rFonts w:asciiTheme="majorBidi" w:hAnsiTheme="majorBidi" w:cstheme="majorBidi"/>
          <w:b/>
          <w:bCs/>
          <w:sz w:val="24"/>
          <w:szCs w:val="24"/>
        </w:rPr>
        <w:t>Figure</w:t>
      </w:r>
      <w:r w:rsidR="007D5EC1" w:rsidRPr="000568CE">
        <w:rPr>
          <w:rFonts w:asciiTheme="majorBidi" w:hAnsiTheme="majorBidi" w:cstheme="majorBidi"/>
          <w:b/>
          <w:bCs/>
          <w:sz w:val="24"/>
          <w:szCs w:val="24"/>
        </w:rPr>
        <w:t xml:space="preserve"> </w:t>
      </w:r>
      <w:r w:rsidR="00946D49">
        <w:rPr>
          <w:rFonts w:asciiTheme="majorBidi" w:hAnsiTheme="majorBidi" w:cstheme="majorBidi"/>
          <w:b/>
          <w:bCs/>
          <w:sz w:val="24"/>
          <w:szCs w:val="24"/>
        </w:rPr>
        <w:t>4</w:t>
      </w:r>
      <w:r w:rsidR="00C71807" w:rsidRPr="000568CE">
        <w:rPr>
          <w:rFonts w:asciiTheme="majorBidi" w:hAnsiTheme="majorBidi" w:cstheme="majorBidi"/>
          <w:b/>
          <w:bCs/>
          <w:sz w:val="24"/>
          <w:szCs w:val="24"/>
        </w:rPr>
        <w:t xml:space="preserve">. </w:t>
      </w:r>
      <w:r w:rsidR="00B7628A" w:rsidRPr="000568CE">
        <w:rPr>
          <w:rFonts w:asciiTheme="majorBidi" w:hAnsiTheme="majorBidi" w:cstheme="majorBidi"/>
          <w:sz w:val="24"/>
          <w:szCs w:val="24"/>
        </w:rPr>
        <w:t>The f</w:t>
      </w:r>
      <w:r w:rsidR="00C71807" w:rsidRPr="000568CE">
        <w:rPr>
          <w:rFonts w:asciiTheme="majorBidi" w:hAnsiTheme="majorBidi" w:cstheme="majorBidi"/>
          <w:sz w:val="24"/>
          <w:szCs w:val="24"/>
        </w:rPr>
        <w:t xml:space="preserve">inal framework of </w:t>
      </w:r>
      <w:bookmarkStart w:id="22" w:name="_Hlk140965257"/>
      <w:bookmarkStart w:id="23" w:name="_Hlk140959734"/>
      <w:r w:rsidR="007E5A45" w:rsidRPr="000568CE">
        <w:rPr>
          <w:rFonts w:asciiTheme="majorBidi" w:hAnsiTheme="majorBidi" w:cstheme="majorBidi"/>
          <w:sz w:val="24"/>
          <w:szCs w:val="24"/>
        </w:rPr>
        <w:t xml:space="preserve">IoT- </w:t>
      </w:r>
      <w:r w:rsidR="009D47B9" w:rsidRPr="000568CE">
        <w:rPr>
          <w:rFonts w:asciiTheme="majorBidi" w:hAnsiTheme="majorBidi" w:cstheme="majorBidi"/>
          <w:sz w:val="24"/>
          <w:szCs w:val="24"/>
        </w:rPr>
        <w:t>S</w:t>
      </w:r>
      <w:r w:rsidR="007E5A45" w:rsidRPr="000568CE">
        <w:rPr>
          <w:rFonts w:asciiTheme="majorBidi" w:hAnsiTheme="majorBidi" w:cstheme="majorBidi"/>
          <w:sz w:val="24"/>
          <w:szCs w:val="24"/>
        </w:rPr>
        <w:t>ASC</w:t>
      </w:r>
      <w:bookmarkEnd w:id="22"/>
      <w:r w:rsidR="007E5A45" w:rsidRPr="000568CE">
        <w:rPr>
          <w:rFonts w:asciiTheme="majorBidi" w:hAnsiTheme="majorBidi" w:cstheme="majorBidi"/>
          <w:sz w:val="24"/>
          <w:szCs w:val="24"/>
        </w:rPr>
        <w:t xml:space="preserve"> </w:t>
      </w:r>
      <w:bookmarkEnd w:id="23"/>
      <w:r w:rsidR="00C71807" w:rsidRPr="000568CE">
        <w:rPr>
          <w:rFonts w:asciiTheme="majorBidi" w:hAnsiTheme="majorBidi" w:cstheme="majorBidi"/>
          <w:sz w:val="24"/>
          <w:szCs w:val="24"/>
        </w:rPr>
        <w:t>implementation</w:t>
      </w:r>
      <w:r w:rsidR="00655A07" w:rsidRPr="000568CE">
        <w:rPr>
          <w:rFonts w:asciiTheme="majorBidi" w:hAnsiTheme="majorBidi" w:cstheme="majorBidi"/>
          <w:sz w:val="24"/>
          <w:szCs w:val="24"/>
        </w:rPr>
        <w:t>.</w:t>
      </w:r>
    </w:p>
    <w:p w14:paraId="743393DE" w14:textId="77777777" w:rsidR="00C71807" w:rsidRPr="000568CE" w:rsidRDefault="00C71807" w:rsidP="007517F1">
      <w:pPr>
        <w:jc w:val="both"/>
        <w:rPr>
          <w:rFonts w:asciiTheme="majorBidi" w:hAnsiTheme="majorBidi" w:cstheme="majorBidi"/>
          <w:color w:val="000000"/>
          <w:sz w:val="24"/>
          <w:szCs w:val="24"/>
        </w:rPr>
      </w:pPr>
    </w:p>
    <w:p w14:paraId="73AEFE1B" w14:textId="29F271F0" w:rsidR="00BE3559" w:rsidRPr="000568CE" w:rsidRDefault="00BE3559" w:rsidP="00105547">
      <w:pPr>
        <w:pStyle w:val="ListParagraph"/>
        <w:numPr>
          <w:ilvl w:val="0"/>
          <w:numId w:val="6"/>
        </w:numPr>
        <w:spacing w:after="0"/>
        <w:jc w:val="both"/>
        <w:rPr>
          <w:rFonts w:asciiTheme="majorBidi" w:hAnsiTheme="majorBidi" w:cstheme="majorBidi"/>
          <w:b/>
          <w:bCs/>
          <w:color w:val="000000"/>
          <w:sz w:val="24"/>
          <w:szCs w:val="24"/>
        </w:rPr>
      </w:pPr>
      <w:r w:rsidRPr="000568CE">
        <w:rPr>
          <w:rFonts w:asciiTheme="majorBidi" w:hAnsiTheme="majorBidi" w:cstheme="majorBidi"/>
          <w:b/>
          <w:bCs/>
          <w:color w:val="000000"/>
          <w:sz w:val="24"/>
          <w:szCs w:val="24"/>
        </w:rPr>
        <w:t>Discussion</w:t>
      </w:r>
    </w:p>
    <w:p w14:paraId="499028EE" w14:textId="7C7352C3" w:rsidR="0007610A" w:rsidRPr="000568CE" w:rsidRDefault="0007610A" w:rsidP="00105547">
      <w:pPr>
        <w:spacing w:after="0"/>
        <w:jc w:val="both"/>
        <w:rPr>
          <w:rFonts w:asciiTheme="majorBidi" w:hAnsiTheme="majorBidi" w:cstheme="majorBidi"/>
          <w:color w:val="000000"/>
          <w:sz w:val="24"/>
          <w:szCs w:val="24"/>
        </w:rPr>
      </w:pPr>
    </w:p>
    <w:p w14:paraId="7510893F" w14:textId="1C359EA5" w:rsidR="000C63FE" w:rsidRPr="000568CE" w:rsidRDefault="00160C96" w:rsidP="00A55E63">
      <w:pPr>
        <w:pStyle w:val="Default"/>
        <w:spacing w:after="60"/>
        <w:ind w:firstLine="360"/>
        <w:jc w:val="both"/>
        <w:rPr>
          <w:rFonts w:ascii="Times New Roman" w:hAnsi="Times New Roman" w:cs="Times New Roman"/>
          <w:i/>
          <w:iCs/>
          <w:color w:val="auto"/>
          <w:lang w:val="en-GB"/>
        </w:rPr>
      </w:pPr>
      <w:bookmarkStart w:id="24" w:name="_Hlk141017384"/>
      <w:r w:rsidRPr="000568CE">
        <w:rPr>
          <w:rFonts w:asciiTheme="majorBidi" w:hAnsiTheme="majorBidi" w:cstheme="majorBidi"/>
          <w:lang w:val="en-GB"/>
        </w:rPr>
        <w:t>The purpose of this study was to</w:t>
      </w:r>
      <w:r w:rsidR="00496A21" w:rsidRPr="000568CE">
        <w:rPr>
          <w:rFonts w:asciiTheme="majorBidi" w:hAnsiTheme="majorBidi" w:cstheme="majorBidi"/>
          <w:lang w:val="en-GB"/>
        </w:rPr>
        <w:t xml:space="preserve"> show </w:t>
      </w:r>
      <w:r w:rsidRPr="000568CE">
        <w:rPr>
          <w:rFonts w:asciiTheme="majorBidi" w:hAnsiTheme="majorBidi" w:cstheme="majorBidi"/>
          <w:lang w:val="en-GB"/>
        </w:rPr>
        <w:t xml:space="preserve">how </w:t>
      </w:r>
      <w:r w:rsidR="004062A9" w:rsidRPr="000568CE">
        <w:rPr>
          <w:rFonts w:asciiTheme="majorBidi" w:hAnsiTheme="majorBidi" w:cstheme="majorBidi"/>
          <w:lang w:val="en-GB"/>
        </w:rPr>
        <w:t>IoT tools</w:t>
      </w:r>
      <w:r w:rsidRPr="000568CE">
        <w:rPr>
          <w:rFonts w:asciiTheme="majorBidi" w:hAnsiTheme="majorBidi" w:cstheme="majorBidi"/>
          <w:lang w:val="en-GB"/>
        </w:rPr>
        <w:t xml:space="preserve"> have the potential to redesign conventional ASC into sustainable ASC. </w:t>
      </w:r>
      <w:r w:rsidR="008B16AD" w:rsidRPr="000568CE">
        <w:rPr>
          <w:rFonts w:asciiTheme="majorBidi" w:hAnsiTheme="majorBidi" w:cstheme="majorBidi"/>
          <w:lang w:val="en-GB"/>
        </w:rPr>
        <w:t xml:space="preserve">To shed light on SASC and </w:t>
      </w:r>
      <w:r w:rsidR="004062A9" w:rsidRPr="000568CE">
        <w:rPr>
          <w:rFonts w:asciiTheme="majorBidi" w:hAnsiTheme="majorBidi" w:cstheme="majorBidi"/>
          <w:lang w:val="en-GB"/>
        </w:rPr>
        <w:t>IoT tools</w:t>
      </w:r>
      <w:r w:rsidR="008B16AD" w:rsidRPr="000568CE">
        <w:rPr>
          <w:rFonts w:asciiTheme="majorBidi" w:hAnsiTheme="majorBidi" w:cstheme="majorBidi"/>
          <w:lang w:val="en-GB"/>
        </w:rPr>
        <w:t xml:space="preserve">, an integrated IoT-sustainable ASC framework is </w:t>
      </w:r>
      <w:r w:rsidR="000568CE" w:rsidRPr="000568CE">
        <w:rPr>
          <w:rFonts w:asciiTheme="majorBidi" w:hAnsiTheme="majorBidi" w:cstheme="majorBidi"/>
          <w:lang w:val="en-GB"/>
        </w:rPr>
        <w:t>proposed,</w:t>
      </w:r>
      <w:r w:rsidR="008B16AD" w:rsidRPr="000568CE">
        <w:rPr>
          <w:rFonts w:asciiTheme="majorBidi" w:hAnsiTheme="majorBidi" w:cstheme="majorBidi"/>
          <w:lang w:val="en-GB"/>
        </w:rPr>
        <w:t xml:space="preserve"> and its deployment is examined to address three research questions: </w:t>
      </w:r>
      <w:r w:rsidR="000C63FE" w:rsidRPr="000568CE">
        <w:rPr>
          <w:rFonts w:ascii="Times New Roman" w:hAnsi="Times New Roman" w:cs="Times New Roman"/>
          <w:i/>
          <w:iCs/>
          <w:color w:val="auto"/>
          <w:lang w:val="en-GB"/>
        </w:rPr>
        <w:t>RQ1: How does IoT adoption help achieve sustainable automotive supply chain practices (SASC)? RQ2: Why are IoT solutions essential to achieve sustainability in ASC? RQ3:  How can IoT and sustainable development practices be combined to achieve an effective SASC for stakeholders?</w:t>
      </w:r>
    </w:p>
    <w:p w14:paraId="0099D685" w14:textId="166E2289" w:rsidR="008B16AD" w:rsidRPr="000568CE" w:rsidRDefault="008B16AD" w:rsidP="00A55E63">
      <w:pPr>
        <w:pStyle w:val="Default"/>
        <w:spacing w:after="60"/>
        <w:ind w:firstLine="720"/>
        <w:jc w:val="both"/>
        <w:rPr>
          <w:rFonts w:ascii="Times New Roman" w:hAnsi="Times New Roman" w:cs="Times New Roman"/>
          <w:color w:val="auto"/>
          <w:lang w:val="en-GB"/>
        </w:rPr>
      </w:pPr>
      <w:r w:rsidRPr="000568CE">
        <w:rPr>
          <w:rFonts w:ascii="Times New Roman" w:hAnsi="Times New Roman" w:cs="Times New Roman"/>
          <w:lang w:val="en-GB"/>
        </w:rPr>
        <w:t xml:space="preserve">Given that only a very small number of prior works have </w:t>
      </w:r>
      <w:r w:rsidR="00496A21" w:rsidRPr="000568CE">
        <w:rPr>
          <w:rFonts w:ascii="Times New Roman" w:hAnsi="Times New Roman" w:cs="Times New Roman"/>
          <w:lang w:val="en-GB"/>
        </w:rPr>
        <w:t>proposed</w:t>
      </w:r>
      <w:r w:rsidRPr="000568CE">
        <w:rPr>
          <w:rFonts w:ascii="Times New Roman" w:hAnsi="Times New Roman" w:cs="Times New Roman"/>
          <w:lang w:val="en-GB"/>
        </w:rPr>
        <w:t xml:space="preserve"> and implemented IoT-enabled solutions for SASC, our study adds to the literature on SSCM and IoT by combining the </w:t>
      </w:r>
      <w:proofErr w:type="spellStart"/>
      <w:r w:rsidRPr="000568CE">
        <w:rPr>
          <w:rFonts w:ascii="Times New Roman" w:hAnsi="Times New Roman" w:cs="Times New Roman"/>
          <w:lang w:val="en-GB"/>
        </w:rPr>
        <w:t>ReSOLVE</w:t>
      </w:r>
      <w:proofErr w:type="spellEnd"/>
      <w:r w:rsidRPr="000568CE">
        <w:rPr>
          <w:rFonts w:ascii="Times New Roman" w:hAnsi="Times New Roman" w:cs="Times New Roman"/>
          <w:lang w:val="en-GB"/>
        </w:rPr>
        <w:t xml:space="preserve"> model and the Delphi approach </w:t>
      </w:r>
      <w:r w:rsidRPr="000568CE">
        <w:rPr>
          <w:rFonts w:asciiTheme="majorBidi" w:hAnsiTheme="majorBidi" w:cstheme="majorBidi"/>
          <w:lang w:val="en-GB"/>
        </w:rPr>
        <w:t xml:space="preserve">to </w:t>
      </w:r>
      <w:r w:rsidR="00496A21" w:rsidRPr="000568CE">
        <w:rPr>
          <w:rFonts w:asciiTheme="majorBidi" w:hAnsiTheme="majorBidi" w:cstheme="majorBidi"/>
          <w:lang w:val="en-GB"/>
        </w:rPr>
        <w:t>provide</w:t>
      </w:r>
      <w:r w:rsidRPr="000568CE">
        <w:rPr>
          <w:rFonts w:asciiTheme="majorBidi" w:hAnsiTheme="majorBidi" w:cstheme="majorBidi"/>
          <w:lang w:val="en-GB"/>
        </w:rPr>
        <w:t xml:space="preserve"> a probable course of action and </w:t>
      </w:r>
      <w:r w:rsidR="00496A21" w:rsidRPr="000568CE">
        <w:rPr>
          <w:rFonts w:asciiTheme="majorBidi" w:hAnsiTheme="majorBidi" w:cstheme="majorBidi"/>
          <w:lang w:val="en-GB"/>
        </w:rPr>
        <w:t>ranking</w:t>
      </w:r>
      <w:r w:rsidRPr="000568CE">
        <w:rPr>
          <w:rFonts w:asciiTheme="majorBidi" w:hAnsiTheme="majorBidi" w:cstheme="majorBidi"/>
          <w:lang w:val="en-GB"/>
        </w:rPr>
        <w:t xml:space="preserve"> any hazards that might develop over this accession process.</w:t>
      </w:r>
    </w:p>
    <w:bookmarkEnd w:id="24"/>
    <w:p w14:paraId="28C760C5" w14:textId="77777777" w:rsidR="008B16AD" w:rsidRPr="000568CE" w:rsidRDefault="008B16AD" w:rsidP="008B16AD">
      <w:pPr>
        <w:autoSpaceDE w:val="0"/>
        <w:autoSpaceDN w:val="0"/>
        <w:adjustRightInd w:val="0"/>
        <w:spacing w:after="0" w:line="240" w:lineRule="auto"/>
        <w:jc w:val="both"/>
        <w:rPr>
          <w:rFonts w:ascii="Times New Roman" w:hAnsi="Times New Roman" w:cs="Times New Roman"/>
          <w:sz w:val="24"/>
          <w:szCs w:val="24"/>
        </w:rPr>
      </w:pPr>
    </w:p>
    <w:p w14:paraId="16B634D9" w14:textId="77777777" w:rsidR="008B16AD" w:rsidRPr="000568CE" w:rsidRDefault="008B16AD" w:rsidP="008B16AD">
      <w:pPr>
        <w:spacing w:after="0"/>
        <w:jc w:val="both"/>
        <w:rPr>
          <w:rFonts w:asciiTheme="majorBidi" w:hAnsiTheme="majorBidi" w:cstheme="majorBidi"/>
          <w:color w:val="000000"/>
          <w:sz w:val="24"/>
          <w:szCs w:val="24"/>
        </w:rPr>
      </w:pPr>
    </w:p>
    <w:p w14:paraId="348256E4" w14:textId="31B5F098" w:rsidR="00BE3559" w:rsidRPr="000568CE" w:rsidRDefault="00A54BBE" w:rsidP="00A55E63">
      <w:pPr>
        <w:spacing w:after="120"/>
        <w:ind w:firstLine="720"/>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lastRenderedPageBreak/>
        <w:t xml:space="preserve">In the study described in this paper, the Delphi </w:t>
      </w:r>
      <w:r w:rsidR="00AE00C8" w:rsidRPr="000568CE">
        <w:rPr>
          <w:rFonts w:asciiTheme="majorBidi" w:hAnsiTheme="majorBidi" w:cstheme="majorBidi"/>
          <w:color w:val="000000"/>
          <w:sz w:val="24"/>
          <w:szCs w:val="24"/>
        </w:rPr>
        <w:t>method served as the initial step</w:t>
      </w:r>
      <w:r w:rsidRPr="000568CE">
        <w:rPr>
          <w:rFonts w:asciiTheme="majorBidi" w:hAnsiTheme="majorBidi" w:cstheme="majorBidi"/>
          <w:color w:val="000000"/>
          <w:sz w:val="24"/>
          <w:szCs w:val="24"/>
        </w:rPr>
        <w:t xml:space="preserve"> of the study </w:t>
      </w:r>
      <w:r w:rsidR="00B7628A" w:rsidRPr="000568CE">
        <w:rPr>
          <w:rFonts w:asciiTheme="majorBidi" w:hAnsiTheme="majorBidi" w:cstheme="majorBidi"/>
          <w:color w:val="000000"/>
          <w:sz w:val="24"/>
          <w:szCs w:val="24"/>
        </w:rPr>
        <w:t>to provide</w:t>
      </w:r>
      <w:r w:rsidRPr="000568CE">
        <w:rPr>
          <w:rFonts w:asciiTheme="majorBidi" w:hAnsiTheme="majorBidi" w:cstheme="majorBidi"/>
          <w:color w:val="000000"/>
          <w:sz w:val="24"/>
          <w:szCs w:val="24"/>
        </w:rPr>
        <w:t xml:space="preserve"> a conceptual framework for integrating IoT technology into a </w:t>
      </w:r>
      <w:r w:rsidR="009D47B9" w:rsidRPr="000568CE">
        <w:rPr>
          <w:rFonts w:asciiTheme="majorBidi" w:hAnsiTheme="majorBidi" w:cstheme="majorBidi"/>
          <w:color w:val="000000"/>
          <w:sz w:val="24"/>
          <w:szCs w:val="24"/>
        </w:rPr>
        <w:t>S</w:t>
      </w:r>
      <w:r w:rsidR="00094D58" w:rsidRPr="000568CE">
        <w:rPr>
          <w:rFonts w:asciiTheme="majorBidi" w:hAnsiTheme="majorBidi" w:cstheme="majorBidi"/>
          <w:color w:val="000000"/>
          <w:sz w:val="24"/>
          <w:szCs w:val="24"/>
        </w:rPr>
        <w:t>ASC</w:t>
      </w:r>
      <w:r w:rsidRPr="000568CE">
        <w:rPr>
          <w:rFonts w:asciiTheme="majorBidi" w:hAnsiTheme="majorBidi" w:cstheme="majorBidi"/>
          <w:color w:val="000000"/>
          <w:sz w:val="24"/>
          <w:szCs w:val="24"/>
        </w:rPr>
        <w:t xml:space="preserve">, outlining potential actions, and ranking potential risks that might materialize during the integration process. The Delphi method was discovered to be a priceless tool for validating the information provided in the literature when developing a theory. Furthermore, it was determined to be a crucial step in carrying out a thorough examination </w:t>
      </w:r>
      <w:r w:rsidR="00B7628A" w:rsidRPr="000568CE">
        <w:rPr>
          <w:rFonts w:asciiTheme="majorBidi" w:hAnsiTheme="majorBidi" w:cstheme="majorBidi"/>
          <w:color w:val="000000"/>
          <w:sz w:val="24"/>
          <w:szCs w:val="24"/>
        </w:rPr>
        <w:t>of</w:t>
      </w:r>
      <w:r w:rsidRPr="000568CE">
        <w:rPr>
          <w:rFonts w:asciiTheme="majorBidi" w:hAnsiTheme="majorBidi" w:cstheme="majorBidi"/>
          <w:color w:val="000000"/>
          <w:sz w:val="24"/>
          <w:szCs w:val="24"/>
        </w:rPr>
        <w:t xml:space="preserve"> human settlement psychosomatic difficulties. However, carrying out a Delphi survey necessitates careful management of both the pane</w:t>
      </w:r>
      <w:r w:rsidR="00B7628A" w:rsidRPr="000568CE">
        <w:rPr>
          <w:rFonts w:asciiTheme="majorBidi" w:hAnsiTheme="majorBidi" w:cstheme="majorBidi"/>
          <w:color w:val="000000"/>
          <w:sz w:val="24"/>
          <w:szCs w:val="24"/>
        </w:rPr>
        <w:t>l</w:t>
      </w:r>
      <w:r w:rsidRPr="000568CE">
        <w:rPr>
          <w:rFonts w:asciiTheme="majorBidi" w:hAnsiTheme="majorBidi" w:cstheme="majorBidi"/>
          <w:color w:val="000000"/>
          <w:sz w:val="24"/>
          <w:szCs w:val="24"/>
        </w:rPr>
        <w:t>lists and the data that has been gathered. 29 factors that constitute the stakeholders</w:t>
      </w:r>
      <w:r w:rsidR="00B7628A" w:rsidRPr="000568CE">
        <w:rPr>
          <w:rFonts w:asciiTheme="majorBidi" w:hAnsiTheme="majorBidi" w:cstheme="majorBidi"/>
          <w:color w:val="000000"/>
          <w:sz w:val="24"/>
          <w:szCs w:val="24"/>
        </w:rPr>
        <w:t>'</w:t>
      </w:r>
      <w:r w:rsidRPr="000568CE">
        <w:rPr>
          <w:rFonts w:asciiTheme="majorBidi" w:hAnsiTheme="majorBidi" w:cstheme="majorBidi"/>
          <w:color w:val="000000"/>
          <w:sz w:val="24"/>
          <w:szCs w:val="24"/>
        </w:rPr>
        <w:t xml:space="preserve"> rectifications are presented in the study's questionnaire's four sections (</w:t>
      </w:r>
      <w:r w:rsidR="00D31798" w:rsidRPr="000568CE">
        <w:rPr>
          <w:rFonts w:asciiTheme="majorBidi" w:hAnsiTheme="majorBidi" w:cstheme="majorBidi"/>
          <w:color w:val="000000"/>
          <w:sz w:val="24"/>
          <w:szCs w:val="24"/>
        </w:rPr>
        <w:t>stakeholders’</w:t>
      </w:r>
      <w:r w:rsidRPr="000568CE">
        <w:rPr>
          <w:rFonts w:asciiTheme="majorBidi" w:hAnsiTheme="majorBidi" w:cstheme="majorBidi"/>
          <w:color w:val="000000"/>
          <w:sz w:val="24"/>
          <w:szCs w:val="24"/>
        </w:rPr>
        <w:t xml:space="preserve"> rectifications). To help the experts comprehend the study more thoroughly, the conceptual framework was presented to them </w:t>
      </w:r>
      <w:bookmarkStart w:id="25" w:name="_Hlk140960947"/>
      <w:r w:rsidRPr="000568CE">
        <w:rPr>
          <w:rFonts w:asciiTheme="majorBidi" w:hAnsiTheme="majorBidi" w:cstheme="majorBidi"/>
          <w:color w:val="000000"/>
          <w:sz w:val="24"/>
          <w:szCs w:val="24"/>
        </w:rPr>
        <w:t>(see Appendix A)</w:t>
      </w:r>
      <w:bookmarkEnd w:id="25"/>
      <w:r w:rsidRPr="000568CE">
        <w:rPr>
          <w:rFonts w:asciiTheme="majorBidi" w:hAnsiTheme="majorBidi" w:cstheme="majorBidi"/>
          <w:color w:val="000000"/>
          <w:sz w:val="24"/>
          <w:szCs w:val="24"/>
        </w:rPr>
        <w:t>. 78 experts were chosen for the study and emailed. 37 experts</w:t>
      </w:r>
      <w:r w:rsidR="00496A21" w:rsidRPr="000568CE">
        <w:rPr>
          <w:rFonts w:asciiTheme="majorBidi" w:hAnsiTheme="majorBidi" w:cstheme="majorBidi"/>
          <w:color w:val="000000"/>
          <w:sz w:val="24"/>
          <w:szCs w:val="24"/>
        </w:rPr>
        <w:t xml:space="preserve"> </w:t>
      </w:r>
      <w:r w:rsidRPr="000568CE">
        <w:rPr>
          <w:rFonts w:asciiTheme="majorBidi" w:hAnsiTheme="majorBidi" w:cstheme="majorBidi"/>
          <w:color w:val="000000"/>
          <w:sz w:val="24"/>
          <w:szCs w:val="24"/>
        </w:rPr>
        <w:t>out of 78</w:t>
      </w:r>
      <w:r w:rsidR="00F1226D">
        <w:rPr>
          <w:rFonts w:asciiTheme="majorBidi" w:hAnsiTheme="majorBidi" w:cstheme="majorBidi"/>
          <w:color w:val="000000"/>
          <w:sz w:val="24"/>
          <w:szCs w:val="24"/>
        </w:rPr>
        <w:t xml:space="preserve"> </w:t>
      </w:r>
      <w:r w:rsidRPr="000568CE">
        <w:rPr>
          <w:rFonts w:asciiTheme="majorBidi" w:hAnsiTheme="majorBidi" w:cstheme="majorBidi"/>
          <w:color w:val="000000"/>
          <w:sz w:val="24"/>
          <w:szCs w:val="24"/>
        </w:rPr>
        <w:t xml:space="preserve">agreed to take part in this study. The questionnaire's validity was tested in a pilot study with 15 people who had no prior knowledge of the ASC, the IoT, and sustainability. The conceptual framework is validated using a two-round Delphi study. Every expert was interviewed in the preliminary round. In this session, the framework's parts were the subject of qualitative feedback requests from the experts. </w:t>
      </w:r>
      <w:r w:rsidR="00AE00C8" w:rsidRPr="000568CE">
        <w:rPr>
          <w:rFonts w:asciiTheme="majorBidi" w:hAnsiTheme="majorBidi" w:cstheme="majorBidi"/>
          <w:color w:val="000000"/>
          <w:sz w:val="24"/>
          <w:szCs w:val="24"/>
        </w:rPr>
        <w:t xml:space="preserve">They were likewise asked to offer </w:t>
      </w:r>
      <w:r w:rsidRPr="000568CE">
        <w:rPr>
          <w:rFonts w:asciiTheme="majorBidi" w:hAnsiTheme="majorBidi" w:cstheme="majorBidi"/>
          <w:color w:val="000000"/>
          <w:sz w:val="24"/>
          <w:szCs w:val="24"/>
        </w:rPr>
        <w:t xml:space="preserve">success characteristics and IoT and </w:t>
      </w:r>
      <w:r w:rsidR="009D47B9" w:rsidRPr="000568CE">
        <w:rPr>
          <w:rFonts w:asciiTheme="majorBidi" w:hAnsiTheme="majorBidi" w:cstheme="majorBidi"/>
          <w:color w:val="000000"/>
          <w:sz w:val="24"/>
          <w:szCs w:val="24"/>
        </w:rPr>
        <w:t>S</w:t>
      </w:r>
      <w:r w:rsidRPr="000568CE">
        <w:rPr>
          <w:rFonts w:asciiTheme="majorBidi" w:hAnsiTheme="majorBidi" w:cstheme="majorBidi"/>
          <w:color w:val="000000"/>
          <w:sz w:val="24"/>
          <w:szCs w:val="24"/>
        </w:rPr>
        <w:t>ASC implementation efforts. Three factors</w:t>
      </w:r>
      <w:r w:rsidR="00F1226D">
        <w:rPr>
          <w:rFonts w:asciiTheme="majorBidi" w:hAnsiTheme="majorBidi" w:cstheme="majorBidi"/>
          <w:color w:val="000000"/>
          <w:sz w:val="24"/>
          <w:szCs w:val="24"/>
        </w:rPr>
        <w:t xml:space="preserve"> </w:t>
      </w:r>
      <w:r w:rsidR="00D31798" w:rsidRPr="000568CE">
        <w:rPr>
          <w:rFonts w:asciiTheme="majorBidi" w:hAnsiTheme="majorBidi" w:cstheme="majorBidi"/>
          <w:color w:val="000000"/>
          <w:sz w:val="24"/>
          <w:szCs w:val="24"/>
        </w:rPr>
        <w:t>-</w:t>
      </w:r>
      <w:r w:rsidR="00F1226D">
        <w:rPr>
          <w:rFonts w:asciiTheme="majorBidi" w:hAnsiTheme="majorBidi" w:cstheme="majorBidi"/>
          <w:color w:val="000000"/>
          <w:sz w:val="24"/>
          <w:szCs w:val="24"/>
        </w:rPr>
        <w:t xml:space="preserve"> </w:t>
      </w:r>
      <w:r w:rsidRPr="000568CE">
        <w:rPr>
          <w:rFonts w:asciiTheme="majorBidi" w:hAnsiTheme="majorBidi" w:cstheme="majorBidi"/>
          <w:color w:val="000000"/>
          <w:sz w:val="24"/>
          <w:szCs w:val="24"/>
        </w:rPr>
        <w:t>Shippers (65.40%), Inventory management (71.89%), and Resilience (65.40%)—had lower scores in the first round. These three criteria' scores are below the minimum allowed level for this study, which is 75%. This indicates that the experts do not agree on these three variables, which results in the removal of three factors from the framework. Due to the removal of these three factors from the framework in the second round of the Delphi</w:t>
      </w:r>
      <w:r w:rsidR="00AE00C8" w:rsidRPr="000568CE">
        <w:rPr>
          <w:rFonts w:asciiTheme="majorBidi" w:hAnsiTheme="majorBidi" w:cstheme="majorBidi"/>
          <w:color w:val="000000"/>
          <w:sz w:val="24"/>
          <w:szCs w:val="24"/>
        </w:rPr>
        <w:t xml:space="preserve"> technique</w:t>
      </w:r>
      <w:r w:rsidRPr="000568CE">
        <w:rPr>
          <w:rFonts w:asciiTheme="majorBidi" w:hAnsiTheme="majorBidi" w:cstheme="majorBidi"/>
          <w:color w:val="000000"/>
          <w:sz w:val="24"/>
          <w:szCs w:val="24"/>
        </w:rPr>
        <w:t xml:space="preserve">, only 26 final </w:t>
      </w:r>
      <w:r w:rsidR="00866851" w:rsidRPr="000568CE">
        <w:rPr>
          <w:rFonts w:asciiTheme="majorBidi" w:hAnsiTheme="majorBidi" w:cstheme="majorBidi"/>
          <w:color w:val="000000"/>
          <w:sz w:val="24"/>
          <w:szCs w:val="24"/>
        </w:rPr>
        <w:t>factors</w:t>
      </w:r>
      <w:r w:rsidRPr="000568CE">
        <w:rPr>
          <w:rFonts w:asciiTheme="majorBidi" w:hAnsiTheme="majorBidi" w:cstheme="majorBidi"/>
          <w:color w:val="000000"/>
          <w:sz w:val="24"/>
          <w:szCs w:val="24"/>
        </w:rPr>
        <w:t xml:space="preserve">—out of the initial 29—were taken into consideration. A lower score of 75% was observed for the factor "Pre-production" in round 2 of the investigation. The lowest score in this study is higher than the required minimum (75%). </w:t>
      </w:r>
      <w:r w:rsidR="007B0A9F" w:rsidRPr="000568CE">
        <w:rPr>
          <w:rFonts w:asciiTheme="majorBidi" w:hAnsiTheme="majorBidi" w:cstheme="majorBidi"/>
          <w:color w:val="000000"/>
          <w:sz w:val="24"/>
          <w:szCs w:val="24"/>
        </w:rPr>
        <w:t>In this context, the results obtained</w:t>
      </w:r>
      <w:r w:rsidRPr="000568CE">
        <w:rPr>
          <w:rFonts w:asciiTheme="majorBidi" w:hAnsiTheme="majorBidi" w:cstheme="majorBidi"/>
          <w:color w:val="000000"/>
          <w:sz w:val="24"/>
          <w:szCs w:val="24"/>
        </w:rPr>
        <w:t xml:space="preserve"> indicate that </w:t>
      </w:r>
      <w:proofErr w:type="gramStart"/>
      <w:r w:rsidRPr="000568CE">
        <w:rPr>
          <w:rFonts w:asciiTheme="majorBidi" w:hAnsiTheme="majorBidi" w:cstheme="majorBidi"/>
          <w:color w:val="000000"/>
          <w:sz w:val="24"/>
          <w:szCs w:val="24"/>
        </w:rPr>
        <w:t>all of</w:t>
      </w:r>
      <w:proofErr w:type="gramEnd"/>
      <w:r w:rsidRPr="000568CE">
        <w:rPr>
          <w:rFonts w:asciiTheme="majorBidi" w:hAnsiTheme="majorBidi" w:cstheme="majorBidi"/>
          <w:color w:val="000000"/>
          <w:sz w:val="24"/>
          <w:szCs w:val="24"/>
        </w:rPr>
        <w:t xml:space="preserve"> the experts agree on all the factors, which prevents any factors from being eliminated from the framework. In the wake of the two-round Delphi study, another intriguing finding was made.</w:t>
      </w:r>
      <w:r w:rsidRPr="000568CE">
        <w:rPr>
          <w:rFonts w:asciiTheme="majorBidi" w:hAnsiTheme="majorBidi" w:cstheme="majorBidi"/>
          <w:sz w:val="24"/>
          <w:szCs w:val="24"/>
        </w:rPr>
        <w:t xml:space="preserve"> </w:t>
      </w:r>
      <w:r w:rsidRPr="000568CE">
        <w:rPr>
          <w:rFonts w:asciiTheme="majorBidi" w:hAnsiTheme="majorBidi" w:cstheme="majorBidi"/>
          <w:color w:val="000000"/>
          <w:sz w:val="24"/>
          <w:szCs w:val="24"/>
        </w:rPr>
        <w:t xml:space="preserve">In comparison to the initial round, the </w:t>
      </w:r>
      <w:proofErr w:type="gramStart"/>
      <w:r w:rsidRPr="000568CE">
        <w:rPr>
          <w:rFonts w:asciiTheme="majorBidi" w:hAnsiTheme="majorBidi" w:cstheme="majorBidi"/>
          <w:color w:val="000000"/>
          <w:sz w:val="24"/>
          <w:szCs w:val="24"/>
        </w:rPr>
        <w:t>overall consensus</w:t>
      </w:r>
      <w:proofErr w:type="gramEnd"/>
      <w:r w:rsidRPr="000568CE">
        <w:rPr>
          <w:rFonts w:asciiTheme="majorBidi" w:hAnsiTheme="majorBidi" w:cstheme="majorBidi"/>
          <w:color w:val="000000"/>
          <w:sz w:val="24"/>
          <w:szCs w:val="24"/>
        </w:rPr>
        <w:t xml:space="preserve"> for each "Stakeholders Rectification" was better. This indicates that more experts agree on the second amendment. The framework was therefore completed and validated following these two rounds of Delphi studies.</w:t>
      </w:r>
    </w:p>
    <w:p w14:paraId="12BF6BA3" w14:textId="5D24B73F" w:rsidR="00F46EC4" w:rsidRPr="000568CE" w:rsidRDefault="004062A9" w:rsidP="007419D5">
      <w:pPr>
        <w:autoSpaceDE w:val="0"/>
        <w:autoSpaceDN w:val="0"/>
        <w:adjustRightInd w:val="0"/>
        <w:spacing w:after="0" w:line="240" w:lineRule="auto"/>
        <w:jc w:val="both"/>
        <w:rPr>
          <w:rFonts w:asciiTheme="majorBidi" w:hAnsiTheme="majorBidi" w:cstheme="majorBidi"/>
          <w:sz w:val="24"/>
          <w:szCs w:val="24"/>
        </w:rPr>
      </w:pPr>
      <w:bookmarkStart w:id="26" w:name="_Hlk141017416"/>
      <w:r w:rsidRPr="000568CE">
        <w:rPr>
          <w:rFonts w:asciiTheme="majorBidi" w:hAnsiTheme="majorBidi" w:cstheme="majorBidi"/>
          <w:sz w:val="24"/>
          <w:szCs w:val="24"/>
        </w:rPr>
        <w:t xml:space="preserve">        </w:t>
      </w:r>
      <w:proofErr w:type="gramStart"/>
      <w:r w:rsidR="00F46EC4" w:rsidRPr="000568CE">
        <w:rPr>
          <w:rFonts w:asciiTheme="majorBidi" w:hAnsiTheme="majorBidi" w:cstheme="majorBidi"/>
          <w:sz w:val="24"/>
          <w:szCs w:val="24"/>
        </w:rPr>
        <w:t>In order to</w:t>
      </w:r>
      <w:proofErr w:type="gramEnd"/>
      <w:r w:rsidR="00F46EC4" w:rsidRPr="000568CE">
        <w:rPr>
          <w:rFonts w:asciiTheme="majorBidi" w:hAnsiTheme="majorBidi" w:cstheme="majorBidi"/>
          <w:sz w:val="24"/>
          <w:szCs w:val="24"/>
        </w:rPr>
        <w:t xml:space="preserve"> respond to the first research question, this study provided </w:t>
      </w:r>
      <w:r w:rsidR="00496A21" w:rsidRPr="000568CE">
        <w:rPr>
          <w:rFonts w:asciiTheme="majorBidi" w:hAnsiTheme="majorBidi" w:cstheme="majorBidi"/>
          <w:sz w:val="24"/>
          <w:szCs w:val="24"/>
        </w:rPr>
        <w:t>a</w:t>
      </w:r>
      <w:r w:rsidR="00F46EC4" w:rsidRPr="000568CE">
        <w:rPr>
          <w:rFonts w:asciiTheme="majorBidi" w:hAnsiTheme="majorBidi" w:cstheme="majorBidi"/>
          <w:sz w:val="24"/>
          <w:szCs w:val="24"/>
        </w:rPr>
        <w:t xml:space="preserve"> high-level architecture of the suggested IoT-enabled solution by outlining the various elements used for the </w:t>
      </w:r>
      <w:r w:rsidR="009D47B9" w:rsidRPr="000568CE">
        <w:rPr>
          <w:rFonts w:asciiTheme="majorBidi" w:hAnsiTheme="majorBidi" w:cstheme="majorBidi"/>
          <w:sz w:val="24"/>
          <w:szCs w:val="24"/>
        </w:rPr>
        <w:t>S</w:t>
      </w:r>
      <w:r w:rsidR="00F46EC4" w:rsidRPr="000568CE">
        <w:rPr>
          <w:rFonts w:asciiTheme="majorBidi" w:hAnsiTheme="majorBidi" w:cstheme="majorBidi"/>
          <w:sz w:val="24"/>
          <w:szCs w:val="24"/>
        </w:rPr>
        <w:t xml:space="preserve">ASC. The final 26 factors - stakeholder rectifications - can be used by businesses in the automotive sector or other sectors to adopt IoT tools for SSCM at </w:t>
      </w:r>
      <w:r w:rsidR="00496A21" w:rsidRPr="000568CE">
        <w:rPr>
          <w:rFonts w:asciiTheme="majorBidi" w:hAnsiTheme="majorBidi" w:cstheme="majorBidi"/>
          <w:sz w:val="24"/>
          <w:szCs w:val="24"/>
        </w:rPr>
        <w:t>a</w:t>
      </w:r>
      <w:r w:rsidR="00F46EC4" w:rsidRPr="000568CE">
        <w:rPr>
          <w:rFonts w:asciiTheme="majorBidi" w:hAnsiTheme="majorBidi" w:cstheme="majorBidi"/>
          <w:sz w:val="24"/>
          <w:szCs w:val="24"/>
        </w:rPr>
        <w:t xml:space="preserve"> firm level (see Appendix A). Businesses that wish to adopt IoT tools for SASC at </w:t>
      </w:r>
      <w:r w:rsidR="00496A21" w:rsidRPr="000568CE">
        <w:rPr>
          <w:rFonts w:asciiTheme="majorBidi" w:hAnsiTheme="majorBidi" w:cstheme="majorBidi"/>
          <w:sz w:val="24"/>
          <w:szCs w:val="24"/>
        </w:rPr>
        <w:t>a</w:t>
      </w:r>
      <w:r w:rsidR="00F46EC4" w:rsidRPr="000568CE">
        <w:rPr>
          <w:rFonts w:asciiTheme="majorBidi" w:hAnsiTheme="majorBidi" w:cstheme="majorBidi"/>
          <w:sz w:val="24"/>
          <w:szCs w:val="24"/>
        </w:rPr>
        <w:t xml:space="preserve"> supply chain level can do so by utilizing the proposed framework </w:t>
      </w:r>
      <w:r w:rsidR="00496A21" w:rsidRPr="000568CE">
        <w:rPr>
          <w:rFonts w:asciiTheme="majorBidi" w:hAnsiTheme="majorBidi" w:cstheme="majorBidi"/>
          <w:sz w:val="24"/>
          <w:szCs w:val="24"/>
        </w:rPr>
        <w:t>which</w:t>
      </w:r>
      <w:r w:rsidR="00F46EC4" w:rsidRPr="000568CE">
        <w:rPr>
          <w:rFonts w:asciiTheme="majorBidi" w:hAnsiTheme="majorBidi" w:cstheme="majorBidi"/>
          <w:sz w:val="24"/>
          <w:szCs w:val="24"/>
        </w:rPr>
        <w:t xml:space="preserve"> provides automated negotiations between OEMs and purchasing stakeholders. According to </w:t>
      </w:r>
      <w:r w:rsidR="007419D5" w:rsidRPr="000568CE">
        <w:rPr>
          <w:rFonts w:asciiTheme="majorBidi" w:hAnsiTheme="majorBidi" w:cstheme="majorBidi"/>
          <w:sz w:val="24"/>
          <w:szCs w:val="24"/>
        </w:rPr>
        <w:fldChar w:fldCharType="begin"/>
      </w:r>
      <w:r w:rsidR="00BC45B6" w:rsidRPr="000568CE">
        <w:rPr>
          <w:rFonts w:asciiTheme="majorBidi" w:hAnsiTheme="majorBidi" w:cstheme="majorBidi"/>
          <w:sz w:val="24"/>
          <w:szCs w:val="24"/>
        </w:rPr>
        <w:instrText xml:space="preserve"> ADDIN ZOTERO_ITEM CSL_CITATION {"citationID":"JZHfKe0c","properties":{"formattedCitation":"(Manavalan and Jayakrishna, 2019)","plainCitation":"(Manavalan and Jayakrishna, 2019)","dontUpdate":true,"noteIndex":0},"citationItems":[{"id":429,"uris":["http://zotero.org/users/local/fqi2xtnB/items/3GSSN8PU"],"itemData":{"id":429,"type":"article-journal","abstract":"Supply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007419D5" w:rsidRPr="000568CE">
        <w:rPr>
          <w:rFonts w:asciiTheme="majorBidi" w:hAnsiTheme="majorBidi" w:cstheme="majorBidi"/>
          <w:sz w:val="24"/>
          <w:szCs w:val="24"/>
        </w:rPr>
        <w:fldChar w:fldCharType="separate"/>
      </w:r>
      <w:r w:rsidR="007419D5" w:rsidRPr="000568CE">
        <w:rPr>
          <w:rFonts w:ascii="Times New Roman" w:hAnsi="Times New Roman" w:cs="Times New Roman"/>
          <w:sz w:val="24"/>
        </w:rPr>
        <w:t>(Manavalan and Jayakrishna's</w:t>
      </w:r>
      <w:r w:rsidR="007419D5" w:rsidRPr="000568CE">
        <w:rPr>
          <w:rFonts w:asciiTheme="majorBidi" w:hAnsiTheme="majorBidi" w:cstheme="majorBidi"/>
          <w:sz w:val="24"/>
          <w:szCs w:val="24"/>
        </w:rPr>
        <w:fldChar w:fldCharType="end"/>
      </w:r>
      <w:r w:rsidR="00F46EC4" w:rsidRPr="000568CE">
        <w:rPr>
          <w:rFonts w:asciiTheme="majorBidi" w:hAnsiTheme="majorBidi" w:cstheme="majorBidi"/>
          <w:sz w:val="24"/>
          <w:szCs w:val="24"/>
        </w:rPr>
        <w:t xml:space="preserve"> study, sharing real-time data can facilitate cooperation between supply chain partners like manufacturers, vendors, retailers, and customers in IoT environments, which has advantages for the entire supply chain. In line with </w:t>
      </w:r>
      <w:r w:rsidR="007419D5" w:rsidRPr="000568CE">
        <w:rPr>
          <w:rFonts w:asciiTheme="majorBidi" w:hAnsiTheme="majorBidi" w:cstheme="majorBidi"/>
          <w:sz w:val="24"/>
          <w:szCs w:val="24"/>
        </w:rPr>
        <w:fldChar w:fldCharType="begin"/>
      </w:r>
      <w:r w:rsidR="007419D5" w:rsidRPr="000568CE">
        <w:rPr>
          <w:rFonts w:asciiTheme="majorBidi" w:hAnsiTheme="majorBidi" w:cstheme="majorBidi"/>
          <w:sz w:val="24"/>
          <w:szCs w:val="24"/>
        </w:rPr>
        <w:instrText xml:space="preserve"> ADDIN ZOTERO_ITEM CSL_CITATION {"citationID":"fCf99WWi","properties":{"formattedCitation":"(Manavalan and Jayakrishna, 2019)","plainCitation":"(Manavalan and Jayakrishna, 2019)","noteIndex":0},"citationItems":[{"id":429,"uris":["http://zotero.org/users/local/fqi2xtnB/items/3GSSN8PU"],"itemData":{"id":429,"type":"article-journal","abstract":"Supply Chain organizations in the present global environment operate in market that is increasingly complex and dynamic in nature. Sustainable supply chain becomes inevitable to meet the aggressive change in the customer requirements. Based on the reviews, it is revealed that manufacturing companies need to speed up in shifting the focus towards sustainability and make use of technology like ‘Internet of Things’ (IoT) to meet the organization’s goal. The objective of this research paper is to review the various aspects of SCM, ERP, IoT and Industry 4.0 and explore the potential opportunities available in IoT embedded sustainable supply chain for Industry 4.0 transformation. In this review, a comprehensive study on various factors, that affects the sustainable supply chain were analyzed and the results recorded. Based on the review, a framework for assessing the readiness of supply chain organization from various perspectives has been proposed to meet the requirements of the fourth Industrial Revolution. The conceptual framework model has been formulated from five important perspectives of supply chain management namely Business, Technology, Sustainable Development, Collaboration and Management Strategy. This study furnishes the criteria that can be assessed by companies to realize the readiness for industry 4.0 transformation.","container-title":"Computers &amp; Industrial Engineering","DOI":"10.1016/j.cie.2018.11.030","ISSN":"0360-8352","journalAbbreviation":"Computers &amp; Industrial Engineering","language":"en","page":"925-953","source":"ScienceDirect","title":"A review of Internet of Things (IoT) embedded sustainable supply chain for industry 4.0 requirements","volume":"127","author":[{"family":"Manavalan","given":"E."},{"family":"Jayakrishna","given":"K."}],"issued":{"date-parts":[["2019",1,1]]}}}],"schema":"https://github.com/citation-style-language/schema/raw/master/csl-citation.json"} </w:instrText>
      </w:r>
      <w:r w:rsidR="007419D5" w:rsidRPr="000568CE">
        <w:rPr>
          <w:rFonts w:asciiTheme="majorBidi" w:hAnsiTheme="majorBidi" w:cstheme="majorBidi"/>
          <w:sz w:val="24"/>
          <w:szCs w:val="24"/>
        </w:rPr>
        <w:fldChar w:fldCharType="separate"/>
      </w:r>
      <w:r w:rsidR="007419D5" w:rsidRPr="000568CE">
        <w:rPr>
          <w:rFonts w:ascii="Times New Roman" w:hAnsi="Times New Roman" w:cs="Times New Roman"/>
          <w:sz w:val="24"/>
        </w:rPr>
        <w:t>(Manavalan and Jayakrishna, 2019)</w:t>
      </w:r>
      <w:r w:rsidR="007419D5" w:rsidRPr="000568CE">
        <w:rPr>
          <w:rFonts w:asciiTheme="majorBidi" w:hAnsiTheme="majorBidi" w:cstheme="majorBidi"/>
          <w:sz w:val="24"/>
          <w:szCs w:val="24"/>
        </w:rPr>
        <w:fldChar w:fldCharType="end"/>
      </w:r>
      <w:r w:rsidR="00F46EC4" w:rsidRPr="000568CE">
        <w:rPr>
          <w:rFonts w:asciiTheme="majorBidi" w:hAnsiTheme="majorBidi" w:cstheme="majorBidi"/>
          <w:sz w:val="24"/>
          <w:szCs w:val="24"/>
        </w:rPr>
        <w:t xml:space="preserve">, the suggested framework (see Figure </w:t>
      </w:r>
      <w:r w:rsidR="00946D49">
        <w:rPr>
          <w:rFonts w:asciiTheme="majorBidi" w:hAnsiTheme="majorBidi" w:cstheme="majorBidi"/>
          <w:sz w:val="24"/>
          <w:szCs w:val="24"/>
        </w:rPr>
        <w:t>4</w:t>
      </w:r>
      <w:r w:rsidR="00F46EC4" w:rsidRPr="000568CE">
        <w:rPr>
          <w:rFonts w:asciiTheme="majorBidi" w:hAnsiTheme="majorBidi" w:cstheme="majorBidi"/>
          <w:sz w:val="24"/>
          <w:szCs w:val="24"/>
        </w:rPr>
        <w:t xml:space="preserve">) offers a system for continuous tracking that has been designed and verified to offer practitioners an improved grasp of how to incorporate IoT technology into a </w:t>
      </w:r>
      <w:r w:rsidR="006F1644" w:rsidRPr="000568CE">
        <w:rPr>
          <w:rFonts w:asciiTheme="majorBidi" w:hAnsiTheme="majorBidi" w:cstheme="majorBidi"/>
          <w:sz w:val="24"/>
          <w:szCs w:val="24"/>
        </w:rPr>
        <w:t>S</w:t>
      </w:r>
      <w:r w:rsidR="00F46EC4" w:rsidRPr="000568CE">
        <w:rPr>
          <w:rFonts w:asciiTheme="majorBidi" w:hAnsiTheme="majorBidi" w:cstheme="majorBidi"/>
          <w:sz w:val="24"/>
          <w:szCs w:val="24"/>
        </w:rPr>
        <w:t>ASC, specify suitable measures, and prioritize potential risks that may emerge.</w:t>
      </w:r>
    </w:p>
    <w:p w14:paraId="54911618" w14:textId="77777777" w:rsidR="00F46EC4" w:rsidRPr="000568CE" w:rsidRDefault="00F46EC4" w:rsidP="00F46EC4">
      <w:pPr>
        <w:autoSpaceDE w:val="0"/>
        <w:autoSpaceDN w:val="0"/>
        <w:adjustRightInd w:val="0"/>
        <w:spacing w:after="0" w:line="240" w:lineRule="auto"/>
        <w:jc w:val="both"/>
        <w:rPr>
          <w:rFonts w:asciiTheme="majorBidi" w:hAnsiTheme="majorBidi" w:cstheme="majorBidi"/>
          <w:sz w:val="24"/>
          <w:szCs w:val="24"/>
        </w:rPr>
      </w:pPr>
    </w:p>
    <w:p w14:paraId="5D09744E" w14:textId="471A4668" w:rsidR="00F46EC4" w:rsidRPr="000568CE" w:rsidRDefault="004062A9" w:rsidP="007419D5">
      <w:pPr>
        <w:autoSpaceDE w:val="0"/>
        <w:autoSpaceDN w:val="0"/>
        <w:adjustRightInd w:val="0"/>
        <w:spacing w:after="0" w:line="240" w:lineRule="auto"/>
        <w:jc w:val="both"/>
        <w:rPr>
          <w:rFonts w:asciiTheme="majorBidi" w:hAnsiTheme="majorBidi" w:cstheme="majorBidi"/>
          <w:sz w:val="24"/>
          <w:szCs w:val="24"/>
        </w:rPr>
      </w:pPr>
      <w:r w:rsidRPr="000568CE">
        <w:rPr>
          <w:rFonts w:asciiTheme="majorBidi" w:hAnsiTheme="majorBidi" w:cstheme="majorBidi"/>
          <w:sz w:val="24"/>
          <w:szCs w:val="24"/>
        </w:rPr>
        <w:t xml:space="preserve">       </w:t>
      </w:r>
      <w:r w:rsidR="00F46EC4" w:rsidRPr="000568CE">
        <w:rPr>
          <w:rFonts w:asciiTheme="majorBidi" w:hAnsiTheme="majorBidi" w:cstheme="majorBidi"/>
          <w:sz w:val="24"/>
          <w:szCs w:val="24"/>
        </w:rPr>
        <w:t xml:space="preserve">The results of this study are in accordance with earlier research, which shows that IoT solutions support businesses in providing sustainable products </w:t>
      </w:r>
      <w:r w:rsidR="007419D5" w:rsidRPr="000568CE">
        <w:rPr>
          <w:rFonts w:asciiTheme="majorBidi" w:hAnsiTheme="majorBidi" w:cstheme="majorBidi"/>
          <w:sz w:val="24"/>
          <w:szCs w:val="24"/>
        </w:rPr>
        <w:fldChar w:fldCharType="begin"/>
      </w:r>
      <w:r w:rsidR="007419D5" w:rsidRPr="000568CE">
        <w:rPr>
          <w:rFonts w:asciiTheme="majorBidi" w:hAnsiTheme="majorBidi" w:cstheme="majorBidi"/>
          <w:sz w:val="24"/>
          <w:szCs w:val="24"/>
        </w:rPr>
        <w:instrText xml:space="preserve"> ADDIN ZOTERO_ITEM CSL_CITATION {"citationID":"MhHpjrD0","properties":{"formattedCitation":"(Yadav et al., 2020)","plainCitation":"(Yadav et al., 2020)","noteIndex":0},"citationItems":[{"id":435,"uris":["http://zotero.org/users/local/fqi2xtnB/items/EBRA3YQH"],"itemData":{"id":435,"type":"article-journal","abstract":"Adoption of sustainability has become extremely essential aspect over the last decade for the industries to sustain in the global market. However, the adoption of sustainability in supply chain is more concern for the manufacturing organisations. Constantly, changing market has insisted these organisations to revisit their supply chain activities in order to penetrate sustainability effectively through various practices such as lean, green, circular, and industry 4.0 etc. But, the lack of verified Sustainable Supply Chain Management (SSCM) frameworks has become a concern for the practitioners. Similarly, solutions required to overcome the SSCM adoption issues also need to be updated accordingly to changing business environments. So, the present study aims to develop a framework to overcome SSCM challenges through industry 4.0 and circular economy based solution measures. This study identifies a unique set of 28 SSCM challenges and 22 solution measures. Further, an automotive case organisation is used to test the applicability of the developed framework through hybrid Best Worst Method (BWM)- ELimination and Choice Expressing REality (ELECTRE) approach. The inputs for BWM-ELECTRE approach is obtained by constructing an expert panel within the case organisation. Initial inputs are taken for BWM comparisons to compute the weight of SSCM challenges; whereas, further a comparison of challenges and solution measures is also obtained for ELECTRE approach to compute the final ranking of the solution measures to overcome SSCM challenges. The case findings reveal that managerial and organisational challenges and economic challenges emerge as most critical to SSCM adoption. The present study outcomes will be beneficial for researchers working in SSCM industry 4.0 and circular economy domain; whereas, the practitioners can use the prioritised solution measures to formulate effective strategies to overcome SSCM adoption failures.","container-title":"Journal of Cleaner Production","DOI":"10.1016/j.jclepro.2020.120112","ISSN":"0959-6526","journalAbbreviation":"Journal of Cleaner Production","language":"en","page":"120112","source":"ScienceDirect","title":"A framework to overcome sustainable supply chain challenges through solution measures of industry 4.0 and circular economy: An automotive case","title-short":"A framework to overcome sustainable supply chain challenges through solution measures of industry 4.0 and circular economy","volume":"254","author":[{"family":"Yadav","given":"Gunjan"},{"family":"Luthra","given":"Sunil"},{"family":"Jakhar","given":"Suresh Kumar"},{"family":"Mangla","given":"Sachin Kumar"},{"family":"Rai","given":"Dhiraj P."}],"issued":{"date-parts":[["2020",5,1]]}}}],"schema":"https://github.com/citation-style-language/schema/raw/master/csl-citation.json"} </w:instrText>
      </w:r>
      <w:r w:rsidR="007419D5" w:rsidRPr="000568CE">
        <w:rPr>
          <w:rFonts w:asciiTheme="majorBidi" w:hAnsiTheme="majorBidi" w:cstheme="majorBidi"/>
          <w:sz w:val="24"/>
          <w:szCs w:val="24"/>
        </w:rPr>
        <w:fldChar w:fldCharType="separate"/>
      </w:r>
      <w:r w:rsidR="007419D5" w:rsidRPr="000568CE">
        <w:rPr>
          <w:rFonts w:ascii="Times New Roman" w:hAnsi="Times New Roman" w:cs="Times New Roman"/>
          <w:sz w:val="24"/>
        </w:rPr>
        <w:t>(Yadav et al., 2020)</w:t>
      </w:r>
      <w:r w:rsidR="007419D5" w:rsidRPr="000568CE">
        <w:rPr>
          <w:rFonts w:asciiTheme="majorBidi" w:hAnsiTheme="majorBidi" w:cstheme="majorBidi"/>
          <w:sz w:val="24"/>
          <w:szCs w:val="24"/>
        </w:rPr>
        <w:fldChar w:fldCharType="end"/>
      </w:r>
      <w:r w:rsidR="00F46EC4" w:rsidRPr="000568CE">
        <w:rPr>
          <w:rFonts w:asciiTheme="majorBidi" w:hAnsiTheme="majorBidi" w:cstheme="majorBidi"/>
          <w:sz w:val="24"/>
          <w:szCs w:val="24"/>
        </w:rPr>
        <w:t xml:space="preserve">, and can be used to answer the second research question by drawing on the application of the suggested </w:t>
      </w:r>
      <w:r w:rsidR="00F46EC4" w:rsidRPr="000568CE">
        <w:rPr>
          <w:rFonts w:asciiTheme="majorBidi" w:hAnsiTheme="majorBidi" w:cstheme="majorBidi"/>
          <w:sz w:val="24"/>
          <w:szCs w:val="24"/>
        </w:rPr>
        <w:lastRenderedPageBreak/>
        <w:t xml:space="preserve">framework. According to </w:t>
      </w:r>
      <w:r w:rsidR="007419D5" w:rsidRPr="000568CE">
        <w:rPr>
          <w:rFonts w:asciiTheme="majorBidi" w:hAnsiTheme="majorBidi" w:cstheme="majorBidi"/>
          <w:sz w:val="24"/>
          <w:szCs w:val="24"/>
        </w:rPr>
        <w:fldChar w:fldCharType="begin"/>
      </w:r>
      <w:r w:rsidR="007419D5" w:rsidRPr="000568CE">
        <w:rPr>
          <w:rFonts w:asciiTheme="majorBidi" w:hAnsiTheme="majorBidi" w:cstheme="majorBidi"/>
          <w:sz w:val="24"/>
          <w:szCs w:val="24"/>
        </w:rPr>
        <w:instrText xml:space="preserve"> ADDIN ZOTERO_ITEM CSL_CITATION {"citationID":"eb271Jwy","properties":{"formattedCitation":"(Turner et al., 2022)","plainCitation":"(Turner et al., 2022)","noteIndex":0},"citationItems":[{"id":314,"uris":["http://zotero.org/users/local/fqi2xtnB/items/CNV6Q8QE"],"itemData":{"id":314,"type":"article-journal","abstract":"The adoption of the Circular Economy paradigm by industry leads to increased responsibility of manufacturing to ensure a holistic awareness of the environmental impact of its operations. In mitigating negative effects in the environment, current maintenance practice must be considered for its potential contribution to a more sustainable lifecycle for the manufacturing operation, its products and related services. Focusing on the matching of digital technologies to maintenance practice in the automotive sector, this paper outlines a framework for organisations pursuing the integration of environmentally aware solutions in their production systems. This research sets out an agenda and framework for digital maintenance practice within the Circular Economy and the utilisation of Industry 4.0 technologies for this purpose.","container-title":"Computers in Industry","DOI":"10.1016/j.compind.2021.103593","ISSN":"0166-3615","journalAbbreviation":"Computers in Industry","language":"en","page":"103593","source":"ScienceDirect","title":"Circular production and maintenance of automotive parts: An Internet of Things (IoT) data framework and practice review","title-short":"Circular production and maintenance of automotive parts","volume":"136","author":[{"family":"Turner","given":"C."},{"family":"Okorie","given":"O."},{"family":"Emmanouilidis","given":"C."},{"family":"Oyekan","given":"J."}],"issued":{"date-parts":[["2022",4,1]]}}}],"schema":"https://github.com/citation-style-language/schema/raw/master/csl-citation.json"} </w:instrText>
      </w:r>
      <w:r w:rsidR="007419D5" w:rsidRPr="000568CE">
        <w:rPr>
          <w:rFonts w:asciiTheme="majorBidi" w:hAnsiTheme="majorBidi" w:cstheme="majorBidi"/>
          <w:sz w:val="24"/>
          <w:szCs w:val="24"/>
        </w:rPr>
        <w:fldChar w:fldCharType="separate"/>
      </w:r>
      <w:r w:rsidR="007419D5" w:rsidRPr="000568CE">
        <w:rPr>
          <w:rFonts w:ascii="Times New Roman" w:hAnsi="Times New Roman" w:cs="Times New Roman"/>
          <w:sz w:val="24"/>
        </w:rPr>
        <w:t>(Turner et al., 2022)</w:t>
      </w:r>
      <w:r w:rsidR="007419D5" w:rsidRPr="000568CE">
        <w:rPr>
          <w:rFonts w:asciiTheme="majorBidi" w:hAnsiTheme="majorBidi" w:cstheme="majorBidi"/>
          <w:sz w:val="24"/>
          <w:szCs w:val="24"/>
        </w:rPr>
        <w:fldChar w:fldCharType="end"/>
      </w:r>
      <w:r w:rsidR="00F46EC4" w:rsidRPr="000568CE">
        <w:rPr>
          <w:rFonts w:asciiTheme="majorBidi" w:hAnsiTheme="majorBidi" w:cstheme="majorBidi"/>
          <w:sz w:val="24"/>
          <w:szCs w:val="24"/>
        </w:rPr>
        <w:t xml:space="preserve">, </w:t>
      </w:r>
      <w:r w:rsidRPr="000568CE">
        <w:rPr>
          <w:rFonts w:asciiTheme="majorBidi" w:hAnsiTheme="majorBidi" w:cstheme="majorBidi"/>
          <w:sz w:val="24"/>
          <w:szCs w:val="24"/>
        </w:rPr>
        <w:t>IoT tools</w:t>
      </w:r>
      <w:r w:rsidR="00F46EC4" w:rsidRPr="000568CE">
        <w:rPr>
          <w:rFonts w:asciiTheme="majorBidi" w:hAnsiTheme="majorBidi" w:cstheme="majorBidi"/>
          <w:sz w:val="24"/>
          <w:szCs w:val="24"/>
        </w:rPr>
        <w:t xml:space="preserve"> can be used to create sustainable shipbuilding supply chains that enhance economic, energy, and environmental factors. This study, which focuses on the factors that promote sustainable development </w:t>
      </w:r>
      <w:r w:rsidR="007F6E4C" w:rsidRPr="000568CE">
        <w:rPr>
          <w:rFonts w:asciiTheme="majorBidi" w:hAnsiTheme="majorBidi" w:cstheme="majorBidi"/>
          <w:sz w:val="24"/>
          <w:szCs w:val="24"/>
        </w:rPr>
        <w:t xml:space="preserve">practices </w:t>
      </w:r>
      <w:r w:rsidR="00F46EC4" w:rsidRPr="000568CE">
        <w:rPr>
          <w:rFonts w:asciiTheme="majorBidi" w:hAnsiTheme="majorBidi" w:cstheme="majorBidi"/>
          <w:sz w:val="24"/>
          <w:szCs w:val="24"/>
        </w:rPr>
        <w:t xml:space="preserve">and sustainable supply chain management (RQ3), offers proof of advancements in all the stakeholders’ rectifications. Accordingly, </w:t>
      </w:r>
      <w:proofErr w:type="gramStart"/>
      <w:r w:rsidR="00F46EC4" w:rsidRPr="000568CE">
        <w:rPr>
          <w:rFonts w:asciiTheme="majorBidi" w:hAnsiTheme="majorBidi" w:cstheme="majorBidi"/>
          <w:sz w:val="24"/>
          <w:szCs w:val="24"/>
        </w:rPr>
        <w:t>in order to</w:t>
      </w:r>
      <w:proofErr w:type="gramEnd"/>
      <w:r w:rsidR="00F46EC4" w:rsidRPr="000568CE">
        <w:rPr>
          <w:rFonts w:asciiTheme="majorBidi" w:hAnsiTheme="majorBidi" w:cstheme="majorBidi"/>
          <w:sz w:val="24"/>
          <w:szCs w:val="24"/>
        </w:rPr>
        <w:t xml:space="preserve"> take advantage of the synergies between SASC and IoT, SASC should be seen as a policy-driven integrated strategy that focuses on using IoT to reach long-term sustainability via resource efficiency and co-</w:t>
      </w:r>
      <w:r w:rsidRPr="000568CE">
        <w:rPr>
          <w:rFonts w:asciiTheme="majorBidi" w:hAnsiTheme="majorBidi" w:cstheme="majorBidi"/>
          <w:sz w:val="24"/>
          <w:szCs w:val="24"/>
        </w:rPr>
        <w:t>optimizing social</w:t>
      </w:r>
      <w:r w:rsidR="00F46EC4" w:rsidRPr="000568CE">
        <w:rPr>
          <w:rFonts w:asciiTheme="majorBidi" w:hAnsiTheme="majorBidi" w:cstheme="majorBidi"/>
          <w:sz w:val="24"/>
          <w:szCs w:val="24"/>
        </w:rPr>
        <w:t xml:space="preserve"> value and business, thereby improving the environment, the economy, and society. More research should go into developing an implementation strategy for the IoT that </w:t>
      </w:r>
      <w:proofErr w:type="gramStart"/>
      <w:r w:rsidR="00F46EC4" w:rsidRPr="000568CE">
        <w:rPr>
          <w:rFonts w:asciiTheme="majorBidi" w:hAnsiTheme="majorBidi" w:cstheme="majorBidi"/>
          <w:sz w:val="24"/>
          <w:szCs w:val="24"/>
        </w:rPr>
        <w:t>takes into account</w:t>
      </w:r>
      <w:proofErr w:type="gramEnd"/>
      <w:r w:rsidR="00F46EC4" w:rsidRPr="000568CE">
        <w:rPr>
          <w:rFonts w:asciiTheme="majorBidi" w:hAnsiTheme="majorBidi" w:cstheme="majorBidi"/>
          <w:sz w:val="24"/>
          <w:szCs w:val="24"/>
        </w:rPr>
        <w:t xml:space="preserve"> the quintuple bottom line (</w:t>
      </w:r>
      <w:r w:rsidR="00586D4B" w:rsidRPr="000568CE">
        <w:rPr>
          <w:rFonts w:asciiTheme="majorBidi" w:hAnsiTheme="majorBidi" w:cstheme="majorBidi"/>
          <w:sz w:val="24"/>
          <w:szCs w:val="24"/>
        </w:rPr>
        <w:t>social, environmental</w:t>
      </w:r>
      <w:r w:rsidR="00F46EC4" w:rsidRPr="000568CE">
        <w:rPr>
          <w:rFonts w:asciiTheme="majorBidi" w:hAnsiTheme="majorBidi" w:cstheme="majorBidi"/>
          <w:sz w:val="24"/>
          <w:szCs w:val="24"/>
        </w:rPr>
        <w:t xml:space="preserve">, economic, technological, and organizational) and the quintuple helix </w:t>
      </w:r>
      <w:r w:rsidR="00586D4B" w:rsidRPr="000568CE">
        <w:rPr>
          <w:rFonts w:asciiTheme="majorBidi" w:hAnsiTheme="majorBidi" w:cstheme="majorBidi"/>
          <w:sz w:val="24"/>
          <w:szCs w:val="24"/>
        </w:rPr>
        <w:t>(government</w:t>
      </w:r>
      <w:r w:rsidR="00F46EC4" w:rsidRPr="000568CE">
        <w:rPr>
          <w:rFonts w:asciiTheme="majorBidi" w:hAnsiTheme="majorBidi" w:cstheme="majorBidi"/>
          <w:sz w:val="24"/>
          <w:szCs w:val="24"/>
        </w:rPr>
        <w:t>, industry, </w:t>
      </w:r>
      <w:r w:rsidR="00586D4B" w:rsidRPr="000568CE">
        <w:rPr>
          <w:rFonts w:asciiTheme="majorBidi" w:hAnsiTheme="majorBidi" w:cstheme="majorBidi"/>
          <w:sz w:val="24"/>
          <w:szCs w:val="24"/>
        </w:rPr>
        <w:t>university, society</w:t>
      </w:r>
      <w:r w:rsidR="00F46EC4" w:rsidRPr="000568CE">
        <w:rPr>
          <w:rFonts w:asciiTheme="majorBidi" w:hAnsiTheme="majorBidi" w:cstheme="majorBidi"/>
          <w:sz w:val="24"/>
          <w:szCs w:val="24"/>
        </w:rPr>
        <w:t>, and environment).</w:t>
      </w:r>
    </w:p>
    <w:p w14:paraId="0F318767" w14:textId="77777777" w:rsidR="00A34A77" w:rsidRPr="000568CE" w:rsidRDefault="00A34A77" w:rsidP="00A34A77">
      <w:pPr>
        <w:spacing w:after="0"/>
        <w:jc w:val="both"/>
        <w:rPr>
          <w:rFonts w:asciiTheme="majorBidi" w:hAnsiTheme="majorBidi" w:cstheme="majorBidi"/>
          <w:color w:val="000000"/>
          <w:sz w:val="24"/>
          <w:szCs w:val="24"/>
          <w:highlight w:val="yellow"/>
        </w:rPr>
      </w:pPr>
      <w:bookmarkStart w:id="27" w:name="_Hlk141017933"/>
      <w:bookmarkStart w:id="28" w:name="_Hlk144819371"/>
      <w:bookmarkStart w:id="29" w:name="_Hlk144725892"/>
    </w:p>
    <w:p w14:paraId="7A242AE5" w14:textId="585160DA" w:rsidR="00A34A77" w:rsidRPr="000568CE" w:rsidRDefault="00A55E63" w:rsidP="00A55E63">
      <w:pPr>
        <w:autoSpaceDE w:val="0"/>
        <w:autoSpaceDN w:val="0"/>
        <w:adjustRightInd w:val="0"/>
        <w:spacing w:after="0"/>
        <w:rPr>
          <w:rFonts w:asciiTheme="majorBidi" w:hAnsiTheme="majorBidi" w:cstheme="majorBidi"/>
          <w:bCs/>
          <w:i/>
          <w:iCs/>
          <w:sz w:val="24"/>
          <w:szCs w:val="24"/>
          <w:highlight w:val="yellow"/>
        </w:rPr>
      </w:pPr>
      <w:r w:rsidRPr="000568CE">
        <w:rPr>
          <w:rFonts w:asciiTheme="majorBidi" w:hAnsiTheme="majorBidi" w:cstheme="majorBidi"/>
          <w:bCs/>
          <w:i/>
          <w:iCs/>
          <w:sz w:val="24"/>
          <w:szCs w:val="24"/>
          <w:highlight w:val="yellow"/>
        </w:rPr>
        <w:t>5.1</w:t>
      </w:r>
      <w:r w:rsidR="00A34A77" w:rsidRPr="000568CE">
        <w:rPr>
          <w:rFonts w:asciiTheme="majorBidi" w:hAnsiTheme="majorBidi" w:cstheme="majorBidi"/>
          <w:bCs/>
          <w:i/>
          <w:iCs/>
          <w:sz w:val="24"/>
          <w:szCs w:val="24"/>
          <w:highlight w:val="yellow"/>
        </w:rPr>
        <w:t xml:space="preserve"> Implications for practitioners </w:t>
      </w:r>
    </w:p>
    <w:p w14:paraId="0583BD7D" w14:textId="081237E6" w:rsidR="00A34A77" w:rsidRPr="000568CE" w:rsidRDefault="00A34A77" w:rsidP="00A55E63">
      <w:pPr>
        <w:spacing w:before="120" w:after="120"/>
        <w:ind w:firstLine="720"/>
        <w:jc w:val="both"/>
        <w:rPr>
          <w:rFonts w:asciiTheme="majorBidi" w:hAnsiTheme="majorBidi" w:cstheme="majorBidi"/>
          <w:color w:val="000000"/>
          <w:sz w:val="24"/>
          <w:szCs w:val="24"/>
          <w:highlight w:val="yellow"/>
        </w:rPr>
      </w:pPr>
      <w:bookmarkStart w:id="30" w:name="_Hlk141702737"/>
      <w:r w:rsidRPr="000568CE">
        <w:rPr>
          <w:rFonts w:asciiTheme="majorBidi" w:hAnsiTheme="majorBidi" w:cstheme="majorBidi"/>
          <w:color w:val="000000"/>
          <w:sz w:val="24"/>
          <w:szCs w:val="24"/>
          <w:highlight w:val="yellow"/>
        </w:rPr>
        <w:t xml:space="preserve">The current study significantly advances both theory and practice in the areas of ASC, sustainability, and IoT. The automobile industry's digital revolution will be </w:t>
      </w:r>
      <w:r w:rsidR="004F6372" w:rsidRPr="000568CE">
        <w:rPr>
          <w:rFonts w:asciiTheme="majorBidi" w:hAnsiTheme="majorBidi" w:cstheme="majorBidi"/>
          <w:color w:val="000000"/>
          <w:sz w:val="24"/>
          <w:szCs w:val="24"/>
          <w:highlight w:val="yellow"/>
        </w:rPr>
        <w:t>fuelled</w:t>
      </w:r>
      <w:r w:rsidRPr="000568CE">
        <w:rPr>
          <w:rFonts w:asciiTheme="majorBidi" w:hAnsiTheme="majorBidi" w:cstheme="majorBidi"/>
          <w:color w:val="000000"/>
          <w:sz w:val="24"/>
          <w:szCs w:val="24"/>
          <w:highlight w:val="yellow"/>
        </w:rPr>
        <w:t xml:space="preserve"> by the demand for supply chains that are transparent, visible, </w:t>
      </w:r>
      <w:proofErr w:type="gramStart"/>
      <w:r w:rsidRPr="000568CE">
        <w:rPr>
          <w:rFonts w:asciiTheme="majorBidi" w:hAnsiTheme="majorBidi" w:cstheme="majorBidi"/>
          <w:color w:val="000000"/>
          <w:sz w:val="24"/>
          <w:szCs w:val="24"/>
          <w:highlight w:val="yellow"/>
        </w:rPr>
        <w:t>traceable</w:t>
      </w:r>
      <w:proofErr w:type="gramEnd"/>
      <w:r w:rsidRPr="000568CE">
        <w:rPr>
          <w:rFonts w:asciiTheme="majorBidi" w:hAnsiTheme="majorBidi" w:cstheme="majorBidi"/>
          <w:color w:val="000000"/>
          <w:sz w:val="24"/>
          <w:szCs w:val="24"/>
          <w:highlight w:val="yellow"/>
        </w:rPr>
        <w:t xml:space="preserve"> and effective. Professionals must assess their current position in the sector as rising technologies are affecting several operations. Professionals must be aware of the benefits and drawbacks of IoT in the SASC; before a corporation adopts an emerging technology, it is crucial to perform research to assess the level of complexity and additional benefits it will provide. Here, the primary objective is to demonstrate to practitioners the capabilities, range, and advantages of IoT in SASC and to identify the crucial areas that can be automated and enhanced by ASC performance. Additionally, RQ3 is addressed by creating the SASC implementation framework, which is depicted in Figure </w:t>
      </w:r>
      <w:r w:rsidR="00946D49">
        <w:rPr>
          <w:rFonts w:asciiTheme="majorBidi" w:hAnsiTheme="majorBidi" w:cstheme="majorBidi"/>
          <w:color w:val="000000"/>
          <w:sz w:val="24"/>
          <w:szCs w:val="24"/>
          <w:highlight w:val="yellow"/>
        </w:rPr>
        <w:t>4</w:t>
      </w:r>
      <w:r w:rsidRPr="000568CE">
        <w:rPr>
          <w:rFonts w:asciiTheme="majorBidi" w:hAnsiTheme="majorBidi" w:cstheme="majorBidi"/>
          <w:color w:val="000000"/>
          <w:sz w:val="24"/>
          <w:szCs w:val="24"/>
          <w:highlight w:val="yellow"/>
        </w:rPr>
        <w:t xml:space="preserve">. Furthermore, the Delphi analysis reveals that IoT technology is not just restricted to the sectors mentioned below but can be applied to the majority of SASC components. The car industry's operations could be transformed into interoperable, intelligent entities due to IoT. The profitability and productivity of OEMs can be increased by the assessment of information obtained from facilities, production operations, and logistics. To improve their business processes, foster trust, and establish a specific objective truth, practitioners must invest in digital and new technology. IoT technology could be used in a broad range of applications across sectors. For instance, the automotive sector itself has potential applications outside of those covered here. For example, IoT technology can be employed in shared mobility ecosystems, smart auto maintenance programs, digitizing tollbooth activities </w:t>
      </w:r>
      <w:r w:rsidRPr="000568CE">
        <w:rPr>
          <w:rFonts w:asciiTheme="majorBidi" w:hAnsiTheme="majorBidi" w:cstheme="majorBidi"/>
          <w:sz w:val="24"/>
          <w:szCs w:val="24"/>
          <w:highlight w:val="yellow"/>
        </w:rPr>
        <w:fldChar w:fldCharType="begin"/>
      </w:r>
      <w:r w:rsidRPr="000568CE">
        <w:rPr>
          <w:rFonts w:asciiTheme="majorBidi" w:hAnsiTheme="majorBidi" w:cstheme="majorBidi"/>
          <w:sz w:val="24"/>
          <w:szCs w:val="24"/>
          <w:highlight w:val="yellow"/>
        </w:rPr>
        <w:instrText xml:space="preserve"> ADDIN ZOTERO_ITEM CSL_CITATION {"citationID":"V9HhW7BU","properties":{"formattedCitation":"(Mary Dayana and Sam Emmanuel, 2020)","plainCitation":"(Mary Dayana and Sam Emmanuel, 2020)","noteIndex":0},"citationItems":[{"id":961,"uris":["http://zotero.org/users/local/fqi2xtnB/items/WT845FSS"],"itemData":{"id":961,"type":"paper-conference","abstract":"Diabetic Retinopathy (DR) is one of the key symptoms of Diabetes Mellitus that is caused by the deterioration of blood capillaries which nourish the retina of the eye. The spread of the pathological lesions in the retina determine the severity of diabetic retinopathy. Therefore, it is obligatory to analyze the symptoms of DR at an early clinical stage as it prevents the progression of the disease and protects the vision. Deep learning algorithms play an important role in detecting multiple abnormalities from retinal fundus images and also highlights the areas of corresponding lesions with considerable accuracy. In the proposed method a deep convolutional neural network is designed for the segmentation of small lesions with patch-based analysis in retinal fundus images. A sliding window method was used to create image patches. The trained network analyzes the image patches and generates the probability map which in turn predicts the different types of lesions. The results obtained by the proposed work shows significantly better performance in accuracy and sensitivity when compared with other works on related tasks.","collection-title":"Lecture Notes on Data Engineering and Communications Technologies","container-title":"Proceeding of the International Conference on Computer Networks, Big Data and IoT (ICCBI - 2019)","DOI":"10.1007/978-3-030-43192-1_75","event-place":"Cham","ISBN":"978-3-030-43192-1","language":"en","page":"677-685","publisher":"Springer International Publishing","publisher-place":"Cham","source":"Springer Link","title":"A Patch - Based Analysis for Retinal Lesion Segmentation with Deep Neural Networks","author":[{"family":"Mary Dayana","given":"A."},{"family":"Sam Emmanuel","given":"W. R."}],"editor":[{"family":"Pandian","given":"A. Pasumpon"},{"family":"Palanisamy","given":"Ram"},{"family":"Ntalianis","given":"Klimis"}],"issued":{"date-parts":[["2020"]]}}}],"schema":"https://github.com/citation-style-language/schema/raw/master/csl-citation.json"} </w:instrText>
      </w:r>
      <w:r w:rsidRPr="000568CE">
        <w:rPr>
          <w:rFonts w:asciiTheme="majorBidi" w:hAnsiTheme="majorBidi" w:cstheme="majorBidi"/>
          <w:sz w:val="24"/>
          <w:szCs w:val="24"/>
          <w:highlight w:val="yellow"/>
        </w:rPr>
        <w:fldChar w:fldCharType="separate"/>
      </w:r>
      <w:r w:rsidRPr="000568CE">
        <w:rPr>
          <w:rFonts w:asciiTheme="majorBidi" w:hAnsiTheme="majorBidi" w:cstheme="majorBidi"/>
          <w:sz w:val="24"/>
          <w:szCs w:val="24"/>
          <w:highlight w:val="yellow"/>
        </w:rPr>
        <w:t>(Mary Dayana and Sam Emmanuel, 2020)</w:t>
      </w:r>
      <w:r w:rsidRPr="000568CE">
        <w:rPr>
          <w:rFonts w:asciiTheme="majorBidi" w:hAnsiTheme="majorBidi" w:cstheme="majorBidi"/>
          <w:sz w:val="24"/>
          <w:szCs w:val="24"/>
          <w:highlight w:val="yellow"/>
        </w:rPr>
        <w:fldChar w:fldCharType="end"/>
      </w:r>
      <w:r w:rsidRPr="000568CE">
        <w:rPr>
          <w:rFonts w:asciiTheme="majorBidi" w:hAnsiTheme="majorBidi" w:cstheme="majorBidi"/>
          <w:color w:val="000000"/>
          <w:sz w:val="24"/>
          <w:szCs w:val="24"/>
          <w:highlight w:val="yellow"/>
        </w:rPr>
        <w:t>, developing an IoT-based virtual model of a car, and tracking the life events of cars throughout their life cycle. Depending on each organization's vision and operational capabilities, IoT use scenarios may vary. Therefore, practitioners need to learn about the intricate difficulties that their companies are dealing with, determine if IoT technology could address those challenges, and determine whether they can integrate IoT into their network</w:t>
      </w:r>
      <w:r w:rsidR="004D4C02">
        <w:rPr>
          <w:rFonts w:asciiTheme="majorBidi" w:hAnsiTheme="majorBidi" w:cstheme="majorBidi"/>
          <w:color w:val="000000"/>
          <w:sz w:val="24"/>
          <w:szCs w:val="24"/>
          <w:highlight w:val="yellow"/>
        </w:rPr>
        <w:t>s</w:t>
      </w:r>
      <w:r w:rsidRPr="000568CE">
        <w:rPr>
          <w:rFonts w:asciiTheme="majorBidi" w:hAnsiTheme="majorBidi" w:cstheme="majorBidi"/>
          <w:color w:val="000000"/>
          <w:sz w:val="24"/>
          <w:szCs w:val="24"/>
          <w:highlight w:val="yellow"/>
        </w:rPr>
        <w:t>. Practising professionals may engage in digital technology to enhance their current processes after they have a comprehensive understanding of the IoT potential in their ecosystem.</w:t>
      </w:r>
      <w:r w:rsidRPr="000568CE">
        <w:rPr>
          <w:rFonts w:asciiTheme="majorBidi" w:hAnsiTheme="majorBidi" w:cstheme="majorBidi"/>
          <w:sz w:val="24"/>
          <w:szCs w:val="24"/>
          <w:highlight w:val="yellow"/>
        </w:rPr>
        <w:t xml:space="preserve"> </w:t>
      </w:r>
      <w:r w:rsidRPr="000568CE">
        <w:rPr>
          <w:rFonts w:asciiTheme="majorBidi" w:hAnsiTheme="majorBidi" w:cstheme="majorBidi"/>
          <w:color w:val="000000"/>
          <w:sz w:val="24"/>
          <w:szCs w:val="24"/>
          <w:highlight w:val="yellow"/>
        </w:rPr>
        <w:t xml:space="preserve">Applications for machine learning also assist in the efficiency and productivity of supply chains that include IoT. Greater inbound/outbound logistics control, streamlined vehicle routing, effective facility </w:t>
      </w:r>
      <w:proofErr w:type="gramStart"/>
      <w:r w:rsidRPr="000568CE">
        <w:rPr>
          <w:rFonts w:asciiTheme="majorBidi" w:hAnsiTheme="majorBidi" w:cstheme="majorBidi"/>
          <w:color w:val="000000"/>
          <w:sz w:val="24"/>
          <w:szCs w:val="24"/>
          <w:highlight w:val="yellow"/>
        </w:rPr>
        <w:t>use</w:t>
      </w:r>
      <w:proofErr w:type="gramEnd"/>
      <w:r w:rsidRPr="000568CE">
        <w:rPr>
          <w:rFonts w:asciiTheme="majorBidi" w:hAnsiTheme="majorBidi" w:cstheme="majorBidi"/>
          <w:color w:val="000000"/>
          <w:sz w:val="24"/>
          <w:szCs w:val="24"/>
          <w:highlight w:val="yellow"/>
        </w:rPr>
        <w:t xml:space="preserve">, predictive/preventive maintenance, and improved supplier activity monitoring are all potential benefits of this interaction. Digital technology also enables real-time monitoring and tracking, prompt product recalls due to flaws, </w:t>
      </w:r>
      <w:r w:rsidRPr="000568CE">
        <w:rPr>
          <w:rFonts w:asciiTheme="majorBidi" w:hAnsiTheme="majorBidi" w:cstheme="majorBidi"/>
          <w:color w:val="000000"/>
          <w:sz w:val="24"/>
          <w:szCs w:val="24"/>
          <w:highlight w:val="yellow"/>
        </w:rPr>
        <w:lastRenderedPageBreak/>
        <w:t>the detection of fake parts, and regulatory activity monitoring. OEMs may develop data-driven smart supply chains and manufacturing processes by implementing digital technology.</w:t>
      </w:r>
      <w:bookmarkStart w:id="31" w:name="_Hlk143985358"/>
      <w:bookmarkEnd w:id="30"/>
    </w:p>
    <w:p w14:paraId="54DD4E14" w14:textId="77777777" w:rsidR="00E355E0" w:rsidRPr="000568CE" w:rsidRDefault="00E355E0" w:rsidP="00E355E0">
      <w:pPr>
        <w:spacing w:before="120" w:after="120"/>
        <w:jc w:val="both"/>
        <w:rPr>
          <w:rFonts w:asciiTheme="majorBidi" w:hAnsiTheme="majorBidi" w:cstheme="majorBidi"/>
          <w:color w:val="000000"/>
          <w:sz w:val="24"/>
          <w:szCs w:val="24"/>
          <w:highlight w:val="yellow"/>
        </w:rPr>
      </w:pPr>
    </w:p>
    <w:p w14:paraId="2A092095" w14:textId="62266F3D" w:rsidR="00A34A77" w:rsidRPr="000568CE" w:rsidRDefault="00A55E63" w:rsidP="00A55E63">
      <w:pPr>
        <w:autoSpaceDE w:val="0"/>
        <w:autoSpaceDN w:val="0"/>
        <w:adjustRightInd w:val="0"/>
        <w:spacing w:after="0"/>
        <w:rPr>
          <w:rFonts w:asciiTheme="majorBidi" w:hAnsiTheme="majorBidi" w:cstheme="majorBidi"/>
          <w:i/>
          <w:iCs/>
          <w:color w:val="202124"/>
          <w:sz w:val="24"/>
          <w:szCs w:val="24"/>
          <w:highlight w:val="yellow"/>
          <w:shd w:val="clear" w:color="auto" w:fill="FFFFFF"/>
        </w:rPr>
      </w:pPr>
      <w:bookmarkStart w:id="32" w:name="_Hlk143985338"/>
      <w:r w:rsidRPr="000568CE">
        <w:rPr>
          <w:rFonts w:asciiTheme="majorBidi" w:hAnsiTheme="majorBidi" w:cstheme="majorBidi"/>
          <w:i/>
          <w:iCs/>
          <w:color w:val="202124"/>
          <w:sz w:val="24"/>
          <w:szCs w:val="24"/>
          <w:highlight w:val="yellow"/>
          <w:shd w:val="clear" w:color="auto" w:fill="FFFFFF"/>
        </w:rPr>
        <w:t>5.2</w:t>
      </w:r>
      <w:r w:rsidR="00A34A77" w:rsidRPr="000568CE">
        <w:rPr>
          <w:rFonts w:asciiTheme="majorBidi" w:hAnsiTheme="majorBidi" w:cstheme="majorBidi"/>
          <w:i/>
          <w:iCs/>
          <w:color w:val="202124"/>
          <w:sz w:val="24"/>
          <w:szCs w:val="24"/>
          <w:highlight w:val="yellow"/>
          <w:shd w:val="clear" w:color="auto" w:fill="FFFFFF"/>
        </w:rPr>
        <w:t xml:space="preserve"> Implications for theory</w:t>
      </w:r>
    </w:p>
    <w:p w14:paraId="3B33ADA2" w14:textId="77777777" w:rsidR="00A34A77" w:rsidRPr="000568CE" w:rsidRDefault="00A34A77" w:rsidP="00A34A77">
      <w:pPr>
        <w:autoSpaceDE w:val="0"/>
        <w:autoSpaceDN w:val="0"/>
        <w:adjustRightInd w:val="0"/>
        <w:spacing w:after="0" w:line="240" w:lineRule="auto"/>
        <w:rPr>
          <w:rFonts w:asciiTheme="majorBidi" w:hAnsiTheme="majorBidi" w:cstheme="majorBidi"/>
          <w:color w:val="000000"/>
          <w:sz w:val="24"/>
          <w:szCs w:val="24"/>
          <w:highlight w:val="yellow"/>
        </w:rPr>
      </w:pPr>
    </w:p>
    <w:p w14:paraId="4898EE90" w14:textId="13031144" w:rsidR="00A34A77" w:rsidRPr="000568CE" w:rsidRDefault="00A34A77" w:rsidP="00A55E63">
      <w:pPr>
        <w:ind w:firstLine="720"/>
        <w:jc w:val="both"/>
        <w:rPr>
          <w:rFonts w:asciiTheme="majorBidi" w:hAnsiTheme="majorBidi" w:cstheme="majorBidi"/>
          <w:sz w:val="24"/>
          <w:szCs w:val="24"/>
          <w:highlight w:val="yellow"/>
        </w:rPr>
      </w:pPr>
      <w:r w:rsidRPr="000568CE">
        <w:rPr>
          <w:rFonts w:asciiTheme="majorBidi" w:hAnsiTheme="majorBidi" w:cstheme="majorBidi"/>
          <w:sz w:val="24"/>
          <w:szCs w:val="24"/>
          <w:highlight w:val="yellow"/>
        </w:rPr>
        <w:t xml:space="preserve">This research offers </w:t>
      </w:r>
      <w:proofErr w:type="gramStart"/>
      <w:r w:rsidRPr="000568CE">
        <w:rPr>
          <w:rFonts w:asciiTheme="majorBidi" w:hAnsiTheme="majorBidi" w:cstheme="majorBidi"/>
          <w:sz w:val="24"/>
          <w:szCs w:val="24"/>
          <w:highlight w:val="yellow"/>
        </w:rPr>
        <w:t>a number of</w:t>
      </w:r>
      <w:proofErr w:type="gramEnd"/>
      <w:r w:rsidRPr="000568CE">
        <w:rPr>
          <w:rFonts w:asciiTheme="majorBidi" w:hAnsiTheme="majorBidi" w:cstheme="majorBidi"/>
          <w:sz w:val="24"/>
          <w:szCs w:val="24"/>
          <w:highlight w:val="yellow"/>
        </w:rPr>
        <w:t xml:space="preserve"> theoretical contributions to the IoT and SASC paradigms. First, this research offers solid empirical proof regarding how the introduction of SSCM practices will support the advancement of SASC performance in terms of environmental, economic, and operational aspects. The majority of earlier studies (e.g., </w:t>
      </w:r>
      <w:r w:rsidRPr="000568CE">
        <w:rPr>
          <w:rFonts w:asciiTheme="majorBidi" w:hAnsiTheme="majorBidi" w:cstheme="majorBidi"/>
          <w:sz w:val="24"/>
          <w:szCs w:val="24"/>
          <w:highlight w:val="yellow"/>
        </w:rPr>
        <w:fldChar w:fldCharType="begin"/>
      </w:r>
      <w:r w:rsidRPr="000568CE">
        <w:rPr>
          <w:rFonts w:asciiTheme="majorBidi" w:hAnsiTheme="majorBidi" w:cstheme="majorBidi"/>
          <w:sz w:val="24"/>
          <w:szCs w:val="24"/>
          <w:highlight w:val="yellow"/>
        </w:rPr>
        <w:instrText xml:space="preserve"> ADDIN ZOTERO_ITEM CSL_CITATION {"citationID":"sfjPMwdz","properties":{"formattedCitation":"(Ali et al., 2023; Mukherjee et al., 2023; Patil et al., 2023)","plainCitation":"(Ali et al., 2023; Mukherjee et al., 2023; Patil et al., 2023)","dontUpdate":true,"noteIndex":0},"citationItems":[{"id":3736,"uris":["http://zotero.org/users/local/fqi2xtnB/items/HT7UAF8Z"],"itemData":{"id":3736,"type":"article-journal","abstract":"As the post-COVID-19 pandemic era begins, the supply chain operating environment has transformed and faced disruptions. The Internet of Things (IoT) has emerged as one of the expedient technologies in the information technology domain, which solves the issues of traditional supply chain management (SCM) by providing resiliency, flexibility, and traceability. Despite the perceived advantages of IoT, it remains unknown what drivers are essential to adopt IoT in SCM. To achieve this aim, an integrated approach combining rough set theory and decision-making trial and evaluation laboratory (DEMATEL), that is rough strength relation analysis (RSRA) method, has been used to identify and investigate drivers of IoT adoption in SCM where drivers were analyzed according to their comparative importance based on expert opinions from industrial and academic backgrounds. A total of 14 drivers have been identified from the extensive literature review on previous IoT and SCM associated works, which were further analyzed to determine the most important drivers. The results show that “Efficient logistics systems”, “Business knowledge acumen”, and “Information safety assurance” are among the three most predominant driving factors. The findings may help practitioners implement IoT in supply chains to deal with disruptions, risks and vulnerabilities in the post-pandemic era.","container-title":"Computers &amp; Industrial Engineering","DOI":"10.1016/j.cie.2023.109515","ISSN":"0360-8352","journalAbbreviation":"Computers &amp; Industrial Engineering","page":"109515","source":"ScienceDirect","title":"Drivers for Internet of Things (IoT) adoption in supply chains: Implications for sustainability in the post-pandemic era","title-short":"Drivers for Internet of Things (IoT) adoption in supply chains","volume":"183","author":[{"family":"Ali","given":"Syed Mithun"},{"family":"Ashraf","given":"Md Ali"},{"family":"Taqi","given":"Hasin Md. Muhtasim"},{"family":"Ahmed","given":"Sayem"},{"family":"Rob","given":"S M Abdur"},{"family":"Kabir","given":"Golam"},{"family":"Paul","given":"Sanjoy Kumar"}],"issued":{"date-parts":[["2023",9,1]]}}},{"id":3739,"uris":["http://zotero.org/users/local/fqi2xtnB/items/G948DW44"],"itemData":{"id":3739,"type":"article-journal","abstract":"Purpose This research investigates the adoption of the industrial Internet of things (IIoT) in SMEs to achieve and increase organizational performance. With the latest technology, small and medium-sized enterprises (SMEs) can create a competitive edge in the market and better serve customers. Design/methodology/approach Twelve hypotheses are proposed for this study. This study constructed a questionnaire based on technological, organizational, environmental and human perspectives. A survey is conducted on the SMEs of India using the questionnaire. Findings Eight hypotheses were accepted, and four hypotheses were not supported. The hypotheses rejected are infrastructure, organizational readiness, internal excellence and prior experience. The findings suggested that adopting IIoT in SMEs will increase organizational performance. Research limitations/implications This study will be helpful for the manager, top management and policymakers. This study identified the areas SMEs need to work on to adopt the technologies. Originality/value In the literature, no article considered IIoT adoption in SME firms as a human factor. Therefore, this study is unique, including human, technological, organizational and environmental factors.","container-title":"The TQM Journal","DOI":"10.1108/TQM-07-2022-0221","ISSN":"1754-2731","issue":"ahead-of-print","source":"Emerald Insight","title":"Achieving organizational performance by integrating industrial Internet of things in the SMEs: a developing country perspective","title-short":"Achieving organizational performance by integrating industrial Internet of things in the SMEs","URL":"https://doi.org/10.1108/TQM-07-2022-0221","volume":"ahead-of-print","author":[{"family":"Mukherjee","given":"Subhodeep"},{"family":"Baral","given":"Manish Mohan"},{"family":"Chittipaka","given":"Venkataiah"},{"family":"Nagariya","given":"Ramji"},{"family":"Patel","given":"Bharat Singh"}],"accessed":{"date-parts":[["2023",8,26]]},"issued":{"date-parts":[["2023",1,1]]}}},{"id":3741,"uris":["http://zotero.org/users/local/fqi2xtnB/items/TLPDCVE9"],"itemData":{"id":3741,"type":"article-journal","abstract":"The article aims to ‘identify,’ ‘analyze’, and ‘categorize’ the factors of business agility in technology IoT projects using Total Interpretative Structural Modelling (TISM). A closed-ended questionnaire along with the scheduled interview was used to collect data. The TISM methodology and the MICMAC method are used to determine how the variables interact and to rank and categorise the business agility factors in technology IoT projects, respectively. The study shows that lean startup culture and ecosystem agility bring an overall agile culture into the established case organisations that are operating in IoT product segments. The study focuses primarily on technology IoT projects. The research will aid key stakeholders and academics in better understand the factors contributing to business agility in Technology IoT projects. This article is a novel attempt at the subject of business agility in IoT projects by using TISM and MICMAC approaches.","container-title":"Journal of Decision Systems","DOI":"10.1080/12460125.2022.2136609","ISSN":"1246-0125","issue":"2","note":"publisher: Taylor &amp; Francis\n_eprint: https://doi.org/10.1080/12460125.2022.2136609","page":"466-490","source":"Taylor and Francis+NEJM","title":"Business agility in technology internet of things projects","volume":"32","author":[{"family":"Patil","given":"Madhukar Rajaram"},{"family":"Suresh","given":"M."},{"family":"Kumaraswamy","given":"Sumathi"},{"family":"Kukreja","given":"Gagan"}],"issued":{"date-parts":[["2023",3,22]]}}}],"schema":"https://github.com/citation-style-language/schema/raw/master/csl-citation.json"} </w:instrText>
      </w:r>
      <w:r w:rsidRPr="000568CE">
        <w:rPr>
          <w:rFonts w:asciiTheme="majorBidi" w:hAnsiTheme="majorBidi" w:cstheme="majorBidi"/>
          <w:sz w:val="24"/>
          <w:szCs w:val="24"/>
          <w:highlight w:val="yellow"/>
        </w:rPr>
        <w:fldChar w:fldCharType="separate"/>
      </w:r>
      <w:r w:rsidRPr="000568CE">
        <w:rPr>
          <w:rFonts w:ascii="Times New Roman" w:hAnsi="Times New Roman" w:cs="Times New Roman"/>
          <w:sz w:val="24"/>
          <w:highlight w:val="yellow"/>
        </w:rPr>
        <w:t>Ali et al., 2023; Mukherjee et al., 2023; Patil et al., 2023)</w:t>
      </w:r>
      <w:r w:rsidRPr="000568CE">
        <w:rPr>
          <w:rFonts w:asciiTheme="majorBidi" w:hAnsiTheme="majorBidi" w:cstheme="majorBidi"/>
          <w:sz w:val="24"/>
          <w:szCs w:val="24"/>
          <w:highlight w:val="yellow"/>
        </w:rPr>
        <w:fldChar w:fldCharType="end"/>
      </w:r>
      <w:r w:rsidRPr="000568CE">
        <w:rPr>
          <w:rFonts w:asciiTheme="majorBidi" w:hAnsiTheme="majorBidi" w:cstheme="majorBidi"/>
          <w:sz w:val="24"/>
          <w:szCs w:val="24"/>
          <w:highlight w:val="yellow"/>
        </w:rPr>
        <w:t xml:space="preserve"> focused on the effects and benefits of IoT in the manufacturing, agriculture/food, and service sectors. Other studies (e.g., </w:t>
      </w:r>
      <w:r w:rsidRPr="000568CE">
        <w:rPr>
          <w:rFonts w:asciiTheme="majorBidi" w:hAnsiTheme="majorBidi" w:cstheme="majorBidi"/>
          <w:sz w:val="24"/>
          <w:szCs w:val="24"/>
          <w:highlight w:val="yellow"/>
        </w:rPr>
        <w:fldChar w:fldCharType="begin"/>
      </w:r>
      <w:r w:rsidRPr="000568CE">
        <w:rPr>
          <w:rFonts w:asciiTheme="majorBidi" w:hAnsiTheme="majorBidi" w:cstheme="majorBidi"/>
          <w:sz w:val="24"/>
          <w:szCs w:val="24"/>
          <w:highlight w:val="yellow"/>
        </w:rPr>
        <w:instrText xml:space="preserve"> ADDIN ZOTERO_ITEM CSL_CITATION {"citationID":"YMRnU18T","properties":{"formattedCitation":"(Ali et al., 2023a; Mirzabeiki et al., 2023)","plainCitation":"(Ali et al., 2023a; Mirzabeiki et al., 2023)","noteIndex":0},"citationItems":[{"id":3736,"uris":["http://zotero.org/users/local/fqi2xtnB/items/HT7UAF8Z"],"itemData":{"id":3736,"type":"article-journal","abstract":"As the post-COVID-19 pandemic era begins, the supply chain operating environment has transformed and faced disruptions. The Internet of Things (IoT) has emerged as one of the expedient technologies in the information technology domain, which solves the issues of traditional supply chain management (SCM) by providing resiliency, flexibility, and traceability. Despite the perceived advantages of IoT, it remains unknown what drivers are essential to adopt IoT in SCM. To achieve this aim, an integrated approach combining rough set theory and decision-making trial and evaluation laboratory (DEMATEL), that is rough strength relation analysis (RSRA) method, has been used to identify and investigate drivers of IoT adoption in SCM where drivers were analyzed according to their comparative importance based on expert opinions from industrial and academic backgrounds. A total of 14 drivers have been identified from the extensive literature review on previous IoT and SCM associated works, which were further analyzed to determine the most important drivers. The results show that “Efficient logistics systems”, “Business knowledge acumen”, and “Information safety assurance” are among the three most predominant driving factors. The findings may help practitioners implement IoT in supply chains to deal with disruptions, risks and vulnerabilities in the post-pandemic era.","container-title":"Computers &amp; Industrial Engineering","DOI":"10.1016/j.cie.2023.109515","ISSN":"0360-8352","journalAbbreviation":"Computers &amp; Industrial Engineering","page":"109515","source":"ScienceDirect","title":"Drivers for Internet of Things (IoT) adoption in supply chains: Implications for sustainability in the post-pandemic era","title-short":"Drivers for Internet of Things (IoT) adoption in supply chains","volume":"183","author":[{"family":"Ali","given":"Syed Mithun"},{"family":"Ashraf","given":"Md Ali"},{"family":"Taqi","given":"Hasin Md. Muhtasim"},{"family":"Ahmed","given":"Sayem"},{"family":"Rob","given":"S M Abdur"},{"family":"Kabir","given":"Golam"},{"family":"Paul","given":"Sanjoy Kumar"}],"issued":{"date-parts":[["2023",9,1]]}}},{"id":3744,"uris":["http://zotero.org/users/local/fqi2xtnB/items/I7LEK9IN"],"itemData":{"id":3744,"type":"article-journal","abstract":"Co-opetition is gaining increasing attention as a potentially useful form of inter-organisational collaboration model to improve firms’ sustainable performance. However, limited previous studies have provided a clear substantive theory or offered empirical evidence for the process of sustainability-driven co-opetition. This paper explores how competing companies can collaborate in their supply chains (SCs) to achieve a higher level of sustainability performance by identifying drivers, facilitators and barriers of co-opetition. Based on two explorative case studies of co-opetition in the UK, the findings of this paper lead to a number of propositions and a theoretical framework for sustainability-driven co-opetition in SCs. This study contributes to the literature by providing a more in-depth understanding of co-opetition as a strategic capability for firms. This paper also proves the feasibility of a combined use of Resource-Based View and Network Theory perspectives in explaining a paradoxical inter-organisational relationship like co-opetition. A road map for sustainability-driven co-opetition in SCs is also provided as a heuristic decision model for practitioners.","container-title":"International Journal of Production Research","DOI":"10.1080/00207543.2021.1988749","ISSN":"0020-7543","issue":"14","note":"publisher: Taylor &amp; Francis\n_eprint: https://doi.org/10.1080/00207543.2021.1988749","page":"4826-4852","source":"Taylor and Francis+NEJM","title":"Sustainability-driven co-opetition in supply chains as strategic capabilities: drivers, facilitators, and barriers","title-short":"Sustainability-driven co-opetition in supply chains as strategic capabilities","volume":"61","author":[{"family":"Mirzabeiki","given":"Vahid"},{"family":"He","given":"Qile"},{"family":"Sarpong","given":"David"}],"issued":{"date-parts":[["2023",7,18]]}}}],"schema":"https://github.com/citation-style-language/schema/raw/master/csl-citation.json"} </w:instrText>
      </w:r>
      <w:r w:rsidRPr="000568CE">
        <w:rPr>
          <w:rFonts w:asciiTheme="majorBidi" w:hAnsiTheme="majorBidi" w:cstheme="majorBidi"/>
          <w:sz w:val="24"/>
          <w:szCs w:val="24"/>
          <w:highlight w:val="yellow"/>
        </w:rPr>
        <w:fldChar w:fldCharType="separate"/>
      </w:r>
      <w:r w:rsidRPr="000568CE">
        <w:rPr>
          <w:rFonts w:ascii="Times New Roman" w:hAnsi="Times New Roman" w:cs="Times New Roman"/>
          <w:sz w:val="24"/>
          <w:highlight w:val="yellow"/>
        </w:rPr>
        <w:t>(Ali et al., 2023a; Mirzabeiki et al., 2023)</w:t>
      </w:r>
      <w:r w:rsidRPr="000568CE">
        <w:rPr>
          <w:rFonts w:asciiTheme="majorBidi" w:hAnsiTheme="majorBidi" w:cstheme="majorBidi"/>
          <w:sz w:val="24"/>
          <w:szCs w:val="24"/>
          <w:highlight w:val="yellow"/>
        </w:rPr>
        <w:fldChar w:fldCharType="end"/>
      </w:r>
      <w:r w:rsidRPr="000568CE">
        <w:rPr>
          <w:rFonts w:asciiTheme="majorBidi" w:hAnsiTheme="majorBidi" w:cstheme="majorBidi"/>
          <w:sz w:val="24"/>
          <w:szCs w:val="24"/>
          <w:highlight w:val="yellow"/>
        </w:rPr>
        <w:t xml:space="preserve"> identified the drivers and barriers to SSCM implementation. Further</w:t>
      </w:r>
      <w:r w:rsidR="004D4C02">
        <w:rPr>
          <w:rFonts w:asciiTheme="majorBidi" w:hAnsiTheme="majorBidi" w:cstheme="majorBidi"/>
          <w:sz w:val="24"/>
          <w:szCs w:val="24"/>
          <w:highlight w:val="yellow"/>
        </w:rPr>
        <w:t>more</w:t>
      </w:r>
      <w:r w:rsidRPr="000568CE">
        <w:rPr>
          <w:rFonts w:asciiTheme="majorBidi" w:hAnsiTheme="majorBidi" w:cstheme="majorBidi"/>
          <w:sz w:val="24"/>
          <w:szCs w:val="24"/>
          <w:highlight w:val="yellow"/>
        </w:rPr>
        <w:t xml:space="preserve">, few theoretical approaches have been developed in the literature that emphasize the incorporation of IoT tools and their relevance for sustainable supply chains </w:t>
      </w:r>
      <w:r w:rsidRPr="000568CE">
        <w:rPr>
          <w:rFonts w:asciiTheme="majorBidi" w:hAnsiTheme="majorBidi" w:cstheme="majorBidi"/>
          <w:sz w:val="24"/>
          <w:szCs w:val="24"/>
          <w:highlight w:val="yellow"/>
        </w:rPr>
        <w:fldChar w:fldCharType="begin"/>
      </w:r>
      <w:r w:rsidRPr="000568CE">
        <w:rPr>
          <w:rFonts w:asciiTheme="majorBidi" w:hAnsiTheme="majorBidi" w:cstheme="majorBidi"/>
          <w:sz w:val="24"/>
          <w:szCs w:val="24"/>
          <w:highlight w:val="yellow"/>
        </w:rPr>
        <w:instrText xml:space="preserve"> ADDIN ZOTERO_ITEM CSL_CITATION {"citationID":"3gvha1TR","properties":{"formattedCitation":"(Ding et al., 2023; Mosallanezhad et al., 2023)","plainCitation":"(Ding et al., 2023; Mosallanezhad et al., 2023)","noteIndex":0},"citationItems":[{"id":3746,"uris":["http://zotero.org/users/local/fqi2xtnB/items/NK37DNRX"],"itemData":{"id":3746,"type":"article-journal","abstract":"The Internet of Things (IoT) brings new opportunities for creating intelligent and streamlined supply chains that have better environmental and cost performance as compared to conventional ones. In this paper, we quantify such improvements for a specific logistics chain case. To support the inventory of cost and emission data, we utilize system dynamics (SD) and agent-based modeling (AB) to define the structure of the two logistical systems, simulating and estimating differences in e.g., required storage levels, efficiency of transport, etc. In particular, we assess the difference in carbon emissions, cost, and market performance of a battery delivery chain in the delivery process between a two-tier IoT-supported supply chain (users are served by an IoT retailer directly connected to the producer) and a conventional three-tier supply chain (include an additional wholesaler to connect retailer and producer). The results demonstrate that IoT supply chains have significant advantages in minimizing average product storage and shipment fluctuations. IoT suppliers can estimate market demand to adjust production and transportation strategies for new orders. Consequently, the overall profitability of the IoT supply chain increases by more than 30%. Heating and lighting emissions in the storage process and direct emissions in transportation per functional unit (one unit of a Li-ion cell module) are reduced by 60%–70% under middle- and low-demand scenarios, and by at least 50% under high-demand scenario. However, the increasing use and higher loading rates of heavy trucks will weaken the advantages of IoT. Moreover, IoT products occupies a 10% lower market share compared to conventional ones under the same pricing strategy but achieves similar market share under the same value-added strategy.","container-title":"Journal of Cleaner Production","DOI":"10.1016/j.jclepro.2023.138558","ISSN":"0959-6526","journalAbbreviation":"Journal of Cleaner Production","page":"138558","source":"ScienceDirect","title":"Revealing the hidden potentials of Internet of Things (IoT) - An integrated approach using agent-based modelling and system dynamics to assess sustainable supply chain performance","volume":"421","author":[{"family":"Ding","given":"Suiting"},{"family":"Ward","given":"Hauke"},{"family":"Cucurachi","given":"Stefano"},{"family":"Tukker","given":"Arnold"}],"issued":{"date-parts":[["2023",10,1]]}}},{"id":3731,"uris":["http://zotero.org/users/local/fqi2xtnB/items/B42ENEV6"],"itemData":{"id":3731,"type":"article-journal","abstract":"Supply chains have been impacted by the COVID-19 pandemic, which is the most recent worldwide disaster. After the world health organization recognized the latest phenomena as a pandemic, nations became incapacitated to provide the required medical supplies. In the current situation, the world seeks an essential solution for COVID-19 Pandemic Wastes (CPWs) by pushing the pandemic to a stable condition. In this study, the development of a supply chain network is contrived for CPWs utilizing optimization modeling tools. Also, an IoT platform is devised to enable the proposed model to retrieve real-time data from IoT devices and set them as the model’s inputs. Moreover, sustainability aspects are appended to the proposed IoT-enabled model considering its triplet pillars as objective functions. A real case of Puebla city and 15 experiments are used to validate the model. Furthermore, a combination of metaheuristic algorithms utilized to solve the model and also seven evaluation indicators endorse the selection of efficient solution approaches. The evaluation indicators are appointed as the inputs of statistical and multicriteria decision-making hybridization to prioritize the algorithms. The result of the Entropy Weights method and Combined Compromise Solution approach confirms that MOGWO has better performance for the medium-sizes, case study and an overall view. Also, NSHHO outclasses the small-size and large-size experiments.","container-title":"Engineering Applications of Artificial Intelligence","DOI":"10.1016/j.engappai.2023.105903","ISSN":"0952-1976","journalAbbreviation":"Engineering Applications of Artificial Intelligence","page":"105903","source":"ScienceDirect","title":"The IoT-enabled sustainable reverse supply chain for COVID-19 Pandemic Wastes (CPW)","volume":"120","author":[{"family":"Mosallanezhad","given":"Behzad"},{"family":"Gholian-Jouybari","given":"Fatemeh"},{"family":"Cárdenas-Barrón","given":"Leopoldo Eduardo"},{"family":"Hajiaghaei-Keshteli","given":"Mostafa"}],"issued":{"date-parts":[["2023",4,1]]}}}],"schema":"https://github.com/citation-style-language/schema/raw/master/csl-citation.json"} </w:instrText>
      </w:r>
      <w:r w:rsidRPr="000568CE">
        <w:rPr>
          <w:rFonts w:asciiTheme="majorBidi" w:hAnsiTheme="majorBidi" w:cstheme="majorBidi"/>
          <w:sz w:val="24"/>
          <w:szCs w:val="24"/>
          <w:highlight w:val="yellow"/>
        </w:rPr>
        <w:fldChar w:fldCharType="separate"/>
      </w:r>
      <w:r w:rsidRPr="000568CE">
        <w:rPr>
          <w:rFonts w:ascii="Times New Roman" w:hAnsi="Times New Roman" w:cs="Times New Roman"/>
          <w:sz w:val="24"/>
          <w:highlight w:val="yellow"/>
        </w:rPr>
        <w:t>(Ding et al., 2023; Mosallanezhad et al., 2023)</w:t>
      </w:r>
      <w:r w:rsidRPr="000568CE">
        <w:rPr>
          <w:rFonts w:asciiTheme="majorBidi" w:hAnsiTheme="majorBidi" w:cstheme="majorBidi"/>
          <w:sz w:val="24"/>
          <w:szCs w:val="24"/>
          <w:highlight w:val="yellow"/>
        </w:rPr>
        <w:fldChar w:fldCharType="end"/>
      </w:r>
      <w:r w:rsidRPr="000568CE">
        <w:rPr>
          <w:rFonts w:asciiTheme="majorBidi" w:hAnsiTheme="majorBidi" w:cstheme="majorBidi"/>
          <w:sz w:val="24"/>
          <w:szCs w:val="24"/>
          <w:highlight w:val="yellow"/>
        </w:rPr>
        <w:t>. This initial empirical investigation into the ASC illuminates the distinctive interactions between IoT and SSCM.</w:t>
      </w:r>
    </w:p>
    <w:p w14:paraId="558A8008" w14:textId="241743FD" w:rsidR="004B61FF" w:rsidRPr="000568CE" w:rsidRDefault="004D4C02" w:rsidP="004D4C02">
      <w:pPr>
        <w:ind w:firstLine="720"/>
        <w:jc w:val="both"/>
        <w:rPr>
          <w:rFonts w:asciiTheme="majorBidi" w:hAnsiTheme="majorBidi" w:cstheme="majorBidi"/>
          <w:sz w:val="24"/>
          <w:szCs w:val="24"/>
          <w:highlight w:val="yellow"/>
        </w:rPr>
      </w:pPr>
      <w:r>
        <w:rPr>
          <w:rFonts w:asciiTheme="majorBidi" w:hAnsiTheme="majorBidi" w:cstheme="majorBidi"/>
          <w:sz w:val="24"/>
          <w:szCs w:val="24"/>
          <w:highlight w:val="yellow"/>
        </w:rPr>
        <w:t>Moreover</w:t>
      </w:r>
      <w:r w:rsidR="00A34A77" w:rsidRPr="000568CE">
        <w:rPr>
          <w:rFonts w:asciiTheme="majorBidi" w:hAnsiTheme="majorBidi" w:cstheme="majorBidi"/>
          <w:sz w:val="24"/>
          <w:szCs w:val="24"/>
          <w:highlight w:val="yellow"/>
        </w:rPr>
        <w:t xml:space="preserve">, our findings demonstrate the importance of stakeholders' integration into the ASC. Organizations implementing IoT in their pursuit of SSCM can benefit from the establishment and/or enhancement of suppliers and customer cooperation in the ASC </w:t>
      </w:r>
      <w:r w:rsidR="00A34A77" w:rsidRPr="000568CE">
        <w:rPr>
          <w:rFonts w:asciiTheme="majorBidi" w:hAnsiTheme="majorBidi" w:cstheme="majorBidi"/>
          <w:sz w:val="24"/>
          <w:szCs w:val="24"/>
          <w:highlight w:val="yellow"/>
        </w:rPr>
        <w:fldChar w:fldCharType="begin"/>
      </w:r>
      <w:r w:rsidR="00A34A77" w:rsidRPr="000568CE">
        <w:rPr>
          <w:rFonts w:asciiTheme="majorBidi" w:hAnsiTheme="majorBidi" w:cstheme="majorBidi"/>
          <w:sz w:val="24"/>
          <w:szCs w:val="24"/>
          <w:highlight w:val="yellow"/>
        </w:rPr>
        <w:instrText xml:space="preserve"> ADDIN ZOTERO_ITEM CSL_CITATION {"citationID":"PLVxskUv","properties":{"formattedCitation":"(Rizvi et al., 2023)","plainCitation":"(Rizvi et al., 2023)","noteIndex":0},"citationItems":[{"id":3704,"uris":["http://zotero.org/users/local/fqi2xtnB/items/UTIE5P7A"],"itemData":{"id":3704,"type":"article-journal","abstract":"The recent emergence of Industry 4.0 and the circular economy paradigm have significantly influenced various manufacturing sectors, including the automotive industry. These developments pose new challenges and issues in creating a digital and sustainable future. In response, this study was conducted to address the research gaps in perception-based investigations, specifically in the context of the Indian automotive industry. The study explores the impacts of the circular economy-Industry 4.0 nexus on the Indian automotive industry from the perspectives of stakeholders: 98 manufacturers and 294 end-users. Perception data were collected through a structured questionnaire and subjected to statistical analysis using factor analysis (both exploratory and confirmatory) to obtain the best-fit model. The findings indicate that manufacturers recognize the potential impact of the circular economy-Industry 4.0 nexus on waste reduction, post-consumption product management, and asset analysis. On the other hand, end-users perceive that new strategies and machine tool-related aspects are best implemented through Industry 4.0 technologies. Additionally, the study applies the technology acceptance model to bridge the research gap and discusses other enabling factors of the circular economy-Industry 4.0 impacts in the automotive industry. The novelty of this work lies in the first-time application of technology acceptance model in the Indian automotive field. The study aims to identify Industry 4.0 application factors affecting operational efficiency in the circular economy oriented automotive industry, thereby aiding policy planners and managers in developing appropriate circular economy strategies for the digital manufacturing world of tomorrow.","container-title":"Renewable and Sustainable Energy Reviews","DOI":"10.1016/j.rser.2023.113517","ISSN":"1364-0321","journalAbbreviation":"Renewable and Sustainable Energy Reviews","page":"113517","source":"ScienceDirect","title":"Automotive industry and industry 4.0-Circular economy nexus through the consumers' and manufacturers’ perspectives: A case study","title-short":"Automotive industry and industry 4.0-Circular economy nexus through the consumers' and manufacturers’ perspectives","volume":"183","author":[{"family":"Rizvi","given":"Syed Wasiul Hasan"},{"family":"Agrawal","given":"Saurabh"},{"family":"Murtaza","given":"Qasim"}],"issued":{"date-parts":[["2023",9,1]]}}}],"schema":"https://github.com/citation-style-language/schema/raw/master/csl-citation.json"} </w:instrText>
      </w:r>
      <w:r w:rsidR="00A34A77" w:rsidRPr="000568CE">
        <w:rPr>
          <w:rFonts w:asciiTheme="majorBidi" w:hAnsiTheme="majorBidi" w:cstheme="majorBidi"/>
          <w:sz w:val="24"/>
          <w:szCs w:val="24"/>
          <w:highlight w:val="yellow"/>
        </w:rPr>
        <w:fldChar w:fldCharType="separate"/>
      </w:r>
      <w:r w:rsidR="00A34A77" w:rsidRPr="000568CE">
        <w:rPr>
          <w:rFonts w:ascii="Times New Roman" w:hAnsi="Times New Roman" w:cs="Times New Roman"/>
          <w:sz w:val="24"/>
          <w:highlight w:val="yellow"/>
        </w:rPr>
        <w:t>(Rizvi et al., 2023)</w:t>
      </w:r>
      <w:r w:rsidR="00A34A77" w:rsidRPr="000568CE">
        <w:rPr>
          <w:rFonts w:asciiTheme="majorBidi" w:hAnsiTheme="majorBidi" w:cstheme="majorBidi"/>
          <w:sz w:val="24"/>
          <w:szCs w:val="24"/>
          <w:highlight w:val="yellow"/>
        </w:rPr>
        <w:fldChar w:fldCharType="end"/>
      </w:r>
      <w:r w:rsidR="00A34A77" w:rsidRPr="000568CE">
        <w:rPr>
          <w:rFonts w:asciiTheme="majorBidi" w:hAnsiTheme="majorBidi" w:cstheme="majorBidi"/>
          <w:sz w:val="24"/>
          <w:szCs w:val="24"/>
          <w:highlight w:val="yellow"/>
        </w:rPr>
        <w:t xml:space="preserve">. This result is consistent with earlier SSCM research. Indeed, a business could profit from IoT technology to strengthen its collaboration and SC reliability the more partners and stakeholders in the SC it can incorporate into its approach to sustainability. In this technological environment, transparency, openness, traceability, visibility, and reliability for all supply chain participants are feasible </w:t>
      </w:r>
      <w:r w:rsidR="00A34A77" w:rsidRPr="000568CE">
        <w:rPr>
          <w:rFonts w:asciiTheme="majorBidi" w:hAnsiTheme="majorBidi" w:cstheme="majorBidi"/>
          <w:sz w:val="24"/>
          <w:szCs w:val="24"/>
          <w:highlight w:val="yellow"/>
        </w:rPr>
        <w:fldChar w:fldCharType="begin"/>
      </w:r>
      <w:r w:rsidR="00A34A77" w:rsidRPr="000568CE">
        <w:rPr>
          <w:rFonts w:asciiTheme="majorBidi" w:hAnsiTheme="majorBidi" w:cstheme="majorBidi"/>
          <w:sz w:val="24"/>
          <w:szCs w:val="24"/>
          <w:highlight w:val="yellow"/>
        </w:rPr>
        <w:instrText xml:space="preserve"> ADDIN ZOTERO_ITEM CSL_CITATION {"citationID":"9aUpRrw3","properties":{"formattedCitation":"(Ding et al., 2023; Pouresmaieli et al., 2023)","plainCitation":"(Ding et al., 2023; Pouresmaieli et al., 2023)","noteIndex":0},"citationItems":[{"id":3746,"uris":["http://zotero.org/users/local/fqi2xtnB/items/NK37DNRX"],"itemData":{"id":3746,"type":"article-journal","abstract":"The Internet of Things (IoT) brings new opportunities for creating intelligent and streamlined supply chains that have better environmental and cost performance as compared to conventional ones. In this paper, we quantify such improvements for a specific logistics chain case. To support the inventory of cost and emission data, we utilize system dynamics (SD) and agent-based modeling (AB) to define the structure of the two logistical systems, simulating and estimating differences in e.g., required storage levels, efficiency of transport, etc. In particular, we assess the difference in carbon emissions, cost, and market performance of a battery delivery chain in the delivery process between a two-tier IoT-supported supply chain (users are served by an IoT retailer directly connected to the producer) and a conventional three-tier supply chain (include an additional wholesaler to connect retailer and producer). The results demonstrate that IoT supply chains have significant advantages in minimizing average product storage and shipment fluctuations. IoT suppliers can estimate market demand to adjust production and transportation strategies for new orders. Consequently, the overall profitability of the IoT supply chain increases by more than 30%. Heating and lighting emissions in the storage process and direct emissions in transportation per functional unit (one unit of a Li-ion cell module) are reduced by 60%–70% under middle- and low-demand scenarios, and by at least 50% under high-demand scenario. However, the increasing use and higher loading rates of heavy trucks will weaken the advantages of IoT. Moreover, IoT products occupies a 10% lower market share compared to conventional ones under the same pricing strategy but achieves similar market share under the same value-added strategy.","container-title":"Journal of Cleaner Production","DOI":"10.1016/j.jclepro.2023.138558","ISSN":"0959-6526","journalAbbreviation":"Journal of Cleaner Production","page":"138558","source":"ScienceDirect","title":"Revealing the hidden potentials of Internet of Things (IoT) - An integrated approach using agent-based modelling and system dynamics to assess sustainable supply chain performance","volume":"421","author":[{"family":"Ding","given":"Suiting"},{"family":"Ward","given":"Hauke"},{"family":"Cucurachi","given":"Stefano"},{"family":"Tukker","given":"Arnold"}],"issued":{"date-parts":[["2023",10,1]]}}},{"id":3734,"uris":["http://zotero.org/users/local/fqi2xtnB/items/LBEQVFHE"],"itemData":{"id":3734,"type":"article-journal","abstract":"Sustainable Development (SD) has played an important role in all industries and mining activities. The Internet of Things (IoT), interacting with industrial machines or home appliances through an interconnected network, can assist in developing real-time platforms for monitoring and operating a complex production system with minimal intervention of humans, which made it possible to benefit from the data obtained to increase production rate, Net Present Value optimization, workforce and machine safety, and decreasing pollution. Ideal automated mining can be achieved by designing an IoT based framework and suitable SD assessment. This research aims to achieve a holistic understanding of the current IoT scenario by conducting a comparative analysis of the prevailing literature regarding IoT applications in the mining and SD area. The results showed that, in the economic index of sustainability, mining activity based on IoT can increase productivity, wealth, income, and GDP and decrease operating expenses, depreciation costs, and total cost. From environmental point of view, a significant reduction in emission and pollution can be obtained. Also, the increase in workforce safety and positive impact on culture and knowledge are the components of the social index of sustainability. These activities are followed by some significant challenges such as developing infrastructures, modern machinery, adequate security for data transmission, increase business in the area, creating new jobs for individuals, especially those who have lost their jobs. It’s essential to devise new rules to protect local people, properly distribute the wealth gained from this development to improve the infrastructure of the mining area.","container-title":"International Journal of Sustainable Development &amp; World Ecology","DOI":"10.1080/13504509.2022.2137261","ISSN":"1350-4509","issue":"2","note":"publisher: Taylor &amp; Francis\n_eprint: https://doi.org/10.1080/13504509.2022.2137261","page":"211-228","source":"Taylor and Francis+NEJM","title":"Future mining based on internet of things (IoT) and sustainability challenges","volume":"30","author":[{"family":"Pouresmaieli","given":"Mahdi"},{"family":"Ataei","given":"Mohammad"},{"family":"Taran","given":"Amirhossein"}],"issued":{"date-parts":[["2023",2,17]]}}}],"schema":"https://github.com/citation-style-language/schema/raw/master/csl-citation.json"} </w:instrText>
      </w:r>
      <w:r w:rsidR="00A34A77" w:rsidRPr="000568CE">
        <w:rPr>
          <w:rFonts w:asciiTheme="majorBidi" w:hAnsiTheme="majorBidi" w:cstheme="majorBidi"/>
          <w:sz w:val="24"/>
          <w:szCs w:val="24"/>
          <w:highlight w:val="yellow"/>
        </w:rPr>
        <w:fldChar w:fldCharType="separate"/>
      </w:r>
      <w:r w:rsidR="00A34A77" w:rsidRPr="000568CE">
        <w:rPr>
          <w:rFonts w:ascii="Times New Roman" w:hAnsi="Times New Roman" w:cs="Times New Roman"/>
          <w:sz w:val="24"/>
          <w:highlight w:val="yellow"/>
        </w:rPr>
        <w:t>(Ding et al., 2023; Pouresmaieli et al., 2023)</w:t>
      </w:r>
      <w:r w:rsidR="00A34A77" w:rsidRPr="000568CE">
        <w:rPr>
          <w:rFonts w:asciiTheme="majorBidi" w:hAnsiTheme="majorBidi" w:cstheme="majorBidi"/>
          <w:sz w:val="24"/>
          <w:szCs w:val="24"/>
          <w:highlight w:val="yellow"/>
        </w:rPr>
        <w:fldChar w:fldCharType="end"/>
      </w:r>
      <w:r w:rsidR="00A34A77" w:rsidRPr="000568CE">
        <w:rPr>
          <w:rFonts w:asciiTheme="majorBidi" w:hAnsiTheme="majorBidi" w:cstheme="majorBidi"/>
          <w:sz w:val="24"/>
          <w:szCs w:val="24"/>
          <w:highlight w:val="yellow"/>
        </w:rPr>
        <w:t>. Further</w:t>
      </w:r>
      <w:r>
        <w:rPr>
          <w:rFonts w:asciiTheme="majorBidi" w:hAnsiTheme="majorBidi" w:cstheme="majorBidi"/>
          <w:sz w:val="24"/>
          <w:szCs w:val="24"/>
          <w:highlight w:val="yellow"/>
        </w:rPr>
        <w:t>more</w:t>
      </w:r>
      <w:r w:rsidR="00A34A77" w:rsidRPr="000568CE">
        <w:rPr>
          <w:rFonts w:asciiTheme="majorBidi" w:hAnsiTheme="majorBidi" w:cstheme="majorBidi"/>
          <w:sz w:val="24"/>
          <w:szCs w:val="24"/>
          <w:highlight w:val="yellow"/>
        </w:rPr>
        <w:t xml:space="preserve">, as an organization improves its capacity for achieving these objectives, it might also become more adaptable and open to environmental modifications that affect its SC. Besides, IoT enables businesses to launch new products more quickly and restructures sustainable supply chains in response to shifting stakeholder demands </w:t>
      </w:r>
      <w:r w:rsidR="00A34A77" w:rsidRPr="000568CE">
        <w:rPr>
          <w:rFonts w:asciiTheme="majorBidi" w:hAnsiTheme="majorBidi" w:cstheme="majorBidi"/>
          <w:sz w:val="24"/>
          <w:szCs w:val="24"/>
          <w:highlight w:val="yellow"/>
        </w:rPr>
        <w:fldChar w:fldCharType="begin"/>
      </w:r>
      <w:r w:rsidR="00A34A77" w:rsidRPr="000568CE">
        <w:rPr>
          <w:rFonts w:asciiTheme="majorBidi" w:hAnsiTheme="majorBidi" w:cstheme="majorBidi"/>
          <w:sz w:val="24"/>
          <w:szCs w:val="24"/>
          <w:highlight w:val="yellow"/>
        </w:rPr>
        <w:instrText xml:space="preserve"> ADDIN ZOTERO_ITEM CSL_CITATION {"citationID":"wndG2XEZ","properties":{"formattedCitation":"(Mosallanezhad et al., 2023)","plainCitation":"(Mosallanezhad et al., 2023)","noteIndex":0},"citationItems":[{"id":3731,"uris":["http://zotero.org/users/local/fqi2xtnB/items/B42ENEV6"],"itemData":{"id":3731,"type":"article-journal","abstract":"Supply chains have been impacted by the COVID-19 pandemic, which is the most recent worldwide disaster. After the world health organization recognized the latest phenomena as a pandemic, nations became incapacitated to provide the required medical supplies. In the current situation, the world seeks an essential solution for COVID-19 Pandemic Wastes (CPWs) by pushing the pandemic to a stable condition. In this study, the development of a supply chain network is contrived for CPWs utilizing optimization modeling tools. Also, an IoT platform is devised to enable the proposed model to retrieve real-time data from IoT devices and set them as the model’s inputs. Moreover, sustainability aspects are appended to the proposed IoT-enabled model considering its triplet pillars as objective functions. A real case of Puebla city and 15 experiments are used to validate the model. Furthermore, a combination of metaheuristic algorithms utilized to solve the model and also seven evaluation indicators endorse the selection of efficient solution approaches. The evaluation indicators are appointed as the inputs of statistical and multicriteria decision-making hybridization to prioritize the algorithms. The result of the Entropy Weights method and Combined Compromise Solution approach confirms that MOGWO has better performance for the medium-sizes, case study and an overall view. Also, NSHHO outclasses the small-size and large-size experiments.","container-title":"Engineering Applications of Artificial Intelligence","DOI":"10.1016/j.engappai.2023.105903","ISSN":"0952-1976","journalAbbreviation":"Engineering Applications of Artificial Intelligence","page":"105903","source":"ScienceDirect","title":"The IoT-enabled sustainable reverse supply chain for COVID-19 Pandemic Wastes (CPW)","volume":"120","author":[{"family":"Mosallanezhad","given":"Behzad"},{"family":"Gholian-Jouybari","given":"Fatemeh"},{"family":"Cárdenas-Barrón","given":"Leopoldo Eduardo"},{"family":"Hajiaghaei-Keshteli","given":"Mostafa"}],"issued":{"date-parts":[["2023",4,1]]}}}],"schema":"https://github.com/citation-style-language/schema/raw/master/csl-citation.json"} </w:instrText>
      </w:r>
      <w:r w:rsidR="00A34A77" w:rsidRPr="000568CE">
        <w:rPr>
          <w:rFonts w:asciiTheme="majorBidi" w:hAnsiTheme="majorBidi" w:cstheme="majorBidi"/>
          <w:sz w:val="24"/>
          <w:szCs w:val="24"/>
          <w:highlight w:val="yellow"/>
        </w:rPr>
        <w:fldChar w:fldCharType="separate"/>
      </w:r>
      <w:r w:rsidR="00A34A77" w:rsidRPr="000568CE">
        <w:rPr>
          <w:rFonts w:ascii="Times New Roman" w:hAnsi="Times New Roman" w:cs="Times New Roman"/>
          <w:sz w:val="24"/>
          <w:highlight w:val="yellow"/>
        </w:rPr>
        <w:t>(Mosallanezhad et al., 2023)</w:t>
      </w:r>
      <w:r w:rsidR="00A34A77" w:rsidRPr="000568CE">
        <w:rPr>
          <w:rFonts w:asciiTheme="majorBidi" w:hAnsiTheme="majorBidi" w:cstheme="majorBidi"/>
          <w:sz w:val="24"/>
          <w:szCs w:val="24"/>
          <w:highlight w:val="yellow"/>
        </w:rPr>
        <w:fldChar w:fldCharType="end"/>
      </w:r>
      <w:r w:rsidR="00A34A77" w:rsidRPr="000568CE">
        <w:rPr>
          <w:rFonts w:asciiTheme="majorBidi" w:hAnsiTheme="majorBidi" w:cstheme="majorBidi"/>
          <w:sz w:val="24"/>
          <w:szCs w:val="24"/>
          <w:highlight w:val="yellow"/>
        </w:rPr>
        <w:t xml:space="preserve">. This is especially true given that the IoT can support more rapid storage, data collection, and management, promoting vital supply chain and product information </w:t>
      </w:r>
      <w:r w:rsidR="00A34A77" w:rsidRPr="000568CE">
        <w:rPr>
          <w:rFonts w:asciiTheme="majorBidi" w:hAnsiTheme="majorBidi" w:cstheme="majorBidi"/>
          <w:sz w:val="24"/>
          <w:szCs w:val="24"/>
          <w:highlight w:val="yellow"/>
        </w:rPr>
        <w:fldChar w:fldCharType="begin"/>
      </w:r>
      <w:r w:rsidR="00A34A77" w:rsidRPr="000568CE">
        <w:rPr>
          <w:rFonts w:asciiTheme="majorBidi" w:hAnsiTheme="majorBidi" w:cstheme="majorBidi"/>
          <w:sz w:val="24"/>
          <w:szCs w:val="24"/>
          <w:highlight w:val="yellow"/>
        </w:rPr>
        <w:instrText xml:space="preserve"> ADDIN ZOTERO_ITEM CSL_CITATION {"citationID":"uLZYcweC","properties":{"formattedCitation":"(Ali et al., 2023b)","plainCitation":"(Ali et al., 2023b)","noteIndex":0},"citationItems":[{"id":3742,"uris":["http://zotero.org/users/local/fqi2xtnB/items/W7KSTJSC"],"itemData":{"id":3742,"type":"article-journal","abstract":"As the post-COVID-19 pandemic era begins, the supply chain operating environment has transformed and faced disruptions. The Internet of Things (IoT) has emerged as one of the expedient technologies in the information technology domain, which solves the issues of traditional supply chain management (SCM) by providing resiliency, flexibility, and traceability. Despite the perceived advantages of IoT, it remains unknown what drivers are essential to adopt IoT in SCM. To achieve this aim, an integrated approach combining rough set theory and decision-making trial and evaluation laboratory (DEMATEL), that is rough strength relation analysis (RSRA) method, has been used to identify and investigate drivers of IoT adoption in SCM where drivers were analyzed according to their comparative importance based on expert opinions from industrial and academic backgrounds. A total of 14 drivers have been identified from the extensive literature review on previous IoT and SCM associated works, which were further analyzed to determine the most important drivers. The results show that “Efficient logistics systems”, “Business knowledge acumen”, and “Information safety assurance” are among the three most predominant driving factors. The findings may help practitioners implement IoT in supply chains to deal with disruptions, risks and vulnerabilities in the post-pandemic era.","container-title":"Computers &amp; Industrial Engineering","DOI":"10.1016/j.cie.2023.109515","ISSN":"0360-8352","journalAbbreviation":"Computers &amp; Industrial Engineering","page":"109515","source":"ScienceDirect","title":"Drivers for Internet of Things (IoT) adoption in supply chains: Implications for sustainability in the post-pandemic era","title-short":"Drivers for Internet of Things (IoT) adoption in supply chains","volume":"183","author":[{"family":"Ali","given":"Syed Mithun"},{"family":"Ashraf","given":"Md Ali"},{"family":"Taqi","given":"Hasin Md. Muhtasim"},{"family":"Ahmed","given":"Sayem"},{"family":"Rob","given":"S M Abdur"},{"family":"Kabir","given":"Golam"},{"family":"Paul","given":"Sanjoy Kumar"}],"issued":{"date-parts":[["2023",9,1]]}}}],"schema":"https://github.com/citation-style-language/schema/raw/master/csl-citation.json"} </w:instrText>
      </w:r>
      <w:r w:rsidR="00A34A77" w:rsidRPr="000568CE">
        <w:rPr>
          <w:rFonts w:asciiTheme="majorBidi" w:hAnsiTheme="majorBidi" w:cstheme="majorBidi"/>
          <w:sz w:val="24"/>
          <w:szCs w:val="24"/>
          <w:highlight w:val="yellow"/>
        </w:rPr>
        <w:fldChar w:fldCharType="separate"/>
      </w:r>
      <w:r w:rsidR="00A34A77" w:rsidRPr="000568CE">
        <w:rPr>
          <w:rFonts w:ascii="Times New Roman" w:hAnsi="Times New Roman" w:cs="Times New Roman"/>
          <w:sz w:val="24"/>
          <w:highlight w:val="yellow"/>
        </w:rPr>
        <w:t>(Ali et al., 2023b)</w:t>
      </w:r>
      <w:r w:rsidR="00A34A77" w:rsidRPr="000568CE">
        <w:rPr>
          <w:rFonts w:asciiTheme="majorBidi" w:hAnsiTheme="majorBidi" w:cstheme="majorBidi"/>
          <w:sz w:val="24"/>
          <w:szCs w:val="24"/>
          <w:highlight w:val="yellow"/>
        </w:rPr>
        <w:fldChar w:fldCharType="end"/>
      </w:r>
      <w:r w:rsidR="00A34A77" w:rsidRPr="000568CE">
        <w:rPr>
          <w:rFonts w:asciiTheme="majorBidi" w:hAnsiTheme="majorBidi" w:cstheme="majorBidi"/>
          <w:sz w:val="24"/>
          <w:szCs w:val="24"/>
          <w:highlight w:val="yellow"/>
        </w:rPr>
        <w:t>.</w:t>
      </w:r>
      <w:bookmarkEnd w:id="31"/>
      <w:bookmarkEnd w:id="32"/>
    </w:p>
    <w:p w14:paraId="7BD32C9E" w14:textId="2CD60B4B" w:rsidR="00A34A77" w:rsidRPr="000568CE" w:rsidRDefault="00A55E63" w:rsidP="00A55E63">
      <w:pPr>
        <w:autoSpaceDE w:val="0"/>
        <w:autoSpaceDN w:val="0"/>
        <w:adjustRightInd w:val="0"/>
        <w:spacing w:after="0"/>
        <w:rPr>
          <w:rFonts w:asciiTheme="majorBidi" w:hAnsiTheme="majorBidi" w:cstheme="majorBidi"/>
          <w:i/>
          <w:iCs/>
          <w:sz w:val="24"/>
          <w:szCs w:val="24"/>
          <w:highlight w:val="yellow"/>
        </w:rPr>
      </w:pPr>
      <w:r w:rsidRPr="000568CE">
        <w:rPr>
          <w:rFonts w:asciiTheme="majorBidi" w:hAnsiTheme="majorBidi" w:cstheme="majorBidi"/>
          <w:i/>
          <w:iCs/>
          <w:sz w:val="24"/>
          <w:szCs w:val="24"/>
          <w:highlight w:val="yellow"/>
        </w:rPr>
        <w:t>5.3</w:t>
      </w:r>
      <w:r w:rsidR="00A34A77" w:rsidRPr="000568CE">
        <w:rPr>
          <w:rFonts w:asciiTheme="majorBidi" w:hAnsiTheme="majorBidi" w:cstheme="majorBidi"/>
          <w:i/>
          <w:iCs/>
          <w:sz w:val="24"/>
          <w:szCs w:val="24"/>
          <w:highlight w:val="yellow"/>
        </w:rPr>
        <w:t xml:space="preserve"> Managerial implications</w:t>
      </w:r>
    </w:p>
    <w:p w14:paraId="6F639362" w14:textId="280D5336" w:rsidR="00A34A77" w:rsidRPr="000568CE" w:rsidRDefault="00A34A77" w:rsidP="00A55E63">
      <w:pPr>
        <w:spacing w:before="120" w:after="120"/>
        <w:ind w:firstLine="567"/>
        <w:jc w:val="both"/>
        <w:rPr>
          <w:rFonts w:asciiTheme="majorBidi" w:hAnsiTheme="majorBidi" w:cstheme="majorBidi"/>
          <w:color w:val="000000"/>
          <w:sz w:val="24"/>
          <w:szCs w:val="24"/>
          <w:highlight w:val="yellow"/>
        </w:rPr>
      </w:pPr>
      <w:r w:rsidRPr="000568CE">
        <w:rPr>
          <w:rFonts w:asciiTheme="majorBidi" w:hAnsiTheme="majorBidi" w:cstheme="majorBidi"/>
          <w:color w:val="000000"/>
          <w:sz w:val="24"/>
          <w:szCs w:val="24"/>
          <w:highlight w:val="yellow"/>
        </w:rPr>
        <w:t xml:space="preserve">This study </w:t>
      </w:r>
      <w:r w:rsidR="008330B5">
        <w:rPr>
          <w:rFonts w:asciiTheme="majorBidi" w:hAnsiTheme="majorBidi" w:cstheme="majorBidi"/>
          <w:color w:val="000000"/>
          <w:sz w:val="24"/>
          <w:szCs w:val="24"/>
          <w:highlight w:val="yellow"/>
        </w:rPr>
        <w:t xml:space="preserve">provides </w:t>
      </w:r>
      <w:r w:rsidRPr="000568CE">
        <w:rPr>
          <w:rFonts w:asciiTheme="majorBidi" w:hAnsiTheme="majorBidi" w:cstheme="majorBidi"/>
          <w:color w:val="000000"/>
          <w:sz w:val="24"/>
          <w:szCs w:val="24"/>
          <w:highlight w:val="yellow"/>
        </w:rPr>
        <w:t>managerial implications for the use of IoT technology for enhancing SASC in addition to theoretical and practical contributions. The primary target of this study, the automotive industry, is heavily investing in IoT tools. Both the items they promote and the things they use might be the subject of these efforts. The SASC can be efficiently supported by IoT tools. This paper's approach can help practitioners integrate IoT tools, especially considering their growing significance and connections to SASC. Our study offers preliminary direction for explicit SASC consideration using IoT tools. This advice and facilitation are new. It is challenging for practitioners to implement all I4.0 technologies concurrently in real-world IoT contexts. Therefore, managers will benefit from focusing on the finest IoT tools for them and their industry thanks to the set path and SASC linkage prioritization of IoT tools estimated in this study.</w:t>
      </w:r>
    </w:p>
    <w:p w14:paraId="5A1A0113" w14:textId="77777777" w:rsidR="00A34A77" w:rsidRPr="000568CE" w:rsidRDefault="00A34A77" w:rsidP="00A34A77">
      <w:pPr>
        <w:spacing w:after="120"/>
        <w:ind w:firstLine="567"/>
        <w:jc w:val="both"/>
        <w:rPr>
          <w:rFonts w:asciiTheme="majorBidi" w:hAnsiTheme="majorBidi" w:cstheme="majorBidi"/>
          <w:color w:val="000000"/>
          <w:sz w:val="24"/>
          <w:szCs w:val="24"/>
          <w:highlight w:val="yellow"/>
        </w:rPr>
      </w:pPr>
      <w:r w:rsidRPr="000568CE">
        <w:rPr>
          <w:rFonts w:asciiTheme="majorBidi" w:hAnsiTheme="majorBidi" w:cstheme="majorBidi"/>
          <w:color w:val="000000"/>
          <w:sz w:val="24"/>
          <w:szCs w:val="24"/>
          <w:highlight w:val="yellow"/>
        </w:rPr>
        <w:t xml:space="preserve">Although we take the priorities and importance of the entire sector into account, organizations may find that SASC impacts on achievement differ following the particulars of </w:t>
      </w:r>
      <w:r w:rsidRPr="000568CE">
        <w:rPr>
          <w:rFonts w:asciiTheme="majorBidi" w:hAnsiTheme="majorBidi" w:cstheme="majorBidi"/>
          <w:color w:val="000000"/>
          <w:sz w:val="24"/>
          <w:szCs w:val="24"/>
          <w:highlight w:val="yellow"/>
        </w:rPr>
        <w:lastRenderedPageBreak/>
        <w:t xml:space="preserve">the industry or other factors. The automotive industry can be extremely diverse, with different-sized businesses that may exist at various points throughout the supply chain. For instance, some of these organizations may </w:t>
      </w:r>
      <w:proofErr w:type="gramStart"/>
      <w:r w:rsidRPr="000568CE">
        <w:rPr>
          <w:rFonts w:asciiTheme="majorBidi" w:hAnsiTheme="majorBidi" w:cstheme="majorBidi"/>
          <w:color w:val="000000"/>
          <w:sz w:val="24"/>
          <w:szCs w:val="24"/>
          <w:highlight w:val="yellow"/>
        </w:rPr>
        <w:t>be in charge of</w:t>
      </w:r>
      <w:proofErr w:type="gramEnd"/>
      <w:r w:rsidRPr="000568CE">
        <w:rPr>
          <w:rFonts w:asciiTheme="majorBidi" w:hAnsiTheme="majorBidi" w:cstheme="majorBidi"/>
          <w:color w:val="000000"/>
          <w:sz w:val="24"/>
          <w:szCs w:val="24"/>
          <w:highlight w:val="yellow"/>
        </w:rPr>
        <w:t xml:space="preserve"> the activities associated with the takeback and remanufacturing of automobiles. They might </w:t>
      </w:r>
      <w:proofErr w:type="gramStart"/>
      <w:r w:rsidRPr="000568CE">
        <w:rPr>
          <w:rFonts w:asciiTheme="majorBidi" w:hAnsiTheme="majorBidi" w:cstheme="majorBidi"/>
          <w:color w:val="000000"/>
          <w:sz w:val="24"/>
          <w:szCs w:val="24"/>
          <w:highlight w:val="yellow"/>
        </w:rPr>
        <w:t>take into account</w:t>
      </w:r>
      <w:proofErr w:type="gramEnd"/>
      <w:r w:rsidRPr="000568CE">
        <w:rPr>
          <w:rFonts w:asciiTheme="majorBidi" w:hAnsiTheme="majorBidi" w:cstheme="majorBidi"/>
          <w:color w:val="000000"/>
          <w:sz w:val="24"/>
          <w:szCs w:val="24"/>
          <w:highlight w:val="yellow"/>
        </w:rPr>
        <w:t xml:space="preserve"> various technological factors in this context than those that normal original equipment manufacturers would focus on when fabricating or assembling their products. Managers must therefore use caution when interpreting these findings, which could also serve as general advice on the relative significance and implications of SASC.</w:t>
      </w:r>
    </w:p>
    <w:p w14:paraId="32A81417" w14:textId="16A8B4BC" w:rsidR="00A34A77" w:rsidRPr="000568CE" w:rsidRDefault="00A34A77" w:rsidP="004B61FF">
      <w:pPr>
        <w:autoSpaceDE w:val="0"/>
        <w:autoSpaceDN w:val="0"/>
        <w:adjustRightInd w:val="0"/>
        <w:spacing w:after="0"/>
        <w:ind w:firstLine="562"/>
        <w:jc w:val="both"/>
        <w:rPr>
          <w:rFonts w:asciiTheme="majorBidi" w:hAnsiTheme="majorBidi" w:cstheme="majorBidi"/>
          <w:sz w:val="24"/>
          <w:szCs w:val="24"/>
          <w:highlight w:val="yellow"/>
        </w:rPr>
      </w:pPr>
      <w:r w:rsidRPr="000568CE">
        <w:rPr>
          <w:rFonts w:asciiTheme="majorBidi" w:hAnsiTheme="majorBidi" w:cstheme="majorBidi"/>
          <w:sz w:val="24"/>
          <w:szCs w:val="24"/>
          <w:highlight w:val="yellow"/>
        </w:rPr>
        <w:t xml:space="preserve">Government agencies and the major company players should develop regulations that support the implementation of IoT tools and sustainable business exercises in the ASC. To raise awareness, it ought to address how corporate culture is changing both internally and externally. Surveys must be conducted to evaluate individual awareness organizations. The go-ahead must be provided for stakeholders to concur with that viewpoint, and cooperation must be promoted. The government and businesses should also provide rewards and remuneration in their processes to encourage organizations to embrace these rules. Organizations must exert pressure on the government to supply funding and stimulants for the development of more environmentally friendly products and the maintenance of sustainable practices. Additionally, it is advised that an organization </w:t>
      </w:r>
      <w:proofErr w:type="gramStart"/>
      <w:r w:rsidRPr="000568CE">
        <w:rPr>
          <w:rFonts w:asciiTheme="majorBidi" w:hAnsiTheme="majorBidi" w:cstheme="majorBidi"/>
          <w:sz w:val="24"/>
          <w:szCs w:val="24"/>
          <w:highlight w:val="yellow"/>
        </w:rPr>
        <w:t>look into</w:t>
      </w:r>
      <w:proofErr w:type="gramEnd"/>
      <w:r w:rsidRPr="000568CE">
        <w:rPr>
          <w:rFonts w:asciiTheme="majorBidi" w:hAnsiTheme="majorBidi" w:cstheme="majorBidi"/>
          <w:sz w:val="24"/>
          <w:szCs w:val="24"/>
          <w:highlight w:val="yellow"/>
        </w:rPr>
        <w:t xml:space="preserve"> any employee conduct that can affect how things are done because of apprehension about cultural change. It is advised that both public and private businesses run awareness campaigns to educate both their staff and customers to improve the sustainability and operational effectiveness of IoT tools. These initiatives will improve communication between businesses and consumers and motivate both to create sustainable systems. </w:t>
      </w:r>
    </w:p>
    <w:bookmarkEnd w:id="27"/>
    <w:p w14:paraId="40A62626" w14:textId="77777777" w:rsidR="00A34A77" w:rsidRPr="000568CE" w:rsidRDefault="00A34A77" w:rsidP="00A34A77">
      <w:pPr>
        <w:autoSpaceDE w:val="0"/>
        <w:autoSpaceDN w:val="0"/>
        <w:adjustRightInd w:val="0"/>
        <w:spacing w:after="0" w:line="240" w:lineRule="auto"/>
        <w:jc w:val="both"/>
        <w:rPr>
          <w:rFonts w:asciiTheme="majorBidi" w:hAnsiTheme="majorBidi" w:cstheme="majorBidi"/>
          <w:color w:val="000000"/>
          <w:sz w:val="24"/>
          <w:szCs w:val="24"/>
          <w:highlight w:val="yellow"/>
        </w:rPr>
      </w:pPr>
    </w:p>
    <w:bookmarkEnd w:id="26"/>
    <w:bookmarkEnd w:id="28"/>
    <w:p w14:paraId="3F56602E" w14:textId="03A25809" w:rsidR="007E5A45" w:rsidRPr="000568CE" w:rsidRDefault="009D0125" w:rsidP="004062A9">
      <w:pPr>
        <w:spacing w:after="0"/>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t xml:space="preserve">      </w:t>
      </w:r>
    </w:p>
    <w:bookmarkEnd w:id="29"/>
    <w:p w14:paraId="6FB48B84" w14:textId="223E04FA" w:rsidR="007E5A45" w:rsidRPr="000568CE" w:rsidRDefault="007E5A45" w:rsidP="007E5A45">
      <w:pPr>
        <w:pStyle w:val="ListParagraph"/>
        <w:numPr>
          <w:ilvl w:val="0"/>
          <w:numId w:val="6"/>
        </w:numPr>
        <w:autoSpaceDE w:val="0"/>
        <w:autoSpaceDN w:val="0"/>
        <w:adjustRightInd w:val="0"/>
        <w:spacing w:after="0"/>
        <w:rPr>
          <w:rFonts w:asciiTheme="majorBidi" w:hAnsiTheme="majorBidi" w:cstheme="majorBidi"/>
          <w:b/>
          <w:bCs/>
          <w:color w:val="202124"/>
          <w:sz w:val="24"/>
          <w:szCs w:val="24"/>
          <w:shd w:val="clear" w:color="auto" w:fill="FFFFFF"/>
        </w:rPr>
      </w:pPr>
      <w:r w:rsidRPr="000568CE">
        <w:rPr>
          <w:rFonts w:asciiTheme="majorBidi" w:hAnsiTheme="majorBidi" w:cstheme="majorBidi"/>
          <w:b/>
          <w:bCs/>
          <w:color w:val="202124"/>
          <w:sz w:val="24"/>
          <w:szCs w:val="24"/>
          <w:shd w:val="clear" w:color="auto" w:fill="FFFFFF"/>
        </w:rPr>
        <w:t>Conclusion</w:t>
      </w:r>
      <w:r w:rsidR="008330B5">
        <w:rPr>
          <w:rFonts w:asciiTheme="majorBidi" w:hAnsiTheme="majorBidi" w:cstheme="majorBidi"/>
          <w:b/>
          <w:bCs/>
          <w:color w:val="202124"/>
          <w:sz w:val="24"/>
          <w:szCs w:val="24"/>
          <w:shd w:val="clear" w:color="auto" w:fill="FFFFFF"/>
        </w:rPr>
        <w:t>s</w:t>
      </w:r>
    </w:p>
    <w:p w14:paraId="5406EA94" w14:textId="77777777" w:rsidR="00D31798" w:rsidRPr="000568CE" w:rsidRDefault="00D31798" w:rsidP="009F4AE5">
      <w:pPr>
        <w:spacing w:after="0"/>
        <w:jc w:val="both"/>
        <w:rPr>
          <w:rFonts w:asciiTheme="majorBidi" w:hAnsiTheme="majorBidi" w:cstheme="majorBidi"/>
          <w:color w:val="000000"/>
          <w:sz w:val="24"/>
          <w:szCs w:val="24"/>
        </w:rPr>
      </w:pPr>
    </w:p>
    <w:p w14:paraId="5505E63F" w14:textId="61C79BC2" w:rsidR="00D31798" w:rsidRPr="000568CE" w:rsidRDefault="00844634" w:rsidP="009528BA">
      <w:pPr>
        <w:autoSpaceDE w:val="0"/>
        <w:autoSpaceDN w:val="0"/>
        <w:adjustRightInd w:val="0"/>
        <w:spacing w:after="0" w:line="276" w:lineRule="auto"/>
        <w:ind w:firstLine="360"/>
        <w:jc w:val="both"/>
        <w:rPr>
          <w:rFonts w:asciiTheme="majorBidi" w:hAnsiTheme="majorBidi" w:cstheme="majorBidi"/>
          <w:sz w:val="24"/>
          <w:szCs w:val="24"/>
        </w:rPr>
      </w:pPr>
      <w:bookmarkStart w:id="33" w:name="_Hlk141702645"/>
      <w:bookmarkStart w:id="34" w:name="_Hlk141017698"/>
      <w:r w:rsidRPr="000568CE">
        <w:rPr>
          <w:rFonts w:asciiTheme="majorBidi" w:hAnsiTheme="majorBidi" w:cstheme="majorBidi"/>
          <w:sz w:val="24"/>
          <w:szCs w:val="24"/>
        </w:rPr>
        <w:t xml:space="preserve">The study fills </w:t>
      </w:r>
      <w:r w:rsidR="00496A21" w:rsidRPr="000568CE">
        <w:rPr>
          <w:rFonts w:asciiTheme="majorBidi" w:hAnsiTheme="majorBidi" w:cstheme="majorBidi"/>
          <w:sz w:val="24"/>
          <w:szCs w:val="24"/>
        </w:rPr>
        <w:t>a gap</w:t>
      </w:r>
      <w:r w:rsidRPr="000568CE">
        <w:rPr>
          <w:rFonts w:asciiTheme="majorBidi" w:hAnsiTheme="majorBidi" w:cstheme="majorBidi"/>
          <w:sz w:val="24"/>
          <w:szCs w:val="24"/>
        </w:rPr>
        <w:t xml:space="preserve"> in the literature by offering helpful details on examining the potential </w:t>
      </w:r>
      <w:r w:rsidR="004062A9" w:rsidRPr="000568CE">
        <w:rPr>
          <w:rFonts w:asciiTheme="majorBidi" w:hAnsiTheme="majorBidi" w:cstheme="majorBidi"/>
          <w:sz w:val="24"/>
          <w:szCs w:val="24"/>
        </w:rPr>
        <w:t xml:space="preserve">of </w:t>
      </w:r>
      <w:r w:rsidRPr="000568CE">
        <w:rPr>
          <w:rFonts w:asciiTheme="majorBidi" w:hAnsiTheme="majorBidi" w:cstheme="majorBidi"/>
          <w:sz w:val="24"/>
          <w:szCs w:val="24"/>
        </w:rPr>
        <w:t xml:space="preserve">IoT in SASC. </w:t>
      </w:r>
      <w:r w:rsidR="00586D4B" w:rsidRPr="000568CE">
        <w:rPr>
          <w:rFonts w:asciiTheme="majorBidi" w:hAnsiTheme="majorBidi" w:cstheme="majorBidi"/>
          <w:sz w:val="24"/>
          <w:szCs w:val="24"/>
        </w:rPr>
        <w:t xml:space="preserve">In line with the research objective, the present study provides an exhaustive </w:t>
      </w:r>
      <w:r w:rsidR="00586D4B" w:rsidRPr="000568CE">
        <w:rPr>
          <w:rFonts w:asciiTheme="majorBidi" w:hAnsiTheme="majorBidi" w:cstheme="majorBidi"/>
          <w:color w:val="000000"/>
          <w:sz w:val="24"/>
          <w:szCs w:val="24"/>
        </w:rPr>
        <w:t>IoT-</w:t>
      </w:r>
      <w:r w:rsidR="006F1644" w:rsidRPr="000568CE">
        <w:rPr>
          <w:rFonts w:asciiTheme="majorBidi" w:hAnsiTheme="majorBidi" w:cstheme="majorBidi"/>
          <w:color w:val="000000"/>
          <w:sz w:val="24"/>
          <w:szCs w:val="24"/>
        </w:rPr>
        <w:t>S</w:t>
      </w:r>
      <w:r w:rsidR="00586D4B" w:rsidRPr="000568CE">
        <w:rPr>
          <w:rFonts w:asciiTheme="majorBidi" w:hAnsiTheme="majorBidi" w:cstheme="majorBidi"/>
          <w:color w:val="000000"/>
          <w:sz w:val="24"/>
          <w:szCs w:val="24"/>
        </w:rPr>
        <w:t>ASC framework to provide answers to the research questions.</w:t>
      </w:r>
      <w:bookmarkEnd w:id="33"/>
      <w:r w:rsidR="00586D4B" w:rsidRPr="000568CE">
        <w:rPr>
          <w:rFonts w:asciiTheme="majorBidi" w:hAnsiTheme="majorBidi" w:cstheme="majorBidi"/>
          <w:color w:val="000000"/>
          <w:sz w:val="24"/>
          <w:szCs w:val="24"/>
        </w:rPr>
        <w:t xml:space="preserve"> </w:t>
      </w:r>
      <w:bookmarkEnd w:id="34"/>
      <w:r w:rsidR="00586D4B" w:rsidRPr="000568CE">
        <w:rPr>
          <w:rFonts w:asciiTheme="majorBidi" w:hAnsiTheme="majorBidi" w:cstheme="majorBidi"/>
          <w:color w:val="000000"/>
          <w:sz w:val="24"/>
          <w:szCs w:val="24"/>
        </w:rPr>
        <w:t>Using</w:t>
      </w:r>
      <w:r w:rsidR="007E5A45" w:rsidRPr="000568CE">
        <w:rPr>
          <w:rFonts w:asciiTheme="majorBidi" w:hAnsiTheme="majorBidi" w:cstheme="majorBidi"/>
          <w:color w:val="000000"/>
          <w:sz w:val="24"/>
          <w:szCs w:val="24"/>
        </w:rPr>
        <w:t xml:space="preserve"> a combination of the </w:t>
      </w:r>
      <w:proofErr w:type="spellStart"/>
      <w:r w:rsidR="007E5A45" w:rsidRPr="000568CE">
        <w:rPr>
          <w:rFonts w:asciiTheme="majorBidi" w:hAnsiTheme="majorBidi" w:cstheme="majorBidi"/>
          <w:color w:val="000000"/>
          <w:sz w:val="24"/>
          <w:szCs w:val="24"/>
        </w:rPr>
        <w:t>ReSOLVE</w:t>
      </w:r>
      <w:proofErr w:type="spellEnd"/>
      <w:r w:rsidR="007E5A45" w:rsidRPr="000568CE">
        <w:rPr>
          <w:rFonts w:asciiTheme="majorBidi" w:hAnsiTheme="majorBidi" w:cstheme="majorBidi"/>
          <w:color w:val="000000"/>
          <w:sz w:val="24"/>
          <w:szCs w:val="24"/>
        </w:rPr>
        <w:t xml:space="preserve"> model and the Delphi technique, this study examined the researchers' experience implementing IoT technology into a </w:t>
      </w:r>
      <w:r w:rsidR="006F1644" w:rsidRPr="000568CE">
        <w:rPr>
          <w:rFonts w:asciiTheme="majorBidi" w:hAnsiTheme="majorBidi" w:cstheme="majorBidi"/>
          <w:color w:val="000000"/>
          <w:sz w:val="24"/>
          <w:szCs w:val="24"/>
        </w:rPr>
        <w:t>S</w:t>
      </w:r>
      <w:r w:rsidR="007E5A45" w:rsidRPr="000568CE">
        <w:rPr>
          <w:rFonts w:asciiTheme="majorBidi" w:hAnsiTheme="majorBidi" w:cstheme="majorBidi"/>
          <w:color w:val="000000"/>
          <w:sz w:val="24"/>
          <w:szCs w:val="24"/>
        </w:rPr>
        <w:t xml:space="preserve">ASC. </w:t>
      </w:r>
      <w:r w:rsidR="009F4AE5" w:rsidRPr="000568CE">
        <w:rPr>
          <w:rFonts w:asciiTheme="majorBidi" w:hAnsiTheme="majorBidi" w:cstheme="majorBidi"/>
          <w:color w:val="000000"/>
          <w:sz w:val="24"/>
          <w:szCs w:val="24"/>
        </w:rPr>
        <w:t>Out of 78 experts who were asked to take part in the stud</w:t>
      </w:r>
      <w:r w:rsidR="007E5A45" w:rsidRPr="000568CE">
        <w:rPr>
          <w:rFonts w:asciiTheme="majorBidi" w:hAnsiTheme="majorBidi" w:cstheme="majorBidi"/>
          <w:color w:val="000000"/>
          <w:sz w:val="24"/>
          <w:szCs w:val="24"/>
        </w:rPr>
        <w:t xml:space="preserve">y, 32 </w:t>
      </w:r>
      <w:r w:rsidR="009F4AE5" w:rsidRPr="000568CE">
        <w:rPr>
          <w:rFonts w:asciiTheme="majorBidi" w:hAnsiTheme="majorBidi" w:cstheme="majorBidi"/>
          <w:color w:val="000000"/>
          <w:sz w:val="24"/>
          <w:szCs w:val="24"/>
        </w:rPr>
        <w:t>spe</w:t>
      </w:r>
      <w:r w:rsidR="00B7628A" w:rsidRPr="000568CE">
        <w:rPr>
          <w:rFonts w:asciiTheme="majorBidi" w:hAnsiTheme="majorBidi" w:cstheme="majorBidi"/>
          <w:color w:val="000000"/>
          <w:sz w:val="24"/>
          <w:szCs w:val="24"/>
        </w:rPr>
        <w:t>c</w:t>
      </w:r>
      <w:r w:rsidR="009F4AE5" w:rsidRPr="000568CE">
        <w:rPr>
          <w:rFonts w:asciiTheme="majorBidi" w:hAnsiTheme="majorBidi" w:cstheme="majorBidi"/>
          <w:color w:val="000000"/>
          <w:sz w:val="24"/>
          <w:szCs w:val="24"/>
        </w:rPr>
        <w:t>ialists</w:t>
      </w:r>
      <w:r w:rsidR="007E5A45" w:rsidRPr="000568CE">
        <w:rPr>
          <w:rFonts w:asciiTheme="majorBidi" w:hAnsiTheme="majorBidi" w:cstheme="majorBidi"/>
          <w:color w:val="000000"/>
          <w:sz w:val="24"/>
          <w:szCs w:val="24"/>
        </w:rPr>
        <w:t xml:space="preserve"> ultimately </w:t>
      </w:r>
      <w:r w:rsidR="009F4AE5" w:rsidRPr="000568CE">
        <w:rPr>
          <w:rFonts w:asciiTheme="majorBidi" w:hAnsiTheme="majorBidi" w:cstheme="majorBidi"/>
          <w:color w:val="000000"/>
          <w:sz w:val="24"/>
          <w:szCs w:val="24"/>
        </w:rPr>
        <w:t>finished</w:t>
      </w:r>
      <w:r w:rsidR="007E5A45" w:rsidRPr="000568CE">
        <w:rPr>
          <w:rFonts w:asciiTheme="majorBidi" w:hAnsiTheme="majorBidi" w:cstheme="majorBidi"/>
          <w:color w:val="000000"/>
          <w:sz w:val="24"/>
          <w:szCs w:val="24"/>
        </w:rPr>
        <w:t xml:space="preserve"> it, proving that the criteria established for finding the experts for the study w</w:t>
      </w:r>
      <w:r w:rsidR="00B7628A" w:rsidRPr="000568CE">
        <w:rPr>
          <w:rFonts w:asciiTheme="majorBidi" w:hAnsiTheme="majorBidi" w:cstheme="majorBidi"/>
          <w:color w:val="000000"/>
          <w:sz w:val="24"/>
          <w:szCs w:val="24"/>
        </w:rPr>
        <w:t>ere</w:t>
      </w:r>
      <w:r w:rsidR="007E5A45" w:rsidRPr="000568CE">
        <w:rPr>
          <w:rFonts w:asciiTheme="majorBidi" w:hAnsiTheme="majorBidi" w:cstheme="majorBidi"/>
          <w:color w:val="000000"/>
          <w:sz w:val="24"/>
          <w:szCs w:val="24"/>
        </w:rPr>
        <w:t xml:space="preserve"> successful.</w:t>
      </w:r>
      <w:r w:rsidR="007E5A45" w:rsidRPr="000568CE">
        <w:rPr>
          <w:rFonts w:asciiTheme="majorBidi" w:hAnsiTheme="majorBidi" w:cstheme="majorBidi"/>
          <w:sz w:val="24"/>
          <w:szCs w:val="24"/>
        </w:rPr>
        <w:t xml:space="preserve"> </w:t>
      </w:r>
      <w:r w:rsidR="007E5A45" w:rsidRPr="000568CE">
        <w:rPr>
          <w:rFonts w:asciiTheme="majorBidi" w:hAnsiTheme="majorBidi" w:cstheme="majorBidi"/>
          <w:color w:val="000000"/>
          <w:sz w:val="24"/>
          <w:szCs w:val="24"/>
        </w:rPr>
        <w:t xml:space="preserve">Despite its difficulties and time-consuming nature, the Delphi method was successful because the experts promptly provided their thoughts. The Delphi findings were stable after two rounds, and the framework was finished and validated. The study significantly fills the research gaps found in the literature by offering helpful details on examining the potential for IoT in the </w:t>
      </w:r>
      <w:r w:rsidR="006F1644" w:rsidRPr="000568CE">
        <w:rPr>
          <w:rFonts w:asciiTheme="majorBidi" w:hAnsiTheme="majorBidi" w:cstheme="majorBidi"/>
          <w:color w:val="000000"/>
          <w:sz w:val="24"/>
          <w:szCs w:val="24"/>
        </w:rPr>
        <w:t>S</w:t>
      </w:r>
      <w:r w:rsidR="007E5A45" w:rsidRPr="000568CE">
        <w:rPr>
          <w:rFonts w:asciiTheme="majorBidi" w:hAnsiTheme="majorBidi" w:cstheme="majorBidi"/>
          <w:color w:val="000000"/>
          <w:sz w:val="24"/>
          <w:szCs w:val="24"/>
        </w:rPr>
        <w:t>ASC. The criteria established for attaining consensus using a variety of factors w</w:t>
      </w:r>
      <w:r w:rsidR="00B7628A" w:rsidRPr="000568CE">
        <w:rPr>
          <w:rFonts w:asciiTheme="majorBidi" w:hAnsiTheme="majorBidi" w:cstheme="majorBidi"/>
          <w:color w:val="000000"/>
          <w:sz w:val="24"/>
          <w:szCs w:val="24"/>
        </w:rPr>
        <w:t>ere</w:t>
      </w:r>
      <w:r w:rsidR="007E5A45" w:rsidRPr="000568CE">
        <w:rPr>
          <w:rFonts w:asciiTheme="majorBidi" w:hAnsiTheme="majorBidi" w:cstheme="majorBidi"/>
          <w:color w:val="000000"/>
          <w:sz w:val="24"/>
          <w:szCs w:val="24"/>
        </w:rPr>
        <w:t xml:space="preserve"> also discovered to be important because merely one or two components could be incorrect and produce incorrect findings.</w:t>
      </w:r>
      <w:r w:rsidR="007E5A45" w:rsidRPr="000568CE">
        <w:rPr>
          <w:rFonts w:asciiTheme="majorBidi" w:hAnsiTheme="majorBidi" w:cstheme="majorBidi"/>
          <w:sz w:val="24"/>
          <w:szCs w:val="24"/>
        </w:rPr>
        <w:t xml:space="preserve"> </w:t>
      </w:r>
      <w:r w:rsidR="007E5A45" w:rsidRPr="000568CE">
        <w:rPr>
          <w:rFonts w:asciiTheme="majorBidi" w:hAnsiTheme="majorBidi" w:cstheme="majorBidi"/>
          <w:color w:val="000000"/>
          <w:sz w:val="24"/>
          <w:szCs w:val="24"/>
        </w:rPr>
        <w:t>The high consensus rate for the study, given that it used two sequential rounds of Delphi, further demonstrates the success of the experts' selection and the topic of debate.</w:t>
      </w:r>
    </w:p>
    <w:p w14:paraId="06416083" w14:textId="77777777" w:rsidR="00586D4B" w:rsidRPr="000568CE" w:rsidRDefault="00586D4B" w:rsidP="00D31798">
      <w:pPr>
        <w:spacing w:after="0"/>
        <w:ind w:firstLine="567"/>
        <w:jc w:val="both"/>
        <w:rPr>
          <w:rFonts w:asciiTheme="majorBidi" w:hAnsiTheme="majorBidi" w:cstheme="majorBidi"/>
          <w:color w:val="000000"/>
          <w:sz w:val="24"/>
          <w:szCs w:val="24"/>
        </w:rPr>
      </w:pPr>
    </w:p>
    <w:p w14:paraId="1CFC23B2" w14:textId="00E79F8C" w:rsidR="000568CE" w:rsidRDefault="009F4AE5" w:rsidP="00242079">
      <w:pPr>
        <w:spacing w:after="0" w:line="276" w:lineRule="auto"/>
        <w:ind w:firstLine="567"/>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t xml:space="preserve">Large amounts of data that are accurate and timely can be gathered </w:t>
      </w:r>
      <w:r w:rsidR="007E5A45" w:rsidRPr="000568CE">
        <w:rPr>
          <w:rFonts w:asciiTheme="majorBidi" w:hAnsiTheme="majorBidi" w:cstheme="majorBidi"/>
          <w:color w:val="000000"/>
          <w:sz w:val="24"/>
          <w:szCs w:val="24"/>
        </w:rPr>
        <w:t xml:space="preserve">with IoT technology in the </w:t>
      </w:r>
      <w:r w:rsidR="006F1644" w:rsidRPr="000568CE">
        <w:rPr>
          <w:rFonts w:asciiTheme="majorBidi" w:hAnsiTheme="majorBidi" w:cstheme="majorBidi"/>
          <w:color w:val="000000"/>
          <w:sz w:val="24"/>
          <w:szCs w:val="24"/>
        </w:rPr>
        <w:t>S</w:t>
      </w:r>
      <w:r w:rsidR="007E5A45" w:rsidRPr="000568CE">
        <w:rPr>
          <w:rFonts w:asciiTheme="majorBidi" w:hAnsiTheme="majorBidi" w:cstheme="majorBidi"/>
          <w:color w:val="000000"/>
          <w:sz w:val="24"/>
          <w:szCs w:val="24"/>
        </w:rPr>
        <w:t xml:space="preserve">ASC, </w:t>
      </w:r>
      <w:r w:rsidR="007F4DB7" w:rsidRPr="000568CE">
        <w:rPr>
          <w:rFonts w:asciiTheme="majorBidi" w:hAnsiTheme="majorBidi" w:cstheme="majorBidi"/>
          <w:color w:val="000000"/>
          <w:sz w:val="24"/>
          <w:szCs w:val="24"/>
        </w:rPr>
        <w:t xml:space="preserve">enabling earlier detection of deviations. The accessibility of data regarding the </w:t>
      </w:r>
      <w:r w:rsidR="007F4DB7" w:rsidRPr="000568CE">
        <w:rPr>
          <w:rFonts w:asciiTheme="majorBidi" w:hAnsiTheme="majorBidi" w:cstheme="majorBidi"/>
          <w:color w:val="000000"/>
          <w:sz w:val="24"/>
          <w:szCs w:val="24"/>
        </w:rPr>
        <w:lastRenderedPageBreak/>
        <w:t xml:space="preserve">precise position, or condition of the goods or ecosystem facilitates the capacity to recognize the nature of potential issues and take the necessary steps. By setting up early alerts on system irregularities that show up, for example, as delays in </w:t>
      </w:r>
      <w:r w:rsidR="00B7628A" w:rsidRPr="000568CE">
        <w:rPr>
          <w:rFonts w:asciiTheme="majorBidi" w:hAnsiTheme="majorBidi" w:cstheme="majorBidi"/>
          <w:color w:val="000000"/>
          <w:sz w:val="24"/>
          <w:szCs w:val="24"/>
        </w:rPr>
        <w:t xml:space="preserve">the </w:t>
      </w:r>
      <w:r w:rsidR="007F4DB7" w:rsidRPr="000568CE">
        <w:rPr>
          <w:rFonts w:asciiTheme="majorBidi" w:hAnsiTheme="majorBidi" w:cstheme="majorBidi"/>
          <w:color w:val="000000"/>
          <w:sz w:val="24"/>
          <w:szCs w:val="24"/>
        </w:rPr>
        <w:t>Estimated Time of Arrival (ETA), it is possible to react more rapidly. Historical data from the IoT system can be saved and examined to assist i</w:t>
      </w:r>
      <w:r w:rsidR="008330B5">
        <w:rPr>
          <w:rFonts w:asciiTheme="majorBidi" w:hAnsiTheme="majorBidi" w:cstheme="majorBidi"/>
          <w:color w:val="000000"/>
          <w:sz w:val="24"/>
          <w:szCs w:val="24"/>
        </w:rPr>
        <w:t>n identifying</w:t>
      </w:r>
      <w:r w:rsidR="007F4DB7" w:rsidRPr="000568CE">
        <w:rPr>
          <w:rFonts w:asciiTheme="majorBidi" w:hAnsiTheme="majorBidi" w:cstheme="majorBidi"/>
          <w:color w:val="000000"/>
          <w:sz w:val="24"/>
          <w:szCs w:val="24"/>
        </w:rPr>
        <w:t xml:space="preserve"> problems, enhance performance, and create more accurate future projections</w:t>
      </w:r>
      <w:r w:rsidR="007E5A45" w:rsidRPr="000568CE">
        <w:rPr>
          <w:rFonts w:asciiTheme="majorBidi" w:hAnsiTheme="majorBidi" w:cstheme="majorBidi"/>
          <w:color w:val="000000"/>
          <w:sz w:val="24"/>
          <w:szCs w:val="24"/>
        </w:rPr>
        <w:t xml:space="preserve">. The study also covered the consequences for managers, researchers, and practitioners. </w:t>
      </w:r>
      <w:proofErr w:type="gramStart"/>
      <w:r w:rsidR="0046510E" w:rsidRPr="000568CE">
        <w:rPr>
          <w:rFonts w:asciiTheme="majorBidi" w:hAnsiTheme="majorBidi" w:cstheme="majorBidi"/>
          <w:color w:val="000000"/>
          <w:sz w:val="24"/>
          <w:szCs w:val="24"/>
          <w:highlight w:val="yellow"/>
        </w:rPr>
        <w:t>Despite the fact that</w:t>
      </w:r>
      <w:proofErr w:type="gramEnd"/>
      <w:r w:rsidR="0046510E" w:rsidRPr="000568CE">
        <w:rPr>
          <w:rFonts w:asciiTheme="majorBidi" w:hAnsiTheme="majorBidi" w:cstheme="majorBidi"/>
          <w:color w:val="000000"/>
          <w:sz w:val="24"/>
          <w:szCs w:val="24"/>
          <w:highlight w:val="yellow"/>
        </w:rPr>
        <w:t xml:space="preserve"> this study has provided managerial implications for businesses, there are a number of specific limitations that point to potential areas for future research. First, one of this study's shortcomings is the small size of the expert panel that took part in it. According to </w:t>
      </w:r>
      <w:r w:rsidR="0046510E" w:rsidRPr="000568CE">
        <w:rPr>
          <w:rFonts w:asciiTheme="majorBidi" w:hAnsiTheme="majorBidi" w:cstheme="majorBidi"/>
          <w:color w:val="000000"/>
          <w:sz w:val="24"/>
          <w:szCs w:val="24"/>
          <w:highlight w:val="yellow"/>
        </w:rPr>
        <w:fldChar w:fldCharType="begin"/>
      </w:r>
      <w:r w:rsidR="0046510E" w:rsidRPr="000568CE">
        <w:rPr>
          <w:rFonts w:asciiTheme="majorBidi" w:hAnsiTheme="majorBidi" w:cstheme="majorBidi"/>
          <w:color w:val="000000"/>
          <w:sz w:val="24"/>
          <w:szCs w:val="24"/>
          <w:highlight w:val="yellow"/>
        </w:rPr>
        <w:instrText xml:space="preserve"> ADDIN ZOTERO_ITEM CSL_CITATION {"citationID":"4hF5yBOs","properties":{"formattedCitation":"(Skulmoski et al., 2007)","plainCitation":"(Skulmoski et al., 2007)","noteIndex":0},"citationItems":[{"id":962,"uris":["http://zotero.org/users/local/fqi2xtnB/items/ZXUDKKBJ"],"itemData":{"id":962,"type":"article-journal","abstract":"The Delphi method is an attractive method for graduate students completing masters and PhD level research. It is a flexible research technique that has been successfully used in our program at the University of Calgary to explore new concepts within and outside of the information systems body of knowledge. The Delphi method is an iterative process to collect and distill the anonymous judgments of experts using a series of data collection and analysis techniques interspersed with feedback. The Delphi method is well suited as a research instrument when there is incomplete knowledge about a...","container-title":"Journal of Information Technology Education: Research","ISSN":"1539-3585","issue":"1","language":"en","note":"publisher: Informing Science Institute","page":"1-21","source":"www.learntechlib.org","title":"The Delphi Method for Graduate Research","volume":"6","author":[{"family":"Skulmoski","given":"Gregory J."},{"family":"Hartman","given":"Francis T."},{"family":"Krahn","given":"Jennifer"}],"issued":{"date-parts":[["2007",1,1]]}}}],"schema":"https://github.com/citation-style-language/schema/raw/master/csl-citation.json"} </w:instrText>
      </w:r>
      <w:r w:rsidR="0046510E" w:rsidRPr="000568CE">
        <w:rPr>
          <w:rFonts w:asciiTheme="majorBidi" w:hAnsiTheme="majorBidi" w:cstheme="majorBidi"/>
          <w:color w:val="000000"/>
          <w:sz w:val="24"/>
          <w:szCs w:val="24"/>
          <w:highlight w:val="yellow"/>
        </w:rPr>
        <w:fldChar w:fldCharType="separate"/>
      </w:r>
      <w:r w:rsidR="0046510E" w:rsidRPr="000568CE">
        <w:rPr>
          <w:rFonts w:ascii="Times New Roman" w:hAnsi="Times New Roman" w:cs="Times New Roman"/>
          <w:sz w:val="24"/>
          <w:highlight w:val="yellow"/>
        </w:rPr>
        <w:t>(Skulmoski et al., 2007)</w:t>
      </w:r>
      <w:r w:rsidR="0046510E" w:rsidRPr="000568CE">
        <w:rPr>
          <w:rFonts w:asciiTheme="majorBidi" w:hAnsiTheme="majorBidi" w:cstheme="majorBidi"/>
          <w:color w:val="000000"/>
          <w:sz w:val="24"/>
          <w:szCs w:val="24"/>
          <w:highlight w:val="yellow"/>
        </w:rPr>
        <w:fldChar w:fldCharType="end"/>
      </w:r>
      <w:r w:rsidR="0046510E" w:rsidRPr="000568CE">
        <w:rPr>
          <w:rFonts w:asciiTheme="majorBidi" w:hAnsiTheme="majorBidi" w:cstheme="majorBidi"/>
          <w:color w:val="000000"/>
          <w:sz w:val="24"/>
          <w:szCs w:val="24"/>
          <w:highlight w:val="yellow"/>
        </w:rPr>
        <w:t xml:space="preserve">, larger sample sizes might result in more conclusive findings. Future research could examine the </w:t>
      </w:r>
      <w:r w:rsidR="003A3C2F" w:rsidRPr="000568CE">
        <w:rPr>
          <w:rFonts w:asciiTheme="majorBidi" w:hAnsiTheme="majorBidi" w:cstheme="majorBidi"/>
          <w:color w:val="000000"/>
          <w:sz w:val="24"/>
          <w:szCs w:val="24"/>
          <w:highlight w:val="yellow"/>
        </w:rPr>
        <w:t>framework</w:t>
      </w:r>
      <w:r w:rsidR="0046510E" w:rsidRPr="000568CE">
        <w:rPr>
          <w:rFonts w:asciiTheme="majorBidi" w:hAnsiTheme="majorBidi" w:cstheme="majorBidi"/>
          <w:color w:val="000000"/>
          <w:sz w:val="24"/>
          <w:szCs w:val="24"/>
          <w:highlight w:val="yellow"/>
        </w:rPr>
        <w:t xml:space="preserve"> and solution in larger supply chains and in other industries globally to enable the generalization of the findings. The validation process is still in progress; hence the final framework needs to be field-tested. Therefore, </w:t>
      </w:r>
      <w:r w:rsidR="003A3C2F" w:rsidRPr="000568CE">
        <w:rPr>
          <w:rFonts w:asciiTheme="majorBidi" w:hAnsiTheme="majorBidi" w:cstheme="majorBidi"/>
          <w:color w:val="000000"/>
          <w:sz w:val="24"/>
          <w:szCs w:val="24"/>
          <w:highlight w:val="yellow"/>
        </w:rPr>
        <w:t>to</w:t>
      </w:r>
      <w:r w:rsidR="0046510E" w:rsidRPr="000568CE">
        <w:rPr>
          <w:rFonts w:asciiTheme="majorBidi" w:hAnsiTheme="majorBidi" w:cstheme="majorBidi"/>
          <w:color w:val="000000"/>
          <w:sz w:val="24"/>
          <w:szCs w:val="24"/>
          <w:highlight w:val="yellow"/>
        </w:rPr>
        <w:t xml:space="preserve"> improve it, the final framework will be assessed and applied in real workplace settings in subsequent research.</w:t>
      </w:r>
      <w:bookmarkStart w:id="35" w:name="_Hlk141018025"/>
      <w:bookmarkStart w:id="36" w:name="_Hlk141702992"/>
    </w:p>
    <w:p w14:paraId="4EB0732C" w14:textId="77777777" w:rsidR="00242079" w:rsidRPr="00242079" w:rsidRDefault="00242079" w:rsidP="00242079">
      <w:pPr>
        <w:spacing w:after="0" w:line="276" w:lineRule="auto"/>
        <w:ind w:firstLine="567"/>
        <w:jc w:val="both"/>
        <w:rPr>
          <w:rFonts w:asciiTheme="majorBidi" w:hAnsiTheme="majorBidi" w:cstheme="majorBidi"/>
          <w:color w:val="000000"/>
          <w:sz w:val="24"/>
          <w:szCs w:val="24"/>
        </w:rPr>
      </w:pPr>
    </w:p>
    <w:p w14:paraId="272EAC69" w14:textId="4F6CA92A" w:rsidR="006A7E34" w:rsidRPr="000568CE" w:rsidRDefault="006A7E34" w:rsidP="00A55E63">
      <w:pPr>
        <w:ind w:firstLine="567"/>
        <w:jc w:val="both"/>
        <w:rPr>
          <w:rFonts w:asciiTheme="majorBidi" w:hAnsiTheme="majorBidi" w:cstheme="majorBidi"/>
          <w:sz w:val="24"/>
          <w:szCs w:val="24"/>
          <w:highlight w:val="yellow"/>
        </w:rPr>
      </w:pPr>
      <w:r w:rsidRPr="000568CE">
        <w:rPr>
          <w:rFonts w:asciiTheme="majorBidi" w:hAnsiTheme="majorBidi" w:cstheme="majorBidi"/>
          <w:sz w:val="24"/>
          <w:szCs w:val="24"/>
          <w:highlight w:val="yellow"/>
        </w:rPr>
        <w:t xml:space="preserve">The automotive sector is a field that is hugely shaped and impacted by its stakeholders (e.g., governments, investors, consumers, employees, rivals) demands. Our study highlights that one of the less explored topics in the literature is examining the requirements of the stakeholders. In particular, </w:t>
      </w:r>
      <w:r w:rsidR="000568CE" w:rsidRPr="000568CE">
        <w:rPr>
          <w:rFonts w:asciiTheme="majorBidi" w:hAnsiTheme="majorBidi" w:cstheme="majorBidi"/>
          <w:sz w:val="24"/>
          <w:szCs w:val="24"/>
          <w:highlight w:val="yellow"/>
        </w:rPr>
        <w:t xml:space="preserve">the study </w:t>
      </w:r>
      <w:r w:rsidRPr="000568CE">
        <w:rPr>
          <w:rFonts w:asciiTheme="majorBidi" w:hAnsiTheme="majorBidi" w:cstheme="majorBidi"/>
          <w:sz w:val="24"/>
          <w:szCs w:val="24"/>
          <w:highlight w:val="yellow"/>
        </w:rPr>
        <w:t>found that a small number of studies that have been published in this literature have mainly concentrated on the impact of stakeholder pressure on a single company's growth or adoption of environmental strategies. The automotive industry has a multi-tiered, complicated supply chain network where environmental degradation occurs most frequently. Future research should focus on the potential impact of stakeholder demands on the way the automotive industry's supply chain tiers cooperate to deal with the pressure.</w:t>
      </w:r>
    </w:p>
    <w:p w14:paraId="4498EED8" w14:textId="77777777" w:rsidR="006A7E34" w:rsidRPr="000568CE" w:rsidRDefault="006A7E34" w:rsidP="006A7E34">
      <w:pPr>
        <w:ind w:firstLine="720"/>
        <w:jc w:val="both"/>
        <w:rPr>
          <w:rFonts w:asciiTheme="majorBidi" w:hAnsiTheme="majorBidi" w:cstheme="majorBidi"/>
          <w:sz w:val="24"/>
          <w:szCs w:val="24"/>
          <w:highlight w:val="yellow"/>
        </w:rPr>
      </w:pPr>
      <w:r w:rsidRPr="000568CE">
        <w:rPr>
          <w:rFonts w:asciiTheme="majorBidi" w:hAnsiTheme="majorBidi" w:cstheme="majorBidi"/>
          <w:sz w:val="24"/>
          <w:szCs w:val="24"/>
          <w:highlight w:val="yellow"/>
        </w:rPr>
        <w:t xml:space="preserve">Regarding the pressure from stakeholders, future research must keep up with the sector's rapid expansion and shifting expectations. The automotive industry is under increased pressure to make sure that the stakeholders' sustainable requirements are fulfilled </w:t>
      </w:r>
      <w:proofErr w:type="gramStart"/>
      <w:r w:rsidRPr="000568CE">
        <w:rPr>
          <w:rFonts w:asciiTheme="majorBidi" w:hAnsiTheme="majorBidi" w:cstheme="majorBidi"/>
          <w:sz w:val="24"/>
          <w:szCs w:val="24"/>
          <w:highlight w:val="yellow"/>
        </w:rPr>
        <w:t>as a result of</w:t>
      </w:r>
      <w:proofErr w:type="gramEnd"/>
      <w:r w:rsidRPr="000568CE">
        <w:rPr>
          <w:rFonts w:asciiTheme="majorBidi" w:hAnsiTheme="majorBidi" w:cstheme="majorBidi"/>
          <w:sz w:val="24"/>
          <w:szCs w:val="24"/>
          <w:highlight w:val="yellow"/>
        </w:rPr>
        <w:t xml:space="preserve"> the worldwide increase in the production of automobiles, and the industry's globalization. By 2050, for example, the industry plans to achieve clean cities and zero emissions by using renewable sources of electricity and alternative energies </w:t>
      </w:r>
      <w:r w:rsidRPr="000568CE">
        <w:rPr>
          <w:rStyle w:val="FootnoteReference"/>
          <w:rFonts w:asciiTheme="majorBidi" w:hAnsiTheme="majorBidi" w:cstheme="majorBidi"/>
          <w:sz w:val="24"/>
          <w:szCs w:val="24"/>
          <w:highlight w:val="yellow"/>
        </w:rPr>
        <w:footnoteReference w:id="1"/>
      </w:r>
      <w:r w:rsidRPr="000568CE">
        <w:rPr>
          <w:rFonts w:asciiTheme="majorBidi" w:hAnsiTheme="majorBidi" w:cstheme="majorBidi"/>
          <w:sz w:val="24"/>
          <w:szCs w:val="24"/>
          <w:highlight w:val="yellow"/>
        </w:rPr>
        <w:t>. In this context, it is critical for the automotive sector to effectively address the intricate and evolving requirements of its stakeholders. More scholarly investigation is needed to aid the industry in addressing this issue. For instance, determining the most important stakeholders and looking into how their requirements and demands have changed as technology has advanced can be an intriguing field of study. Further, as technology advances, it becomes more difficult to strike the right balance between the industry's financial gain and stakeholder expectations for environmental sustainability. These are some of the main issues that provide plenty of room for further research.</w:t>
      </w:r>
    </w:p>
    <w:p w14:paraId="3A0F9EE0" w14:textId="777891A5" w:rsidR="006A7E34" w:rsidRPr="000568CE" w:rsidRDefault="006A7E34" w:rsidP="00A55E63">
      <w:pPr>
        <w:ind w:firstLine="720"/>
        <w:jc w:val="both"/>
        <w:rPr>
          <w:rFonts w:asciiTheme="majorBidi" w:hAnsiTheme="majorBidi" w:cstheme="majorBidi"/>
          <w:sz w:val="24"/>
          <w:szCs w:val="24"/>
          <w:highlight w:val="yellow"/>
        </w:rPr>
      </w:pPr>
      <w:r w:rsidRPr="000568CE">
        <w:rPr>
          <w:rFonts w:asciiTheme="majorBidi" w:hAnsiTheme="majorBidi" w:cstheme="majorBidi"/>
          <w:sz w:val="24"/>
          <w:szCs w:val="24"/>
          <w:highlight w:val="yellow"/>
        </w:rPr>
        <w:t xml:space="preserve">Despite the increasing amount of literature </w:t>
      </w:r>
      <w:r w:rsidR="008330B5">
        <w:rPr>
          <w:rFonts w:asciiTheme="majorBidi" w:hAnsiTheme="majorBidi" w:cstheme="majorBidi"/>
          <w:sz w:val="24"/>
          <w:szCs w:val="24"/>
          <w:highlight w:val="yellow"/>
        </w:rPr>
        <w:t>o</w:t>
      </w:r>
      <w:r w:rsidR="003A3C2F" w:rsidRPr="000568CE">
        <w:rPr>
          <w:rFonts w:asciiTheme="majorBidi" w:hAnsiTheme="majorBidi" w:cstheme="majorBidi"/>
          <w:sz w:val="24"/>
          <w:szCs w:val="24"/>
          <w:highlight w:val="yellow"/>
        </w:rPr>
        <w:t>n</w:t>
      </w:r>
      <w:r w:rsidRPr="000568CE">
        <w:rPr>
          <w:rFonts w:asciiTheme="majorBidi" w:hAnsiTheme="majorBidi" w:cstheme="majorBidi"/>
          <w:sz w:val="24"/>
          <w:szCs w:val="24"/>
          <w:highlight w:val="yellow"/>
        </w:rPr>
        <w:t xml:space="preserve"> organizational performance, little attempt has been made to address the invisible values that could be generated by sustainability-conscious practices in the automotive industry. Understanding the relationship between SSCM implementation and organizational performance would be improved by researching the latent </w:t>
      </w:r>
      <w:r w:rsidRPr="000568CE">
        <w:rPr>
          <w:rFonts w:asciiTheme="majorBidi" w:hAnsiTheme="majorBidi" w:cstheme="majorBidi"/>
          <w:sz w:val="24"/>
          <w:szCs w:val="24"/>
          <w:highlight w:val="yellow"/>
        </w:rPr>
        <w:lastRenderedPageBreak/>
        <w:t xml:space="preserve">costs or intangible values of SSCM procedures, which could promote the proactive embrace of SSCM practices outside of the legal framework. </w:t>
      </w:r>
      <w:r w:rsidR="003A3C2F" w:rsidRPr="000568CE">
        <w:rPr>
          <w:rFonts w:asciiTheme="majorBidi" w:hAnsiTheme="majorBidi" w:cstheme="majorBidi"/>
          <w:sz w:val="24"/>
          <w:szCs w:val="24"/>
          <w:highlight w:val="yellow"/>
        </w:rPr>
        <w:t>Despite</w:t>
      </w:r>
      <w:r w:rsidRPr="000568CE">
        <w:rPr>
          <w:rFonts w:asciiTheme="majorBidi" w:hAnsiTheme="majorBidi" w:cstheme="majorBidi"/>
          <w:sz w:val="24"/>
          <w:szCs w:val="24"/>
          <w:highlight w:val="yellow"/>
        </w:rPr>
        <w:t xml:space="preserve"> the strategic significance of management skills for creating an SSCM, this topic is seen as understudied. Although it has been previously extensively covered in the literature on traditional supply chain management, the significance of managerial skills such as cooperation and relationship management, information management, human resource management in the supply chain, and knowledge and risk management could be another interesting issue for future research.</w:t>
      </w:r>
    </w:p>
    <w:bookmarkEnd w:id="35"/>
    <w:bookmarkEnd w:id="36"/>
    <w:p w14:paraId="4288C58B" w14:textId="77777777" w:rsidR="00DE29FB" w:rsidRPr="000568CE" w:rsidRDefault="00DE29FB" w:rsidP="007C57EE">
      <w:pPr>
        <w:autoSpaceDE w:val="0"/>
        <w:autoSpaceDN w:val="0"/>
        <w:adjustRightInd w:val="0"/>
        <w:spacing w:after="0" w:line="240" w:lineRule="auto"/>
        <w:jc w:val="both"/>
        <w:rPr>
          <w:rFonts w:ascii="Times New Roman" w:hAnsi="Times New Roman" w:cs="Times New Roman"/>
          <w:color w:val="000000"/>
          <w:sz w:val="20"/>
          <w:szCs w:val="20"/>
        </w:rPr>
      </w:pPr>
    </w:p>
    <w:p w14:paraId="2F77BC9C" w14:textId="77777777" w:rsidR="007E5A45" w:rsidRPr="000568CE" w:rsidRDefault="007E5A45" w:rsidP="007C57EE">
      <w:pPr>
        <w:autoSpaceDE w:val="0"/>
        <w:autoSpaceDN w:val="0"/>
        <w:adjustRightInd w:val="0"/>
        <w:spacing w:after="0" w:line="240" w:lineRule="auto"/>
        <w:jc w:val="both"/>
        <w:rPr>
          <w:rFonts w:ascii="Times New Roman" w:hAnsi="Times New Roman" w:cs="Times New Roman"/>
          <w:b/>
          <w:bCs/>
          <w:color w:val="000000"/>
          <w:sz w:val="24"/>
          <w:szCs w:val="24"/>
        </w:rPr>
      </w:pPr>
      <w:r w:rsidRPr="000568CE">
        <w:rPr>
          <w:rFonts w:ascii="Times New Roman" w:hAnsi="Times New Roman" w:cs="Times New Roman"/>
          <w:b/>
          <w:bCs/>
          <w:color w:val="000000"/>
          <w:sz w:val="24"/>
          <w:szCs w:val="24"/>
        </w:rPr>
        <w:t>References</w:t>
      </w:r>
    </w:p>
    <w:p w14:paraId="1F8B6E3D" w14:textId="77777777" w:rsidR="007E5A45" w:rsidRPr="000568CE" w:rsidRDefault="007E5A45" w:rsidP="007C57EE">
      <w:pPr>
        <w:autoSpaceDE w:val="0"/>
        <w:autoSpaceDN w:val="0"/>
        <w:adjustRightInd w:val="0"/>
        <w:spacing w:after="0" w:line="240" w:lineRule="auto"/>
        <w:jc w:val="both"/>
        <w:rPr>
          <w:rFonts w:ascii="Times New Roman" w:hAnsi="Times New Roman" w:cs="Times New Roman"/>
          <w:b/>
          <w:bCs/>
          <w:color w:val="000000"/>
          <w:sz w:val="20"/>
          <w:szCs w:val="20"/>
        </w:rPr>
      </w:pPr>
    </w:p>
    <w:p w14:paraId="4DCE7028" w14:textId="77777777" w:rsidR="00D24EE9" w:rsidRPr="000568CE" w:rsidRDefault="00714800" w:rsidP="00330186">
      <w:pPr>
        <w:pStyle w:val="Bibliography"/>
        <w:jc w:val="both"/>
        <w:rPr>
          <w:rFonts w:asciiTheme="majorBidi" w:hAnsiTheme="majorBidi" w:cstheme="majorBidi"/>
        </w:rPr>
      </w:pPr>
      <w:r w:rsidRPr="000568CE">
        <w:rPr>
          <w:rFonts w:asciiTheme="majorBidi" w:hAnsiTheme="majorBidi" w:cstheme="majorBidi"/>
          <w:color w:val="000000"/>
        </w:rPr>
        <w:fldChar w:fldCharType="begin"/>
      </w:r>
      <w:r w:rsidR="00D24EE9" w:rsidRPr="000568CE">
        <w:rPr>
          <w:rFonts w:asciiTheme="majorBidi" w:hAnsiTheme="majorBidi" w:cstheme="majorBidi"/>
          <w:color w:val="000000"/>
        </w:rPr>
        <w:instrText xml:space="preserve"> ADDIN ZOTERO_BIBL {"uncited":[],"omitted":[],"custom":[]} CSL_BIBLIOGRAPHY </w:instrText>
      </w:r>
      <w:r w:rsidRPr="000568CE">
        <w:rPr>
          <w:rFonts w:asciiTheme="majorBidi" w:hAnsiTheme="majorBidi" w:cstheme="majorBidi"/>
          <w:color w:val="000000"/>
        </w:rPr>
        <w:fldChar w:fldCharType="separate"/>
      </w:r>
      <w:r w:rsidR="00D24EE9" w:rsidRPr="000568CE">
        <w:rPr>
          <w:rFonts w:asciiTheme="majorBidi" w:hAnsiTheme="majorBidi" w:cstheme="majorBidi"/>
        </w:rPr>
        <w:t>Accorsi, R., Cholette, S., Manzini, R., Tufano, A., 2018. A hierarchical data architecture for sustainable food supply chain management and planning. J. Clean. Prod. 203, 1039–1054. https://doi.org/10.1016/j.jclepro.2018.08.275</w:t>
      </w:r>
    </w:p>
    <w:p w14:paraId="03B17C89"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Agrawal, R., Majumdar, A., Majumdar, K., Raut, R.D., Narkhede, B.E., 2022. Attaining sustainable development goals (SDGs) through supply chain practices and business strategies: A systematic review with bibliometric and network analyses. Bus. Strategy Environ. 31, 3669–3687. https://doi.org/10.1002/bse.3057</w:t>
      </w:r>
    </w:p>
    <w:p w14:paraId="4B034A9E"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Alharthi, S., Cerotti, P.R., Maleki Far, S., 2020. An Exploration of The Role of Blockchain in The Sustainability and Effectiveness of The Pharmaceutical Supply Chain. J. Supply Chain Cust. Relatsh. Manag. 2020. https://doi.org/10.5171/2020.562376</w:t>
      </w:r>
    </w:p>
    <w:p w14:paraId="585267B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Ali, S.M., Ashraf, M.A., Taqi, H.Md.M., Ahmed, S., Rob, S.M.A., Kabir, G., Paul, S.K., 2023a. Drivers for Internet of Things (IoT) adoption in supply chains: Implications for sustainability in the post-pandemic era. Comput. Ind. Eng. 183, 109515. https://doi.org/10.1016/j.cie.2023.109515</w:t>
      </w:r>
    </w:p>
    <w:p w14:paraId="6C629D6B"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Ali, S.M., Ashraf, M.A., Taqi, H.Md.M., Ahmed, S., Rob, S.M.A., Kabir, G., Paul, S.K., 2023b. Drivers for Internet of Things (IoT) adoption in supply chains: Implications for sustainability in the post-pandemic era. Comput. Ind. Eng. 183, 109515. https://doi.org/10.1016/j.cie.2023.109515</w:t>
      </w:r>
    </w:p>
    <w:p w14:paraId="1E3DF0F5"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Ali, Z.H., Ali, H.A., 2021. Towards sustainable smart IoT applications architectural elements and design: opportunities, challenges, and open directions. J. Supercomput. 77, 5668–5725. https://doi.org/10.1007/s11227-020-03477-7</w:t>
      </w:r>
    </w:p>
    <w:p w14:paraId="4951ADD0"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Alkinani, M.H., Almazroi, A.A., Adhikari, M., Menon, V.G., 2022. Design and analysis of logistic agent-based swarm-neural network for intelligent transportation system. Alex. Eng. J. 61, 8325–8334. https://doi.org/10.1016/j.aej.2022.01.046</w:t>
      </w:r>
    </w:p>
    <w:p w14:paraId="5D85D0F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Almakhour, M., Sliman, L., Samhat, A.E., Mellouk, A., 2020. Verification of smart contracts: A survey. Pervasive Mob. Comput. 67, 101227. https://doi.org/10.1016/j.pmcj.2020.101227</w:t>
      </w:r>
    </w:p>
    <w:p w14:paraId="71AF5E3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Almasoud, A.S., Hussain, F.K., Hussain, O.K., 2020. Smart contracts for blockchain-based reputation systems: A systematic literature review. J. Netw. Comput. Appl. 170, 102814. https://doi.org/10.1016/j.jnca.2020.102814</w:t>
      </w:r>
    </w:p>
    <w:p w14:paraId="6FBF2C50"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A.S., B., Ramanathan, U., 2021. The role of digital technologies in supply chain resilience for emerging markets’ automotive sector. Supply Chain Manag. Int. J. 26, 654–671. https://doi.org/10.1108/SCM-07-2020-0342</w:t>
      </w:r>
    </w:p>
    <w:p w14:paraId="1413F778"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Asghari, M., Nassiri, P., Monazzam, M.R., Golbabaei, F., Arabalibeik, H., Shamsipour, A., Allahverdy, A., 2017. Weighting Criteria and Prioritizing of Heat stress indices in surface mining using a Delphi Technique and Fuzzy AHP-TOPSIS Method. J. Environ. Health Sci. Eng. 15, 1. https://doi.org/10.1186/s40201-016-0264-9</w:t>
      </w:r>
    </w:p>
    <w:p w14:paraId="5D097A8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Ashima, R., Haleem, A., Bahl, S., Javaid, M., Kumar Mahla, S., Singh, S., 2021. Automation and manufacturing of smart materials in additive manufacturing technologies using Internet of Things towards the adoption of industry 4.0. Mater. Today Proc., Second International Conference on Aspects of Materials Science and Engineering (ICAMSE 2021) 45, 5081–5088. https://doi.org/10.1016/j.matpr.2021.01.583</w:t>
      </w:r>
    </w:p>
    <w:p w14:paraId="4FAF69C2"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Ashjaei, M., Lo Bello, L., Daneshtalab, M., Patti, G., Saponara, S., Mubeen, S., 2021. </w:t>
      </w:r>
      <w:r w:rsidRPr="000568CE">
        <w:rPr>
          <w:rFonts w:asciiTheme="majorBidi" w:hAnsiTheme="majorBidi" w:cstheme="majorBidi"/>
        </w:rPr>
        <w:t>Time-Sensitive Networking in automotive embedded systems: State of the art and research opportunities. J. Syst. Archit. 117, 102137. https://doi.org/10.1016/j.sysarc.2021.102137</w:t>
      </w:r>
    </w:p>
    <w:p w14:paraId="17791EF5"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lastRenderedPageBreak/>
        <w:t>Bai, C., Dallasega, P., Orzes, G., Sarkis, J., 2020. Industry 4.0 technologies assessment: A sustainability perspective. Int. J. Prod. Econ. 229, 107776. https://doi.org/10.1016/j.ijpe.2020.107776</w:t>
      </w:r>
    </w:p>
    <w:p w14:paraId="1CA54A90"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Bai, C., Orzes, G., Sarkis, J., 2022. Exploring the impact of Industry 4.0 technologies on social sustainability through a circular economy approach. Ind. Mark. Manag. 101, 176–190. https://doi.org/10.1016/j.indmarman.2021.12.004</w:t>
      </w:r>
    </w:p>
    <w:p w14:paraId="0C2A3A93"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Bai, C., Zhou, H., Sarkis, J., 2023. Evaluating Industry 4.0 technology and sustainable development goals – a social perspective. Int. J. Prod. Res. 0, 1–21. https://doi.org/10.1080/00207543.2022.2164375</w:t>
      </w:r>
    </w:p>
    <w:p w14:paraId="4B15DF16"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Balakrishna, S., Thirumaran, M., 2018. Semantic Interoperable Traffic Management Framework for IoT Smart City Applications. EAI Endorsed Trans. Internet Things 4. https://doi.org/10.4108/eai.11-9-2018.155482</w:t>
      </w:r>
    </w:p>
    <w:p w14:paraId="211C25F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Banerjee, A., 2019. Chapter Nine - Blockchain with IOT: Applications and use cases for a new paradigm of supply chain driving efficiency and cost, in: Kim, S., Deka, G.C., Zhang, P. (Eds.), Advances in Computers, Role of Blockchain Technology in IoT Applications. Elsevier, pp. 259–292. https://doi.org/10.1016/bs.adcom.2019.07.007</w:t>
      </w:r>
    </w:p>
    <w:p w14:paraId="4FEA09F7"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Belton, I., MacDonald, A., Wright, G., Hamlin, I., 2019. Improving the practical application of the Delphi method in group-based judgment: A six-step prescription for a well-founded and defensible process. Technol. Forecast. Soc. Change 147, 72–82. https://doi.org/10.1016/j.techfore.2019.07.002</w:t>
      </w:r>
    </w:p>
    <w:p w14:paraId="608D2544"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Benachenhou, K., Bencheikh, M.L., 2021. Detection of global positioning system spoofing using fusion of signal quality monitoring metrics. Comput. Electr. Eng. 92, 107159. https://doi.org/10.1016/j.compeleceng.2021.107159</w:t>
      </w:r>
    </w:p>
    <w:p w14:paraId="21DB880F"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Birkel, H.S., Hartmann, E., 2020. Internet of Things – the future of managing supply chain risks. Supply Chain Manag. Int. J. 25, 535–548. https://doi.org/10.1108/SCM-09-2019-0356</w:t>
      </w:r>
    </w:p>
    <w:p w14:paraId="7DFF5F91"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Boufidis, N., Salanova Grau, J.M., Tzenos, P., Aifandopoulou, G., 2020. Estimating time of arrival of trains at level crossings for the provision of multimodal cooperative services. Transp. Res. Procedia, 22nd EURO Working Group on Transportation Meeting, EWGT 2019, 18th – 20th September 2019, Barcelona, Spain 47, 346–352. https://doi.org/10.1016/j.trpro.2020.03.108</w:t>
      </w:r>
    </w:p>
    <w:p w14:paraId="49023FC0" w14:textId="77777777" w:rsidR="00D24EE9" w:rsidRPr="00D326C2" w:rsidRDefault="00D24EE9" w:rsidP="00330186">
      <w:pPr>
        <w:pStyle w:val="Bibliography"/>
        <w:jc w:val="both"/>
        <w:rPr>
          <w:rFonts w:asciiTheme="majorBidi" w:hAnsiTheme="majorBidi" w:cstheme="majorBidi"/>
          <w:lang w:val="es-MX"/>
        </w:rPr>
      </w:pPr>
      <w:r w:rsidRPr="000568CE">
        <w:rPr>
          <w:rFonts w:asciiTheme="majorBidi" w:hAnsiTheme="majorBidi" w:cstheme="majorBidi"/>
        </w:rPr>
        <w:t xml:space="preserve">Brennan, J., Johnson, P., Olson, K., 2019. Technical Note: Method to Streamline Processing of Livestock Global Positioning System Collar Data. </w:t>
      </w:r>
      <w:r w:rsidRPr="00D326C2">
        <w:rPr>
          <w:rFonts w:asciiTheme="majorBidi" w:hAnsiTheme="majorBidi" w:cstheme="majorBidi"/>
          <w:lang w:val="es-MX"/>
        </w:rPr>
        <w:t>Rangel. Ecol. Manag. 72, 615–618. https://doi.org/10.1016/j.rama.2019.03.003</w:t>
      </w:r>
    </w:p>
    <w:p w14:paraId="76548F2D"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Cano, J.C., Berrios, V., Garcia, B., Toh, C.K., 2018. </w:t>
      </w:r>
      <w:r w:rsidRPr="000568CE">
        <w:rPr>
          <w:rFonts w:asciiTheme="majorBidi" w:hAnsiTheme="majorBidi" w:cstheme="majorBidi"/>
        </w:rPr>
        <w:t>Evolution of IoT: An Industry Perspective. IEEE Internet Things Mag. 1, 12–17. https://doi.org/10.1109/IOTM.2019.1900002</w:t>
      </w:r>
    </w:p>
    <w:p w14:paraId="250596C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Carayannis, E.G., Del Giudice, M., Soto-Acosta, P., 2018. Disruptive technological change within knowledge-driven economies: The future of the Internet of Things (IoT). Technol. Forecast. Soc. Change 136, 265–267. https://doi.org/10.1016/j.techfore.2018.09.001</w:t>
      </w:r>
    </w:p>
    <w:p w14:paraId="62770E36"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Casper, R., Sundin, E., 2021. Electrification in the automotive industry: effects in remanufacturing. J. Remanufacturing 11, 121–136. https://doi.org/10.1007/s13243-020-00094-8</w:t>
      </w:r>
    </w:p>
    <w:p w14:paraId="0C69225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Cavalieri, A., Reis, J., Amorim, M., 2021. Circular Economy and Internet of Things: Mapping Science of Case Studies in Manufacturing Industry. Sustainability 13, 3299. https://doi.org/10.3390/su13063299</w:t>
      </w:r>
    </w:p>
    <w:p w14:paraId="3857D6C0"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Chauhan, V., Patel, M., Tanwar, S., Tyagi, S., Kumar, N., 2020. IoT Enabled real-Time urban transport management system. Comput. Electr. Eng. 86, 106746. https://doi.org/10.1016/j.compeleceng.2020.106746</w:t>
      </w:r>
    </w:p>
    <w:p w14:paraId="1CD6477D" w14:textId="77777777" w:rsidR="00D24EE9" w:rsidRPr="00D326C2" w:rsidRDefault="00D24EE9" w:rsidP="00330186">
      <w:pPr>
        <w:pStyle w:val="Bibliography"/>
        <w:jc w:val="both"/>
        <w:rPr>
          <w:rFonts w:asciiTheme="majorBidi" w:hAnsiTheme="majorBidi" w:cstheme="majorBidi"/>
          <w:lang w:val="es-MX"/>
        </w:rPr>
      </w:pPr>
      <w:r w:rsidRPr="000568CE">
        <w:rPr>
          <w:rFonts w:asciiTheme="majorBidi" w:hAnsiTheme="majorBidi" w:cstheme="majorBidi"/>
        </w:rPr>
        <w:t xml:space="preserve">Ching, N.T., Ghobakhloo, M., Iranmanesh, M., Maroufkhani, P., Asadi, S., 2022. Industry 4.0 applications for sustainable manufacturing: A systematic literature review and a roadmap to sustainable development. </w:t>
      </w:r>
      <w:r w:rsidRPr="00D326C2">
        <w:rPr>
          <w:rFonts w:asciiTheme="majorBidi" w:hAnsiTheme="majorBidi" w:cstheme="majorBidi"/>
          <w:lang w:val="es-MX"/>
        </w:rPr>
        <w:t>J. Clean. Prod. 334, 130133. https://doi.org/10.1016/j.jclepro.2021.130133</w:t>
      </w:r>
    </w:p>
    <w:p w14:paraId="638141AD"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Datta, S.K., Haerri, J., Bonnet, C., Ferreira Da Costa, R., 2017. </w:t>
      </w:r>
      <w:r w:rsidRPr="000568CE">
        <w:rPr>
          <w:rFonts w:asciiTheme="majorBidi" w:hAnsiTheme="majorBidi" w:cstheme="majorBidi"/>
        </w:rPr>
        <w:t>Vehicles as Connected Resources: Opportunities and Challenges for the Future. IEEE Veh. Technol. Mag. 12, 26–35. https://doi.org/10.1109/MVT.2017.2670859</w:t>
      </w:r>
    </w:p>
    <w:p w14:paraId="70C17DAF"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Day, J., Bobeva, M., 2005. A Generic Toolkit for the Successful Management of Delphi Studies. Electron. J. Bus. Res. Methods 3, pp103‑116-pp103‑116.</w:t>
      </w:r>
    </w:p>
    <w:p w14:paraId="49FF9BB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Demirhan, M., Premachandra, C., 2020. Development of an Automated Camera-Based Drone Landing System. IEEE Access 8, 202111–202121. https://doi.org/10.1109/ACCESS.2020.3034948</w:t>
      </w:r>
    </w:p>
    <w:p w14:paraId="6E064A32"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lastRenderedPageBreak/>
        <w:t>Dev, N.K., Shankar, R., Qaiser, F.H., 2020. Industry 4.0 and circular economy: Operational excellence for sustainable reverse supply chain performance. Resour. Conserv. Recycl. 153, 104583. https://doi.org/10.1016/j.resconrec.2019.104583</w:t>
      </w:r>
    </w:p>
    <w:p w14:paraId="02594446"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Ding, S., Ward, H., Cucurachi, S., Tukker, A., 2023. Revealing the hidden potentials of Internet of Things (IoT) - An integrated approach using agent-based modelling and system dynamics to assess sustainable supply chain performance. J. Clean. Prod. 421, 138558. https://doi.org/10.1016/j.jclepro.2023.138558</w:t>
      </w:r>
    </w:p>
    <w:p w14:paraId="359CD852"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Dutta, P., Chavhan, R., Gowtham, P., Singh, A., 2023. The individual and integrated impact of Blockchain and IoT on sustainable supply chains:a systematic review. Supply Chain Forum Int. J. 24, 103–126. https://doi.org/10.1080/16258312.2022.2082851</w:t>
      </w:r>
    </w:p>
    <w:p w14:paraId="5D237FAE"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El Jaouhari, A., Arif, J., Fellaki, S., Amejwal, M., Azzouz, K., 2022. Lean supply chain management and Industry 4.0 interrelationships: the status quo and future perspectives. Int. J. Lean Six Sigma ahead-of-print. https://doi.org/10.1108/IJLSS-11-2021-0192</w:t>
      </w:r>
    </w:p>
    <w:p w14:paraId="35E62867"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El Jaouhari, A., El Bhilat, E.M., Arif, J., 2023. </w:t>
      </w:r>
      <w:r w:rsidRPr="000568CE">
        <w:rPr>
          <w:rFonts w:asciiTheme="majorBidi" w:hAnsiTheme="majorBidi" w:cstheme="majorBidi"/>
        </w:rPr>
        <w:t>Scrutinizing IoT applicability in green warehouse inventory management system based on Mamdani fuzzy inference system: a case study of an automotive semiconductors industrial firm. J. Ind. Prod. Eng. 40, 87–101. https://doi.org/10.1080/21681015.2022.2142303</w:t>
      </w:r>
    </w:p>
    <w:p w14:paraId="59A8CA5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Fahmi, F., Nurmayadi, F., Siregar, B., Yazid, M., Susanto, E., 2019. Design of Hardware Module for the Vehicle Condition Monitoring System Based on the Internet of Things. IOP Conf. Ser. Mater. Sci. Eng. 648, 012039. https://doi.org/10.1088/1757-899X/648/1/012039</w:t>
      </w:r>
    </w:p>
    <w:p w14:paraId="3B682E8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Fahmy, A.R., Becker, T., Jekle, M., 2020. 3D printing and additive manufacturing of cereal-based materials: Quality analysis of starch-based systems using a camera-based morphological approach. Innov. Food Sci. Emerg. Technol. 63, 102384. https://doi.org/10.1016/j.ifset.2020.102384</w:t>
      </w:r>
    </w:p>
    <w:p w14:paraId="26CE85C1"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Fan, T., Tao, F., Deng, S., Li, S., 2015. Impact of RFID technology on supply chain decisions with inventory inaccuracies. Int. J. Prod. Econ. 159, 117–125. https://doi.org/10.1016/j.ijpe.2014.10.004</w:t>
      </w:r>
    </w:p>
    <w:p w14:paraId="5BEE0F3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Ferreira, A., 2021. Regulating smart contracts: Legal revolution or simply evolution? Telecommun. Policy 45, 102081. https://doi.org/10.1016/j.telpol.2020.102081</w:t>
      </w:r>
    </w:p>
    <w:p w14:paraId="56CB4DA2"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Foth, T., Efstathiou, N., Vanderspank-Wright, B., Ufholz, L.-A., Dütthorn, N., Zimansky, M., Humphrey-Murto, S., 2016. The use of Delphi and Nominal Group Technique in nursing education: A review. Int. J. Nurs. Stud. 60, 112–120. https://doi.org/10.1016/j.ijnurstu.2016.04.015</w:t>
      </w:r>
    </w:p>
    <w:p w14:paraId="506E1BB7"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Frank, R., 2013. Understanding Smart Sensors. Artech House.</w:t>
      </w:r>
    </w:p>
    <w:p w14:paraId="2B2A097B"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Garrido Azevedo, S., Carvalho, H., 2012. </w:t>
      </w:r>
      <w:r w:rsidRPr="000568CE">
        <w:rPr>
          <w:rFonts w:asciiTheme="majorBidi" w:hAnsiTheme="majorBidi" w:cstheme="majorBidi"/>
        </w:rPr>
        <w:t>Contribution of RFID technology to better management of fashion supply chains. Int. J. Retail Distrib. Manag. 40, 128–156. https://doi.org/10.1108/09590551211201874</w:t>
      </w:r>
    </w:p>
    <w:p w14:paraId="06BA90E6"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Gebhardt, M., Spieske, A., Birkel, H., 2022. The future of the circular economy and its effect on supply chain dependencies: Empirical evidence from a Delphi study. Transp. Res. Part E Logist. Transp. Rev. 157, 102570. https://doi.org/10.1016/j.tre.2021.102570</w:t>
      </w:r>
    </w:p>
    <w:p w14:paraId="3E557988"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Gharajeh, M.S., Jond, H.B., 2020. Hybrid Global Positioning System-Adaptive Neuro-Fuzzy Inference System based autonomous mobile robot navigation. Robot. Auton. Syst. 134, 103669. https://doi.org/10.1016/j.robot.2020.103669</w:t>
      </w:r>
    </w:p>
    <w:p w14:paraId="70243629"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Halili, Z., 2020. Identifying and ranking appropriate strategies for effective technology transfer in the automotive industry: Evidence from Iran. Technol. Soc. 62, 101264. https://doi.org/10.1016/j.techsoc.2020.101264</w:t>
      </w:r>
    </w:p>
    <w:p w14:paraId="383EC858"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Hamidi, B., Lajqi, N., Hamidi, L., 2016. Modelling and Sensitive Analysis of the Impact on Telematics System in Vehicles. IFAC-Pap., 17th IFAC Conference on International Stability, Technology and Culture TECIS 2016 49, 232–236. https://doi.org/10.1016/j.ifacol.2016.11.056</w:t>
      </w:r>
    </w:p>
    <w:p w14:paraId="5B989EC6"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Hautiere, N., Tarel, J.-P., Aubert, D., 2010. Mitigation of Visibility Loss for Advanced Camera-Based Driver Assistance. IEEE Trans. Intell. Transp. Syst. 11, 474–484. https://doi.org/10.1109/TITS.2010.2046165</w:t>
      </w:r>
    </w:p>
    <w:p w14:paraId="091004B9"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Hegab, H., Shaban, I., Jamil, M., Khanna, N., 2023. Toward sustainable future: Strategies, indicators, and challenges for implementing sustainable production systems. Sustain. Mater. Technol. 36, e00617. https://doi.org/10.1016/j.susmat.2023.e00617</w:t>
      </w:r>
    </w:p>
    <w:p w14:paraId="4691EB2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lastRenderedPageBreak/>
        <w:t>Holey, E.A., Feeley, J.L., Dixon, J., Whittaker, V.J., 2007. An exploration of the use of simple statistics to measure consensus and stability in Delphi studies. BMC Med. Res. Methodol. 7, 52. https://doi.org/10.1186/1471-2288-7-52</w:t>
      </w:r>
    </w:p>
    <w:p w14:paraId="66F7D923"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Hu, S., Shu, S., Bishop, J., Na, X., Stettler, M., 2022. Vehicle telematics data for urban freight environmental impact analysis. Transp. Res. Part Transp. Environ. 102, 103121. https://doi.org/10.1016/j.trd.2021.103121</w:t>
      </w:r>
    </w:p>
    <w:p w14:paraId="4D5211F8"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Janecki, R., Krawiec, S., Sierpiński, G., 2010. Telematics and the transportation system’s value. IFAC Proc. Vol., 2nd IFAC Symposium on Telematics Applications 43, 43–49. https://doi.org/10.3182/20101005-4-RO-2018.00017</w:t>
      </w:r>
    </w:p>
    <w:p w14:paraId="60883367"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Kalaitzi, D., Matopoulos, A., Clegg, B., 2019. Managing resource dependencies in electric vehicle supply chains: a multi-tier case study. Supply Chain Manag. Int. J. 24, 256–270. https://doi.org/10.1108/SCM-03-2018-0116</w:t>
      </w:r>
    </w:p>
    <w:p w14:paraId="6428EE3A"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Kamble, S.S., Gunasekaran, A., Subramanian, N., Ghadge, A., Belhadi, A., Venkatesh, M., 2023. Blockchain technology’s impact on supply chain integration and sustainable supply chain performance: evidence from the automotive industry. Ann. Oper. Res. 327, 575–600. https://doi.org/10.1007/s10479-021-04129-6</w:t>
      </w:r>
    </w:p>
    <w:p w14:paraId="114811E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Keilhacker, M.L., Minner, S., 2017. Supply chain risk management for critical commodities: A system dynamics model for the case of the rare earth elements. Resour. Conserv. Recycl. 125, 349–362. https://doi.org/10.1016/j.resconrec.2017.05.004</w:t>
      </w:r>
    </w:p>
    <w:p w14:paraId="14E43EF6"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Kim, H., Jung, J., Paik, J., 2016. Fisheye lens camera based surveillance system for wide field of view monitoring. Optik 127, 5636–5646. https://doi.org/10.1016/j.ijleo.2016.03.069</w:t>
      </w:r>
    </w:p>
    <w:p w14:paraId="13502E00"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Kirk, R., 2015. Cars of the future: the Internet of Things in the automotive industry. Netw. Secur. 2015, 16–18. https://doi.org/10.1016/S1353-4858(15)30081-7</w:t>
      </w:r>
    </w:p>
    <w:p w14:paraId="0601662F"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Kouhizadeh, M., Zhu, Q., Sarkis, J., 2020. Blockchain and the circular economy: potential tensions and critical reflections from practice. Prod. Plan. Control 31, 950–966. https://doi.org/10.1080/09537287.2019.1695925</w:t>
      </w:r>
    </w:p>
    <w:p w14:paraId="7EB9C4AE"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Krasniqi, X., Hajrizi, E., 2016. Use of IoT Technology to Drive the Automotive Industry from Connected to Full Autonomous Vehicles. IFAC-Pap., 17th IFAC Conference on International Stability, Technology and Culture TECIS 2016 49, 269–274. https://doi.org/10.1016/j.ifacol.2016.11.078</w:t>
      </w:r>
    </w:p>
    <w:p w14:paraId="37BB3C79"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Laroui, M., Nour, B., Moungla, H., Cherif, M.A., Afifi, H., Guizani, M., 2021. Edge and fog computing for IoT: A survey on current research activities &amp; future directions. Comput. Commun. 180, 210–231. https://doi.org/10.1016/j.comcom.2021.09.003</w:t>
      </w:r>
    </w:p>
    <w:p w14:paraId="250BD223"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Le Tixerant, M., Le Guyader, D., Gourmelon, F., Queffelec, B., 2018. How can Automatic Identification System (AIS) data be used for maritime spatial planning? Ocean Coast. Manag., Maritime Spatial Planning, Ecosystem Approach and Supporting Information Systems (MapSIS 2017) 166, 18–30. https://doi.org/10.1016/j.ocecoaman.2018.05.005</w:t>
      </w:r>
    </w:p>
    <w:p w14:paraId="51895CEF"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Levina, A.I., Dubgorn, A.S., Iliashenko, O.Yu., 2017. Internet of Things within the Service Architecture of Intelligent Transport Systems, in: 2017 European Conference on Electrical Engineering and Computer Science (EECS). Presented at the 2017 European Conference on Electrical Engineering and Computer Science (EECS), pp. 351–355. https://doi.org/10.1109/EECS.2017.72</w:t>
      </w:r>
    </w:p>
    <w:p w14:paraId="1DBF1CF6"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Lin, Y.-J., Tan, C.-F., Huang, C.-Y., 2019. </w:t>
      </w:r>
      <w:r w:rsidRPr="000568CE">
        <w:rPr>
          <w:rFonts w:asciiTheme="majorBidi" w:hAnsiTheme="majorBidi" w:cstheme="majorBidi"/>
        </w:rPr>
        <w:t>Integration of Logic Controller with IoT to Form a Manufacturing Edge Computing Environment: A Premise. Procedia Manuf., 25th International Conference on Production Research Manufacturing Innovation: Cyber Physical Manufacturing August 9-14, 2019 | Chicago, Illinois (USA) 39, 398–405. https://doi.org/10.1016/j.promfg.2020.01.383</w:t>
      </w:r>
    </w:p>
    <w:p w14:paraId="47C6BE91"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Liukkonen, M., 2015. RFID technology in manufacturing and supply chain. Int. J. Comput. Integr. Manuf. 28, 861–880. https://doi.org/10.1080/0951192X.2014.941406</w:t>
      </w:r>
    </w:p>
    <w:p w14:paraId="2E89992B"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Malik, P.K., Sharma, R., Singh, R., Gehlot, A., Satapathy, S.C., Alnumay, W.S., Pelusi, D., Ghosh, U., Nayak, J., 2021. Industrial Internet of Things and its Applications in Industry 4.0: State of The Art. Comput. Commun. 166, 125–139. https://doi.org/10.1016/j.comcom.2020.11.016</w:t>
      </w:r>
    </w:p>
    <w:p w14:paraId="6FC5CDF3"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Manavalan, E., Jayakrishna, K., 2019. A review of Internet of Things (IoT) embedded sustainable supply chain for industry 4.0 requirements. Comput. Ind. Eng. 127, 925–953. https://doi.org/10.1016/j.cie.2018.11.030</w:t>
      </w:r>
    </w:p>
    <w:p w14:paraId="127AE07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lastRenderedPageBreak/>
        <w:t>Marodin, G.A., Frank, A.G., Tortorella, G.L., Saurin, T.A., 2016. Contextual factors and lean production implementation in the Brazilian automotive supply chain. Supply Chain Manag. Int. J. 21, 417–432. https://doi.org/10.1108/SCM-05-2015-0170</w:t>
      </w:r>
    </w:p>
    <w:p w14:paraId="0F02BC9B"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Mary Dayana, A., Sam Emmanuel, W.R., 2020. A Patch - Based Analysis for Retinal Lesion Segmentation with Deep Neural Networks, in: Pandian, A.P., Palanisamy, R., Ntalianis, K. (Eds.), Proceeding of the International Conference on Computer Networks, Big Data and IoT (ICCBI - 2019), Lecture Notes on Data Engineering and Communications Technologies. Springer International Publishing, Cham, pp. 677–685. https://doi.org/10.1007/978-3-030-43192-1_75</w:t>
      </w:r>
    </w:p>
    <w:p w14:paraId="770A4BB0"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Mastos, T.D., Nizamis, A., Vafeiadis, T., Alexopoulos, N., Ntinas, C., Gkortzis, D., Papadopoulos, A., Ioannidis, D., Tzovaras, D., 2020. Industry 4.0 sustainable supply chains: An application of an IoT enabled scrap metal management solution. J. Clean. Prod. 269, 122377. https://doi.org/10.1016/j.jclepro.2020.122377</w:t>
      </w:r>
    </w:p>
    <w:p w14:paraId="6106A6C8"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Mathivathanan, D., Kannan, D., Haq, A.N., 2018. Sustainable supply chain management practices in Indian automotive industry: A multi-stakeholder view. Resour. Conserv. Recycl. 128, 284–305. https://doi.org/10.1016/j.resconrec.2017.01.003</w:t>
      </w:r>
    </w:p>
    <w:p w14:paraId="57392CA2"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Mathiyazhagan, K., Mani, V., Mathivathanan, D., Rajak, S., 2023. Evaluation of antecedents to social sustainability practices in multi-tier Indian automotive manufacturing firms. Int. J. Prod. Res. 61, 4786–4807. https://doi.org/10.1080/00207543.2021.1938276</w:t>
      </w:r>
    </w:p>
    <w:p w14:paraId="477224D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Melnyk, S.A., Lummus, R.R., Vokurka, R.J., Burns, L.J., Sandor, J., 2009. Mapping the future of supply chain management: a Delphi study. Int. J. Prod. Res. 47, 4629–4653. https://doi.org/10.1080/00207540802014700</w:t>
      </w:r>
    </w:p>
    <w:p w14:paraId="00FCD5E1"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Menon, V.G., Jacob, S., Joseph, S., Sehdev, P., Khosravi, M.R., Al-Turjman, F., 2022. An IoT-enabled intelligent automobile system for smart cities. Internet Things 18, 100213. https://doi.org/10.1016/j.iot.2020.100213</w:t>
      </w:r>
    </w:p>
    <w:p w14:paraId="7EA5D6E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Meyers, S.D., Azevedo, L., Luther, M.E., 2021. A Scopus-based bibliometric study of maritime research involving the Automatic Identification System. Transp. Res. Interdiscip. Perspect. 10, 100387. https://doi.org/10.1016/j.trip.2021.100387</w:t>
      </w:r>
    </w:p>
    <w:p w14:paraId="3B333929"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Mirzabeiki, V., He, Q., Sarpong, D., 2023. Sustainability-driven co-opetition in supply chains as strategic capabilities: drivers, facilitators, and barriers. Int. J. Prod. Res. 61, 4826–4852. https://doi.org/10.1080/00207543.2021.1988749</w:t>
      </w:r>
    </w:p>
    <w:p w14:paraId="3724B109"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Mohanta, B.K., Jena, D., Satapathy, U., Patnaik, S., 2020. Survey on IoT security: Challenges and solution using machine learning, artificial intelligence and blockchain technology. Internet Things 11, 100227. https://doi.org/10.1016/j.iot.2020.100227</w:t>
      </w:r>
    </w:p>
    <w:p w14:paraId="15A889A1"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Mosallanezhad, B., Gholian-Jouybari, F., Cárdenas-Barrón, L.E., Hajiaghaei-Keshteli, M., 2023. The IoT-enabled sustainable reverse supply chain for COVID-19 Pandemic Wastes (CPW). Eng. Appl. Artif. Intell. 120, 105903. https://doi.org/10.1016/j.engappai.2023.105903</w:t>
      </w:r>
    </w:p>
    <w:p w14:paraId="7DB4936A"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Mukherjee, S., Baral, M.M., Chittipaka, V., Nagariya, R., Patel, B.S., 2023. Achieving organizational performance by integrating industrial Internet of things in the SMEs: a developing country perspective. TQM J. ahead-of-print. https://doi.org/10.1108/TQM-07-2022-0221</w:t>
      </w:r>
    </w:p>
    <w:p w14:paraId="138856FA"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Müller, J.M., 2019. Business model innovation in small- and medium-sized enterprises: Strategies for industry 4.0 providers and users. J. Manuf. Technol. Manag. 30, 1127–1142. https://doi.org/10.1108/JMTM-01-2018-0008</w:t>
      </w:r>
    </w:p>
    <w:p w14:paraId="707D65E5"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Norani, N., Deros, B., Abd Wahab, D., Ab Rahman, M., 2012. Validation of Lean Manufacturing Implementation Framework Using Delphi Technique. J. Teknol. Sci. Eng. 59, 1–6. https://doi.org/10.11113/jt.v59.1596</w:t>
      </w:r>
    </w:p>
    <w:p w14:paraId="15BB016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Oluyisola, O.E., Strandhagen, J.W., Buer, S.-V., 2018. RFId technology in the manufacture of customized drainage and piping systems: a case study. IFAC-Pap., 16th IFAC Symposium on Information Control Problems in Manufacturing INCOM 2018 51, 364–369. https://doi.org/10.1016/j.ifacol.2018.08.320</w:t>
      </w:r>
    </w:p>
    <w:p w14:paraId="42325032"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Pal, K., 2019. Algorithmic Solutions for RFID Tag Anti-Collision Problem in Supply Chain Management. Procedia Comput. Sci., The 10th International Conference on Ambient Systems, Networks and Technologies (ANT 2019) / The 2nd International Conference on Emerging Data and Industry 4.0 (EDI40 2019) / Affiliated Workshops 151, 929–934. https://doi.org/10.1016/j.procs.2019.04.129</w:t>
      </w:r>
    </w:p>
    <w:p w14:paraId="1F3B5E57"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lastRenderedPageBreak/>
        <w:t xml:space="preserve">Pal, S., Dorri, A., Jurdak, R., 2022. </w:t>
      </w:r>
      <w:r w:rsidRPr="000568CE">
        <w:rPr>
          <w:rFonts w:asciiTheme="majorBidi" w:hAnsiTheme="majorBidi" w:cstheme="majorBidi"/>
        </w:rPr>
        <w:t>Blockchain for IoT access control: Recent trends and future research directions. J. Netw. Comput. Appl. 203, 103371. https://doi.org/10.1016/j.jnca.2022.103371</w:t>
      </w:r>
    </w:p>
    <w:p w14:paraId="439EF0B8"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Papert, M., Rimpler, P., Pflaum, A., 2016. Enhancing supply chain visibility in a pharmaceutical supply chain: Solutions based on automatic identification technology. Int. J. Phys. Distrib. Logist. Manag. 46, 859–884. https://doi.org/10.1108/IJPDLM-06-2016-0151</w:t>
      </w:r>
    </w:p>
    <w:p w14:paraId="438596C3"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Patil, M.R., Suresh, M., Kumaraswamy, S., Kukreja, G., 2023. Business agility in technology internet of things projects. J. Decis. Syst. 32, 466–490. https://doi.org/10.1080/12460125.2022.2136609</w:t>
      </w:r>
    </w:p>
    <w:p w14:paraId="76F5A176"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Pendor, R.B., Tasgaonkar, P.P., 2016. An IoT framework for intelligent vehicle monitoring system, in: 2016 International Conference on Communication and Signal Processing (ICCSP). Presented at the 2016 International Conference on Communication and Signal Processing (ICCSP), pp. 1694–1696. https://doi.org/10.1109/ICCSP.2016.7754454</w:t>
      </w:r>
    </w:p>
    <w:p w14:paraId="484017EA"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Pouresmaieli, M., Ataei, M., Taran, A., 2023. </w:t>
      </w:r>
      <w:r w:rsidRPr="000568CE">
        <w:rPr>
          <w:rFonts w:asciiTheme="majorBidi" w:hAnsiTheme="majorBidi" w:cstheme="majorBidi"/>
        </w:rPr>
        <w:t>Future mining based on internet of things (IoT) and sustainability challenges. Int. J. Sustain. Dev. World Ecol. 30, 211–228. https://doi.org/10.1080/13504509.2022.2137261</w:t>
      </w:r>
    </w:p>
    <w:p w14:paraId="5DE24326"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Qazi, A.M., Mahmood, S.H., Haleem, A., Bahl, S., Javaid, M., Gopal, K., 2022. The impact of smart materials, digital twins (DTs) and Internet of things (IoT) in an industry 4.0 integrated automation industry. Mater. Today Proc. https://doi.org/10.1016/j.matpr.2022.01.387</w:t>
      </w:r>
    </w:p>
    <w:p w14:paraId="4C36EC29"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Qi, Q., Xu, Z., Rani, P., 2023. Big data analytics challenges to implementing the intelligent Industrial Internet of Things (IIoT) systems in sustainable manufacturing operations. Technol. Forecast. Soc. Change 190, 122401. https://doi.org/10.1016/j.techfore.2023.122401</w:t>
      </w:r>
    </w:p>
    <w:p w14:paraId="720EB530"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Raghu, R., 2018. The many dimensions of successful IoT deployment. Netw. Secur. 2018, 10–15. https://doi.org/10.1016/S1353-4858(18)30126-0</w:t>
      </w:r>
    </w:p>
    <w:p w14:paraId="3949D98A"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Rahim, Md.A., Rahman, Md.A., Rahman, M.M., Asyhari, A.T., Bhuiyan, Md.Z.A., Ramasamy, D., 2021. Evolution of IoT-enabled connectivity and applications in automotive industry: A review. Veh. Commun. 27, 100285. https://doi.org/10.1016/j.vehcom.2020.100285</w:t>
      </w:r>
    </w:p>
    <w:p w14:paraId="612B5A93"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Raj Kumar Reddy, K., Gunasekaran, A., Kalpana, P., Raja Sreedharan, V., Arvind Kumar, S., 2021. Developing a blockchain framework for the automotive supply chain: A systematic review. Comput. Ind. Eng. 157, 107334. https://doi.org/10.1016/j.cie.2021.107334</w:t>
      </w:r>
    </w:p>
    <w:p w14:paraId="573E9244"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Rajabion, L., Khorraminia, M., Andjomshoaa, A., Ghafouri-Azar, M., Molavi, H., 2019. A new model for assessing the impact of the urban intelligent transportation system, farmers’ knowledge and business processes on the success of green supply chain management system for urban distribution of agricultural products. J. Retail. Consum. Serv. 50, 154–162. https://doi.org/10.1016/j.jretconser.2019.05.007</w:t>
      </w:r>
    </w:p>
    <w:p w14:paraId="167E24E1"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Ramirez-Peña, M., Mayuet, P.F., Vazquez-Martinez, J.M., Batista, M., 2020. Sustainability in the Aerospace, Naval, and Automotive Supply Chain 4.0: Descriptive Review. Materials 13, 5625. https://doi.org/10.3390/ma13245625</w:t>
      </w:r>
    </w:p>
    <w:p w14:paraId="00598DFB"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Raphael, E., Kiefer, R., Reisman, P., Hayon, G., 2011. Development of a Camera-Based Forward Collision Alert System. SAE Int. J. Passeng. Cars - Mech. Syst. 4, 467–478. https://doi.org/10.4271/2011-01-0579</w:t>
      </w:r>
    </w:p>
    <w:p w14:paraId="06A8792E"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Reuter, B., 2016. Assessment of sustainability issues for the selection of materials and technologies during product design: a case study of lithium-ion batteries for electric vehicles. Int. J. Interact. Des. Manuf. IJIDeM 10, 217–227. https://doi.org/10.1007/s12008-016-0329-0</w:t>
      </w:r>
    </w:p>
    <w:p w14:paraId="083D8686"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Rizvi, S.W.H., Agrawal, S., Murtaza, Q., 2023. Automotive industry and industry 4.0-Circular economy nexus through the consumers’ and manufacturers’ perspectives: A case study. Renew. Sustain. Energy Rev. 183, 113517. https://doi.org/10.1016/j.rser.2023.113517</w:t>
      </w:r>
    </w:p>
    <w:p w14:paraId="3B5E75FE"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Robards, M., Silber, G., Adams, J., Arroyo, J., Lorenzini, D., Schwehr, K., Amos, J., 2016. Conservation science and policy applications of the marine vessel Automatic Identification System (AIS)—a review. Bull. Mar. Sci. 92, 75–103. https://doi.org/10.5343/bms.2015.1034</w:t>
      </w:r>
    </w:p>
    <w:p w14:paraId="31E1647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Saravanan, G., Parkhe, S.S., Thakar, C.M., Kulkarni, V.V., Mishra, H.G., Gulothungan, G., 2022. Implementation of IoT in production and manufacturing: An Industry 4.0 approach. Mater. Today Proc., International Conference on Advances in Materials Science 51, 2427–2430. https://doi.org/10.1016/j.matpr.2021.11.604</w:t>
      </w:r>
    </w:p>
    <w:p w14:paraId="2ED8A4B1"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Sathiyanarayanan, M., Mahendra, S., Vasu, R.B., 2018. </w:t>
      </w:r>
      <w:r w:rsidRPr="000568CE">
        <w:rPr>
          <w:rFonts w:asciiTheme="majorBidi" w:hAnsiTheme="majorBidi" w:cstheme="majorBidi"/>
        </w:rPr>
        <w:t xml:space="preserve">Smart Security System for Vehicles using Internet of Things (IoT), in: 2018 Second International Conference on Green Computing and </w:t>
      </w:r>
      <w:r w:rsidRPr="000568CE">
        <w:rPr>
          <w:rFonts w:asciiTheme="majorBidi" w:hAnsiTheme="majorBidi" w:cstheme="majorBidi"/>
        </w:rPr>
        <w:lastRenderedPageBreak/>
        <w:t>Internet of Things (ICGCIoT). Presented at the 2018 Second International Conference on Green Computing and Internet of Things (ICGCIoT), pp. 430–435. https://doi.org/10.1109/ICGCIoT.2018.8753073</w:t>
      </w:r>
    </w:p>
    <w:p w14:paraId="4832E441"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Shao, S., Xu, G., Li, M., 2019. The design of an IoT-based route optimization system: A smart product-service system (SPSS) approach. Adv. Eng. Inform. 42, 101006. https://doi.org/10.1016/j.aei.2019.101006</w:t>
      </w:r>
    </w:p>
    <w:p w14:paraId="636B762A"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Sillanpaa, M., Necibi, C., 2019. The Circular Economy: Case Studies about the Transition from the Linear Economy. Elsevier.</w:t>
      </w:r>
    </w:p>
    <w:p w14:paraId="2CA12052"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Sirish Kumar, P., Srilatha Indira Dutt, V.B.S., 2020. The global positioning system: Popular accuracy measures. Mater. Today Proc., International Conference on Nanotechnology: Ideas, Innovation and Industries 33, 4797–4801. https://doi.org/10.1016/j.matpr.2020.08.380</w:t>
      </w:r>
    </w:p>
    <w:p w14:paraId="3C61B551"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Skulmoski, G.J., Hartman, F.T., Krahn, J., 2007. The Delphi Method for Graduate Research. J. Inf. Technol. Educ. Res. 6, 1–21.</w:t>
      </w:r>
    </w:p>
    <w:p w14:paraId="0B75C1DD" w14:textId="77777777" w:rsidR="00D24EE9" w:rsidRPr="00D326C2" w:rsidRDefault="00D24EE9" w:rsidP="00330186">
      <w:pPr>
        <w:pStyle w:val="Bibliography"/>
        <w:jc w:val="both"/>
        <w:rPr>
          <w:rFonts w:asciiTheme="majorBidi" w:hAnsiTheme="majorBidi" w:cstheme="majorBidi"/>
          <w:lang w:val="es-MX"/>
        </w:rPr>
      </w:pPr>
      <w:r w:rsidRPr="000568CE">
        <w:rPr>
          <w:rFonts w:asciiTheme="majorBidi" w:hAnsiTheme="majorBidi" w:cstheme="majorBidi"/>
        </w:rPr>
        <w:t xml:space="preserve">Skutsch, M., Schofer, J.L., 1973. Goals-delphis for urban planning: Concepts in their design. </w:t>
      </w:r>
      <w:r w:rsidRPr="00D326C2">
        <w:rPr>
          <w:rFonts w:asciiTheme="majorBidi" w:hAnsiTheme="majorBidi" w:cstheme="majorBidi"/>
          <w:lang w:val="es-MX"/>
        </w:rPr>
        <w:t>Socioecon. Plann. Sci. 7, 305–313. https://doi.org/10.1016/0038-0121(73)90022-0</w:t>
      </w:r>
    </w:p>
    <w:p w14:paraId="3F9B022B"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Srinivasan, D., Cheu, R.L., Tan, C.W., 2003. </w:t>
      </w:r>
      <w:r w:rsidRPr="000568CE">
        <w:rPr>
          <w:rFonts w:asciiTheme="majorBidi" w:hAnsiTheme="majorBidi" w:cstheme="majorBidi"/>
        </w:rPr>
        <w:t>Development of an improved ERP system using GPS and AI techniques, in: Proceedings of the 2003 IEEE International Conference on Intelligent Transportation Systems. Presented at the Proceedings of the 2003 IEEE International Conference on Intelligent Transportation Systems, pp. 554–559 vol.1. https://doi.org/10.1109/ITSC.2003.1252014</w:t>
      </w:r>
    </w:p>
    <w:p w14:paraId="38AEFF04"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Stopka, O., Stopková, M., Ľupták, V., 2019. Proposal of the Inventory Management Automatic Identification System in the Manufacturing Enterprise Applying the Multi-criteria Analysis Methods. Open Eng. 9, 397–403. https://doi.org/10.1515/eng-2019-0046</w:t>
      </w:r>
    </w:p>
    <w:p w14:paraId="2C7A1CAA"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Sugumar, D., Anita Jones, T., Senthilkumar, K.S., Jeba Kumar, R.J.S., Thennarasi, G., 2020. Chapter 4 - Smart Vehicle Monitoring and Tracking System Powered by Active Radio Frequency Identification and Internet of Things, in: Peter, D., Alavi, A.H., Javadi, B., Fernandes, S.L. (Eds.), The Cognitive Approach in Cloud Computing and Internet of Things Technologies for Surveillance Tracking Systems, Intelligent Data-Centric Systems. Academic Press, pp. 51–64. https://doi.org/10.1016/B978-0-12-816385-6.00004-0</w:t>
      </w:r>
    </w:p>
    <w:p w14:paraId="63AA61E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Sumsion, T., 1998. The Delphi Technique: An Adaptive Research Tool. Br. J. Occup. Ther. 61, 153–156. https://doi.org/10.1177/030802269806100403</w:t>
      </w:r>
    </w:p>
    <w:p w14:paraId="1A7B9578"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Tanner, D., 2016. Applications for RFID Technologies in the Food Supply Chain, in: Reference Module in Food Science. Elsevier. https://doi.org/10.1016/B978-0-08-100596-5.03164-4</w:t>
      </w:r>
    </w:p>
    <w:p w14:paraId="1221E44E"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Tarasov, I.V., 2018. Industry 4.0: Technologies and their impact on productivity of industrial companies. Strateg. Decis. Risk Manag. 0, 62–69. https://doi.org/10.17747/2078-8886-2018-2-62-69</w:t>
      </w:r>
    </w:p>
    <w:p w14:paraId="3940314B"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Teucke, M., Sommerfeld, D., Freitag, M., 2018. Sharing Sensor Based Quality Data in Automotive Supply Chain Processes. IFAC-Pap., 16th IFAC Symposium on Information Control Problems in Manufacturing INCOM 2018 51, 770–775. https://doi.org/10.1016/j.ifacol.2018.08.412</w:t>
      </w:r>
    </w:p>
    <w:p w14:paraId="6EAFE37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Turner, C., Okorie, O., Emmanouilidis, C., Oyekan, J., 2022. Circular production and maintenance of automotive parts: An Internet of Things (IoT) data framework and practice review. Comput. Ind. 136, 103593. https://doi.org/10.1016/j.compind.2021.103593</w:t>
      </w:r>
    </w:p>
    <w:p w14:paraId="6CB6F2B2"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Ußler, H., Michler, O., Löffler, G., 2019. Validation of multiple sensor systems based on a telematics platform for intelligent freight wagons. Transp. Res. Procedia, 21st EURO Working Group on Transportation Meeting, EWGT 2018, 17th – 19th September 2018, Braunschweig, Germany 37, 187–194. https://doi.org/10.1016/j.trpro.2018.12.182</w:t>
      </w:r>
    </w:p>
    <w:p w14:paraId="4189912C"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Venkata Lakshmi, S., Janet, J., Kavitha Rani, P., Sujatha, K., Satyamoorthy, K., Marichamy, S., 2021. Role and applications of IoT in materials and manufacturing industries – Review. Mater. Today Proc., International Conference on Advances in Materials Research - 2019 45, 2925–2928. https://doi.org/10.1016/j.matpr.2020.11.939</w:t>
      </w:r>
    </w:p>
    <w:p w14:paraId="55931E39"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Vieira, A.A.C., Dias, L.M.S., Santos, M.Y., Pereira, G.A.B., Oliveira, J.A., 2019. </w:t>
      </w:r>
      <w:r w:rsidRPr="000568CE">
        <w:rPr>
          <w:rFonts w:asciiTheme="majorBidi" w:hAnsiTheme="majorBidi" w:cstheme="majorBidi"/>
        </w:rPr>
        <w:t>Simulation of an automotive supply chain using big data. Comput. Ind. Eng. 137, 106033. https://doi.org/10.1016/j.cie.2019.106033</w:t>
      </w:r>
    </w:p>
    <w:p w14:paraId="07FB575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 xml:space="preserve">Vinay Surendra Yadav, A.R. Singh, Rakesh D. Raut, Usharani Hareesh Govindarajan, 2020. Blockchain technology adoption barriers in the Indian agricultural supply chain: an integrated </w:t>
      </w:r>
      <w:r w:rsidRPr="000568CE">
        <w:rPr>
          <w:rFonts w:asciiTheme="majorBidi" w:hAnsiTheme="majorBidi" w:cstheme="majorBidi"/>
        </w:rPr>
        <w:lastRenderedPageBreak/>
        <w:t>approach. Resour. Conserv. Recycl. 161, 104877-. https://doi.org/10.1016/j.resconrec.2020.104877</w:t>
      </w:r>
    </w:p>
    <w:p w14:paraId="5053386A"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Wadgave, U., Khairnar, M.R., 2016. Parametric tests for Likert scale: For and against. Asian J. Psychiatry 24, 67–68. https://doi.org/10.1016/j.ajp.2016.08.016</w:t>
      </w:r>
    </w:p>
    <w:p w14:paraId="23A82C1A"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Wang, L., Zhong, H., Ma, W., Abdel-Aty, M., Park, J., 2020. How many crashes can connected vehicle and automated vehicle technologies prevent: A meta-analysis. Accid. Anal. Prev. 136, 105299. https://doi.org/10.1016/j.aap.2019.105299</w:t>
      </w:r>
    </w:p>
    <w:p w14:paraId="05B0A303"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Wissuwa, F., Durach, C.F., 2023. Turning German automotive supply chains into sponsors for sustainability. Prod. Plan. Control 34, 159–172. https://doi.org/10.1080/09537287.2021.1893405</w:t>
      </w:r>
    </w:p>
    <w:p w14:paraId="646A5B17"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Wong, Y.J., Nakayama, R., Shimizu, Y., Kamiya, A., Shen, S., Muhammad Rashid, I.Z., Nik Sulaiman, N.M., 2021. Toward industrial revolution 4.0: Development, validation, and application of 3D-printed IoT-based water quality monitoring system. J. Clean. Prod. 324, 129230. https://doi.org/10.1016/j.jclepro.2021.129230</w:t>
      </w:r>
    </w:p>
    <w:p w14:paraId="5F35799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Yadav, G., Luthra, S., Jakhar, S.K., Mangla, S.K., Rai, D.P., 2020. A framework to overcome sustainable supply chain challenges through solution measures of industry 4.0 and circular economy: An automotive case. J. Clean. Prod. 254, 120112. https://doi.org/10.1016/j.jclepro.2020.120112</w:t>
      </w:r>
    </w:p>
    <w:p w14:paraId="21876A55"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Zailani, S., Govindan, K., Iranmanesh, M., Shaharudin, M.R., Sia Chong, Y., 2015. Green innovation adoption in automotive supply chain: the Malaysian case. J. Clean. Prod. 108, 1115–1122. https://doi.org/10.1016/j.jclepro.2015.06.039</w:t>
      </w:r>
    </w:p>
    <w:p w14:paraId="630700BD"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Zhang, H., Sakurai, K., 2020. Blockchain for IoT-Based Digital Supply Chain: A Survey, in: Barolli, L., Okada, Y., Amato, F. (Eds.), Advances in Internet, Data and Web Technologies, Lecture Notes on Data Engineering and Communications Technologies. Springer International Publishing, Cham, pp. 564–573. https://doi.org/10.1007/978-3-030-39746-3_57</w:t>
      </w:r>
    </w:p>
    <w:p w14:paraId="1EB445E7" w14:textId="77777777" w:rsidR="00D24EE9" w:rsidRPr="00D326C2" w:rsidRDefault="00D24EE9" w:rsidP="00330186">
      <w:pPr>
        <w:pStyle w:val="Bibliography"/>
        <w:jc w:val="both"/>
        <w:rPr>
          <w:rFonts w:asciiTheme="majorBidi" w:hAnsiTheme="majorBidi" w:cstheme="majorBidi"/>
          <w:lang w:val="es-MX"/>
        </w:rPr>
      </w:pPr>
      <w:r w:rsidRPr="000568CE">
        <w:rPr>
          <w:rFonts w:asciiTheme="majorBidi" w:hAnsiTheme="majorBidi" w:cstheme="majorBidi"/>
        </w:rPr>
        <w:t xml:space="preserve">Zhang, M., Kang, J., Tang, R., Xu, F., Fan, Y., Tang, X., Zhang, H., 2020. Sharing car park system for parking units of multiple EVs in a power market. </w:t>
      </w:r>
      <w:r w:rsidRPr="00D326C2">
        <w:rPr>
          <w:rFonts w:asciiTheme="majorBidi" w:hAnsiTheme="majorBidi" w:cstheme="majorBidi"/>
          <w:lang w:val="es-MX"/>
        </w:rPr>
        <w:t>Energy 212, 118489. https://doi.org/10.1016/j.energy.2020.118489</w:t>
      </w:r>
    </w:p>
    <w:p w14:paraId="04EA7056" w14:textId="77777777" w:rsidR="00D24EE9" w:rsidRPr="000568CE" w:rsidRDefault="00D24EE9" w:rsidP="00330186">
      <w:pPr>
        <w:pStyle w:val="Bibliography"/>
        <w:jc w:val="both"/>
        <w:rPr>
          <w:rFonts w:asciiTheme="majorBidi" w:hAnsiTheme="majorBidi" w:cstheme="majorBidi"/>
        </w:rPr>
      </w:pPr>
      <w:r w:rsidRPr="00D326C2">
        <w:rPr>
          <w:rFonts w:asciiTheme="majorBidi" w:hAnsiTheme="majorBidi" w:cstheme="majorBidi"/>
          <w:lang w:val="es-MX"/>
        </w:rPr>
        <w:t xml:space="preserve">Zhao, L., Brandao Machado Matsuo, I., Zhou, Y., Lee, W.-J., 2019. </w:t>
      </w:r>
      <w:r w:rsidRPr="000568CE">
        <w:rPr>
          <w:rFonts w:asciiTheme="majorBidi" w:hAnsiTheme="majorBidi" w:cstheme="majorBidi"/>
        </w:rPr>
        <w:t>Design of an Industrial IoT-Based Monitoring System for Power Substations. IEEE Trans. Ind. Appl. 55, 5666–5674. https://doi.org/10.1109/TIA.2019.2940668</w:t>
      </w:r>
    </w:p>
    <w:p w14:paraId="30E4364F" w14:textId="77777777" w:rsidR="00D24EE9" w:rsidRPr="000568CE" w:rsidRDefault="00D24EE9" w:rsidP="00330186">
      <w:pPr>
        <w:pStyle w:val="Bibliography"/>
        <w:jc w:val="both"/>
        <w:rPr>
          <w:rFonts w:asciiTheme="majorBidi" w:hAnsiTheme="majorBidi" w:cstheme="majorBidi"/>
        </w:rPr>
      </w:pPr>
      <w:r w:rsidRPr="000568CE">
        <w:rPr>
          <w:rFonts w:asciiTheme="majorBidi" w:hAnsiTheme="majorBidi" w:cstheme="majorBidi"/>
        </w:rPr>
        <w:t>Zhu, N., Zhao, H., 2018. IoT applications in the ecological industry chain from information security and smart city perspectives. Comput. Electr. Eng. 65, 34–43. https://doi.org/10.1016/j.compeleceng.2017.05.036</w:t>
      </w:r>
    </w:p>
    <w:p w14:paraId="13810D2C" w14:textId="4651554A" w:rsidR="00116C6E" w:rsidRPr="000568CE" w:rsidRDefault="00714800" w:rsidP="00330186">
      <w:pPr>
        <w:spacing w:after="0"/>
        <w:jc w:val="both"/>
        <w:rPr>
          <w:rFonts w:asciiTheme="majorBidi" w:hAnsiTheme="majorBidi" w:cstheme="majorBidi"/>
          <w:color w:val="000000"/>
        </w:rPr>
      </w:pPr>
      <w:r w:rsidRPr="000568CE">
        <w:rPr>
          <w:rFonts w:asciiTheme="majorBidi" w:hAnsiTheme="majorBidi" w:cstheme="majorBidi"/>
          <w:color w:val="000000"/>
        </w:rPr>
        <w:fldChar w:fldCharType="end"/>
      </w:r>
    </w:p>
    <w:p w14:paraId="1B98CD3A" w14:textId="1E837AAE" w:rsidR="00116C6E" w:rsidRPr="000568CE" w:rsidRDefault="00116C6E" w:rsidP="00714800">
      <w:pPr>
        <w:spacing w:after="0"/>
        <w:jc w:val="both"/>
        <w:rPr>
          <w:rFonts w:asciiTheme="majorBidi" w:hAnsiTheme="majorBidi" w:cstheme="majorBidi"/>
          <w:color w:val="000000"/>
          <w:sz w:val="20"/>
          <w:szCs w:val="20"/>
        </w:rPr>
      </w:pPr>
    </w:p>
    <w:p w14:paraId="350630F7" w14:textId="77777777" w:rsidR="00FE7166" w:rsidRPr="000568CE" w:rsidRDefault="00FE7166" w:rsidP="00714800">
      <w:pPr>
        <w:spacing w:after="0"/>
        <w:jc w:val="both"/>
        <w:rPr>
          <w:rFonts w:asciiTheme="majorBidi" w:hAnsiTheme="majorBidi" w:cstheme="majorBidi"/>
          <w:color w:val="000000"/>
          <w:sz w:val="20"/>
          <w:szCs w:val="20"/>
        </w:rPr>
      </w:pPr>
    </w:p>
    <w:p w14:paraId="54C6D4BF" w14:textId="77777777" w:rsidR="00116C6E" w:rsidRPr="000568CE" w:rsidRDefault="00116C6E" w:rsidP="00B83A88">
      <w:pPr>
        <w:spacing w:after="0"/>
        <w:jc w:val="both"/>
        <w:rPr>
          <w:rFonts w:ascii="Times New Roman" w:hAnsi="Times New Roman" w:cs="Times New Roman"/>
          <w:color w:val="000000"/>
          <w:sz w:val="20"/>
          <w:szCs w:val="20"/>
        </w:rPr>
      </w:pPr>
    </w:p>
    <w:p w14:paraId="2707D3E4" w14:textId="77777777" w:rsidR="00116C6E" w:rsidRPr="000568CE" w:rsidRDefault="00116C6E" w:rsidP="00B83A88">
      <w:pPr>
        <w:spacing w:after="0"/>
        <w:jc w:val="both"/>
        <w:rPr>
          <w:rFonts w:ascii="Times New Roman" w:hAnsi="Times New Roman" w:cs="Times New Roman"/>
          <w:color w:val="000000"/>
          <w:sz w:val="20"/>
          <w:szCs w:val="20"/>
        </w:rPr>
      </w:pPr>
    </w:p>
    <w:p w14:paraId="4C57B3CF" w14:textId="77777777" w:rsidR="00116C6E" w:rsidRPr="000568CE" w:rsidRDefault="00116C6E" w:rsidP="00116C6E">
      <w:pPr>
        <w:autoSpaceDE w:val="0"/>
        <w:autoSpaceDN w:val="0"/>
        <w:adjustRightInd w:val="0"/>
        <w:spacing w:after="0"/>
        <w:rPr>
          <w:rFonts w:asciiTheme="majorBidi" w:hAnsiTheme="majorBidi" w:cstheme="majorBidi"/>
          <w:b/>
          <w:bCs/>
          <w:color w:val="202124"/>
          <w:sz w:val="24"/>
          <w:szCs w:val="24"/>
          <w:shd w:val="clear" w:color="auto" w:fill="FFFFFF"/>
        </w:rPr>
      </w:pPr>
      <w:r w:rsidRPr="000568CE">
        <w:rPr>
          <w:rFonts w:asciiTheme="majorBidi" w:eastAsia="Times New Roman" w:hAnsiTheme="majorBidi" w:cstheme="majorBidi"/>
          <w:b/>
          <w:bCs/>
          <w:sz w:val="24"/>
          <w:szCs w:val="24"/>
        </w:rPr>
        <w:t>Appendix</w:t>
      </w:r>
      <w:r w:rsidRPr="000568CE">
        <w:rPr>
          <w:rFonts w:asciiTheme="majorBidi" w:hAnsiTheme="majorBidi" w:cstheme="majorBidi"/>
          <w:b/>
          <w:bCs/>
          <w:color w:val="202124"/>
          <w:sz w:val="24"/>
          <w:szCs w:val="24"/>
          <w:shd w:val="clear" w:color="auto" w:fill="FFFFFF"/>
        </w:rPr>
        <w:t xml:space="preserve"> A</w:t>
      </w:r>
    </w:p>
    <w:p w14:paraId="5B99D9AC" w14:textId="77777777" w:rsidR="00116C6E" w:rsidRPr="000568CE" w:rsidRDefault="00116C6E" w:rsidP="00116C6E">
      <w:pPr>
        <w:autoSpaceDE w:val="0"/>
        <w:autoSpaceDN w:val="0"/>
        <w:adjustRightInd w:val="0"/>
        <w:spacing w:after="0"/>
        <w:rPr>
          <w:rFonts w:asciiTheme="majorBidi" w:hAnsiTheme="majorBidi" w:cstheme="majorBidi"/>
          <w:b/>
          <w:bCs/>
          <w:color w:val="202124"/>
          <w:sz w:val="24"/>
          <w:szCs w:val="24"/>
          <w:shd w:val="clear" w:color="auto" w:fill="FFFFFF"/>
        </w:rPr>
      </w:pPr>
    </w:p>
    <w:p w14:paraId="384094A5" w14:textId="24CDAB88" w:rsidR="00116C6E" w:rsidRPr="000568CE" w:rsidRDefault="00116C6E" w:rsidP="00116C6E">
      <w:pPr>
        <w:autoSpaceDE w:val="0"/>
        <w:autoSpaceDN w:val="0"/>
        <w:adjustRightInd w:val="0"/>
        <w:spacing w:after="0"/>
        <w:jc w:val="both"/>
        <w:rPr>
          <w:rFonts w:asciiTheme="majorBidi" w:hAnsiTheme="majorBidi" w:cstheme="majorBidi"/>
          <w:color w:val="000000"/>
          <w:sz w:val="24"/>
          <w:szCs w:val="24"/>
        </w:rPr>
      </w:pPr>
      <w:r w:rsidRPr="000568CE">
        <w:rPr>
          <w:rFonts w:asciiTheme="majorBidi" w:hAnsiTheme="majorBidi" w:cstheme="majorBidi"/>
          <w:color w:val="000000"/>
          <w:sz w:val="24"/>
          <w:szCs w:val="24"/>
        </w:rPr>
        <w:t xml:space="preserve">This paper aims to offer a conceptual framework for integrating IoT technology into a sustainable automotive supply chain, identify potential courses of action and rank potential dangers that may emerge during the incorporation process, using a combination of the </w:t>
      </w:r>
      <w:proofErr w:type="spellStart"/>
      <w:r w:rsidRPr="000568CE">
        <w:rPr>
          <w:rFonts w:asciiTheme="majorBidi" w:hAnsiTheme="majorBidi" w:cstheme="majorBidi"/>
          <w:color w:val="000000"/>
          <w:sz w:val="24"/>
          <w:szCs w:val="24"/>
        </w:rPr>
        <w:t>ReSOLVE</w:t>
      </w:r>
      <w:proofErr w:type="spellEnd"/>
      <w:r w:rsidRPr="000568CE">
        <w:rPr>
          <w:rFonts w:asciiTheme="majorBidi" w:hAnsiTheme="majorBidi" w:cstheme="majorBidi"/>
          <w:color w:val="000000"/>
          <w:sz w:val="24"/>
          <w:szCs w:val="24"/>
        </w:rPr>
        <w:t xml:space="preserve"> model and the Delphi technique.  Table A1 is about the stakeholders' rectification and related factors which are considered in the supposed framework depicted in Figure A1.</w:t>
      </w:r>
    </w:p>
    <w:p w14:paraId="013A4D83" w14:textId="34BC4A8C" w:rsidR="00714800" w:rsidRPr="000568CE" w:rsidRDefault="00714800" w:rsidP="00116C6E">
      <w:pPr>
        <w:autoSpaceDE w:val="0"/>
        <w:autoSpaceDN w:val="0"/>
        <w:adjustRightInd w:val="0"/>
        <w:spacing w:after="0"/>
        <w:jc w:val="both"/>
        <w:rPr>
          <w:rFonts w:asciiTheme="majorBidi" w:hAnsiTheme="majorBidi" w:cstheme="majorBidi"/>
          <w:color w:val="000000"/>
          <w:sz w:val="24"/>
          <w:szCs w:val="24"/>
        </w:rPr>
      </w:pPr>
    </w:p>
    <w:p w14:paraId="022A74E0" w14:textId="77777777" w:rsidR="00A14E5D" w:rsidRDefault="00A14E5D" w:rsidP="00116C6E">
      <w:pPr>
        <w:tabs>
          <w:tab w:val="left" w:pos="2376"/>
        </w:tabs>
        <w:rPr>
          <w:sz w:val="18"/>
          <w:szCs w:val="18"/>
        </w:rPr>
      </w:pPr>
    </w:p>
    <w:p w14:paraId="70CDDC34" w14:textId="77777777" w:rsidR="00A14E5D" w:rsidRDefault="00A14E5D" w:rsidP="00116C6E">
      <w:pPr>
        <w:tabs>
          <w:tab w:val="left" w:pos="2376"/>
        </w:tabs>
        <w:rPr>
          <w:sz w:val="18"/>
          <w:szCs w:val="18"/>
        </w:rPr>
      </w:pPr>
    </w:p>
    <w:p w14:paraId="354D0DD1" w14:textId="77777777" w:rsidR="00A14E5D" w:rsidRDefault="00A14E5D" w:rsidP="00116C6E">
      <w:pPr>
        <w:tabs>
          <w:tab w:val="left" w:pos="2376"/>
        </w:tabs>
        <w:rPr>
          <w:sz w:val="18"/>
          <w:szCs w:val="18"/>
        </w:rPr>
      </w:pPr>
    </w:p>
    <w:p w14:paraId="75E139B2" w14:textId="77777777" w:rsidR="00A14E5D" w:rsidRDefault="00A14E5D" w:rsidP="00116C6E">
      <w:pPr>
        <w:tabs>
          <w:tab w:val="left" w:pos="2376"/>
        </w:tabs>
        <w:rPr>
          <w:sz w:val="18"/>
          <w:szCs w:val="18"/>
        </w:rPr>
      </w:pPr>
    </w:p>
    <w:p w14:paraId="4DF4D857" w14:textId="5C6F465E" w:rsidR="00116C6E" w:rsidRPr="000568CE" w:rsidRDefault="00116C6E" w:rsidP="00116C6E">
      <w:pPr>
        <w:tabs>
          <w:tab w:val="left" w:pos="2376"/>
        </w:tabs>
        <w:rPr>
          <w:sz w:val="18"/>
          <w:szCs w:val="18"/>
        </w:rPr>
      </w:pPr>
      <w:r w:rsidRPr="000568CE">
        <w:rPr>
          <w:noProof/>
          <w:sz w:val="18"/>
          <w:szCs w:val="18"/>
        </w:rPr>
        <w:lastRenderedPageBreak/>
        <mc:AlternateContent>
          <mc:Choice Requires="wpg">
            <w:drawing>
              <wp:anchor distT="0" distB="0" distL="114300" distR="114300" simplePos="0" relativeHeight="251787264" behindDoc="0" locked="0" layoutInCell="1" allowOverlap="1" wp14:anchorId="3642658E" wp14:editId="2C3ED978">
                <wp:simplePos x="0" y="0"/>
                <wp:positionH relativeFrom="column">
                  <wp:posOffset>-220980</wp:posOffset>
                </wp:positionH>
                <wp:positionV relativeFrom="paragraph">
                  <wp:posOffset>203200</wp:posOffset>
                </wp:positionV>
                <wp:extent cx="5875813" cy="4693920"/>
                <wp:effectExtent l="0" t="19050" r="10795" b="11430"/>
                <wp:wrapNone/>
                <wp:docPr id="114" name="Group 114"/>
                <wp:cNvGraphicFramePr/>
                <a:graphic xmlns:a="http://schemas.openxmlformats.org/drawingml/2006/main">
                  <a:graphicData uri="http://schemas.microsoft.com/office/word/2010/wordprocessingGroup">
                    <wpg:wgp>
                      <wpg:cNvGrpSpPr/>
                      <wpg:grpSpPr>
                        <a:xfrm>
                          <a:off x="0" y="0"/>
                          <a:ext cx="5875813" cy="4693920"/>
                          <a:chOff x="0" y="0"/>
                          <a:chExt cx="5875813" cy="4693920"/>
                        </a:xfrm>
                      </wpg:grpSpPr>
                      <wps:wsp>
                        <wps:cNvPr id="103" name="Rectangle 103"/>
                        <wps:cNvSpPr/>
                        <wps:spPr>
                          <a:xfrm rot="16200000">
                            <a:off x="-1153002" y="2580005"/>
                            <a:ext cx="2606994" cy="300990"/>
                          </a:xfrm>
                          <a:prstGeom prst="rect">
                            <a:avLst/>
                          </a:prstGeom>
                          <a:solidFill>
                            <a:srgbClr val="00B0F0"/>
                          </a:solidFill>
                          <a:ln w="12700" cap="flat" cmpd="sng" algn="ctr">
                            <a:solidFill>
                              <a:sysClr val="windowText" lastClr="000000"/>
                            </a:solidFill>
                            <a:prstDash val="solid"/>
                            <a:miter lim="800000"/>
                          </a:ln>
                          <a:effectLst/>
                        </wps:spPr>
                        <wps:txbx>
                          <w:txbxContent>
                            <w:p w14:paraId="15AA4AD9"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b/>
                                  <w:bCs/>
                                  <w:color w:val="191919"/>
                                  <w:sz w:val="20"/>
                                  <w:szCs w:val="20"/>
                                </w:rPr>
                                <w:t xml:space="preserve">The </w:t>
                              </w:r>
                              <w:proofErr w:type="spellStart"/>
                              <w:r w:rsidRPr="0038630D">
                                <w:rPr>
                                  <w:rFonts w:asciiTheme="majorBidi" w:hAnsiTheme="majorBidi" w:cstheme="majorBidi"/>
                                  <w:b/>
                                  <w:bCs/>
                                  <w:color w:val="191919"/>
                                  <w:sz w:val="20"/>
                                  <w:szCs w:val="20"/>
                                </w:rPr>
                                <w:t>ReSOLVE</w:t>
                              </w:r>
                              <w:proofErr w:type="spellEnd"/>
                              <w:r w:rsidRPr="0038630D">
                                <w:rPr>
                                  <w:rFonts w:asciiTheme="majorBidi" w:hAnsiTheme="majorBidi" w:cstheme="majorBidi"/>
                                  <w:b/>
                                  <w:bCs/>
                                  <w:color w:val="191919"/>
                                  <w:sz w:val="20"/>
                                  <w:szCs w:val="20"/>
                                </w:rPr>
                                <w:t xml:space="preserve"> Model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7" name="Rectangle 107"/>
                        <wps:cNvSpPr/>
                        <wps:spPr>
                          <a:xfrm>
                            <a:off x="297973" y="1432560"/>
                            <a:ext cx="792480" cy="312420"/>
                          </a:xfrm>
                          <a:prstGeom prst="rect">
                            <a:avLst/>
                          </a:prstGeom>
                          <a:solidFill>
                            <a:srgbClr val="00FF00"/>
                          </a:solidFill>
                          <a:ln w="12700" cap="flat" cmpd="sng" algn="ctr">
                            <a:solidFill>
                              <a:sysClr val="windowText" lastClr="000000"/>
                            </a:solidFill>
                            <a:prstDash val="solid"/>
                            <a:miter lim="800000"/>
                          </a:ln>
                          <a:effectLst/>
                        </wps:spPr>
                        <wps:txbx>
                          <w:txbxContent>
                            <w:p w14:paraId="4106148A"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Regenerate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6" name="Rectangle 106"/>
                        <wps:cNvSpPr/>
                        <wps:spPr>
                          <a:xfrm>
                            <a:off x="297973" y="1912620"/>
                            <a:ext cx="792480" cy="312420"/>
                          </a:xfrm>
                          <a:prstGeom prst="rect">
                            <a:avLst/>
                          </a:prstGeom>
                          <a:solidFill>
                            <a:srgbClr val="00FF00"/>
                          </a:solidFill>
                          <a:ln w="12700" cap="flat" cmpd="sng" algn="ctr">
                            <a:solidFill>
                              <a:sysClr val="windowText" lastClr="000000"/>
                            </a:solidFill>
                            <a:prstDash val="solid"/>
                            <a:miter lim="800000"/>
                          </a:ln>
                          <a:effectLst/>
                        </wps:spPr>
                        <wps:txbx>
                          <w:txbxContent>
                            <w:p w14:paraId="214EC455"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Share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1" name="Rectangle 101"/>
                        <wps:cNvSpPr/>
                        <wps:spPr>
                          <a:xfrm>
                            <a:off x="297973" y="3718560"/>
                            <a:ext cx="762000" cy="312420"/>
                          </a:xfrm>
                          <a:prstGeom prst="rect">
                            <a:avLst/>
                          </a:prstGeom>
                          <a:solidFill>
                            <a:srgbClr val="00FF00"/>
                          </a:solidFill>
                          <a:ln w="12700" cap="flat" cmpd="sng" algn="ctr">
                            <a:solidFill>
                              <a:sysClr val="windowText" lastClr="000000"/>
                            </a:solidFill>
                            <a:prstDash val="solid"/>
                            <a:miter lim="800000"/>
                          </a:ln>
                          <a:effectLst/>
                        </wps:spPr>
                        <wps:txbx>
                          <w:txbxContent>
                            <w:p w14:paraId="65CEAE51"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Exchange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5" name="Rectangle 105"/>
                        <wps:cNvSpPr/>
                        <wps:spPr>
                          <a:xfrm>
                            <a:off x="297973" y="2392680"/>
                            <a:ext cx="792480" cy="312420"/>
                          </a:xfrm>
                          <a:prstGeom prst="rect">
                            <a:avLst/>
                          </a:prstGeom>
                          <a:solidFill>
                            <a:srgbClr val="00FF00"/>
                          </a:solidFill>
                          <a:ln w="12700" cap="flat" cmpd="sng" algn="ctr">
                            <a:solidFill>
                              <a:sysClr val="windowText" lastClr="000000"/>
                            </a:solidFill>
                            <a:prstDash val="solid"/>
                            <a:miter lim="800000"/>
                          </a:ln>
                          <a:effectLst/>
                        </wps:spPr>
                        <wps:txbx>
                          <w:txbxContent>
                            <w:p w14:paraId="45025788"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Optimise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2" name="Rectangle 102"/>
                        <wps:cNvSpPr/>
                        <wps:spPr>
                          <a:xfrm>
                            <a:off x="297973" y="3291840"/>
                            <a:ext cx="792480" cy="312420"/>
                          </a:xfrm>
                          <a:prstGeom prst="rect">
                            <a:avLst/>
                          </a:prstGeom>
                          <a:solidFill>
                            <a:srgbClr val="00FF00"/>
                          </a:solidFill>
                          <a:ln w="12700" cap="flat" cmpd="sng" algn="ctr">
                            <a:solidFill>
                              <a:sysClr val="windowText" lastClr="000000"/>
                            </a:solidFill>
                            <a:prstDash val="solid"/>
                            <a:miter lim="800000"/>
                          </a:ln>
                          <a:effectLst/>
                        </wps:spPr>
                        <wps:txbx>
                          <w:txbxContent>
                            <w:p w14:paraId="05E4CAC9"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Virtualise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4" name="Rectangle 104"/>
                        <wps:cNvSpPr/>
                        <wps:spPr>
                          <a:xfrm>
                            <a:off x="297973" y="2842260"/>
                            <a:ext cx="792480" cy="312420"/>
                          </a:xfrm>
                          <a:prstGeom prst="rect">
                            <a:avLst/>
                          </a:prstGeom>
                          <a:solidFill>
                            <a:srgbClr val="00FF00"/>
                          </a:solidFill>
                          <a:ln w="12700" cap="flat" cmpd="sng" algn="ctr">
                            <a:solidFill>
                              <a:sysClr val="windowText" lastClr="000000"/>
                            </a:solidFill>
                            <a:prstDash val="solid"/>
                            <a:miter lim="800000"/>
                          </a:ln>
                          <a:effectLst/>
                        </wps:spPr>
                        <wps:txbx>
                          <w:txbxContent>
                            <w:p w14:paraId="35443459"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Loop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Rounded Rectangle 2"/>
                        <wps:cNvSpPr/>
                        <wps:spPr>
                          <a:xfrm>
                            <a:off x="1380013" y="0"/>
                            <a:ext cx="4495800" cy="4693920"/>
                          </a:xfrm>
                          <a:prstGeom prst="roundRect">
                            <a:avLst/>
                          </a:prstGeom>
                          <a:noFill/>
                          <a:ln w="28575" cap="flat" cmpd="sng" algn="ctr">
                            <a:solidFill>
                              <a:srgbClr val="002060"/>
                            </a:solidFill>
                            <a:prstDash val="dash"/>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9" name="Straight Arrow Connector 99"/>
                        <wps:cNvCnPr/>
                        <wps:spPr>
                          <a:xfrm>
                            <a:off x="686593" y="1752600"/>
                            <a:ext cx="0" cy="160020"/>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Straight Arrow Connector 25"/>
                        <wps:cNvCnPr/>
                        <wps:spPr>
                          <a:xfrm>
                            <a:off x="671353" y="2217420"/>
                            <a:ext cx="0" cy="167640"/>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Straight Arrow Connector 19"/>
                        <wps:cNvCnPr/>
                        <wps:spPr>
                          <a:xfrm>
                            <a:off x="678973" y="2712720"/>
                            <a:ext cx="0" cy="121920"/>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Straight Arrow Connector 15"/>
                        <wps:cNvCnPr/>
                        <wps:spPr>
                          <a:xfrm flipH="1">
                            <a:off x="663733" y="3147060"/>
                            <a:ext cx="0" cy="160020"/>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wps:cNvCnPr/>
                        <wps:spPr>
                          <a:xfrm>
                            <a:off x="656113" y="3596640"/>
                            <a:ext cx="0" cy="13716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Straight Arrow Connector 13"/>
                        <wps:cNvCnPr/>
                        <wps:spPr>
                          <a:xfrm>
                            <a:off x="1387633" y="998220"/>
                            <a:ext cx="411480" cy="0"/>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Straight Arrow Connector 12"/>
                        <wps:cNvCnPr/>
                        <wps:spPr>
                          <a:xfrm flipV="1">
                            <a:off x="1372393" y="3939540"/>
                            <a:ext cx="403860" cy="0"/>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Elbow Connector 11"/>
                        <wps:cNvCnPr/>
                        <wps:spPr>
                          <a:xfrm flipV="1">
                            <a:off x="579913" y="266700"/>
                            <a:ext cx="960120" cy="1158240"/>
                          </a:xfrm>
                          <a:prstGeom prst="bentConnector3">
                            <a:avLst>
                              <a:gd name="adj1" fmla="val 9524"/>
                            </a:avLst>
                          </a:prstGeom>
                          <a:noFill/>
                          <a:ln w="6350" cap="flat" cmpd="sng" algn="ctr">
                            <a:solidFill>
                              <a:sysClr val="windowText" lastClr="000000"/>
                            </a:solidFill>
                            <a:prstDash val="solid"/>
                            <a:miter lim="800000"/>
                            <a:tailEnd type="triangle"/>
                          </a:ln>
                          <a:effectLst/>
                        </wps:spPr>
                        <wps:bodyPr/>
                      </wps:wsp>
                      <wps:wsp>
                        <wps:cNvPr id="4" name="Straight Arrow Connector 4"/>
                        <wps:cNvCnPr/>
                        <wps:spPr>
                          <a:xfrm flipH="1">
                            <a:off x="3422173" y="3291840"/>
                            <a:ext cx="548640" cy="0"/>
                          </a:xfrm>
                          <a:prstGeom prst="straightConnector1">
                            <a:avLst/>
                          </a:prstGeom>
                          <a:noFill/>
                          <a:ln w="6350" cap="flat" cmpd="sng" algn="ctr">
                            <a:solidFill>
                              <a:sysClr val="windowText" lastClr="000000"/>
                            </a:solidFill>
                            <a:prstDash val="solid"/>
                            <a:miter lim="800000"/>
                            <a:tailEnd type="triangle"/>
                          </a:ln>
                          <a:effectLst/>
                        </wps:spPr>
                        <wps:bodyPr/>
                      </wps:wsp>
                      <wps:wsp>
                        <wps:cNvPr id="109" name="Elbow Connector 109"/>
                        <wps:cNvCnPr/>
                        <wps:spPr>
                          <a:xfrm flipH="1" flipV="1">
                            <a:off x="648493" y="4046220"/>
                            <a:ext cx="936000" cy="432000"/>
                          </a:xfrm>
                          <a:prstGeom prst="bentConnector3">
                            <a:avLst>
                              <a:gd name="adj1" fmla="val 98598"/>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3642658E" id="Group 114" o:spid="_x0000_s1079" style="position:absolute;margin-left:-17.4pt;margin-top:16pt;width:462.65pt;height:369.6pt;z-index:251787264" coordsize="58758,4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">
                <v:rect id="Rectangle 103" o:spid="_x0000_s1080" style="position:absolute;left:-11530;top:25800;width:26069;height:30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" fillcolor="#00b0f0" strokecolor="windowText" strokeweight="1pt">
                  <v:textbox>
                    <w:txbxContent>
                      <w:p w14:paraId="15AA4AD9"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b/>
                            <w:bCs/>
                            <w:color w:val="191919"/>
                            <w:sz w:val="20"/>
                            <w:szCs w:val="20"/>
                          </w:rPr>
                          <w:t xml:space="preserve">The </w:t>
                        </w:r>
                        <w:proofErr w:type="spellStart"/>
                        <w:r w:rsidRPr="0038630D">
                          <w:rPr>
                            <w:rFonts w:asciiTheme="majorBidi" w:hAnsiTheme="majorBidi" w:cstheme="majorBidi"/>
                            <w:b/>
                            <w:bCs/>
                            <w:color w:val="191919"/>
                            <w:sz w:val="20"/>
                            <w:szCs w:val="20"/>
                          </w:rPr>
                          <w:t>ReSOLVE</w:t>
                        </w:r>
                        <w:proofErr w:type="spellEnd"/>
                        <w:r w:rsidRPr="0038630D">
                          <w:rPr>
                            <w:rFonts w:asciiTheme="majorBidi" w:hAnsiTheme="majorBidi" w:cstheme="majorBidi"/>
                            <w:b/>
                            <w:bCs/>
                            <w:color w:val="191919"/>
                            <w:sz w:val="20"/>
                            <w:szCs w:val="20"/>
                          </w:rPr>
                          <w:t xml:space="preserve"> Model</w:t>
                        </w:r>
                      </w:p>
                    </w:txbxContent>
                  </v:textbox>
                </v:rect>
                <v:rect id="Rectangle 107" o:spid="_x0000_s1081" style="position:absolute;left:2979;top:14325;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" fillcolor="lime" strokecolor="windowText" strokeweight="1pt">
                  <v:textbox>
                    <w:txbxContent>
                      <w:p w14:paraId="4106148A"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Regenerate</w:t>
                        </w:r>
                      </w:p>
                    </w:txbxContent>
                  </v:textbox>
                </v:rect>
                <v:rect id="Rectangle 106" o:spid="_x0000_s1082" style="position:absolute;left:2979;top:19126;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" fillcolor="lime" strokecolor="windowText" strokeweight="1pt">
                  <v:textbox>
                    <w:txbxContent>
                      <w:p w14:paraId="214EC455"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Share</w:t>
                        </w:r>
                      </w:p>
                    </w:txbxContent>
                  </v:textbox>
                </v:rect>
                <v:rect id="Rectangle 101" o:spid="_x0000_s1083" style="position:absolute;left:2979;top:37185;width:7620;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" fillcolor="lime" strokecolor="windowText" strokeweight="1pt">
                  <v:textbox>
                    <w:txbxContent>
                      <w:p w14:paraId="65CEAE51"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Exchange</w:t>
                        </w:r>
                      </w:p>
                    </w:txbxContent>
                  </v:textbox>
                </v:rect>
                <v:rect id="Rectangle 105" o:spid="_x0000_s1084" style="position:absolute;left:2979;top:23926;width:7925;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" fillcolor="lime" strokecolor="windowText" strokeweight="1pt">
                  <v:textbox>
                    <w:txbxContent>
                      <w:p w14:paraId="45025788"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Optimise</w:t>
                        </w:r>
                      </w:p>
                    </w:txbxContent>
                  </v:textbox>
                </v:rect>
                <v:rect id="Rectangle 102" o:spid="_x0000_s1085" style="position:absolute;left:2979;top:32918;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" fillcolor="lime" strokecolor="windowText" strokeweight="1pt">
                  <v:textbox>
                    <w:txbxContent>
                      <w:p w14:paraId="05E4CAC9"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Virtualise</w:t>
                        </w:r>
                      </w:p>
                    </w:txbxContent>
                  </v:textbox>
                </v:rect>
                <v:rect id="Rectangle 104" o:spid="_x0000_s1086" style="position:absolute;left:2979;top:28422;width:7925;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" fillcolor="lime" strokecolor="windowText" strokeweight="1pt">
                  <v:textbox>
                    <w:txbxContent>
                      <w:p w14:paraId="35443459" w14:textId="77777777" w:rsidR="00116C6E" w:rsidRPr="0038630D" w:rsidRDefault="00116C6E" w:rsidP="00116C6E">
                        <w:pPr>
                          <w:jc w:val="center"/>
                          <w:rPr>
                            <w:rFonts w:asciiTheme="majorBidi" w:hAnsiTheme="majorBidi" w:cstheme="majorBidi"/>
                            <w:sz w:val="20"/>
                            <w:szCs w:val="20"/>
                          </w:rPr>
                        </w:pPr>
                        <w:r w:rsidRPr="0038630D">
                          <w:rPr>
                            <w:rFonts w:asciiTheme="majorBidi" w:hAnsiTheme="majorBidi" w:cstheme="majorBidi"/>
                            <w:color w:val="191919"/>
                            <w:sz w:val="20"/>
                            <w:szCs w:val="20"/>
                          </w:rPr>
                          <w:t>Loop</w:t>
                        </w:r>
                      </w:p>
                    </w:txbxContent>
                  </v:textbox>
                </v:rect>
                <v:roundrect id="Rounded Rectangle 2" o:spid="_x0000_s1087" style="position:absolute;left:13800;width:44958;height:46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" filled="f" strokecolor="#002060" strokeweight="2.25pt">
                  <v:stroke dashstyle="dash" joinstyle="miter"/>
                </v:roundrect>
                <v:shape id="Straight Arrow Connector 99" o:spid="_x0000_s1088" type="#_x0000_t32" style="position:absolute;left:6865;top:17526;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" strokecolor="windowText" strokeweight=".5pt">
                  <v:stroke endarrow="block" joinstyle="miter"/>
                </v:shape>
                <v:shape id="Straight Arrow Connector 25" o:spid="_x0000_s1089" type="#_x0000_t32" style="position:absolute;left:6713;top:22174;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" strokecolor="windowText" strokeweight=".5pt">
                  <v:stroke endarrow="block" joinstyle="miter"/>
                </v:shape>
                <v:shape id="Straight Arrow Connector 19" o:spid="_x0000_s1090" type="#_x0000_t32" style="position:absolute;left:6789;top:27127;width:0;height:1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" strokecolor="windowText" strokeweight=".5pt">
                  <v:stroke endarrow="block" joinstyle="miter"/>
                </v:shape>
                <v:shape id="Straight Arrow Connector 15" o:spid="_x0000_s1091" type="#_x0000_t32" style="position:absolute;left:6637;top:31470;width:0;height:1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" strokecolor="windowText" strokeweight=".5pt">
                  <v:stroke endarrow="block" joinstyle="miter"/>
                </v:shape>
                <v:shape id="Straight Arrow Connector 14" o:spid="_x0000_s1092" type="#_x0000_t32" style="position:absolute;left:6561;top:35966;width:0;height:1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" strokecolor="windowText" strokeweight=".5pt">
                  <v:stroke endarrow="block" joinstyle="miter"/>
                </v:shape>
                <v:shape id="Straight Arrow Connector 13" o:spid="_x0000_s1093" type="#_x0000_t32" style="position:absolute;left:13876;top:9982;width:4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" strokecolor="windowText" strokeweight=".5pt">
                  <v:stroke endarrow="block" joinstyle="miter"/>
                </v:shape>
                <v:shape id="Straight Arrow Connector 12" o:spid="_x0000_s1094" type="#_x0000_t32" style="position:absolute;left:13723;top:39395;width:403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" strokecolor="windowText" strokeweight=".5pt">
                  <v:stroke endarrow="block" joinstyle="miter"/>
                </v:shape>
                <v:shape id="Elbow Connector 11" o:spid="_x0000_s1095" type="#_x0000_t34" style="position:absolute;left:5799;top:2667;width:9601;height:1158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" adj="2057" strokecolor="windowText" strokeweight=".5pt">
                  <v:stroke endarrow="block"/>
                </v:shape>
                <v:shape id="Straight Arrow Connector 4" o:spid="_x0000_s1096" type="#_x0000_t32" style="position:absolute;left:34221;top:32918;width:54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" strokecolor="windowText" strokeweight=".5pt">
                  <v:stroke endarrow="block" joinstyle="miter"/>
                </v:shape>
                <v:shape id="Elbow Connector 109" o:spid="_x0000_s1097" type="#_x0000_t34" style="position:absolute;left:6484;top:40462;width:9360;height:432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" adj="21297" strokecolor="windowText" strokeweight=".5pt">
                  <v:stroke endarrow="block"/>
                </v:shape>
              </v:group>
            </w:pict>
          </mc:Fallback>
        </mc:AlternateContent>
      </w:r>
    </w:p>
    <w:tbl>
      <w:tblPr>
        <w:tblStyle w:val="ListTable3-Accent5"/>
        <w:tblpPr w:leftFromText="180" w:rightFromText="180" w:vertAnchor="text" w:horzAnchor="page" w:tblpX="3913" w:tblpY="312"/>
        <w:tblW w:w="0" w:type="auto"/>
        <w:tblLook w:val="04A0" w:firstRow="1" w:lastRow="0" w:firstColumn="1" w:lastColumn="0" w:noHBand="0" w:noVBand="1"/>
      </w:tblPr>
      <w:tblGrid>
        <w:gridCol w:w="591"/>
        <w:gridCol w:w="1828"/>
      </w:tblGrid>
      <w:tr w:rsidR="00116C6E" w:rsidRPr="000568CE" w14:paraId="4F94C5BC" w14:textId="77777777" w:rsidTr="00265002">
        <w:trPr>
          <w:cnfStyle w:val="100000000000" w:firstRow="1" w:lastRow="0" w:firstColumn="0" w:lastColumn="0" w:oddVBand="0" w:evenVBand="0" w:oddHBand="0" w:evenHBand="0" w:firstRowFirstColumn="0" w:firstRowLastColumn="0" w:lastRowFirstColumn="0" w:lastRowLastColumn="0"/>
          <w:trHeight w:val="245"/>
        </w:trPr>
        <w:tc>
          <w:tcPr>
            <w:cnfStyle w:val="001000000100" w:firstRow="0" w:lastRow="0" w:firstColumn="1" w:lastColumn="0" w:oddVBand="0" w:evenVBand="0" w:oddHBand="0" w:evenHBand="0" w:firstRowFirstColumn="1" w:firstRowLastColumn="0" w:lastRowFirstColumn="0" w:lastRowLastColumn="0"/>
            <w:tcW w:w="591" w:type="dxa"/>
            <w:vMerge w:val="restart"/>
            <w:textDirection w:val="btLr"/>
          </w:tcPr>
          <w:p w14:paraId="451C52FA" w14:textId="41AF3AA4" w:rsidR="00116C6E" w:rsidRPr="000568CE" w:rsidRDefault="00116C6E" w:rsidP="00265002">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color w:val="191919"/>
                <w:sz w:val="20"/>
                <w:szCs w:val="20"/>
              </w:rPr>
              <w:t>Digitalizing ASC with IoT</w:t>
            </w:r>
          </w:p>
        </w:tc>
        <w:tc>
          <w:tcPr>
            <w:tcW w:w="1828" w:type="dxa"/>
          </w:tcPr>
          <w:p w14:paraId="6AA824B3" w14:textId="77777777" w:rsidR="00116C6E" w:rsidRPr="000568CE" w:rsidRDefault="00116C6E" w:rsidP="00265002">
            <w:pPr>
              <w:tabs>
                <w:tab w:val="left" w:pos="2376"/>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Purchase</w:t>
            </w:r>
          </w:p>
        </w:tc>
      </w:tr>
      <w:tr w:rsidR="00116C6E" w:rsidRPr="000568CE" w14:paraId="501CCD1E" w14:textId="77777777" w:rsidTr="0026500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1" w:type="dxa"/>
            <w:vMerge/>
          </w:tcPr>
          <w:p w14:paraId="1972ADEB" w14:textId="77777777" w:rsidR="00116C6E" w:rsidRPr="000568CE" w:rsidRDefault="00116C6E" w:rsidP="00265002">
            <w:pPr>
              <w:tabs>
                <w:tab w:val="left" w:pos="2376"/>
              </w:tabs>
              <w:rPr>
                <w:rFonts w:asciiTheme="majorBidi" w:hAnsiTheme="majorBidi" w:cstheme="majorBidi"/>
                <w:sz w:val="20"/>
                <w:szCs w:val="20"/>
              </w:rPr>
            </w:pPr>
          </w:p>
        </w:tc>
        <w:tc>
          <w:tcPr>
            <w:tcW w:w="1828" w:type="dxa"/>
          </w:tcPr>
          <w:p w14:paraId="5F86C412"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Procurement</w:t>
            </w:r>
          </w:p>
        </w:tc>
      </w:tr>
      <w:tr w:rsidR="00116C6E" w:rsidRPr="000568CE" w14:paraId="29A9080B" w14:textId="77777777" w:rsidTr="00265002">
        <w:trPr>
          <w:trHeight w:val="263"/>
        </w:trPr>
        <w:tc>
          <w:tcPr>
            <w:cnfStyle w:val="001000000000" w:firstRow="0" w:lastRow="0" w:firstColumn="1" w:lastColumn="0" w:oddVBand="0" w:evenVBand="0" w:oddHBand="0" w:evenHBand="0" w:firstRowFirstColumn="0" w:firstRowLastColumn="0" w:lastRowFirstColumn="0" w:lastRowLastColumn="0"/>
            <w:tcW w:w="591" w:type="dxa"/>
            <w:vMerge/>
          </w:tcPr>
          <w:p w14:paraId="7BF5C4EC" w14:textId="77777777" w:rsidR="00116C6E" w:rsidRPr="000568CE" w:rsidRDefault="00116C6E" w:rsidP="00265002">
            <w:pPr>
              <w:tabs>
                <w:tab w:val="left" w:pos="2376"/>
              </w:tabs>
              <w:rPr>
                <w:rFonts w:asciiTheme="majorBidi" w:hAnsiTheme="majorBidi" w:cstheme="majorBidi"/>
                <w:sz w:val="20"/>
                <w:szCs w:val="20"/>
              </w:rPr>
            </w:pPr>
          </w:p>
        </w:tc>
        <w:tc>
          <w:tcPr>
            <w:tcW w:w="1828" w:type="dxa"/>
          </w:tcPr>
          <w:p w14:paraId="1E908773" w14:textId="77777777" w:rsidR="00116C6E" w:rsidRPr="000568CE" w:rsidRDefault="00116C6E" w:rsidP="00265002">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Pre-Production</w:t>
            </w:r>
          </w:p>
        </w:tc>
      </w:tr>
      <w:tr w:rsidR="00116C6E" w:rsidRPr="000568CE" w14:paraId="58698C2D" w14:textId="77777777" w:rsidTr="0026500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1" w:type="dxa"/>
            <w:vMerge/>
          </w:tcPr>
          <w:p w14:paraId="54A6497D" w14:textId="77777777" w:rsidR="00116C6E" w:rsidRPr="000568CE" w:rsidRDefault="00116C6E" w:rsidP="00265002">
            <w:pPr>
              <w:tabs>
                <w:tab w:val="left" w:pos="2376"/>
              </w:tabs>
              <w:rPr>
                <w:rFonts w:asciiTheme="majorBidi" w:hAnsiTheme="majorBidi" w:cstheme="majorBidi"/>
                <w:sz w:val="20"/>
                <w:szCs w:val="20"/>
              </w:rPr>
            </w:pPr>
          </w:p>
        </w:tc>
        <w:tc>
          <w:tcPr>
            <w:tcW w:w="1828" w:type="dxa"/>
          </w:tcPr>
          <w:p w14:paraId="0A5E22CB"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Production &amp; Assembly</w:t>
            </w:r>
          </w:p>
        </w:tc>
      </w:tr>
      <w:tr w:rsidR="00116C6E" w:rsidRPr="000568CE" w14:paraId="4F576503" w14:textId="77777777" w:rsidTr="00265002">
        <w:trPr>
          <w:trHeight w:val="263"/>
        </w:trPr>
        <w:tc>
          <w:tcPr>
            <w:cnfStyle w:val="001000000000" w:firstRow="0" w:lastRow="0" w:firstColumn="1" w:lastColumn="0" w:oddVBand="0" w:evenVBand="0" w:oddHBand="0" w:evenHBand="0" w:firstRowFirstColumn="0" w:firstRowLastColumn="0" w:lastRowFirstColumn="0" w:lastRowLastColumn="0"/>
            <w:tcW w:w="591" w:type="dxa"/>
            <w:vMerge/>
          </w:tcPr>
          <w:p w14:paraId="643390A8" w14:textId="77777777" w:rsidR="00116C6E" w:rsidRPr="000568CE" w:rsidRDefault="00116C6E" w:rsidP="00265002">
            <w:pPr>
              <w:tabs>
                <w:tab w:val="left" w:pos="2376"/>
              </w:tabs>
              <w:rPr>
                <w:rFonts w:asciiTheme="majorBidi" w:hAnsiTheme="majorBidi" w:cstheme="majorBidi"/>
                <w:sz w:val="20"/>
                <w:szCs w:val="20"/>
              </w:rPr>
            </w:pPr>
          </w:p>
        </w:tc>
        <w:tc>
          <w:tcPr>
            <w:tcW w:w="1828" w:type="dxa"/>
          </w:tcPr>
          <w:p w14:paraId="294175F8" w14:textId="77777777" w:rsidR="00116C6E" w:rsidRPr="000568CE" w:rsidRDefault="00116C6E" w:rsidP="00265002">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Inventory Management</w:t>
            </w:r>
          </w:p>
        </w:tc>
      </w:tr>
      <w:tr w:rsidR="00116C6E" w:rsidRPr="000568CE" w14:paraId="0ABD15E5" w14:textId="77777777" w:rsidTr="0026500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1" w:type="dxa"/>
            <w:vMerge/>
          </w:tcPr>
          <w:p w14:paraId="66CB0D96" w14:textId="77777777" w:rsidR="00116C6E" w:rsidRPr="000568CE" w:rsidRDefault="00116C6E" w:rsidP="00265002">
            <w:pPr>
              <w:tabs>
                <w:tab w:val="left" w:pos="2376"/>
              </w:tabs>
              <w:rPr>
                <w:rFonts w:asciiTheme="majorBidi" w:hAnsiTheme="majorBidi" w:cstheme="majorBidi"/>
                <w:sz w:val="20"/>
                <w:szCs w:val="20"/>
              </w:rPr>
            </w:pPr>
          </w:p>
        </w:tc>
        <w:tc>
          <w:tcPr>
            <w:tcW w:w="1828" w:type="dxa"/>
          </w:tcPr>
          <w:p w14:paraId="16D52A1B"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Logistics</w:t>
            </w:r>
          </w:p>
        </w:tc>
      </w:tr>
      <w:tr w:rsidR="00116C6E" w:rsidRPr="000568CE" w14:paraId="3B0471CA" w14:textId="77777777" w:rsidTr="00265002">
        <w:trPr>
          <w:trHeight w:val="281"/>
        </w:trPr>
        <w:tc>
          <w:tcPr>
            <w:cnfStyle w:val="001000000000" w:firstRow="0" w:lastRow="0" w:firstColumn="1" w:lastColumn="0" w:oddVBand="0" w:evenVBand="0" w:oddHBand="0" w:evenHBand="0" w:firstRowFirstColumn="0" w:firstRowLastColumn="0" w:lastRowFirstColumn="0" w:lastRowLastColumn="0"/>
            <w:tcW w:w="591" w:type="dxa"/>
            <w:vMerge/>
          </w:tcPr>
          <w:p w14:paraId="12FD9BA1" w14:textId="77777777" w:rsidR="00116C6E" w:rsidRPr="000568CE" w:rsidRDefault="00116C6E" w:rsidP="00265002">
            <w:pPr>
              <w:tabs>
                <w:tab w:val="left" w:pos="2376"/>
              </w:tabs>
              <w:rPr>
                <w:rFonts w:asciiTheme="majorBidi" w:hAnsiTheme="majorBidi" w:cstheme="majorBidi"/>
                <w:sz w:val="20"/>
                <w:szCs w:val="20"/>
              </w:rPr>
            </w:pPr>
          </w:p>
        </w:tc>
        <w:tc>
          <w:tcPr>
            <w:tcW w:w="1828" w:type="dxa"/>
          </w:tcPr>
          <w:p w14:paraId="26483420" w14:textId="77777777" w:rsidR="00116C6E" w:rsidRPr="000568CE" w:rsidRDefault="00116C6E" w:rsidP="00265002">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Distribution &amp; Transportation</w:t>
            </w:r>
          </w:p>
        </w:tc>
      </w:tr>
      <w:tr w:rsidR="00116C6E" w:rsidRPr="000568CE" w14:paraId="578AE2D9" w14:textId="77777777" w:rsidTr="00265002">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91" w:type="dxa"/>
            <w:vMerge/>
          </w:tcPr>
          <w:p w14:paraId="348E14C5" w14:textId="77777777" w:rsidR="00116C6E" w:rsidRPr="000568CE" w:rsidRDefault="00116C6E" w:rsidP="00265002">
            <w:pPr>
              <w:tabs>
                <w:tab w:val="left" w:pos="2376"/>
              </w:tabs>
              <w:rPr>
                <w:rFonts w:asciiTheme="majorBidi" w:hAnsiTheme="majorBidi" w:cstheme="majorBidi"/>
                <w:sz w:val="20"/>
                <w:szCs w:val="20"/>
              </w:rPr>
            </w:pPr>
          </w:p>
        </w:tc>
        <w:tc>
          <w:tcPr>
            <w:tcW w:w="1828" w:type="dxa"/>
          </w:tcPr>
          <w:p w14:paraId="49BFA0DC"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After Sales</w:t>
            </w:r>
          </w:p>
        </w:tc>
      </w:tr>
    </w:tbl>
    <w:tbl>
      <w:tblPr>
        <w:tblStyle w:val="ListTable3-Accent4"/>
        <w:tblpPr w:leftFromText="180" w:rightFromText="180" w:vertAnchor="text" w:horzAnchor="page" w:tblpX="6997" w:tblpY="360"/>
        <w:tblW w:w="0" w:type="auto"/>
        <w:tblLook w:val="04A0" w:firstRow="1" w:lastRow="0" w:firstColumn="1" w:lastColumn="0" w:noHBand="0" w:noVBand="1"/>
      </w:tblPr>
      <w:tblGrid>
        <w:gridCol w:w="570"/>
        <w:gridCol w:w="2187"/>
      </w:tblGrid>
      <w:tr w:rsidR="00116C6E" w:rsidRPr="000568CE" w14:paraId="702AF40E" w14:textId="77777777" w:rsidTr="0026500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570" w:type="dxa"/>
            <w:vMerge w:val="restart"/>
            <w:textDirection w:val="btLr"/>
          </w:tcPr>
          <w:p w14:paraId="062D9140" w14:textId="77777777" w:rsidR="00116C6E" w:rsidRPr="000568CE" w:rsidRDefault="00116C6E" w:rsidP="00265002">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color w:val="191919"/>
                <w:sz w:val="20"/>
                <w:szCs w:val="20"/>
              </w:rPr>
              <w:t>IoT incorporation &amp; Data acquisition</w:t>
            </w:r>
          </w:p>
        </w:tc>
        <w:tc>
          <w:tcPr>
            <w:tcW w:w="2187" w:type="dxa"/>
          </w:tcPr>
          <w:p w14:paraId="1D2A05BD" w14:textId="77777777" w:rsidR="00116C6E" w:rsidRPr="000568CE" w:rsidRDefault="00116C6E" w:rsidP="00265002">
            <w:pPr>
              <w:tabs>
                <w:tab w:val="left" w:pos="2376"/>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Telematics Data</w:t>
            </w:r>
          </w:p>
        </w:tc>
      </w:tr>
      <w:tr w:rsidR="00116C6E" w:rsidRPr="000568CE" w14:paraId="6E00B58D" w14:textId="77777777" w:rsidTr="00265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 w:type="dxa"/>
            <w:vMerge/>
          </w:tcPr>
          <w:p w14:paraId="3AE1B978" w14:textId="77777777" w:rsidR="00116C6E" w:rsidRPr="000568CE" w:rsidRDefault="00116C6E" w:rsidP="00265002">
            <w:pPr>
              <w:tabs>
                <w:tab w:val="left" w:pos="2376"/>
              </w:tabs>
              <w:rPr>
                <w:rFonts w:asciiTheme="majorBidi" w:hAnsiTheme="majorBidi" w:cstheme="majorBidi"/>
                <w:sz w:val="20"/>
                <w:szCs w:val="20"/>
              </w:rPr>
            </w:pPr>
          </w:p>
        </w:tc>
        <w:tc>
          <w:tcPr>
            <w:tcW w:w="2187" w:type="dxa"/>
          </w:tcPr>
          <w:p w14:paraId="0094F828"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Transactions</w:t>
            </w:r>
          </w:p>
        </w:tc>
      </w:tr>
      <w:tr w:rsidR="00116C6E" w:rsidRPr="000568CE" w14:paraId="2F04C23D" w14:textId="77777777" w:rsidTr="00265002">
        <w:trPr>
          <w:trHeight w:val="407"/>
        </w:trPr>
        <w:tc>
          <w:tcPr>
            <w:cnfStyle w:val="001000000000" w:firstRow="0" w:lastRow="0" w:firstColumn="1" w:lastColumn="0" w:oddVBand="0" w:evenVBand="0" w:oddHBand="0" w:evenHBand="0" w:firstRowFirstColumn="0" w:firstRowLastColumn="0" w:lastRowFirstColumn="0" w:lastRowLastColumn="0"/>
            <w:tcW w:w="570" w:type="dxa"/>
            <w:vMerge/>
          </w:tcPr>
          <w:p w14:paraId="2C41C3B5" w14:textId="77777777" w:rsidR="00116C6E" w:rsidRPr="000568CE" w:rsidRDefault="00116C6E" w:rsidP="00265002">
            <w:pPr>
              <w:tabs>
                <w:tab w:val="left" w:pos="2376"/>
              </w:tabs>
              <w:rPr>
                <w:rFonts w:asciiTheme="majorBidi" w:hAnsiTheme="majorBidi" w:cstheme="majorBidi"/>
                <w:sz w:val="20"/>
                <w:szCs w:val="20"/>
              </w:rPr>
            </w:pPr>
          </w:p>
        </w:tc>
        <w:tc>
          <w:tcPr>
            <w:tcW w:w="2187" w:type="dxa"/>
          </w:tcPr>
          <w:p w14:paraId="71FDC1E7" w14:textId="77777777" w:rsidR="00116C6E" w:rsidRPr="000568CE" w:rsidRDefault="00116C6E" w:rsidP="00265002">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procurement &amp; discount details</w:t>
            </w:r>
          </w:p>
        </w:tc>
      </w:tr>
      <w:tr w:rsidR="00116C6E" w:rsidRPr="000568CE" w14:paraId="37E0B240" w14:textId="77777777" w:rsidTr="0026500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570" w:type="dxa"/>
            <w:vMerge/>
          </w:tcPr>
          <w:p w14:paraId="649C79CC" w14:textId="77777777" w:rsidR="00116C6E" w:rsidRPr="000568CE" w:rsidRDefault="00116C6E" w:rsidP="00265002">
            <w:pPr>
              <w:tabs>
                <w:tab w:val="left" w:pos="2376"/>
              </w:tabs>
              <w:rPr>
                <w:rFonts w:asciiTheme="majorBidi" w:hAnsiTheme="majorBidi" w:cstheme="majorBidi"/>
                <w:sz w:val="20"/>
                <w:szCs w:val="20"/>
              </w:rPr>
            </w:pPr>
          </w:p>
        </w:tc>
        <w:tc>
          <w:tcPr>
            <w:tcW w:w="2187" w:type="dxa"/>
          </w:tcPr>
          <w:p w14:paraId="61F96691"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Logistics Data</w:t>
            </w:r>
          </w:p>
        </w:tc>
      </w:tr>
      <w:tr w:rsidR="00116C6E" w:rsidRPr="000568CE" w14:paraId="43ED52C2" w14:textId="77777777" w:rsidTr="00265002">
        <w:trPr>
          <w:trHeight w:val="407"/>
        </w:trPr>
        <w:tc>
          <w:tcPr>
            <w:cnfStyle w:val="001000000000" w:firstRow="0" w:lastRow="0" w:firstColumn="1" w:lastColumn="0" w:oddVBand="0" w:evenVBand="0" w:oddHBand="0" w:evenHBand="0" w:firstRowFirstColumn="0" w:firstRowLastColumn="0" w:lastRowFirstColumn="0" w:lastRowLastColumn="0"/>
            <w:tcW w:w="570" w:type="dxa"/>
            <w:vMerge/>
          </w:tcPr>
          <w:p w14:paraId="42231877" w14:textId="77777777" w:rsidR="00116C6E" w:rsidRPr="000568CE" w:rsidRDefault="00116C6E" w:rsidP="00265002">
            <w:pPr>
              <w:tabs>
                <w:tab w:val="left" w:pos="2376"/>
              </w:tabs>
              <w:rPr>
                <w:rFonts w:asciiTheme="majorBidi" w:hAnsiTheme="majorBidi" w:cstheme="majorBidi"/>
                <w:sz w:val="20"/>
                <w:szCs w:val="20"/>
              </w:rPr>
            </w:pPr>
          </w:p>
        </w:tc>
        <w:tc>
          <w:tcPr>
            <w:tcW w:w="2187" w:type="dxa"/>
          </w:tcPr>
          <w:p w14:paraId="576E778D" w14:textId="77777777" w:rsidR="00116C6E" w:rsidRPr="000568CE" w:rsidRDefault="00116C6E" w:rsidP="00265002">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In-house manufacturing details</w:t>
            </w:r>
          </w:p>
        </w:tc>
      </w:tr>
      <w:tr w:rsidR="00116C6E" w:rsidRPr="000568CE" w14:paraId="3A67C793" w14:textId="77777777" w:rsidTr="0026500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70" w:type="dxa"/>
            <w:vMerge/>
          </w:tcPr>
          <w:p w14:paraId="028CC3F5" w14:textId="77777777" w:rsidR="00116C6E" w:rsidRPr="000568CE" w:rsidRDefault="00116C6E" w:rsidP="00265002">
            <w:pPr>
              <w:tabs>
                <w:tab w:val="left" w:pos="2376"/>
              </w:tabs>
              <w:rPr>
                <w:rFonts w:asciiTheme="majorBidi" w:hAnsiTheme="majorBidi" w:cstheme="majorBidi"/>
                <w:sz w:val="20"/>
                <w:szCs w:val="20"/>
              </w:rPr>
            </w:pPr>
          </w:p>
        </w:tc>
        <w:tc>
          <w:tcPr>
            <w:tcW w:w="2187" w:type="dxa"/>
          </w:tcPr>
          <w:p w14:paraId="6D463B8F"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Equipment data</w:t>
            </w:r>
          </w:p>
        </w:tc>
      </w:tr>
      <w:tr w:rsidR="00116C6E" w:rsidRPr="000568CE" w14:paraId="42B6C766" w14:textId="77777777" w:rsidTr="00265002">
        <w:trPr>
          <w:trHeight w:val="568"/>
        </w:trPr>
        <w:tc>
          <w:tcPr>
            <w:cnfStyle w:val="001000000000" w:firstRow="0" w:lastRow="0" w:firstColumn="1" w:lastColumn="0" w:oddVBand="0" w:evenVBand="0" w:oddHBand="0" w:evenHBand="0" w:firstRowFirstColumn="0" w:firstRowLastColumn="0" w:lastRowFirstColumn="0" w:lastRowLastColumn="0"/>
            <w:tcW w:w="570" w:type="dxa"/>
            <w:vMerge/>
          </w:tcPr>
          <w:p w14:paraId="3A602F17" w14:textId="77777777" w:rsidR="00116C6E" w:rsidRPr="000568CE" w:rsidRDefault="00116C6E" w:rsidP="00265002">
            <w:pPr>
              <w:tabs>
                <w:tab w:val="left" w:pos="2376"/>
              </w:tabs>
              <w:rPr>
                <w:rFonts w:asciiTheme="majorBidi" w:hAnsiTheme="majorBidi" w:cstheme="majorBidi"/>
                <w:sz w:val="20"/>
                <w:szCs w:val="20"/>
              </w:rPr>
            </w:pPr>
          </w:p>
        </w:tc>
        <w:tc>
          <w:tcPr>
            <w:tcW w:w="2187" w:type="dxa"/>
          </w:tcPr>
          <w:p w14:paraId="16FB5349" w14:textId="77777777" w:rsidR="00116C6E" w:rsidRPr="000568CE" w:rsidRDefault="00116C6E" w:rsidP="00265002">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noProof/>
                <w:color w:val="191919"/>
                <w:sz w:val="20"/>
                <w:szCs w:val="20"/>
              </w:rPr>
              <mc:AlternateContent>
                <mc:Choice Requires="wps">
                  <w:drawing>
                    <wp:anchor distT="0" distB="0" distL="114300" distR="114300" simplePos="0" relativeHeight="251786240" behindDoc="0" locked="0" layoutInCell="1" allowOverlap="1" wp14:anchorId="0229A51E" wp14:editId="12B01F2E">
                      <wp:simplePos x="0" y="0"/>
                      <wp:positionH relativeFrom="column">
                        <wp:posOffset>564515</wp:posOffset>
                      </wp:positionH>
                      <wp:positionV relativeFrom="paragraph">
                        <wp:posOffset>359410</wp:posOffset>
                      </wp:positionV>
                      <wp:extent cx="0" cy="395605"/>
                      <wp:effectExtent l="76200" t="0" r="57150" b="61595"/>
                      <wp:wrapNone/>
                      <wp:docPr id="108" name="Straight Arrow Connector 108"/>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7EC13F" id="Straight Arrow Connector 108" o:spid="_x0000_s1026" type="#_x0000_t32" style="position:absolute;margin-left:44.45pt;margin-top:28.3pt;width:0;height:31.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" strokecolor="windowText" strokeweight=".5pt">
                      <v:stroke endarrow="block" joinstyle="miter"/>
                    </v:shape>
                  </w:pict>
                </mc:Fallback>
              </mc:AlternateContent>
            </w:r>
            <w:r w:rsidRPr="000568CE">
              <w:rPr>
                <w:rFonts w:asciiTheme="majorBidi" w:hAnsiTheme="majorBidi" w:cstheme="majorBidi"/>
                <w:color w:val="191919"/>
                <w:sz w:val="20"/>
                <w:szCs w:val="20"/>
              </w:rPr>
              <w:t>Quality data</w:t>
            </w:r>
          </w:p>
        </w:tc>
      </w:tr>
    </w:tbl>
    <w:tbl>
      <w:tblPr>
        <w:tblStyle w:val="ListTable4-Accent6"/>
        <w:tblpPr w:leftFromText="180" w:rightFromText="180" w:vertAnchor="text" w:horzAnchor="page" w:tblpX="3877" w:tblpY="3804"/>
        <w:tblW w:w="0" w:type="auto"/>
        <w:tblLook w:val="04A0" w:firstRow="1" w:lastRow="0" w:firstColumn="1" w:lastColumn="0" w:noHBand="0" w:noVBand="1"/>
      </w:tblPr>
      <w:tblGrid>
        <w:gridCol w:w="516"/>
        <w:gridCol w:w="2063"/>
      </w:tblGrid>
      <w:tr w:rsidR="00116C6E" w:rsidRPr="000568CE" w14:paraId="183460ED" w14:textId="77777777" w:rsidTr="00265002">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16" w:type="dxa"/>
            <w:vMerge w:val="restart"/>
            <w:textDirection w:val="btLr"/>
          </w:tcPr>
          <w:p w14:paraId="790C7083" w14:textId="77777777" w:rsidR="00116C6E" w:rsidRPr="000568CE" w:rsidRDefault="00116C6E" w:rsidP="00265002">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color w:val="191919"/>
                <w:sz w:val="20"/>
                <w:szCs w:val="20"/>
              </w:rPr>
              <w:t>IoT device users</w:t>
            </w:r>
          </w:p>
        </w:tc>
        <w:tc>
          <w:tcPr>
            <w:tcW w:w="2063" w:type="dxa"/>
          </w:tcPr>
          <w:p w14:paraId="6D455756" w14:textId="77777777" w:rsidR="00116C6E" w:rsidRPr="000568CE" w:rsidRDefault="00116C6E" w:rsidP="00265002">
            <w:pPr>
              <w:tabs>
                <w:tab w:val="left" w:pos="2376"/>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OEM/car manufacturers</w:t>
            </w:r>
          </w:p>
        </w:tc>
      </w:tr>
      <w:tr w:rsidR="00116C6E" w:rsidRPr="000568CE" w14:paraId="3CC5BDD4" w14:textId="77777777" w:rsidTr="0026500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16" w:type="dxa"/>
            <w:vMerge/>
          </w:tcPr>
          <w:p w14:paraId="2C77201E" w14:textId="77777777" w:rsidR="00116C6E" w:rsidRPr="000568CE" w:rsidRDefault="00116C6E" w:rsidP="00265002">
            <w:pPr>
              <w:tabs>
                <w:tab w:val="left" w:pos="2376"/>
              </w:tabs>
              <w:rPr>
                <w:rFonts w:asciiTheme="majorBidi" w:hAnsiTheme="majorBidi" w:cstheme="majorBidi"/>
                <w:sz w:val="20"/>
                <w:szCs w:val="20"/>
              </w:rPr>
            </w:pPr>
          </w:p>
        </w:tc>
        <w:tc>
          <w:tcPr>
            <w:tcW w:w="2063" w:type="dxa"/>
          </w:tcPr>
          <w:p w14:paraId="7117E554"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Dealer/Retailer</w:t>
            </w:r>
          </w:p>
        </w:tc>
      </w:tr>
      <w:tr w:rsidR="00116C6E" w:rsidRPr="000568CE" w14:paraId="01A6F153" w14:textId="77777777" w:rsidTr="00265002">
        <w:trPr>
          <w:trHeight w:val="270"/>
        </w:trPr>
        <w:tc>
          <w:tcPr>
            <w:cnfStyle w:val="001000000000" w:firstRow="0" w:lastRow="0" w:firstColumn="1" w:lastColumn="0" w:oddVBand="0" w:evenVBand="0" w:oddHBand="0" w:evenHBand="0" w:firstRowFirstColumn="0" w:firstRowLastColumn="0" w:lastRowFirstColumn="0" w:lastRowLastColumn="0"/>
            <w:tcW w:w="516" w:type="dxa"/>
            <w:vMerge/>
          </w:tcPr>
          <w:p w14:paraId="091040AA" w14:textId="77777777" w:rsidR="00116C6E" w:rsidRPr="000568CE" w:rsidRDefault="00116C6E" w:rsidP="00265002">
            <w:pPr>
              <w:tabs>
                <w:tab w:val="left" w:pos="2376"/>
              </w:tabs>
              <w:rPr>
                <w:rFonts w:asciiTheme="majorBidi" w:hAnsiTheme="majorBidi" w:cstheme="majorBidi"/>
                <w:sz w:val="20"/>
                <w:szCs w:val="20"/>
              </w:rPr>
            </w:pPr>
          </w:p>
        </w:tc>
        <w:tc>
          <w:tcPr>
            <w:tcW w:w="2063" w:type="dxa"/>
          </w:tcPr>
          <w:p w14:paraId="4F8D7AA5" w14:textId="77777777" w:rsidR="00116C6E" w:rsidRPr="000568CE" w:rsidRDefault="00116C6E" w:rsidP="00265002">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Tool suppliers</w:t>
            </w:r>
          </w:p>
        </w:tc>
      </w:tr>
      <w:tr w:rsidR="00116C6E" w:rsidRPr="000568CE" w14:paraId="01B4435A" w14:textId="77777777" w:rsidTr="0026500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16" w:type="dxa"/>
            <w:vMerge/>
          </w:tcPr>
          <w:p w14:paraId="7C84A769" w14:textId="77777777" w:rsidR="00116C6E" w:rsidRPr="000568CE" w:rsidRDefault="00116C6E" w:rsidP="00265002">
            <w:pPr>
              <w:tabs>
                <w:tab w:val="left" w:pos="2376"/>
              </w:tabs>
              <w:rPr>
                <w:rFonts w:asciiTheme="majorBidi" w:hAnsiTheme="majorBidi" w:cstheme="majorBidi"/>
                <w:sz w:val="20"/>
                <w:szCs w:val="20"/>
              </w:rPr>
            </w:pPr>
          </w:p>
        </w:tc>
        <w:tc>
          <w:tcPr>
            <w:tcW w:w="2063" w:type="dxa"/>
          </w:tcPr>
          <w:p w14:paraId="08175212"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Lead logistics providers</w:t>
            </w:r>
          </w:p>
        </w:tc>
      </w:tr>
      <w:tr w:rsidR="00116C6E" w:rsidRPr="000568CE" w14:paraId="3A6A36FF" w14:textId="77777777" w:rsidTr="00265002">
        <w:trPr>
          <w:trHeight w:val="399"/>
        </w:trPr>
        <w:tc>
          <w:tcPr>
            <w:cnfStyle w:val="001000000000" w:firstRow="0" w:lastRow="0" w:firstColumn="1" w:lastColumn="0" w:oddVBand="0" w:evenVBand="0" w:oddHBand="0" w:evenHBand="0" w:firstRowFirstColumn="0" w:firstRowLastColumn="0" w:lastRowFirstColumn="0" w:lastRowLastColumn="0"/>
            <w:tcW w:w="516" w:type="dxa"/>
            <w:vMerge/>
          </w:tcPr>
          <w:p w14:paraId="7B8879C1" w14:textId="77777777" w:rsidR="00116C6E" w:rsidRPr="000568CE" w:rsidRDefault="00116C6E" w:rsidP="00265002">
            <w:pPr>
              <w:tabs>
                <w:tab w:val="left" w:pos="2376"/>
              </w:tabs>
              <w:rPr>
                <w:rFonts w:asciiTheme="majorBidi" w:hAnsiTheme="majorBidi" w:cstheme="majorBidi"/>
                <w:sz w:val="20"/>
                <w:szCs w:val="20"/>
              </w:rPr>
            </w:pPr>
          </w:p>
        </w:tc>
        <w:tc>
          <w:tcPr>
            <w:tcW w:w="2063" w:type="dxa"/>
          </w:tcPr>
          <w:p w14:paraId="3DB3EBCF" w14:textId="77777777" w:rsidR="00116C6E" w:rsidRPr="000568CE" w:rsidRDefault="00116C6E" w:rsidP="00265002">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Inventory Management</w:t>
            </w:r>
          </w:p>
        </w:tc>
      </w:tr>
      <w:tr w:rsidR="00116C6E" w:rsidRPr="000568CE" w14:paraId="5EF0CEBC" w14:textId="77777777" w:rsidTr="0026500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16" w:type="dxa"/>
            <w:vMerge/>
          </w:tcPr>
          <w:p w14:paraId="17CCA377" w14:textId="77777777" w:rsidR="00116C6E" w:rsidRPr="000568CE" w:rsidRDefault="00116C6E" w:rsidP="00265002">
            <w:pPr>
              <w:tabs>
                <w:tab w:val="left" w:pos="2376"/>
              </w:tabs>
              <w:rPr>
                <w:rFonts w:asciiTheme="majorBidi" w:hAnsiTheme="majorBidi" w:cstheme="majorBidi"/>
                <w:sz w:val="20"/>
                <w:szCs w:val="20"/>
              </w:rPr>
            </w:pPr>
          </w:p>
        </w:tc>
        <w:tc>
          <w:tcPr>
            <w:tcW w:w="2063" w:type="dxa"/>
          </w:tcPr>
          <w:p w14:paraId="20A7C301" w14:textId="77777777" w:rsidR="00116C6E" w:rsidRPr="000568CE" w:rsidRDefault="00116C6E" w:rsidP="00265002">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IoT regulators</w:t>
            </w:r>
          </w:p>
        </w:tc>
      </w:tr>
      <w:tr w:rsidR="00116C6E" w:rsidRPr="000568CE" w14:paraId="342EA8B4" w14:textId="77777777" w:rsidTr="00265002">
        <w:trPr>
          <w:trHeight w:val="352"/>
        </w:trPr>
        <w:tc>
          <w:tcPr>
            <w:cnfStyle w:val="001000000000" w:firstRow="0" w:lastRow="0" w:firstColumn="1" w:lastColumn="0" w:oddVBand="0" w:evenVBand="0" w:oddHBand="0" w:evenHBand="0" w:firstRowFirstColumn="0" w:firstRowLastColumn="0" w:lastRowFirstColumn="0" w:lastRowLastColumn="0"/>
            <w:tcW w:w="516" w:type="dxa"/>
            <w:vMerge/>
          </w:tcPr>
          <w:p w14:paraId="5737E62D" w14:textId="77777777" w:rsidR="00116C6E" w:rsidRPr="000568CE" w:rsidRDefault="00116C6E" w:rsidP="00265002">
            <w:pPr>
              <w:tabs>
                <w:tab w:val="left" w:pos="2376"/>
              </w:tabs>
              <w:rPr>
                <w:rFonts w:asciiTheme="majorBidi" w:hAnsiTheme="majorBidi" w:cstheme="majorBidi"/>
                <w:sz w:val="20"/>
                <w:szCs w:val="20"/>
              </w:rPr>
            </w:pPr>
          </w:p>
        </w:tc>
        <w:tc>
          <w:tcPr>
            <w:tcW w:w="2063" w:type="dxa"/>
          </w:tcPr>
          <w:p w14:paraId="16862B0F" w14:textId="77777777" w:rsidR="00116C6E" w:rsidRPr="000568CE" w:rsidRDefault="00116C6E" w:rsidP="00265002">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Shipper</w:t>
            </w:r>
          </w:p>
        </w:tc>
      </w:tr>
    </w:tbl>
    <w:p w14:paraId="7D0ADB73" w14:textId="77777777" w:rsidR="00116C6E" w:rsidRPr="000568CE" w:rsidRDefault="00116C6E" w:rsidP="00116C6E">
      <w:pPr>
        <w:tabs>
          <w:tab w:val="left" w:pos="2376"/>
        </w:tabs>
        <w:rPr>
          <w:sz w:val="18"/>
          <w:szCs w:val="18"/>
        </w:rPr>
      </w:pPr>
    </w:p>
    <w:p w14:paraId="2491D7B8" w14:textId="77777777" w:rsidR="00116C6E" w:rsidRPr="000568CE" w:rsidRDefault="00116C6E" w:rsidP="00116C6E">
      <w:pPr>
        <w:autoSpaceDE w:val="0"/>
        <w:autoSpaceDN w:val="0"/>
        <w:adjustRightInd w:val="0"/>
        <w:spacing w:after="0" w:line="240" w:lineRule="auto"/>
        <w:rPr>
          <w:rFonts w:asciiTheme="majorBidi" w:hAnsiTheme="majorBidi" w:cstheme="majorBidi"/>
          <w:color w:val="000000"/>
          <w:sz w:val="24"/>
          <w:szCs w:val="24"/>
        </w:rPr>
      </w:pPr>
    </w:p>
    <w:p w14:paraId="0A0D7AF3"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42326C3B"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236EF6DE"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7301578C"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158878D8"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2F90A7FF"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5B89BDF2"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4E48E4B9"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5D7B780E"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64B98BAC"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r w:rsidRPr="000568CE">
        <w:rPr>
          <w:noProof/>
          <w:sz w:val="18"/>
          <w:szCs w:val="18"/>
        </w:rPr>
        <mc:AlternateContent>
          <mc:Choice Requires="wps">
            <w:drawing>
              <wp:anchor distT="0" distB="0" distL="114300" distR="114300" simplePos="0" relativeHeight="251785216" behindDoc="0" locked="0" layoutInCell="1" allowOverlap="1" wp14:anchorId="09A8F2CC" wp14:editId="31772060">
                <wp:simplePos x="0" y="0"/>
                <wp:positionH relativeFrom="column">
                  <wp:posOffset>373381</wp:posOffset>
                </wp:positionH>
                <wp:positionV relativeFrom="paragraph">
                  <wp:posOffset>94615</wp:posOffset>
                </wp:positionV>
                <wp:extent cx="1958340" cy="266700"/>
                <wp:effectExtent l="7620" t="0" r="11430" b="11430"/>
                <wp:wrapNone/>
                <wp:docPr id="100" name="Rectangle 100"/>
                <wp:cNvGraphicFramePr/>
                <a:graphic xmlns:a="http://schemas.openxmlformats.org/drawingml/2006/main">
                  <a:graphicData uri="http://schemas.microsoft.com/office/word/2010/wordprocessingShape">
                    <wps:wsp>
                      <wps:cNvSpPr/>
                      <wps:spPr>
                        <a:xfrm rot="16200000">
                          <a:off x="0" y="0"/>
                          <a:ext cx="1958340" cy="266700"/>
                        </a:xfrm>
                        <a:prstGeom prst="rect">
                          <a:avLst/>
                        </a:prstGeom>
                        <a:noFill/>
                        <a:ln w="12700" cap="flat" cmpd="sng" algn="ctr">
                          <a:solidFill>
                            <a:sysClr val="windowText" lastClr="000000"/>
                          </a:solidFill>
                          <a:prstDash val="solid"/>
                          <a:miter lim="800000"/>
                        </a:ln>
                        <a:effectLst/>
                      </wps:spPr>
                      <wps:txbx>
                        <w:txbxContent>
                          <w:p w14:paraId="1498FE12" w14:textId="77777777" w:rsidR="00116C6E" w:rsidRPr="00925FBF" w:rsidRDefault="00116C6E" w:rsidP="00116C6E">
                            <w:pPr>
                              <w:jc w:val="center"/>
                              <w:rPr>
                                <w:rFonts w:asciiTheme="majorBidi" w:hAnsiTheme="majorBidi" w:cstheme="majorBidi"/>
                                <w:sz w:val="20"/>
                                <w:szCs w:val="20"/>
                              </w:rPr>
                            </w:pPr>
                            <w:r w:rsidRPr="00925FBF">
                              <w:rPr>
                                <w:rFonts w:asciiTheme="majorBidi" w:hAnsiTheme="majorBidi" w:cstheme="majorBidi"/>
                                <w:b/>
                                <w:bCs/>
                                <w:color w:val="191919"/>
                                <w:sz w:val="20"/>
                                <w:szCs w:val="20"/>
                              </w:rPr>
                              <w:t>Stakeholder rectifications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F2CC" id="Rectangle 100" o:spid="_x0000_s1098" style="position:absolute;margin-left:29.4pt;margin-top:7.45pt;width:154.2pt;height:21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" filled="f" strokecolor="windowText" strokeweight="1pt">
                <v:textbox>
                  <w:txbxContent>
                    <w:p w14:paraId="1498FE12" w14:textId="77777777" w:rsidR="00116C6E" w:rsidRPr="00925FBF" w:rsidRDefault="00116C6E" w:rsidP="00116C6E">
                      <w:pPr>
                        <w:jc w:val="center"/>
                        <w:rPr>
                          <w:rFonts w:asciiTheme="majorBidi" w:hAnsiTheme="majorBidi" w:cstheme="majorBidi"/>
                          <w:sz w:val="20"/>
                          <w:szCs w:val="20"/>
                        </w:rPr>
                      </w:pPr>
                      <w:r w:rsidRPr="00925FBF">
                        <w:rPr>
                          <w:rFonts w:asciiTheme="majorBidi" w:hAnsiTheme="majorBidi" w:cstheme="majorBidi"/>
                          <w:b/>
                          <w:bCs/>
                          <w:color w:val="191919"/>
                          <w:sz w:val="20"/>
                          <w:szCs w:val="20"/>
                        </w:rPr>
                        <w:t>Stakeholder rectifications</w:t>
                      </w:r>
                    </w:p>
                  </w:txbxContent>
                </v:textbox>
              </v:rect>
            </w:pict>
          </mc:Fallback>
        </mc:AlternateContent>
      </w:r>
    </w:p>
    <w:tbl>
      <w:tblPr>
        <w:tblStyle w:val="ListTable3-Accent1"/>
        <w:tblpPr w:leftFromText="180" w:rightFromText="180" w:vertAnchor="page" w:horzAnchor="page" w:tblpX="7401" w:tblpY="5591"/>
        <w:tblW w:w="0" w:type="auto"/>
        <w:tblLook w:val="04A0" w:firstRow="1" w:lastRow="0" w:firstColumn="1" w:lastColumn="0" w:noHBand="0" w:noVBand="1"/>
      </w:tblPr>
      <w:tblGrid>
        <w:gridCol w:w="562"/>
        <w:gridCol w:w="1953"/>
      </w:tblGrid>
      <w:tr w:rsidR="00A14E5D" w:rsidRPr="000568CE" w14:paraId="3CDF3290" w14:textId="77777777" w:rsidTr="00A14E5D">
        <w:trPr>
          <w:cnfStyle w:val="100000000000" w:firstRow="1" w:lastRow="0" w:firstColumn="0" w:lastColumn="0" w:oddVBand="0" w:evenVBand="0" w:oddHBand="0" w:evenHBand="0" w:firstRowFirstColumn="0" w:firstRowLastColumn="0" w:lastRowFirstColumn="0" w:lastRowLastColumn="0"/>
          <w:trHeight w:val="366"/>
        </w:trPr>
        <w:tc>
          <w:tcPr>
            <w:cnfStyle w:val="001000000100" w:firstRow="0" w:lastRow="0" w:firstColumn="1" w:lastColumn="0" w:oddVBand="0" w:evenVBand="0" w:oddHBand="0" w:evenHBand="0" w:firstRowFirstColumn="1" w:firstRowLastColumn="0" w:lastRowFirstColumn="0" w:lastRowLastColumn="0"/>
            <w:tcW w:w="562" w:type="dxa"/>
            <w:vMerge w:val="restart"/>
            <w:textDirection w:val="btLr"/>
          </w:tcPr>
          <w:p w14:paraId="796025DE" w14:textId="77777777" w:rsidR="00A14E5D" w:rsidRPr="000568CE" w:rsidRDefault="00A14E5D" w:rsidP="00A14E5D">
            <w:pPr>
              <w:tabs>
                <w:tab w:val="left" w:pos="2376"/>
              </w:tabs>
              <w:ind w:left="113" w:right="113"/>
              <w:jc w:val="center"/>
              <w:rPr>
                <w:rFonts w:asciiTheme="majorBidi" w:hAnsiTheme="majorBidi" w:cstheme="majorBidi"/>
                <w:sz w:val="20"/>
                <w:szCs w:val="20"/>
              </w:rPr>
            </w:pPr>
            <w:r w:rsidRPr="000568CE">
              <w:rPr>
                <w:rFonts w:asciiTheme="majorBidi" w:hAnsiTheme="majorBidi" w:cstheme="majorBidi"/>
                <w:color w:val="191919"/>
                <w:sz w:val="20"/>
                <w:szCs w:val="20"/>
              </w:rPr>
              <w:t>Smart contracts</w:t>
            </w:r>
          </w:p>
        </w:tc>
        <w:tc>
          <w:tcPr>
            <w:tcW w:w="1953" w:type="dxa"/>
          </w:tcPr>
          <w:p w14:paraId="7899BC71" w14:textId="77777777" w:rsidR="00A14E5D" w:rsidRPr="000568CE" w:rsidRDefault="00A14E5D" w:rsidP="00A14E5D">
            <w:pPr>
              <w:tabs>
                <w:tab w:val="left" w:pos="2376"/>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Disintermediation</w:t>
            </w:r>
          </w:p>
        </w:tc>
      </w:tr>
      <w:tr w:rsidR="00A14E5D" w:rsidRPr="000568CE" w14:paraId="3F193E3D" w14:textId="77777777" w:rsidTr="00A14E5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62" w:type="dxa"/>
            <w:vMerge/>
          </w:tcPr>
          <w:p w14:paraId="59A38D5C" w14:textId="77777777" w:rsidR="00A14E5D" w:rsidRPr="000568CE" w:rsidRDefault="00A14E5D" w:rsidP="00A14E5D">
            <w:pPr>
              <w:tabs>
                <w:tab w:val="left" w:pos="2376"/>
              </w:tabs>
              <w:rPr>
                <w:rFonts w:asciiTheme="majorBidi" w:hAnsiTheme="majorBidi" w:cstheme="majorBidi"/>
                <w:sz w:val="20"/>
                <w:szCs w:val="20"/>
              </w:rPr>
            </w:pPr>
          </w:p>
        </w:tc>
        <w:tc>
          <w:tcPr>
            <w:tcW w:w="1953" w:type="dxa"/>
          </w:tcPr>
          <w:p w14:paraId="7272F476" w14:textId="77777777" w:rsidR="00A14E5D" w:rsidRPr="000568CE" w:rsidRDefault="00A14E5D" w:rsidP="00A14E5D">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Transparent &amp; fast payments</w:t>
            </w:r>
          </w:p>
        </w:tc>
      </w:tr>
      <w:tr w:rsidR="00A14E5D" w:rsidRPr="000568CE" w14:paraId="03CF3C7A" w14:textId="77777777" w:rsidTr="00A14E5D">
        <w:trPr>
          <w:trHeight w:val="393"/>
        </w:trPr>
        <w:tc>
          <w:tcPr>
            <w:cnfStyle w:val="001000000000" w:firstRow="0" w:lastRow="0" w:firstColumn="1" w:lastColumn="0" w:oddVBand="0" w:evenVBand="0" w:oddHBand="0" w:evenHBand="0" w:firstRowFirstColumn="0" w:firstRowLastColumn="0" w:lastRowFirstColumn="0" w:lastRowLastColumn="0"/>
            <w:tcW w:w="562" w:type="dxa"/>
            <w:vMerge/>
          </w:tcPr>
          <w:p w14:paraId="46758F3D" w14:textId="77777777" w:rsidR="00A14E5D" w:rsidRPr="000568CE" w:rsidRDefault="00A14E5D" w:rsidP="00A14E5D">
            <w:pPr>
              <w:tabs>
                <w:tab w:val="left" w:pos="2376"/>
              </w:tabs>
              <w:rPr>
                <w:rFonts w:asciiTheme="majorBidi" w:hAnsiTheme="majorBidi" w:cstheme="majorBidi"/>
                <w:sz w:val="20"/>
                <w:szCs w:val="20"/>
              </w:rPr>
            </w:pPr>
          </w:p>
        </w:tc>
        <w:tc>
          <w:tcPr>
            <w:tcW w:w="1953" w:type="dxa"/>
          </w:tcPr>
          <w:p w14:paraId="2704F246" w14:textId="77777777" w:rsidR="00A14E5D" w:rsidRPr="000568CE" w:rsidRDefault="00A14E5D" w:rsidP="00A14E5D">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Agility</w:t>
            </w:r>
          </w:p>
        </w:tc>
      </w:tr>
      <w:tr w:rsidR="00A14E5D" w:rsidRPr="000568CE" w14:paraId="09025CF9" w14:textId="77777777" w:rsidTr="00A14E5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62" w:type="dxa"/>
            <w:vMerge/>
          </w:tcPr>
          <w:p w14:paraId="404FCE04" w14:textId="77777777" w:rsidR="00A14E5D" w:rsidRPr="000568CE" w:rsidRDefault="00A14E5D" w:rsidP="00A14E5D">
            <w:pPr>
              <w:tabs>
                <w:tab w:val="left" w:pos="2376"/>
              </w:tabs>
              <w:rPr>
                <w:rFonts w:asciiTheme="majorBidi" w:hAnsiTheme="majorBidi" w:cstheme="majorBidi"/>
                <w:sz w:val="20"/>
                <w:szCs w:val="20"/>
              </w:rPr>
            </w:pPr>
          </w:p>
        </w:tc>
        <w:tc>
          <w:tcPr>
            <w:tcW w:w="1953" w:type="dxa"/>
          </w:tcPr>
          <w:p w14:paraId="509F440C" w14:textId="77777777" w:rsidR="00A14E5D" w:rsidRPr="000568CE" w:rsidRDefault="00A14E5D" w:rsidP="00A14E5D">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Efficiency</w:t>
            </w:r>
          </w:p>
        </w:tc>
      </w:tr>
      <w:tr w:rsidR="00A14E5D" w:rsidRPr="000568CE" w14:paraId="0FC16E1A" w14:textId="77777777" w:rsidTr="00A14E5D">
        <w:trPr>
          <w:trHeight w:val="393"/>
        </w:trPr>
        <w:tc>
          <w:tcPr>
            <w:cnfStyle w:val="001000000000" w:firstRow="0" w:lastRow="0" w:firstColumn="1" w:lastColumn="0" w:oddVBand="0" w:evenVBand="0" w:oddHBand="0" w:evenHBand="0" w:firstRowFirstColumn="0" w:firstRowLastColumn="0" w:lastRowFirstColumn="0" w:lastRowLastColumn="0"/>
            <w:tcW w:w="562" w:type="dxa"/>
            <w:vMerge/>
          </w:tcPr>
          <w:p w14:paraId="3AB5836A" w14:textId="77777777" w:rsidR="00A14E5D" w:rsidRPr="000568CE" w:rsidRDefault="00A14E5D" w:rsidP="00A14E5D">
            <w:pPr>
              <w:tabs>
                <w:tab w:val="left" w:pos="2376"/>
              </w:tabs>
              <w:rPr>
                <w:rFonts w:asciiTheme="majorBidi" w:hAnsiTheme="majorBidi" w:cstheme="majorBidi"/>
                <w:sz w:val="20"/>
                <w:szCs w:val="20"/>
              </w:rPr>
            </w:pPr>
          </w:p>
        </w:tc>
        <w:tc>
          <w:tcPr>
            <w:tcW w:w="1953" w:type="dxa"/>
          </w:tcPr>
          <w:p w14:paraId="607F53DF" w14:textId="77777777" w:rsidR="00A14E5D" w:rsidRPr="000568CE" w:rsidRDefault="00A14E5D" w:rsidP="00A14E5D">
            <w:pPr>
              <w:tabs>
                <w:tab w:val="left" w:pos="2376"/>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Trusted environment</w:t>
            </w:r>
          </w:p>
        </w:tc>
      </w:tr>
      <w:tr w:rsidR="00A14E5D" w:rsidRPr="000568CE" w14:paraId="40D60CF1" w14:textId="77777777" w:rsidTr="00A14E5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62" w:type="dxa"/>
            <w:vMerge/>
          </w:tcPr>
          <w:p w14:paraId="0AA997FE" w14:textId="77777777" w:rsidR="00A14E5D" w:rsidRPr="000568CE" w:rsidRDefault="00A14E5D" w:rsidP="00A14E5D">
            <w:pPr>
              <w:tabs>
                <w:tab w:val="left" w:pos="2376"/>
              </w:tabs>
              <w:rPr>
                <w:rFonts w:asciiTheme="majorBidi" w:hAnsiTheme="majorBidi" w:cstheme="majorBidi"/>
                <w:sz w:val="20"/>
                <w:szCs w:val="20"/>
              </w:rPr>
            </w:pPr>
          </w:p>
        </w:tc>
        <w:tc>
          <w:tcPr>
            <w:tcW w:w="1953" w:type="dxa"/>
          </w:tcPr>
          <w:p w14:paraId="273895C2" w14:textId="77777777" w:rsidR="00A14E5D" w:rsidRPr="000568CE" w:rsidRDefault="00A14E5D" w:rsidP="00A14E5D">
            <w:pPr>
              <w:tabs>
                <w:tab w:val="left" w:pos="237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Visibility</w:t>
            </w:r>
          </w:p>
        </w:tc>
      </w:tr>
      <w:tr w:rsidR="00A14E5D" w:rsidRPr="000568CE" w14:paraId="0A08352C" w14:textId="77777777" w:rsidTr="00A14E5D">
        <w:trPr>
          <w:trHeight w:val="352"/>
        </w:trPr>
        <w:tc>
          <w:tcPr>
            <w:cnfStyle w:val="001000000000" w:firstRow="0" w:lastRow="0" w:firstColumn="1" w:lastColumn="0" w:oddVBand="0" w:evenVBand="0" w:oddHBand="0" w:evenHBand="0" w:firstRowFirstColumn="0" w:firstRowLastColumn="0" w:lastRowFirstColumn="0" w:lastRowLastColumn="0"/>
            <w:tcW w:w="562" w:type="dxa"/>
            <w:vMerge/>
          </w:tcPr>
          <w:p w14:paraId="6EBB4EBE" w14:textId="77777777" w:rsidR="00A14E5D" w:rsidRPr="000568CE" w:rsidRDefault="00A14E5D" w:rsidP="00A14E5D">
            <w:pPr>
              <w:tabs>
                <w:tab w:val="left" w:pos="2376"/>
              </w:tabs>
              <w:rPr>
                <w:rFonts w:asciiTheme="majorBidi" w:hAnsiTheme="majorBidi" w:cstheme="majorBidi"/>
                <w:sz w:val="20"/>
                <w:szCs w:val="20"/>
              </w:rPr>
            </w:pPr>
          </w:p>
        </w:tc>
        <w:tc>
          <w:tcPr>
            <w:tcW w:w="1953" w:type="dxa"/>
          </w:tcPr>
          <w:p w14:paraId="22C8BD05" w14:textId="77777777" w:rsidR="00A14E5D" w:rsidRPr="000568CE" w:rsidRDefault="00A14E5D" w:rsidP="00A14E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568CE">
              <w:rPr>
                <w:rFonts w:asciiTheme="majorBidi" w:hAnsiTheme="majorBidi" w:cstheme="majorBidi"/>
                <w:color w:val="191919"/>
                <w:sz w:val="20"/>
                <w:szCs w:val="20"/>
              </w:rPr>
              <w:t>Resilience</w:t>
            </w:r>
          </w:p>
        </w:tc>
      </w:tr>
    </w:tbl>
    <w:p w14:paraId="533797D6"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16C8C35D"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2EFB795D"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006BAF91"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3E3B0BCB"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7A403479"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0C2A0770"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436C025E"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21A3B035"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1FABB5DA"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196C2272"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6472365F"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0C9CB4E1"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3A66FCB0" w14:textId="77777777" w:rsidR="002A2C93" w:rsidRPr="000568CE" w:rsidRDefault="002A2C93" w:rsidP="00116C6E">
      <w:pPr>
        <w:autoSpaceDE w:val="0"/>
        <w:autoSpaceDN w:val="0"/>
        <w:adjustRightInd w:val="0"/>
        <w:spacing w:after="0" w:line="240" w:lineRule="auto"/>
        <w:jc w:val="center"/>
        <w:rPr>
          <w:rFonts w:asciiTheme="majorBidi" w:hAnsiTheme="majorBidi" w:cstheme="majorBidi"/>
          <w:b/>
          <w:bCs/>
          <w:color w:val="000000"/>
          <w:sz w:val="24"/>
          <w:szCs w:val="24"/>
        </w:rPr>
      </w:pPr>
    </w:p>
    <w:p w14:paraId="72D3D176" w14:textId="1FDE9E2E" w:rsidR="00116C6E" w:rsidRPr="000568CE" w:rsidRDefault="00116C6E" w:rsidP="00116C6E">
      <w:pPr>
        <w:autoSpaceDE w:val="0"/>
        <w:autoSpaceDN w:val="0"/>
        <w:adjustRightInd w:val="0"/>
        <w:spacing w:after="0" w:line="240" w:lineRule="auto"/>
        <w:jc w:val="center"/>
        <w:rPr>
          <w:rFonts w:asciiTheme="majorBidi" w:hAnsiTheme="majorBidi" w:cstheme="majorBidi"/>
          <w:color w:val="000000"/>
          <w:sz w:val="24"/>
          <w:szCs w:val="24"/>
        </w:rPr>
      </w:pPr>
      <w:r w:rsidRPr="000568CE">
        <w:rPr>
          <w:rFonts w:asciiTheme="majorBidi" w:hAnsiTheme="majorBidi" w:cstheme="majorBidi"/>
          <w:b/>
          <w:bCs/>
          <w:color w:val="000000"/>
          <w:sz w:val="24"/>
          <w:szCs w:val="24"/>
        </w:rPr>
        <w:t>Figure A1.</w:t>
      </w:r>
      <w:r w:rsidRPr="000568CE">
        <w:rPr>
          <w:rFonts w:asciiTheme="majorBidi" w:hAnsiTheme="majorBidi" w:cstheme="majorBidi"/>
          <w:color w:val="000000"/>
          <w:sz w:val="24"/>
          <w:szCs w:val="24"/>
        </w:rPr>
        <w:t xml:space="preserve"> Proposed Framework.</w:t>
      </w:r>
    </w:p>
    <w:p w14:paraId="43177EC6" w14:textId="77777777" w:rsidR="00116C6E" w:rsidRPr="000568CE" w:rsidRDefault="00116C6E" w:rsidP="00116C6E">
      <w:pPr>
        <w:autoSpaceDE w:val="0"/>
        <w:autoSpaceDN w:val="0"/>
        <w:adjustRightInd w:val="0"/>
        <w:spacing w:after="0"/>
        <w:rPr>
          <w:rFonts w:asciiTheme="majorBidi" w:hAnsiTheme="majorBidi" w:cstheme="majorBidi"/>
          <w:color w:val="202124"/>
          <w:sz w:val="24"/>
          <w:szCs w:val="24"/>
          <w:shd w:val="clear" w:color="auto" w:fill="FFFFFF"/>
        </w:rPr>
      </w:pPr>
    </w:p>
    <w:p w14:paraId="32AB4AC0" w14:textId="77777777" w:rsidR="002A2C93" w:rsidRPr="000568CE" w:rsidRDefault="002A2C93" w:rsidP="00116C6E">
      <w:pPr>
        <w:autoSpaceDE w:val="0"/>
        <w:autoSpaceDN w:val="0"/>
        <w:adjustRightInd w:val="0"/>
        <w:spacing w:after="0"/>
        <w:rPr>
          <w:rFonts w:asciiTheme="majorBidi" w:hAnsiTheme="majorBidi" w:cstheme="majorBidi"/>
          <w:color w:val="202124"/>
          <w:sz w:val="24"/>
          <w:szCs w:val="24"/>
          <w:shd w:val="clear" w:color="auto" w:fill="FFFFFF"/>
        </w:rPr>
      </w:pPr>
    </w:p>
    <w:p w14:paraId="72E3798B" w14:textId="77777777" w:rsidR="00655A07" w:rsidRDefault="00655A07"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495C7676"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63CFC34E"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56C73F0D"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60F71F60"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38013190"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78E5FCCA"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20DDC312"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3ECA1E03"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4CF6FF39"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26F362EA" w14:textId="77777777" w:rsidR="00A14E5D"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778D2F7D" w14:textId="77777777" w:rsidR="00A14E5D" w:rsidRPr="000568CE" w:rsidRDefault="00A14E5D" w:rsidP="00116C6E">
      <w:pPr>
        <w:autoSpaceDE w:val="0"/>
        <w:autoSpaceDN w:val="0"/>
        <w:adjustRightInd w:val="0"/>
        <w:spacing w:after="120"/>
        <w:rPr>
          <w:rFonts w:asciiTheme="majorBidi" w:hAnsiTheme="majorBidi" w:cstheme="majorBidi"/>
          <w:b/>
          <w:bCs/>
          <w:color w:val="202124"/>
          <w:sz w:val="24"/>
          <w:szCs w:val="24"/>
          <w:shd w:val="clear" w:color="auto" w:fill="FFFFFF"/>
        </w:rPr>
      </w:pPr>
    </w:p>
    <w:p w14:paraId="4F79A5C2" w14:textId="072A0A8D" w:rsidR="00116C6E" w:rsidRPr="000568CE" w:rsidRDefault="00116C6E" w:rsidP="00116C6E">
      <w:pPr>
        <w:autoSpaceDE w:val="0"/>
        <w:autoSpaceDN w:val="0"/>
        <w:adjustRightInd w:val="0"/>
        <w:spacing w:after="120"/>
        <w:rPr>
          <w:rFonts w:asciiTheme="majorBidi" w:hAnsiTheme="majorBidi" w:cstheme="majorBidi"/>
          <w:color w:val="202124"/>
          <w:sz w:val="24"/>
          <w:szCs w:val="24"/>
          <w:shd w:val="clear" w:color="auto" w:fill="FFFFFF"/>
        </w:rPr>
      </w:pPr>
      <w:r w:rsidRPr="000568CE">
        <w:rPr>
          <w:rFonts w:asciiTheme="majorBidi" w:hAnsiTheme="majorBidi" w:cstheme="majorBidi"/>
          <w:b/>
          <w:bCs/>
          <w:color w:val="202124"/>
          <w:sz w:val="24"/>
          <w:szCs w:val="24"/>
          <w:shd w:val="clear" w:color="auto" w:fill="FFFFFF"/>
        </w:rPr>
        <w:lastRenderedPageBreak/>
        <w:t xml:space="preserve">Table A1 - </w:t>
      </w:r>
      <w:r w:rsidRPr="000568CE">
        <w:rPr>
          <w:rFonts w:asciiTheme="majorBidi" w:hAnsiTheme="majorBidi" w:cstheme="majorBidi"/>
          <w:color w:val="202124"/>
          <w:sz w:val="24"/>
          <w:szCs w:val="24"/>
          <w:shd w:val="clear" w:color="auto" w:fill="FFFFFF"/>
        </w:rPr>
        <w:t>Stakeholders' rectifications and related factors.</w:t>
      </w:r>
    </w:p>
    <w:tbl>
      <w:tblPr>
        <w:tblStyle w:val="TableGrid"/>
        <w:tblW w:w="9085" w:type="dxa"/>
        <w:tblBorders>
          <w:top w:val="none" w:sz="0" w:space="0" w:color="auto"/>
          <w:left w:val="none" w:sz="0" w:space="0" w:color="auto"/>
          <w:bottom w:val="none" w:sz="0" w:space="0" w:color="auto"/>
          <w:right w:val="none" w:sz="0" w:space="0" w:color="auto"/>
          <w:insideH w:val="single" w:sz="8" w:space="0" w:color="000000"/>
          <w:insideV w:val="none" w:sz="0" w:space="0" w:color="auto"/>
        </w:tblBorders>
        <w:tblLayout w:type="fixed"/>
        <w:tblLook w:val="04A0" w:firstRow="1" w:lastRow="0" w:firstColumn="1" w:lastColumn="0" w:noHBand="0" w:noVBand="1"/>
      </w:tblPr>
      <w:tblGrid>
        <w:gridCol w:w="846"/>
        <w:gridCol w:w="1759"/>
        <w:gridCol w:w="1710"/>
        <w:gridCol w:w="4770"/>
      </w:tblGrid>
      <w:tr w:rsidR="00116C6E" w:rsidRPr="000568CE" w14:paraId="775A31B0" w14:textId="77777777" w:rsidTr="00265002">
        <w:trPr>
          <w:trHeight w:val="530"/>
        </w:trPr>
        <w:tc>
          <w:tcPr>
            <w:tcW w:w="846" w:type="dxa"/>
            <w:tcBorders>
              <w:top w:val="single" w:sz="8" w:space="0" w:color="000000"/>
            </w:tcBorders>
            <w:hideMark/>
          </w:tcPr>
          <w:p w14:paraId="08D8D8D3"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S. No.</w:t>
            </w:r>
          </w:p>
        </w:tc>
        <w:tc>
          <w:tcPr>
            <w:tcW w:w="1759" w:type="dxa"/>
            <w:tcBorders>
              <w:top w:val="single" w:sz="8" w:space="0" w:color="000000"/>
            </w:tcBorders>
            <w:hideMark/>
          </w:tcPr>
          <w:p w14:paraId="0202C5DC"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Stakeholders Rectifications</w:t>
            </w:r>
          </w:p>
        </w:tc>
        <w:tc>
          <w:tcPr>
            <w:tcW w:w="1710" w:type="dxa"/>
            <w:tcBorders>
              <w:top w:val="single" w:sz="8" w:space="0" w:color="000000"/>
            </w:tcBorders>
            <w:hideMark/>
          </w:tcPr>
          <w:p w14:paraId="3F6D4D08"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Related factors</w:t>
            </w:r>
          </w:p>
        </w:tc>
        <w:tc>
          <w:tcPr>
            <w:tcW w:w="4770" w:type="dxa"/>
            <w:tcBorders>
              <w:top w:val="single" w:sz="8" w:space="0" w:color="000000"/>
            </w:tcBorders>
            <w:hideMark/>
          </w:tcPr>
          <w:p w14:paraId="5F310A04"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Brief description</w:t>
            </w:r>
          </w:p>
        </w:tc>
      </w:tr>
      <w:tr w:rsidR="00116C6E" w:rsidRPr="000568CE" w14:paraId="3A101D42" w14:textId="77777777" w:rsidTr="00265002">
        <w:trPr>
          <w:trHeight w:val="624"/>
        </w:trPr>
        <w:tc>
          <w:tcPr>
            <w:tcW w:w="846" w:type="dxa"/>
            <w:vMerge w:val="restart"/>
            <w:hideMark/>
          </w:tcPr>
          <w:p w14:paraId="5A311EE7"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1</w:t>
            </w:r>
          </w:p>
        </w:tc>
        <w:tc>
          <w:tcPr>
            <w:tcW w:w="1759" w:type="dxa"/>
            <w:vMerge w:val="restart"/>
            <w:hideMark/>
          </w:tcPr>
          <w:p w14:paraId="297B6866"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IoT Device Users</w:t>
            </w:r>
          </w:p>
        </w:tc>
        <w:tc>
          <w:tcPr>
            <w:tcW w:w="1710" w:type="dxa"/>
            <w:hideMark/>
          </w:tcPr>
          <w:p w14:paraId="7E60DAC8"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OEM/ Car Manufacturers</w:t>
            </w:r>
          </w:p>
        </w:tc>
        <w:tc>
          <w:tcPr>
            <w:tcW w:w="4770" w:type="dxa"/>
            <w:noWrap/>
          </w:tcPr>
          <w:p w14:paraId="64B620AB"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transforming production facilities into IoT-connected ecosystems to boost output, minimize costs, and improve product quality</w:t>
            </w:r>
          </w:p>
        </w:tc>
      </w:tr>
      <w:tr w:rsidR="00116C6E" w:rsidRPr="000568CE" w14:paraId="7E1C25A0" w14:textId="77777777" w:rsidTr="00265002">
        <w:trPr>
          <w:trHeight w:val="737"/>
        </w:trPr>
        <w:tc>
          <w:tcPr>
            <w:tcW w:w="846" w:type="dxa"/>
            <w:vMerge/>
            <w:hideMark/>
          </w:tcPr>
          <w:p w14:paraId="173F3E5A" w14:textId="77777777" w:rsidR="00116C6E" w:rsidRPr="000568CE" w:rsidRDefault="00116C6E" w:rsidP="00265002">
            <w:pPr>
              <w:jc w:val="both"/>
              <w:rPr>
                <w:rFonts w:asciiTheme="majorBidi" w:hAnsiTheme="majorBidi" w:cstheme="majorBidi"/>
                <w:sz w:val="24"/>
                <w:szCs w:val="24"/>
              </w:rPr>
            </w:pPr>
          </w:p>
        </w:tc>
        <w:tc>
          <w:tcPr>
            <w:tcW w:w="1759" w:type="dxa"/>
            <w:vMerge/>
            <w:hideMark/>
          </w:tcPr>
          <w:p w14:paraId="7047C035" w14:textId="77777777" w:rsidR="00116C6E" w:rsidRPr="000568CE" w:rsidRDefault="00116C6E" w:rsidP="00265002">
            <w:pPr>
              <w:jc w:val="both"/>
              <w:rPr>
                <w:rFonts w:asciiTheme="majorBidi" w:hAnsiTheme="majorBidi" w:cstheme="majorBidi"/>
                <w:sz w:val="24"/>
                <w:szCs w:val="24"/>
              </w:rPr>
            </w:pPr>
          </w:p>
        </w:tc>
        <w:tc>
          <w:tcPr>
            <w:tcW w:w="1710" w:type="dxa"/>
            <w:hideMark/>
          </w:tcPr>
          <w:p w14:paraId="0BA5B654"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Dealer/ Retailer</w:t>
            </w:r>
          </w:p>
        </w:tc>
        <w:tc>
          <w:tcPr>
            <w:tcW w:w="4770" w:type="dxa"/>
            <w:noWrap/>
          </w:tcPr>
          <w:p w14:paraId="6F507EC4"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IoT is used by retailers for consumer engagement, hardware management, inventory management, and tracking of various goods and services.</w:t>
            </w:r>
          </w:p>
        </w:tc>
      </w:tr>
      <w:tr w:rsidR="00116C6E" w:rsidRPr="000568CE" w14:paraId="0753BDF3" w14:textId="77777777" w:rsidTr="00265002">
        <w:trPr>
          <w:trHeight w:val="530"/>
        </w:trPr>
        <w:tc>
          <w:tcPr>
            <w:tcW w:w="846" w:type="dxa"/>
            <w:vMerge/>
            <w:hideMark/>
          </w:tcPr>
          <w:p w14:paraId="18DC7838" w14:textId="77777777" w:rsidR="00116C6E" w:rsidRPr="000568CE" w:rsidRDefault="00116C6E" w:rsidP="00265002">
            <w:pPr>
              <w:jc w:val="both"/>
              <w:rPr>
                <w:rFonts w:asciiTheme="majorBidi" w:hAnsiTheme="majorBidi" w:cstheme="majorBidi"/>
                <w:sz w:val="24"/>
                <w:szCs w:val="24"/>
              </w:rPr>
            </w:pPr>
          </w:p>
        </w:tc>
        <w:tc>
          <w:tcPr>
            <w:tcW w:w="1759" w:type="dxa"/>
            <w:vMerge/>
            <w:hideMark/>
          </w:tcPr>
          <w:p w14:paraId="5CFCB104" w14:textId="77777777" w:rsidR="00116C6E" w:rsidRPr="000568CE" w:rsidRDefault="00116C6E" w:rsidP="00265002">
            <w:pPr>
              <w:jc w:val="both"/>
              <w:rPr>
                <w:rFonts w:asciiTheme="majorBidi" w:hAnsiTheme="majorBidi" w:cstheme="majorBidi"/>
                <w:sz w:val="24"/>
                <w:szCs w:val="24"/>
              </w:rPr>
            </w:pPr>
          </w:p>
        </w:tc>
        <w:tc>
          <w:tcPr>
            <w:tcW w:w="1710" w:type="dxa"/>
            <w:hideMark/>
          </w:tcPr>
          <w:p w14:paraId="651FDAE4"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Tool suppliers</w:t>
            </w:r>
          </w:p>
        </w:tc>
        <w:tc>
          <w:tcPr>
            <w:tcW w:w="4770" w:type="dxa"/>
            <w:noWrap/>
          </w:tcPr>
          <w:p w14:paraId="121D4103"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Know more specifically how the goods are stored, where they are located, and when to expect or pick them up.</w:t>
            </w:r>
          </w:p>
        </w:tc>
      </w:tr>
      <w:tr w:rsidR="00116C6E" w:rsidRPr="000568CE" w14:paraId="311EE443" w14:textId="77777777" w:rsidTr="00265002">
        <w:trPr>
          <w:trHeight w:val="624"/>
        </w:trPr>
        <w:tc>
          <w:tcPr>
            <w:tcW w:w="846" w:type="dxa"/>
            <w:vMerge/>
            <w:hideMark/>
          </w:tcPr>
          <w:p w14:paraId="32AACD0C" w14:textId="77777777" w:rsidR="00116C6E" w:rsidRPr="000568CE" w:rsidRDefault="00116C6E" w:rsidP="00265002">
            <w:pPr>
              <w:jc w:val="both"/>
              <w:rPr>
                <w:rFonts w:asciiTheme="majorBidi" w:hAnsiTheme="majorBidi" w:cstheme="majorBidi"/>
                <w:sz w:val="24"/>
                <w:szCs w:val="24"/>
              </w:rPr>
            </w:pPr>
          </w:p>
        </w:tc>
        <w:tc>
          <w:tcPr>
            <w:tcW w:w="1759" w:type="dxa"/>
            <w:vMerge/>
            <w:hideMark/>
          </w:tcPr>
          <w:p w14:paraId="5D8920EC" w14:textId="77777777" w:rsidR="00116C6E" w:rsidRPr="000568CE" w:rsidRDefault="00116C6E" w:rsidP="00265002">
            <w:pPr>
              <w:jc w:val="both"/>
              <w:rPr>
                <w:rFonts w:asciiTheme="majorBidi" w:hAnsiTheme="majorBidi" w:cstheme="majorBidi"/>
                <w:sz w:val="24"/>
                <w:szCs w:val="24"/>
              </w:rPr>
            </w:pPr>
          </w:p>
        </w:tc>
        <w:tc>
          <w:tcPr>
            <w:tcW w:w="1710" w:type="dxa"/>
            <w:hideMark/>
          </w:tcPr>
          <w:p w14:paraId="70C0D639"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Lead logistics provider</w:t>
            </w:r>
          </w:p>
        </w:tc>
        <w:tc>
          <w:tcPr>
            <w:tcW w:w="4770" w:type="dxa"/>
            <w:noWrap/>
          </w:tcPr>
          <w:p w14:paraId="30E73667"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Facilitate the management of stock levels, the storage of items, and the provision of fleet management services.</w:t>
            </w:r>
          </w:p>
        </w:tc>
      </w:tr>
      <w:tr w:rsidR="00116C6E" w:rsidRPr="000568CE" w14:paraId="29AE10DA" w14:textId="77777777" w:rsidTr="00265002">
        <w:trPr>
          <w:trHeight w:val="548"/>
        </w:trPr>
        <w:tc>
          <w:tcPr>
            <w:tcW w:w="846" w:type="dxa"/>
            <w:vMerge/>
          </w:tcPr>
          <w:p w14:paraId="0927A5D3" w14:textId="77777777" w:rsidR="00116C6E" w:rsidRPr="000568CE" w:rsidRDefault="00116C6E" w:rsidP="00265002">
            <w:pPr>
              <w:jc w:val="both"/>
              <w:rPr>
                <w:rFonts w:asciiTheme="majorBidi" w:hAnsiTheme="majorBidi" w:cstheme="majorBidi"/>
                <w:sz w:val="24"/>
                <w:szCs w:val="24"/>
              </w:rPr>
            </w:pPr>
          </w:p>
        </w:tc>
        <w:tc>
          <w:tcPr>
            <w:tcW w:w="1759" w:type="dxa"/>
            <w:vMerge/>
          </w:tcPr>
          <w:p w14:paraId="51114E11" w14:textId="77777777" w:rsidR="00116C6E" w:rsidRPr="000568CE" w:rsidRDefault="00116C6E" w:rsidP="00265002">
            <w:pPr>
              <w:jc w:val="both"/>
              <w:rPr>
                <w:rFonts w:asciiTheme="majorBidi" w:hAnsiTheme="majorBidi" w:cstheme="majorBidi"/>
                <w:sz w:val="24"/>
                <w:szCs w:val="24"/>
              </w:rPr>
            </w:pPr>
          </w:p>
        </w:tc>
        <w:tc>
          <w:tcPr>
            <w:tcW w:w="1710" w:type="dxa"/>
          </w:tcPr>
          <w:p w14:paraId="1FECC7C8"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Inventory management</w:t>
            </w:r>
          </w:p>
        </w:tc>
        <w:tc>
          <w:tcPr>
            <w:tcW w:w="4770" w:type="dxa"/>
            <w:noWrap/>
          </w:tcPr>
          <w:p w14:paraId="59B902D2"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Providing timely updates on the goods' condition, whereabouts, and movement</w:t>
            </w:r>
          </w:p>
        </w:tc>
      </w:tr>
      <w:tr w:rsidR="00116C6E" w:rsidRPr="000568CE" w14:paraId="34FDE2D0" w14:textId="77777777" w:rsidTr="00265002">
        <w:trPr>
          <w:trHeight w:val="548"/>
        </w:trPr>
        <w:tc>
          <w:tcPr>
            <w:tcW w:w="846" w:type="dxa"/>
            <w:vMerge/>
          </w:tcPr>
          <w:p w14:paraId="15C93784" w14:textId="77777777" w:rsidR="00116C6E" w:rsidRPr="000568CE" w:rsidRDefault="00116C6E" w:rsidP="00265002">
            <w:pPr>
              <w:jc w:val="both"/>
              <w:rPr>
                <w:rFonts w:asciiTheme="majorBidi" w:hAnsiTheme="majorBidi" w:cstheme="majorBidi"/>
                <w:sz w:val="24"/>
                <w:szCs w:val="24"/>
              </w:rPr>
            </w:pPr>
          </w:p>
        </w:tc>
        <w:tc>
          <w:tcPr>
            <w:tcW w:w="1759" w:type="dxa"/>
            <w:vMerge/>
          </w:tcPr>
          <w:p w14:paraId="63637EE5" w14:textId="77777777" w:rsidR="00116C6E" w:rsidRPr="000568CE" w:rsidRDefault="00116C6E" w:rsidP="00265002">
            <w:pPr>
              <w:jc w:val="both"/>
              <w:rPr>
                <w:rFonts w:asciiTheme="majorBidi" w:hAnsiTheme="majorBidi" w:cstheme="majorBidi"/>
                <w:sz w:val="24"/>
                <w:szCs w:val="24"/>
              </w:rPr>
            </w:pPr>
          </w:p>
        </w:tc>
        <w:tc>
          <w:tcPr>
            <w:tcW w:w="1710" w:type="dxa"/>
          </w:tcPr>
          <w:p w14:paraId="7B07FD04"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IoT regulators</w:t>
            </w:r>
          </w:p>
        </w:tc>
        <w:tc>
          <w:tcPr>
            <w:tcW w:w="4770" w:type="dxa"/>
            <w:noWrap/>
          </w:tcPr>
          <w:p w14:paraId="7C827CE2"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generate a variety of advantages for consumers and ASC in terms of safety and efficiency</w:t>
            </w:r>
          </w:p>
        </w:tc>
      </w:tr>
      <w:tr w:rsidR="00116C6E" w:rsidRPr="000568CE" w14:paraId="3231DBF1" w14:textId="77777777" w:rsidTr="00265002">
        <w:trPr>
          <w:trHeight w:val="624"/>
        </w:trPr>
        <w:tc>
          <w:tcPr>
            <w:tcW w:w="846" w:type="dxa"/>
            <w:vMerge/>
          </w:tcPr>
          <w:p w14:paraId="0AF31105" w14:textId="77777777" w:rsidR="00116C6E" w:rsidRPr="000568CE" w:rsidRDefault="00116C6E" w:rsidP="00265002">
            <w:pPr>
              <w:jc w:val="both"/>
              <w:rPr>
                <w:rFonts w:asciiTheme="majorBidi" w:hAnsiTheme="majorBidi" w:cstheme="majorBidi"/>
                <w:sz w:val="24"/>
                <w:szCs w:val="24"/>
              </w:rPr>
            </w:pPr>
          </w:p>
        </w:tc>
        <w:tc>
          <w:tcPr>
            <w:tcW w:w="1759" w:type="dxa"/>
            <w:vMerge/>
          </w:tcPr>
          <w:p w14:paraId="29E09CEC" w14:textId="77777777" w:rsidR="00116C6E" w:rsidRPr="000568CE" w:rsidRDefault="00116C6E" w:rsidP="00265002">
            <w:pPr>
              <w:jc w:val="both"/>
              <w:rPr>
                <w:rFonts w:asciiTheme="majorBidi" w:hAnsiTheme="majorBidi" w:cstheme="majorBidi"/>
                <w:sz w:val="24"/>
                <w:szCs w:val="24"/>
              </w:rPr>
            </w:pPr>
          </w:p>
        </w:tc>
        <w:tc>
          <w:tcPr>
            <w:tcW w:w="1710" w:type="dxa"/>
          </w:tcPr>
          <w:p w14:paraId="28F0D4BD"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Shippers</w:t>
            </w:r>
          </w:p>
        </w:tc>
        <w:tc>
          <w:tcPr>
            <w:tcW w:w="4770" w:type="dxa"/>
            <w:noWrap/>
          </w:tcPr>
          <w:p w14:paraId="3A1E29AE"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The manufacturing facility's raw supplies, and Monitor resources and supply levels in the manufacturing or warehouse.</w:t>
            </w:r>
          </w:p>
        </w:tc>
      </w:tr>
      <w:tr w:rsidR="00116C6E" w:rsidRPr="000568CE" w14:paraId="524D76B0" w14:textId="77777777" w:rsidTr="00265002">
        <w:trPr>
          <w:trHeight w:val="672"/>
        </w:trPr>
        <w:tc>
          <w:tcPr>
            <w:tcW w:w="846" w:type="dxa"/>
            <w:vMerge w:val="restart"/>
            <w:hideMark/>
          </w:tcPr>
          <w:p w14:paraId="3DCF7D53"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2</w:t>
            </w:r>
          </w:p>
        </w:tc>
        <w:tc>
          <w:tcPr>
            <w:tcW w:w="1759" w:type="dxa"/>
            <w:vMerge w:val="restart"/>
            <w:hideMark/>
          </w:tcPr>
          <w:p w14:paraId="5C07ABA6"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Digitalizing ASC’s with IoT</w:t>
            </w:r>
          </w:p>
        </w:tc>
        <w:tc>
          <w:tcPr>
            <w:tcW w:w="1710" w:type="dxa"/>
          </w:tcPr>
          <w:p w14:paraId="2D50D89F"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Purchase</w:t>
            </w:r>
          </w:p>
        </w:tc>
        <w:tc>
          <w:tcPr>
            <w:tcW w:w="4770" w:type="dxa"/>
            <w:noWrap/>
          </w:tcPr>
          <w:p w14:paraId="11931306" w14:textId="7A698542"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Enables online ASC to monitor customer orders from the time they are placed until they are delivered to their doorsteps.</w:t>
            </w:r>
          </w:p>
        </w:tc>
      </w:tr>
      <w:tr w:rsidR="00116C6E" w:rsidRPr="000568CE" w14:paraId="785FEA20" w14:textId="77777777" w:rsidTr="00265002">
        <w:trPr>
          <w:trHeight w:val="494"/>
        </w:trPr>
        <w:tc>
          <w:tcPr>
            <w:tcW w:w="846" w:type="dxa"/>
            <w:vMerge/>
            <w:hideMark/>
          </w:tcPr>
          <w:p w14:paraId="00CF2FE8" w14:textId="77777777" w:rsidR="00116C6E" w:rsidRPr="000568CE" w:rsidRDefault="00116C6E" w:rsidP="00265002">
            <w:pPr>
              <w:jc w:val="both"/>
              <w:rPr>
                <w:rFonts w:asciiTheme="majorBidi" w:hAnsiTheme="majorBidi" w:cstheme="majorBidi"/>
                <w:sz w:val="24"/>
                <w:szCs w:val="24"/>
              </w:rPr>
            </w:pPr>
          </w:p>
        </w:tc>
        <w:tc>
          <w:tcPr>
            <w:tcW w:w="1759" w:type="dxa"/>
            <w:vMerge/>
            <w:hideMark/>
          </w:tcPr>
          <w:p w14:paraId="276D9553" w14:textId="77777777" w:rsidR="00116C6E" w:rsidRPr="000568CE" w:rsidRDefault="00116C6E" w:rsidP="00265002">
            <w:pPr>
              <w:jc w:val="both"/>
              <w:rPr>
                <w:rFonts w:asciiTheme="majorBidi" w:hAnsiTheme="majorBidi" w:cstheme="majorBidi"/>
                <w:sz w:val="24"/>
                <w:szCs w:val="24"/>
              </w:rPr>
            </w:pPr>
          </w:p>
        </w:tc>
        <w:tc>
          <w:tcPr>
            <w:tcW w:w="1710" w:type="dxa"/>
          </w:tcPr>
          <w:p w14:paraId="320653EA"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Procurement</w:t>
            </w:r>
          </w:p>
        </w:tc>
        <w:tc>
          <w:tcPr>
            <w:tcW w:w="4770" w:type="dxa"/>
            <w:noWrap/>
          </w:tcPr>
          <w:p w14:paraId="37CE1748"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Provide the ability to send data without the necessity for direct human or computer interaction.</w:t>
            </w:r>
          </w:p>
        </w:tc>
      </w:tr>
      <w:tr w:rsidR="00116C6E" w:rsidRPr="000568CE" w14:paraId="247F4D78" w14:textId="77777777" w:rsidTr="00265002">
        <w:trPr>
          <w:trHeight w:val="624"/>
        </w:trPr>
        <w:tc>
          <w:tcPr>
            <w:tcW w:w="846" w:type="dxa"/>
            <w:vMerge/>
            <w:hideMark/>
          </w:tcPr>
          <w:p w14:paraId="12A5C25E" w14:textId="77777777" w:rsidR="00116C6E" w:rsidRPr="000568CE" w:rsidRDefault="00116C6E" w:rsidP="00265002">
            <w:pPr>
              <w:jc w:val="both"/>
              <w:rPr>
                <w:rFonts w:asciiTheme="majorBidi" w:hAnsiTheme="majorBidi" w:cstheme="majorBidi"/>
                <w:sz w:val="24"/>
                <w:szCs w:val="24"/>
              </w:rPr>
            </w:pPr>
          </w:p>
        </w:tc>
        <w:tc>
          <w:tcPr>
            <w:tcW w:w="1759" w:type="dxa"/>
            <w:vMerge/>
            <w:hideMark/>
          </w:tcPr>
          <w:p w14:paraId="7C1E439F" w14:textId="77777777" w:rsidR="00116C6E" w:rsidRPr="000568CE" w:rsidRDefault="00116C6E" w:rsidP="00265002">
            <w:pPr>
              <w:jc w:val="both"/>
              <w:rPr>
                <w:rFonts w:asciiTheme="majorBidi" w:hAnsiTheme="majorBidi" w:cstheme="majorBidi"/>
                <w:sz w:val="24"/>
                <w:szCs w:val="24"/>
              </w:rPr>
            </w:pPr>
          </w:p>
        </w:tc>
        <w:tc>
          <w:tcPr>
            <w:tcW w:w="1710" w:type="dxa"/>
          </w:tcPr>
          <w:p w14:paraId="301522CC"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Pre-production</w:t>
            </w:r>
          </w:p>
        </w:tc>
        <w:tc>
          <w:tcPr>
            <w:tcW w:w="4770" w:type="dxa"/>
            <w:noWrap/>
          </w:tcPr>
          <w:p w14:paraId="35E4C5A6" w14:textId="3D2A3375"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help ASC cut operating expenses and boost productivity throughout the whole production process</w:t>
            </w:r>
          </w:p>
        </w:tc>
      </w:tr>
      <w:tr w:rsidR="00116C6E" w:rsidRPr="000568CE" w14:paraId="5EEBCC5B" w14:textId="77777777" w:rsidTr="00265002">
        <w:trPr>
          <w:trHeight w:val="512"/>
        </w:trPr>
        <w:tc>
          <w:tcPr>
            <w:tcW w:w="846" w:type="dxa"/>
            <w:vMerge/>
            <w:hideMark/>
          </w:tcPr>
          <w:p w14:paraId="42CBB81B" w14:textId="77777777" w:rsidR="00116C6E" w:rsidRPr="000568CE" w:rsidRDefault="00116C6E" w:rsidP="00265002">
            <w:pPr>
              <w:jc w:val="both"/>
              <w:rPr>
                <w:rFonts w:asciiTheme="majorBidi" w:hAnsiTheme="majorBidi" w:cstheme="majorBidi"/>
                <w:sz w:val="24"/>
                <w:szCs w:val="24"/>
              </w:rPr>
            </w:pPr>
          </w:p>
        </w:tc>
        <w:tc>
          <w:tcPr>
            <w:tcW w:w="1759" w:type="dxa"/>
            <w:vMerge/>
            <w:hideMark/>
          </w:tcPr>
          <w:p w14:paraId="1C62B08A" w14:textId="77777777" w:rsidR="00116C6E" w:rsidRPr="000568CE" w:rsidRDefault="00116C6E" w:rsidP="00265002">
            <w:pPr>
              <w:jc w:val="both"/>
              <w:rPr>
                <w:rFonts w:asciiTheme="majorBidi" w:hAnsiTheme="majorBidi" w:cstheme="majorBidi"/>
                <w:sz w:val="24"/>
                <w:szCs w:val="24"/>
              </w:rPr>
            </w:pPr>
          </w:p>
        </w:tc>
        <w:tc>
          <w:tcPr>
            <w:tcW w:w="1710" w:type="dxa"/>
          </w:tcPr>
          <w:p w14:paraId="111B519D"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Production Inventory</w:t>
            </w:r>
          </w:p>
        </w:tc>
        <w:tc>
          <w:tcPr>
            <w:tcW w:w="4770" w:type="dxa"/>
            <w:noWrap/>
          </w:tcPr>
          <w:p w14:paraId="60169F58"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Provide real-time data gathered from RFID tags to provide constant visibility into the inventory.</w:t>
            </w:r>
          </w:p>
        </w:tc>
      </w:tr>
      <w:tr w:rsidR="00116C6E" w:rsidRPr="000568CE" w14:paraId="795D0333" w14:textId="77777777" w:rsidTr="00265002">
        <w:trPr>
          <w:trHeight w:val="624"/>
        </w:trPr>
        <w:tc>
          <w:tcPr>
            <w:tcW w:w="846" w:type="dxa"/>
            <w:vMerge/>
            <w:hideMark/>
          </w:tcPr>
          <w:p w14:paraId="170BB3A6" w14:textId="77777777" w:rsidR="00116C6E" w:rsidRPr="000568CE" w:rsidRDefault="00116C6E" w:rsidP="00265002">
            <w:pPr>
              <w:jc w:val="both"/>
              <w:rPr>
                <w:rFonts w:asciiTheme="majorBidi" w:hAnsiTheme="majorBidi" w:cstheme="majorBidi"/>
                <w:sz w:val="24"/>
                <w:szCs w:val="24"/>
              </w:rPr>
            </w:pPr>
          </w:p>
        </w:tc>
        <w:tc>
          <w:tcPr>
            <w:tcW w:w="1759" w:type="dxa"/>
            <w:vMerge/>
            <w:hideMark/>
          </w:tcPr>
          <w:p w14:paraId="36F7B30F" w14:textId="77777777" w:rsidR="00116C6E" w:rsidRPr="000568CE" w:rsidRDefault="00116C6E" w:rsidP="00265002">
            <w:pPr>
              <w:jc w:val="both"/>
              <w:rPr>
                <w:rFonts w:asciiTheme="majorBidi" w:hAnsiTheme="majorBidi" w:cstheme="majorBidi"/>
                <w:sz w:val="24"/>
                <w:szCs w:val="24"/>
              </w:rPr>
            </w:pPr>
          </w:p>
        </w:tc>
        <w:tc>
          <w:tcPr>
            <w:tcW w:w="1710" w:type="dxa"/>
          </w:tcPr>
          <w:p w14:paraId="579D126D"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Inventory management</w:t>
            </w:r>
          </w:p>
        </w:tc>
        <w:tc>
          <w:tcPr>
            <w:tcW w:w="4770" w:type="dxa"/>
            <w:noWrap/>
          </w:tcPr>
          <w:p w14:paraId="3FD8C07B" w14:textId="1704DA5C"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Collect data, control the flow of items, and make it simple for ASC to keep track of an item's specific position.</w:t>
            </w:r>
          </w:p>
        </w:tc>
      </w:tr>
      <w:tr w:rsidR="00116C6E" w:rsidRPr="000568CE" w14:paraId="4CEAEA13" w14:textId="77777777" w:rsidTr="00265002">
        <w:trPr>
          <w:trHeight w:val="624"/>
        </w:trPr>
        <w:tc>
          <w:tcPr>
            <w:tcW w:w="846" w:type="dxa"/>
            <w:vMerge/>
          </w:tcPr>
          <w:p w14:paraId="0050B78A" w14:textId="77777777" w:rsidR="00116C6E" w:rsidRPr="000568CE" w:rsidRDefault="00116C6E" w:rsidP="00265002">
            <w:pPr>
              <w:jc w:val="both"/>
              <w:rPr>
                <w:rFonts w:asciiTheme="majorBidi" w:hAnsiTheme="majorBidi" w:cstheme="majorBidi"/>
                <w:sz w:val="24"/>
                <w:szCs w:val="24"/>
              </w:rPr>
            </w:pPr>
          </w:p>
        </w:tc>
        <w:tc>
          <w:tcPr>
            <w:tcW w:w="1759" w:type="dxa"/>
            <w:vMerge/>
          </w:tcPr>
          <w:p w14:paraId="339DCDEC" w14:textId="77777777" w:rsidR="00116C6E" w:rsidRPr="000568CE" w:rsidRDefault="00116C6E" w:rsidP="00265002">
            <w:pPr>
              <w:jc w:val="both"/>
              <w:rPr>
                <w:rFonts w:asciiTheme="majorBidi" w:hAnsiTheme="majorBidi" w:cstheme="majorBidi"/>
                <w:sz w:val="24"/>
                <w:szCs w:val="24"/>
              </w:rPr>
            </w:pPr>
          </w:p>
        </w:tc>
        <w:tc>
          <w:tcPr>
            <w:tcW w:w="1710" w:type="dxa"/>
          </w:tcPr>
          <w:p w14:paraId="47F1B7B1"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Logistics</w:t>
            </w:r>
          </w:p>
        </w:tc>
        <w:tc>
          <w:tcPr>
            <w:tcW w:w="4770" w:type="dxa"/>
            <w:noWrap/>
          </w:tcPr>
          <w:p w14:paraId="1F20EB2D"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Enables the integration of different assets inside the ASC and the analysis of the data produced by these connections.</w:t>
            </w:r>
          </w:p>
        </w:tc>
      </w:tr>
      <w:tr w:rsidR="00116C6E" w:rsidRPr="000568CE" w14:paraId="31AF2399" w14:textId="77777777" w:rsidTr="00265002">
        <w:trPr>
          <w:trHeight w:val="624"/>
        </w:trPr>
        <w:tc>
          <w:tcPr>
            <w:tcW w:w="846" w:type="dxa"/>
            <w:vMerge/>
          </w:tcPr>
          <w:p w14:paraId="6B22B4BD" w14:textId="77777777" w:rsidR="00116C6E" w:rsidRPr="000568CE" w:rsidRDefault="00116C6E" w:rsidP="00265002">
            <w:pPr>
              <w:jc w:val="both"/>
              <w:rPr>
                <w:rFonts w:asciiTheme="majorBidi" w:hAnsiTheme="majorBidi" w:cstheme="majorBidi"/>
                <w:sz w:val="24"/>
                <w:szCs w:val="24"/>
              </w:rPr>
            </w:pPr>
          </w:p>
        </w:tc>
        <w:tc>
          <w:tcPr>
            <w:tcW w:w="1759" w:type="dxa"/>
            <w:vMerge/>
          </w:tcPr>
          <w:p w14:paraId="2D7CAEB2" w14:textId="77777777" w:rsidR="00116C6E" w:rsidRPr="000568CE" w:rsidRDefault="00116C6E" w:rsidP="00265002">
            <w:pPr>
              <w:jc w:val="both"/>
              <w:rPr>
                <w:rFonts w:asciiTheme="majorBidi" w:hAnsiTheme="majorBidi" w:cstheme="majorBidi"/>
                <w:sz w:val="24"/>
                <w:szCs w:val="24"/>
              </w:rPr>
            </w:pPr>
          </w:p>
        </w:tc>
        <w:tc>
          <w:tcPr>
            <w:tcW w:w="1710" w:type="dxa"/>
          </w:tcPr>
          <w:p w14:paraId="2346BC35"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Distribution &amp; Transportation</w:t>
            </w:r>
          </w:p>
        </w:tc>
        <w:tc>
          <w:tcPr>
            <w:tcW w:w="4770" w:type="dxa"/>
            <w:noWrap/>
          </w:tcPr>
          <w:p w14:paraId="6BAEF30D"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 xml:space="preserve">the data is collected and transmitted over specialized software </w:t>
            </w:r>
            <w:proofErr w:type="gramStart"/>
            <w:r w:rsidRPr="000568CE">
              <w:rPr>
                <w:rFonts w:asciiTheme="majorBidi" w:hAnsiTheme="majorBidi" w:cstheme="majorBidi"/>
                <w:sz w:val="24"/>
                <w:szCs w:val="24"/>
                <w:shd w:val="clear" w:color="auto" w:fill="FFFFFF"/>
              </w:rPr>
              <w:t>To</w:t>
            </w:r>
            <w:proofErr w:type="gramEnd"/>
            <w:r w:rsidRPr="000568CE">
              <w:rPr>
                <w:rFonts w:asciiTheme="majorBidi" w:hAnsiTheme="majorBidi" w:cstheme="majorBidi"/>
                <w:sz w:val="24"/>
                <w:szCs w:val="24"/>
                <w:shd w:val="clear" w:color="auto" w:fill="FFFFFF"/>
              </w:rPr>
              <w:t xml:space="preserve"> convert the facts about the real-world event into valuable information</w:t>
            </w:r>
          </w:p>
        </w:tc>
      </w:tr>
      <w:tr w:rsidR="00116C6E" w:rsidRPr="000568CE" w14:paraId="56CB96AA" w14:textId="77777777" w:rsidTr="00265002">
        <w:trPr>
          <w:trHeight w:val="566"/>
        </w:trPr>
        <w:tc>
          <w:tcPr>
            <w:tcW w:w="846" w:type="dxa"/>
            <w:vMerge/>
          </w:tcPr>
          <w:p w14:paraId="26F57163" w14:textId="77777777" w:rsidR="00116C6E" w:rsidRPr="000568CE" w:rsidRDefault="00116C6E" w:rsidP="00265002">
            <w:pPr>
              <w:jc w:val="both"/>
              <w:rPr>
                <w:rFonts w:asciiTheme="majorBidi" w:hAnsiTheme="majorBidi" w:cstheme="majorBidi"/>
                <w:sz w:val="24"/>
                <w:szCs w:val="24"/>
              </w:rPr>
            </w:pPr>
          </w:p>
        </w:tc>
        <w:tc>
          <w:tcPr>
            <w:tcW w:w="1759" w:type="dxa"/>
            <w:vMerge/>
          </w:tcPr>
          <w:p w14:paraId="310B9D69" w14:textId="77777777" w:rsidR="00116C6E" w:rsidRPr="000568CE" w:rsidRDefault="00116C6E" w:rsidP="00265002">
            <w:pPr>
              <w:jc w:val="both"/>
              <w:rPr>
                <w:rFonts w:asciiTheme="majorBidi" w:hAnsiTheme="majorBidi" w:cstheme="majorBidi"/>
                <w:sz w:val="24"/>
                <w:szCs w:val="24"/>
              </w:rPr>
            </w:pPr>
          </w:p>
        </w:tc>
        <w:tc>
          <w:tcPr>
            <w:tcW w:w="1710" w:type="dxa"/>
          </w:tcPr>
          <w:p w14:paraId="25A292B2"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After Sales</w:t>
            </w:r>
          </w:p>
        </w:tc>
        <w:tc>
          <w:tcPr>
            <w:tcW w:w="4770" w:type="dxa"/>
            <w:noWrap/>
          </w:tcPr>
          <w:p w14:paraId="68E2906D"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Prevents expensive repair visits and frustrating equipment breakdowns before they occur.</w:t>
            </w:r>
          </w:p>
        </w:tc>
      </w:tr>
      <w:tr w:rsidR="00116C6E" w:rsidRPr="000568CE" w14:paraId="634C34B0" w14:textId="77777777" w:rsidTr="00265002">
        <w:trPr>
          <w:trHeight w:val="624"/>
        </w:trPr>
        <w:tc>
          <w:tcPr>
            <w:tcW w:w="846" w:type="dxa"/>
            <w:vMerge w:val="restart"/>
            <w:hideMark/>
          </w:tcPr>
          <w:p w14:paraId="5B5FD544"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3</w:t>
            </w:r>
          </w:p>
        </w:tc>
        <w:tc>
          <w:tcPr>
            <w:tcW w:w="1759" w:type="dxa"/>
            <w:vMerge w:val="restart"/>
            <w:hideMark/>
          </w:tcPr>
          <w:p w14:paraId="068585EC"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 xml:space="preserve">IoT incorporation &amp; </w:t>
            </w:r>
            <w:r w:rsidRPr="000568CE">
              <w:rPr>
                <w:rFonts w:asciiTheme="majorBidi" w:hAnsiTheme="majorBidi" w:cstheme="majorBidi"/>
                <w:sz w:val="24"/>
                <w:szCs w:val="24"/>
              </w:rPr>
              <w:lastRenderedPageBreak/>
              <w:t>Data acquisition</w:t>
            </w:r>
          </w:p>
        </w:tc>
        <w:tc>
          <w:tcPr>
            <w:tcW w:w="1710" w:type="dxa"/>
          </w:tcPr>
          <w:p w14:paraId="4B6F57A5"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lastRenderedPageBreak/>
              <w:t>Telematics Data</w:t>
            </w:r>
          </w:p>
        </w:tc>
        <w:tc>
          <w:tcPr>
            <w:tcW w:w="4770" w:type="dxa"/>
            <w:noWrap/>
          </w:tcPr>
          <w:p w14:paraId="09823587"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increases the capacity of fleet managers to Keep track of drivers, vehicle usage, and maintenance requirements</w:t>
            </w:r>
          </w:p>
        </w:tc>
      </w:tr>
      <w:tr w:rsidR="00116C6E" w:rsidRPr="000568CE" w14:paraId="2F4C7B76" w14:textId="77777777" w:rsidTr="00265002">
        <w:trPr>
          <w:trHeight w:val="530"/>
        </w:trPr>
        <w:tc>
          <w:tcPr>
            <w:tcW w:w="846" w:type="dxa"/>
            <w:vMerge/>
            <w:hideMark/>
          </w:tcPr>
          <w:p w14:paraId="7D8E2A10" w14:textId="77777777" w:rsidR="00116C6E" w:rsidRPr="000568CE" w:rsidRDefault="00116C6E" w:rsidP="00265002">
            <w:pPr>
              <w:jc w:val="both"/>
              <w:rPr>
                <w:rFonts w:asciiTheme="majorBidi" w:hAnsiTheme="majorBidi" w:cstheme="majorBidi"/>
                <w:sz w:val="24"/>
                <w:szCs w:val="24"/>
              </w:rPr>
            </w:pPr>
          </w:p>
        </w:tc>
        <w:tc>
          <w:tcPr>
            <w:tcW w:w="1759" w:type="dxa"/>
            <w:vMerge/>
            <w:hideMark/>
          </w:tcPr>
          <w:p w14:paraId="51F097C1" w14:textId="77777777" w:rsidR="00116C6E" w:rsidRPr="000568CE" w:rsidRDefault="00116C6E" w:rsidP="00265002">
            <w:pPr>
              <w:jc w:val="both"/>
              <w:rPr>
                <w:rFonts w:asciiTheme="majorBidi" w:hAnsiTheme="majorBidi" w:cstheme="majorBidi"/>
                <w:sz w:val="24"/>
                <w:szCs w:val="24"/>
              </w:rPr>
            </w:pPr>
          </w:p>
        </w:tc>
        <w:tc>
          <w:tcPr>
            <w:tcW w:w="1710" w:type="dxa"/>
          </w:tcPr>
          <w:p w14:paraId="15FAAF57"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Transactions</w:t>
            </w:r>
          </w:p>
        </w:tc>
        <w:tc>
          <w:tcPr>
            <w:tcW w:w="4770" w:type="dxa"/>
            <w:noWrap/>
          </w:tcPr>
          <w:p w14:paraId="4D25697B"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increases data analysis frequency and permits performance enhancements</w:t>
            </w:r>
          </w:p>
        </w:tc>
      </w:tr>
      <w:tr w:rsidR="00116C6E" w:rsidRPr="000568CE" w14:paraId="58EC5EBB" w14:textId="77777777" w:rsidTr="00265002">
        <w:trPr>
          <w:trHeight w:val="624"/>
        </w:trPr>
        <w:tc>
          <w:tcPr>
            <w:tcW w:w="846" w:type="dxa"/>
            <w:vMerge/>
            <w:hideMark/>
          </w:tcPr>
          <w:p w14:paraId="2429274D" w14:textId="77777777" w:rsidR="00116C6E" w:rsidRPr="000568CE" w:rsidRDefault="00116C6E" w:rsidP="00265002">
            <w:pPr>
              <w:jc w:val="both"/>
              <w:rPr>
                <w:rFonts w:asciiTheme="majorBidi" w:hAnsiTheme="majorBidi" w:cstheme="majorBidi"/>
                <w:sz w:val="24"/>
                <w:szCs w:val="24"/>
              </w:rPr>
            </w:pPr>
          </w:p>
        </w:tc>
        <w:tc>
          <w:tcPr>
            <w:tcW w:w="1759" w:type="dxa"/>
            <w:vMerge/>
            <w:hideMark/>
          </w:tcPr>
          <w:p w14:paraId="59D568BF" w14:textId="77777777" w:rsidR="00116C6E" w:rsidRPr="000568CE" w:rsidRDefault="00116C6E" w:rsidP="00265002">
            <w:pPr>
              <w:jc w:val="both"/>
              <w:rPr>
                <w:rFonts w:asciiTheme="majorBidi" w:hAnsiTheme="majorBidi" w:cstheme="majorBidi"/>
                <w:sz w:val="24"/>
                <w:szCs w:val="24"/>
              </w:rPr>
            </w:pPr>
          </w:p>
        </w:tc>
        <w:tc>
          <w:tcPr>
            <w:tcW w:w="1710" w:type="dxa"/>
          </w:tcPr>
          <w:p w14:paraId="6B2054EE"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Procurement &amp; discount details</w:t>
            </w:r>
          </w:p>
        </w:tc>
        <w:tc>
          <w:tcPr>
            <w:tcW w:w="4770" w:type="dxa"/>
            <w:noWrap/>
          </w:tcPr>
          <w:p w14:paraId="52671DBB"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Improves equipment and supply utilization for procurement and discount information and increases spend visibility.</w:t>
            </w:r>
          </w:p>
        </w:tc>
      </w:tr>
      <w:tr w:rsidR="00116C6E" w:rsidRPr="000568CE" w14:paraId="527DD7BD" w14:textId="77777777" w:rsidTr="00265002">
        <w:trPr>
          <w:trHeight w:val="512"/>
        </w:trPr>
        <w:tc>
          <w:tcPr>
            <w:tcW w:w="846" w:type="dxa"/>
            <w:vMerge/>
          </w:tcPr>
          <w:p w14:paraId="7EFB16ED" w14:textId="77777777" w:rsidR="00116C6E" w:rsidRPr="000568CE" w:rsidRDefault="00116C6E" w:rsidP="00265002">
            <w:pPr>
              <w:jc w:val="both"/>
              <w:rPr>
                <w:rFonts w:asciiTheme="majorBidi" w:hAnsiTheme="majorBidi" w:cstheme="majorBidi"/>
                <w:sz w:val="24"/>
                <w:szCs w:val="24"/>
              </w:rPr>
            </w:pPr>
          </w:p>
        </w:tc>
        <w:tc>
          <w:tcPr>
            <w:tcW w:w="1759" w:type="dxa"/>
            <w:vMerge/>
          </w:tcPr>
          <w:p w14:paraId="01AB90FD" w14:textId="77777777" w:rsidR="00116C6E" w:rsidRPr="000568CE" w:rsidRDefault="00116C6E" w:rsidP="00265002">
            <w:pPr>
              <w:jc w:val="both"/>
              <w:rPr>
                <w:rFonts w:asciiTheme="majorBidi" w:hAnsiTheme="majorBidi" w:cstheme="majorBidi"/>
                <w:sz w:val="24"/>
                <w:szCs w:val="24"/>
              </w:rPr>
            </w:pPr>
          </w:p>
        </w:tc>
        <w:tc>
          <w:tcPr>
            <w:tcW w:w="1710" w:type="dxa"/>
          </w:tcPr>
          <w:p w14:paraId="2DE5FC5F"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Logistics data</w:t>
            </w:r>
          </w:p>
        </w:tc>
        <w:tc>
          <w:tcPr>
            <w:tcW w:w="4770" w:type="dxa"/>
            <w:noWrap/>
          </w:tcPr>
          <w:p w14:paraId="6B0FA6C6"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boosting ASC output while cutting expenses and mistakes</w:t>
            </w:r>
          </w:p>
        </w:tc>
      </w:tr>
      <w:tr w:rsidR="00116C6E" w:rsidRPr="000568CE" w14:paraId="156F886E" w14:textId="77777777" w:rsidTr="00265002">
        <w:trPr>
          <w:trHeight w:val="624"/>
        </w:trPr>
        <w:tc>
          <w:tcPr>
            <w:tcW w:w="846" w:type="dxa"/>
            <w:vMerge/>
          </w:tcPr>
          <w:p w14:paraId="40CA5762" w14:textId="77777777" w:rsidR="00116C6E" w:rsidRPr="000568CE" w:rsidRDefault="00116C6E" w:rsidP="00265002">
            <w:pPr>
              <w:jc w:val="both"/>
              <w:rPr>
                <w:rFonts w:asciiTheme="majorBidi" w:hAnsiTheme="majorBidi" w:cstheme="majorBidi"/>
                <w:sz w:val="24"/>
                <w:szCs w:val="24"/>
              </w:rPr>
            </w:pPr>
          </w:p>
        </w:tc>
        <w:tc>
          <w:tcPr>
            <w:tcW w:w="1759" w:type="dxa"/>
            <w:vMerge/>
          </w:tcPr>
          <w:p w14:paraId="2D872FC2" w14:textId="77777777" w:rsidR="00116C6E" w:rsidRPr="000568CE" w:rsidRDefault="00116C6E" w:rsidP="00265002">
            <w:pPr>
              <w:jc w:val="both"/>
              <w:rPr>
                <w:rFonts w:asciiTheme="majorBidi" w:hAnsiTheme="majorBidi" w:cstheme="majorBidi"/>
                <w:sz w:val="24"/>
                <w:szCs w:val="24"/>
              </w:rPr>
            </w:pPr>
          </w:p>
        </w:tc>
        <w:tc>
          <w:tcPr>
            <w:tcW w:w="1710" w:type="dxa"/>
          </w:tcPr>
          <w:p w14:paraId="363FE132"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In-house manufacturing details</w:t>
            </w:r>
          </w:p>
        </w:tc>
        <w:tc>
          <w:tcPr>
            <w:tcW w:w="4770" w:type="dxa"/>
            <w:noWrap/>
          </w:tcPr>
          <w:p w14:paraId="4BAF0C16" w14:textId="77777777" w:rsidR="00116C6E" w:rsidRPr="000568CE" w:rsidRDefault="00116C6E" w:rsidP="00265002">
            <w:pPr>
              <w:spacing w:after="120"/>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Enables car manufacturers to use data more effectively and tighter system integration to obtain more visibility and insights into their operations.</w:t>
            </w:r>
          </w:p>
        </w:tc>
      </w:tr>
      <w:tr w:rsidR="00116C6E" w:rsidRPr="000568CE" w14:paraId="3E25DCCD" w14:textId="77777777" w:rsidTr="00265002">
        <w:trPr>
          <w:trHeight w:val="624"/>
        </w:trPr>
        <w:tc>
          <w:tcPr>
            <w:tcW w:w="846" w:type="dxa"/>
            <w:vMerge/>
          </w:tcPr>
          <w:p w14:paraId="72D18EAB" w14:textId="77777777" w:rsidR="00116C6E" w:rsidRPr="000568CE" w:rsidRDefault="00116C6E" w:rsidP="00265002">
            <w:pPr>
              <w:jc w:val="both"/>
              <w:rPr>
                <w:rFonts w:asciiTheme="majorBidi" w:hAnsiTheme="majorBidi" w:cstheme="majorBidi"/>
                <w:sz w:val="24"/>
                <w:szCs w:val="24"/>
              </w:rPr>
            </w:pPr>
          </w:p>
        </w:tc>
        <w:tc>
          <w:tcPr>
            <w:tcW w:w="1759" w:type="dxa"/>
            <w:vMerge/>
          </w:tcPr>
          <w:p w14:paraId="6C5B247D" w14:textId="77777777" w:rsidR="00116C6E" w:rsidRPr="000568CE" w:rsidRDefault="00116C6E" w:rsidP="00265002">
            <w:pPr>
              <w:jc w:val="both"/>
              <w:rPr>
                <w:rFonts w:asciiTheme="majorBidi" w:hAnsiTheme="majorBidi" w:cstheme="majorBidi"/>
                <w:sz w:val="24"/>
                <w:szCs w:val="24"/>
              </w:rPr>
            </w:pPr>
          </w:p>
        </w:tc>
        <w:tc>
          <w:tcPr>
            <w:tcW w:w="1710" w:type="dxa"/>
          </w:tcPr>
          <w:p w14:paraId="7F93BEAD"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Equipment data</w:t>
            </w:r>
          </w:p>
        </w:tc>
        <w:tc>
          <w:tcPr>
            <w:tcW w:w="4770" w:type="dxa"/>
            <w:noWrap/>
          </w:tcPr>
          <w:p w14:paraId="6206E902"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helps vehicle manufacturers improve and optimize their processes through precise data extraction</w:t>
            </w:r>
          </w:p>
        </w:tc>
      </w:tr>
      <w:tr w:rsidR="00116C6E" w:rsidRPr="000568CE" w14:paraId="614602B9" w14:textId="77777777" w:rsidTr="00265002">
        <w:trPr>
          <w:trHeight w:val="624"/>
        </w:trPr>
        <w:tc>
          <w:tcPr>
            <w:tcW w:w="846" w:type="dxa"/>
            <w:vMerge/>
          </w:tcPr>
          <w:p w14:paraId="4D946D9A" w14:textId="77777777" w:rsidR="00116C6E" w:rsidRPr="000568CE" w:rsidRDefault="00116C6E" w:rsidP="00265002">
            <w:pPr>
              <w:jc w:val="both"/>
              <w:rPr>
                <w:rFonts w:asciiTheme="majorBidi" w:hAnsiTheme="majorBidi" w:cstheme="majorBidi"/>
                <w:sz w:val="24"/>
                <w:szCs w:val="24"/>
              </w:rPr>
            </w:pPr>
          </w:p>
        </w:tc>
        <w:tc>
          <w:tcPr>
            <w:tcW w:w="1759" w:type="dxa"/>
            <w:vMerge/>
          </w:tcPr>
          <w:p w14:paraId="523D9193" w14:textId="77777777" w:rsidR="00116C6E" w:rsidRPr="000568CE" w:rsidRDefault="00116C6E" w:rsidP="00265002">
            <w:pPr>
              <w:jc w:val="both"/>
              <w:rPr>
                <w:rFonts w:asciiTheme="majorBidi" w:hAnsiTheme="majorBidi" w:cstheme="majorBidi"/>
                <w:sz w:val="24"/>
                <w:szCs w:val="24"/>
              </w:rPr>
            </w:pPr>
          </w:p>
        </w:tc>
        <w:tc>
          <w:tcPr>
            <w:tcW w:w="1710" w:type="dxa"/>
          </w:tcPr>
          <w:p w14:paraId="1F068C12"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Quality data</w:t>
            </w:r>
          </w:p>
        </w:tc>
        <w:tc>
          <w:tcPr>
            <w:tcW w:w="4770" w:type="dxa"/>
            <w:noWrap/>
          </w:tcPr>
          <w:p w14:paraId="593855F2"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Real-time data generation increases operational reporting and has higher accuracy and reliability.</w:t>
            </w:r>
          </w:p>
        </w:tc>
      </w:tr>
      <w:tr w:rsidR="00116C6E" w:rsidRPr="000568CE" w14:paraId="779863B8" w14:textId="77777777" w:rsidTr="00265002">
        <w:trPr>
          <w:trHeight w:val="467"/>
        </w:trPr>
        <w:tc>
          <w:tcPr>
            <w:tcW w:w="846" w:type="dxa"/>
            <w:vMerge w:val="restart"/>
            <w:tcBorders>
              <w:bottom w:val="single" w:sz="8" w:space="0" w:color="000000"/>
            </w:tcBorders>
            <w:hideMark/>
          </w:tcPr>
          <w:p w14:paraId="55E35CEE"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4</w:t>
            </w:r>
          </w:p>
        </w:tc>
        <w:tc>
          <w:tcPr>
            <w:tcW w:w="1759" w:type="dxa"/>
            <w:vMerge w:val="restart"/>
            <w:tcBorders>
              <w:bottom w:val="single" w:sz="8" w:space="0" w:color="000000"/>
            </w:tcBorders>
          </w:tcPr>
          <w:p w14:paraId="0E70FB9E"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Smart Contracts</w:t>
            </w:r>
          </w:p>
        </w:tc>
        <w:tc>
          <w:tcPr>
            <w:tcW w:w="1710" w:type="dxa"/>
          </w:tcPr>
          <w:p w14:paraId="1F71981E"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Disintermediation</w:t>
            </w:r>
          </w:p>
        </w:tc>
        <w:tc>
          <w:tcPr>
            <w:tcW w:w="4770" w:type="dxa"/>
            <w:noWrap/>
          </w:tcPr>
          <w:p w14:paraId="63E587D2"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preventing human error and ensuring the production of trustworthy documentary evidence</w:t>
            </w:r>
          </w:p>
        </w:tc>
      </w:tr>
      <w:tr w:rsidR="00116C6E" w:rsidRPr="000568CE" w14:paraId="10FC08BB" w14:textId="77777777" w:rsidTr="00265002">
        <w:trPr>
          <w:trHeight w:val="624"/>
        </w:trPr>
        <w:tc>
          <w:tcPr>
            <w:tcW w:w="846" w:type="dxa"/>
            <w:vMerge/>
            <w:tcBorders>
              <w:top w:val="single" w:sz="8" w:space="0" w:color="000000"/>
            </w:tcBorders>
            <w:hideMark/>
          </w:tcPr>
          <w:p w14:paraId="2C368148" w14:textId="77777777" w:rsidR="00116C6E" w:rsidRPr="000568CE" w:rsidRDefault="00116C6E" w:rsidP="00265002">
            <w:pPr>
              <w:jc w:val="both"/>
              <w:rPr>
                <w:rFonts w:asciiTheme="majorBidi" w:hAnsiTheme="majorBidi" w:cstheme="majorBidi"/>
                <w:sz w:val="24"/>
                <w:szCs w:val="24"/>
              </w:rPr>
            </w:pPr>
          </w:p>
        </w:tc>
        <w:tc>
          <w:tcPr>
            <w:tcW w:w="1759" w:type="dxa"/>
            <w:vMerge/>
            <w:tcBorders>
              <w:top w:val="single" w:sz="8" w:space="0" w:color="000000"/>
            </w:tcBorders>
          </w:tcPr>
          <w:p w14:paraId="420A6F50" w14:textId="77777777" w:rsidR="00116C6E" w:rsidRPr="000568CE" w:rsidRDefault="00116C6E" w:rsidP="00265002">
            <w:pPr>
              <w:jc w:val="both"/>
              <w:rPr>
                <w:rFonts w:asciiTheme="majorBidi" w:hAnsiTheme="majorBidi" w:cstheme="majorBidi"/>
                <w:sz w:val="24"/>
                <w:szCs w:val="24"/>
              </w:rPr>
            </w:pPr>
          </w:p>
        </w:tc>
        <w:tc>
          <w:tcPr>
            <w:tcW w:w="1710" w:type="dxa"/>
          </w:tcPr>
          <w:p w14:paraId="255D26D5"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 xml:space="preserve">Transparent &amp; Fast payments </w:t>
            </w:r>
          </w:p>
        </w:tc>
        <w:tc>
          <w:tcPr>
            <w:tcW w:w="4770" w:type="dxa"/>
            <w:noWrap/>
          </w:tcPr>
          <w:p w14:paraId="01A779E5"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assist in enhancing communication between parties, increasing speed and efficiency, and the average ASC</w:t>
            </w:r>
          </w:p>
        </w:tc>
      </w:tr>
      <w:tr w:rsidR="00116C6E" w:rsidRPr="000568CE" w14:paraId="51C3BB91" w14:textId="77777777" w:rsidTr="00265002">
        <w:trPr>
          <w:trHeight w:val="710"/>
        </w:trPr>
        <w:tc>
          <w:tcPr>
            <w:tcW w:w="846" w:type="dxa"/>
            <w:vMerge/>
            <w:hideMark/>
          </w:tcPr>
          <w:p w14:paraId="2FE7ACCD" w14:textId="77777777" w:rsidR="00116C6E" w:rsidRPr="000568CE" w:rsidRDefault="00116C6E" w:rsidP="00265002">
            <w:pPr>
              <w:jc w:val="both"/>
              <w:rPr>
                <w:rFonts w:asciiTheme="majorBidi" w:hAnsiTheme="majorBidi" w:cstheme="majorBidi"/>
                <w:sz w:val="24"/>
                <w:szCs w:val="24"/>
              </w:rPr>
            </w:pPr>
          </w:p>
        </w:tc>
        <w:tc>
          <w:tcPr>
            <w:tcW w:w="1759" w:type="dxa"/>
            <w:vMerge/>
          </w:tcPr>
          <w:p w14:paraId="65DD02A9" w14:textId="77777777" w:rsidR="00116C6E" w:rsidRPr="000568CE" w:rsidRDefault="00116C6E" w:rsidP="00265002">
            <w:pPr>
              <w:jc w:val="both"/>
              <w:rPr>
                <w:rFonts w:asciiTheme="majorBidi" w:hAnsiTheme="majorBidi" w:cstheme="majorBidi"/>
                <w:sz w:val="24"/>
                <w:szCs w:val="24"/>
              </w:rPr>
            </w:pPr>
          </w:p>
        </w:tc>
        <w:tc>
          <w:tcPr>
            <w:tcW w:w="1710" w:type="dxa"/>
          </w:tcPr>
          <w:p w14:paraId="6ABBE8D8"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 xml:space="preserve">Agility </w:t>
            </w:r>
          </w:p>
        </w:tc>
        <w:tc>
          <w:tcPr>
            <w:tcW w:w="4770" w:type="dxa"/>
            <w:noWrap/>
          </w:tcPr>
          <w:p w14:paraId="45E087BA" w14:textId="3039C082"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Using actual real-time data insights, eliminate supply chain blind spots and increase the agility and resilience of ASC.</w:t>
            </w:r>
          </w:p>
        </w:tc>
      </w:tr>
      <w:tr w:rsidR="00116C6E" w:rsidRPr="000568CE" w14:paraId="1D110F41" w14:textId="77777777" w:rsidTr="00265002">
        <w:trPr>
          <w:trHeight w:val="710"/>
        </w:trPr>
        <w:tc>
          <w:tcPr>
            <w:tcW w:w="846" w:type="dxa"/>
            <w:vMerge/>
          </w:tcPr>
          <w:p w14:paraId="5CFF9113" w14:textId="77777777" w:rsidR="00116C6E" w:rsidRPr="000568CE" w:rsidRDefault="00116C6E" w:rsidP="00265002">
            <w:pPr>
              <w:jc w:val="both"/>
              <w:rPr>
                <w:rFonts w:asciiTheme="majorBidi" w:hAnsiTheme="majorBidi" w:cstheme="majorBidi"/>
                <w:sz w:val="24"/>
                <w:szCs w:val="24"/>
              </w:rPr>
            </w:pPr>
          </w:p>
        </w:tc>
        <w:tc>
          <w:tcPr>
            <w:tcW w:w="1759" w:type="dxa"/>
            <w:vMerge/>
          </w:tcPr>
          <w:p w14:paraId="536D7937" w14:textId="77777777" w:rsidR="00116C6E" w:rsidRPr="000568CE" w:rsidRDefault="00116C6E" w:rsidP="00265002">
            <w:pPr>
              <w:jc w:val="both"/>
              <w:rPr>
                <w:rFonts w:asciiTheme="majorBidi" w:hAnsiTheme="majorBidi" w:cstheme="majorBidi"/>
                <w:sz w:val="24"/>
                <w:szCs w:val="24"/>
              </w:rPr>
            </w:pPr>
          </w:p>
        </w:tc>
        <w:tc>
          <w:tcPr>
            <w:tcW w:w="1710" w:type="dxa"/>
          </w:tcPr>
          <w:p w14:paraId="29D021BA"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Efficiency</w:t>
            </w:r>
          </w:p>
        </w:tc>
        <w:tc>
          <w:tcPr>
            <w:tcW w:w="4770" w:type="dxa"/>
            <w:noWrap/>
          </w:tcPr>
          <w:p w14:paraId="30AAA1E1"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Provides stakeholders with real-time data on each asset's position and status, bringing transparency and accuracy to the entire ASC.</w:t>
            </w:r>
          </w:p>
        </w:tc>
      </w:tr>
      <w:tr w:rsidR="00116C6E" w:rsidRPr="000568CE" w14:paraId="550B7E2D" w14:textId="77777777" w:rsidTr="00265002">
        <w:trPr>
          <w:trHeight w:val="710"/>
        </w:trPr>
        <w:tc>
          <w:tcPr>
            <w:tcW w:w="846" w:type="dxa"/>
            <w:vMerge/>
          </w:tcPr>
          <w:p w14:paraId="3282F446" w14:textId="77777777" w:rsidR="00116C6E" w:rsidRPr="000568CE" w:rsidRDefault="00116C6E" w:rsidP="00265002">
            <w:pPr>
              <w:jc w:val="both"/>
              <w:rPr>
                <w:rFonts w:asciiTheme="majorBidi" w:hAnsiTheme="majorBidi" w:cstheme="majorBidi"/>
                <w:sz w:val="24"/>
                <w:szCs w:val="24"/>
              </w:rPr>
            </w:pPr>
          </w:p>
        </w:tc>
        <w:tc>
          <w:tcPr>
            <w:tcW w:w="1759" w:type="dxa"/>
            <w:vMerge/>
          </w:tcPr>
          <w:p w14:paraId="64E1FC17" w14:textId="77777777" w:rsidR="00116C6E" w:rsidRPr="000568CE" w:rsidRDefault="00116C6E" w:rsidP="00265002">
            <w:pPr>
              <w:jc w:val="both"/>
              <w:rPr>
                <w:rFonts w:asciiTheme="majorBidi" w:hAnsiTheme="majorBidi" w:cstheme="majorBidi"/>
                <w:sz w:val="24"/>
                <w:szCs w:val="24"/>
              </w:rPr>
            </w:pPr>
          </w:p>
        </w:tc>
        <w:tc>
          <w:tcPr>
            <w:tcW w:w="1710" w:type="dxa"/>
          </w:tcPr>
          <w:p w14:paraId="4C90F651"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Trusted environments</w:t>
            </w:r>
          </w:p>
        </w:tc>
        <w:tc>
          <w:tcPr>
            <w:tcW w:w="4770" w:type="dxa"/>
            <w:noWrap/>
          </w:tcPr>
          <w:p w14:paraId="704653D8"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reduce waste with smart devices and management systems that assist in product recovery, restoration, and recycling and minimize trash</w:t>
            </w:r>
          </w:p>
        </w:tc>
      </w:tr>
      <w:tr w:rsidR="00116C6E" w:rsidRPr="000568CE" w14:paraId="54C7B9F7" w14:textId="77777777" w:rsidTr="00265002">
        <w:trPr>
          <w:trHeight w:val="440"/>
        </w:trPr>
        <w:tc>
          <w:tcPr>
            <w:tcW w:w="846" w:type="dxa"/>
            <w:vMerge/>
          </w:tcPr>
          <w:p w14:paraId="34F4762A" w14:textId="77777777" w:rsidR="00116C6E" w:rsidRPr="000568CE" w:rsidRDefault="00116C6E" w:rsidP="00265002">
            <w:pPr>
              <w:jc w:val="both"/>
              <w:rPr>
                <w:rFonts w:asciiTheme="majorBidi" w:hAnsiTheme="majorBidi" w:cstheme="majorBidi"/>
                <w:sz w:val="24"/>
                <w:szCs w:val="24"/>
              </w:rPr>
            </w:pPr>
          </w:p>
        </w:tc>
        <w:tc>
          <w:tcPr>
            <w:tcW w:w="1759" w:type="dxa"/>
            <w:vMerge/>
          </w:tcPr>
          <w:p w14:paraId="2165FFBA" w14:textId="77777777" w:rsidR="00116C6E" w:rsidRPr="000568CE" w:rsidRDefault="00116C6E" w:rsidP="00265002">
            <w:pPr>
              <w:jc w:val="both"/>
              <w:rPr>
                <w:rFonts w:asciiTheme="majorBidi" w:hAnsiTheme="majorBidi" w:cstheme="majorBidi"/>
                <w:sz w:val="24"/>
                <w:szCs w:val="24"/>
              </w:rPr>
            </w:pPr>
          </w:p>
        </w:tc>
        <w:tc>
          <w:tcPr>
            <w:tcW w:w="1710" w:type="dxa"/>
          </w:tcPr>
          <w:p w14:paraId="61104D92"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Visibility</w:t>
            </w:r>
          </w:p>
        </w:tc>
        <w:tc>
          <w:tcPr>
            <w:tcW w:w="4770" w:type="dxa"/>
            <w:noWrap/>
          </w:tcPr>
          <w:p w14:paraId="497CD36C"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permits the parties to exchange crucial real-time information, minimizing disturbance</w:t>
            </w:r>
          </w:p>
        </w:tc>
      </w:tr>
      <w:tr w:rsidR="00116C6E" w:rsidRPr="000568CE" w14:paraId="542C6A3E" w14:textId="77777777" w:rsidTr="00265002">
        <w:trPr>
          <w:trHeight w:val="692"/>
        </w:trPr>
        <w:tc>
          <w:tcPr>
            <w:tcW w:w="846" w:type="dxa"/>
            <w:vMerge/>
            <w:tcBorders>
              <w:bottom w:val="single" w:sz="4" w:space="0" w:color="000000"/>
            </w:tcBorders>
          </w:tcPr>
          <w:p w14:paraId="0D360982" w14:textId="77777777" w:rsidR="00116C6E" w:rsidRPr="000568CE" w:rsidRDefault="00116C6E" w:rsidP="00265002">
            <w:pPr>
              <w:jc w:val="both"/>
              <w:rPr>
                <w:rFonts w:asciiTheme="majorBidi" w:hAnsiTheme="majorBidi" w:cstheme="majorBidi"/>
                <w:sz w:val="24"/>
                <w:szCs w:val="24"/>
              </w:rPr>
            </w:pPr>
          </w:p>
        </w:tc>
        <w:tc>
          <w:tcPr>
            <w:tcW w:w="1759" w:type="dxa"/>
            <w:vMerge/>
            <w:tcBorders>
              <w:bottom w:val="single" w:sz="4" w:space="0" w:color="000000"/>
            </w:tcBorders>
          </w:tcPr>
          <w:p w14:paraId="6D176C5B" w14:textId="77777777" w:rsidR="00116C6E" w:rsidRPr="000568CE" w:rsidRDefault="00116C6E" w:rsidP="00265002">
            <w:pPr>
              <w:jc w:val="both"/>
              <w:rPr>
                <w:rFonts w:asciiTheme="majorBidi" w:hAnsiTheme="majorBidi" w:cstheme="majorBidi"/>
                <w:sz w:val="24"/>
                <w:szCs w:val="24"/>
              </w:rPr>
            </w:pPr>
          </w:p>
        </w:tc>
        <w:tc>
          <w:tcPr>
            <w:tcW w:w="1710" w:type="dxa"/>
            <w:tcBorders>
              <w:bottom w:val="single" w:sz="8" w:space="0" w:color="000000"/>
            </w:tcBorders>
          </w:tcPr>
          <w:p w14:paraId="36A4DEBD"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rPr>
              <w:t>Resilience</w:t>
            </w:r>
          </w:p>
        </w:tc>
        <w:tc>
          <w:tcPr>
            <w:tcW w:w="4770" w:type="dxa"/>
            <w:tcBorders>
              <w:bottom w:val="single" w:sz="8" w:space="0" w:color="000000"/>
            </w:tcBorders>
            <w:noWrap/>
          </w:tcPr>
          <w:p w14:paraId="6E01BFEA" w14:textId="77777777" w:rsidR="00116C6E" w:rsidRPr="000568CE" w:rsidRDefault="00116C6E" w:rsidP="00265002">
            <w:pPr>
              <w:jc w:val="both"/>
              <w:rPr>
                <w:rFonts w:asciiTheme="majorBidi" w:hAnsiTheme="majorBidi" w:cstheme="majorBidi"/>
                <w:sz w:val="24"/>
                <w:szCs w:val="24"/>
              </w:rPr>
            </w:pPr>
            <w:r w:rsidRPr="000568CE">
              <w:rPr>
                <w:rFonts w:asciiTheme="majorBidi" w:hAnsiTheme="majorBidi" w:cstheme="majorBidi"/>
                <w:sz w:val="24"/>
                <w:szCs w:val="24"/>
                <w:shd w:val="clear" w:color="auto" w:fill="FFFFFF"/>
              </w:rPr>
              <w:t>Brings decision-making closer to the action, making it simpler to reach quick, precise, fact-based conclusions.</w:t>
            </w:r>
          </w:p>
        </w:tc>
      </w:tr>
    </w:tbl>
    <w:p w14:paraId="46F4BEA4" w14:textId="77777777" w:rsidR="00116C6E" w:rsidRPr="000568CE" w:rsidRDefault="00116C6E" w:rsidP="00116C6E">
      <w:pPr>
        <w:autoSpaceDE w:val="0"/>
        <w:autoSpaceDN w:val="0"/>
        <w:adjustRightInd w:val="0"/>
        <w:spacing w:after="0" w:line="240" w:lineRule="auto"/>
        <w:jc w:val="both"/>
        <w:rPr>
          <w:rFonts w:asciiTheme="majorBidi" w:hAnsiTheme="majorBidi" w:cstheme="majorBidi"/>
          <w:color w:val="000000"/>
          <w:sz w:val="24"/>
          <w:szCs w:val="24"/>
        </w:rPr>
      </w:pPr>
    </w:p>
    <w:p w14:paraId="4D5A20D4" w14:textId="77777777" w:rsidR="00116C6E" w:rsidRPr="000568CE" w:rsidRDefault="00116C6E" w:rsidP="00B83A88">
      <w:pPr>
        <w:spacing w:after="0"/>
        <w:jc w:val="both"/>
        <w:rPr>
          <w:rFonts w:ascii="Times New Roman" w:hAnsi="Times New Roman" w:cs="Times New Roman"/>
          <w:color w:val="000000"/>
          <w:sz w:val="20"/>
          <w:szCs w:val="20"/>
        </w:rPr>
      </w:pPr>
    </w:p>
    <w:sectPr w:rsidR="00116C6E" w:rsidRPr="000568CE" w:rsidSect="00D3179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BE0D" w14:textId="77777777" w:rsidR="00826188" w:rsidRDefault="00826188" w:rsidP="00E6306D">
      <w:pPr>
        <w:spacing w:after="0" w:line="240" w:lineRule="auto"/>
      </w:pPr>
      <w:r>
        <w:separator/>
      </w:r>
    </w:p>
  </w:endnote>
  <w:endnote w:type="continuationSeparator" w:id="0">
    <w:p w14:paraId="3A4855DC" w14:textId="77777777" w:rsidR="00826188" w:rsidRDefault="00826188" w:rsidP="00E6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harisSIL">
    <w:altName w:val="Yu Gothic"/>
    <w:panose1 w:val="00000000000000000000"/>
    <w:charset w:val="80"/>
    <w:family w:val="swiss"/>
    <w:notTrueType/>
    <w:pitch w:val="default"/>
    <w:sig w:usb0="00000005" w:usb1="08070000" w:usb2="00000010" w:usb3="00000000" w:csb0="00020002"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4A6F" w14:textId="77777777" w:rsidR="00826188" w:rsidRDefault="00826188" w:rsidP="00E6306D">
      <w:pPr>
        <w:spacing w:after="0" w:line="240" w:lineRule="auto"/>
      </w:pPr>
      <w:r>
        <w:separator/>
      </w:r>
    </w:p>
  </w:footnote>
  <w:footnote w:type="continuationSeparator" w:id="0">
    <w:p w14:paraId="773972B0" w14:textId="77777777" w:rsidR="00826188" w:rsidRDefault="00826188" w:rsidP="00E6306D">
      <w:pPr>
        <w:spacing w:after="0" w:line="240" w:lineRule="auto"/>
      </w:pPr>
      <w:r>
        <w:continuationSeparator/>
      </w:r>
    </w:p>
  </w:footnote>
  <w:footnote w:id="1">
    <w:p w14:paraId="044EB904" w14:textId="77777777" w:rsidR="006A7E34" w:rsidRPr="00E6306D" w:rsidRDefault="006A7E34" w:rsidP="006A7E34">
      <w:pPr>
        <w:pStyle w:val="FootnoteText"/>
        <w:rPr>
          <w:rFonts w:asciiTheme="majorBidi" w:hAnsiTheme="majorBidi" w:cstheme="majorBidi"/>
          <w:lang w:val="en-US"/>
        </w:rPr>
      </w:pPr>
      <w:r w:rsidRPr="00BB2884">
        <w:rPr>
          <w:rStyle w:val="FootnoteReference"/>
          <w:highlight w:val="yellow"/>
        </w:rPr>
        <w:footnoteRef/>
      </w:r>
      <w:r w:rsidRPr="00BB2884">
        <w:rPr>
          <w:highlight w:val="yellow"/>
        </w:rPr>
        <w:t xml:space="preserve"> </w:t>
      </w:r>
      <w:r w:rsidRPr="00BB2884">
        <w:rPr>
          <w:rFonts w:asciiTheme="majorBidi" w:hAnsiTheme="majorBidi" w:cstheme="majorBidi"/>
          <w:highlight w:val="yellow"/>
        </w:rPr>
        <w:t>https://www.un.org/en/climatechange/raising-ambition/renewable-energy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8E4"/>
    <w:multiLevelType w:val="multilevel"/>
    <w:tmpl w:val="6F1ABCFC"/>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0B23199"/>
    <w:multiLevelType w:val="hybridMultilevel"/>
    <w:tmpl w:val="F8AED8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23126A4"/>
    <w:multiLevelType w:val="hybridMultilevel"/>
    <w:tmpl w:val="20607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242F7"/>
    <w:multiLevelType w:val="multilevel"/>
    <w:tmpl w:val="B8F66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0246B"/>
    <w:multiLevelType w:val="hybridMultilevel"/>
    <w:tmpl w:val="EBF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517"/>
    <w:multiLevelType w:val="hybridMultilevel"/>
    <w:tmpl w:val="5C0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465FE"/>
    <w:multiLevelType w:val="multilevel"/>
    <w:tmpl w:val="6180D5D8"/>
    <w:lvl w:ilvl="0">
      <w:start w:val="1"/>
      <w:numFmt w:val="upperRoman"/>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254B3E"/>
    <w:multiLevelType w:val="multilevel"/>
    <w:tmpl w:val="4D1A5FA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6F478A2"/>
    <w:multiLevelType w:val="hybridMultilevel"/>
    <w:tmpl w:val="A4BEAA62"/>
    <w:lvl w:ilvl="0" w:tplc="C83A1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91D00"/>
    <w:multiLevelType w:val="hybridMultilevel"/>
    <w:tmpl w:val="59E6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18152B"/>
    <w:multiLevelType w:val="hybridMultilevel"/>
    <w:tmpl w:val="7D464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C42A69"/>
    <w:multiLevelType w:val="hybridMultilevel"/>
    <w:tmpl w:val="6158CCAA"/>
    <w:lvl w:ilvl="0" w:tplc="2F2AEED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6D0258"/>
    <w:multiLevelType w:val="hybridMultilevel"/>
    <w:tmpl w:val="433E18F0"/>
    <w:lvl w:ilvl="0" w:tplc="1D9AFB5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3497042">
    <w:abstractNumId w:val="9"/>
  </w:num>
  <w:num w:numId="2" w16cid:durableId="401415156">
    <w:abstractNumId w:val="8"/>
  </w:num>
  <w:num w:numId="3" w16cid:durableId="2036684838">
    <w:abstractNumId w:val="6"/>
  </w:num>
  <w:num w:numId="4" w16cid:durableId="1573196954">
    <w:abstractNumId w:val="12"/>
  </w:num>
  <w:num w:numId="5" w16cid:durableId="431434131">
    <w:abstractNumId w:val="11"/>
  </w:num>
  <w:num w:numId="6" w16cid:durableId="591552649">
    <w:abstractNumId w:val="0"/>
  </w:num>
  <w:num w:numId="7" w16cid:durableId="587153307">
    <w:abstractNumId w:val="7"/>
  </w:num>
  <w:num w:numId="8" w16cid:durableId="1651403404">
    <w:abstractNumId w:val="3"/>
  </w:num>
  <w:num w:numId="9" w16cid:durableId="2015647351">
    <w:abstractNumId w:val="10"/>
  </w:num>
  <w:num w:numId="10" w16cid:durableId="1753894510">
    <w:abstractNumId w:val="2"/>
  </w:num>
  <w:num w:numId="11" w16cid:durableId="2091154232">
    <w:abstractNumId w:val="4"/>
  </w:num>
  <w:num w:numId="12" w16cid:durableId="1900898612">
    <w:abstractNumId w:val="5"/>
  </w:num>
  <w:num w:numId="13" w16cid:durableId="192652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tTQxMLMwNjY2szBQ0lEKTi0uzszPAykwNKoFADBfTY4tAAAA"/>
  </w:docVars>
  <w:rsids>
    <w:rsidRoot w:val="00D5652E"/>
    <w:rsid w:val="0000341C"/>
    <w:rsid w:val="000051E5"/>
    <w:rsid w:val="00005E3D"/>
    <w:rsid w:val="00006568"/>
    <w:rsid w:val="000117C8"/>
    <w:rsid w:val="00016709"/>
    <w:rsid w:val="0002163D"/>
    <w:rsid w:val="0003014B"/>
    <w:rsid w:val="00030DC8"/>
    <w:rsid w:val="00035AF4"/>
    <w:rsid w:val="000430E2"/>
    <w:rsid w:val="000465C1"/>
    <w:rsid w:val="00053E7C"/>
    <w:rsid w:val="00054A5B"/>
    <w:rsid w:val="000568CE"/>
    <w:rsid w:val="00064802"/>
    <w:rsid w:val="0006657D"/>
    <w:rsid w:val="00070009"/>
    <w:rsid w:val="00074CBC"/>
    <w:rsid w:val="0007610A"/>
    <w:rsid w:val="0007771F"/>
    <w:rsid w:val="00090BA3"/>
    <w:rsid w:val="00094D58"/>
    <w:rsid w:val="000A020F"/>
    <w:rsid w:val="000A347D"/>
    <w:rsid w:val="000A5E89"/>
    <w:rsid w:val="000B5555"/>
    <w:rsid w:val="000C63FE"/>
    <w:rsid w:val="000D35B4"/>
    <w:rsid w:val="000D7112"/>
    <w:rsid w:val="000D7FF9"/>
    <w:rsid w:val="000F62ED"/>
    <w:rsid w:val="000F65D4"/>
    <w:rsid w:val="000F66D0"/>
    <w:rsid w:val="000F7EAF"/>
    <w:rsid w:val="00101255"/>
    <w:rsid w:val="00105547"/>
    <w:rsid w:val="00105E6B"/>
    <w:rsid w:val="001125D6"/>
    <w:rsid w:val="00116C6E"/>
    <w:rsid w:val="00117C4C"/>
    <w:rsid w:val="0012066F"/>
    <w:rsid w:val="00133DCB"/>
    <w:rsid w:val="00135093"/>
    <w:rsid w:val="00136649"/>
    <w:rsid w:val="00136F8D"/>
    <w:rsid w:val="001420D1"/>
    <w:rsid w:val="00146E0D"/>
    <w:rsid w:val="0015411F"/>
    <w:rsid w:val="00154A82"/>
    <w:rsid w:val="00160C96"/>
    <w:rsid w:val="00162C9F"/>
    <w:rsid w:val="00172AC4"/>
    <w:rsid w:val="00177D91"/>
    <w:rsid w:val="0018753D"/>
    <w:rsid w:val="00194BB0"/>
    <w:rsid w:val="001A4C1A"/>
    <w:rsid w:val="001C397E"/>
    <w:rsid w:val="001D3705"/>
    <w:rsid w:val="001E1B1F"/>
    <w:rsid w:val="001E2C1E"/>
    <w:rsid w:val="001E3319"/>
    <w:rsid w:val="001E50CA"/>
    <w:rsid w:val="001F251A"/>
    <w:rsid w:val="001F7807"/>
    <w:rsid w:val="00207B93"/>
    <w:rsid w:val="0021341F"/>
    <w:rsid w:val="0021420A"/>
    <w:rsid w:val="00222F63"/>
    <w:rsid w:val="00230A37"/>
    <w:rsid w:val="00242079"/>
    <w:rsid w:val="002450FF"/>
    <w:rsid w:val="0024524D"/>
    <w:rsid w:val="0024656E"/>
    <w:rsid w:val="00251BF3"/>
    <w:rsid w:val="00254A57"/>
    <w:rsid w:val="00266FB9"/>
    <w:rsid w:val="002733F0"/>
    <w:rsid w:val="00273EDC"/>
    <w:rsid w:val="00273F67"/>
    <w:rsid w:val="00275747"/>
    <w:rsid w:val="00283831"/>
    <w:rsid w:val="00284EF1"/>
    <w:rsid w:val="00291779"/>
    <w:rsid w:val="00295409"/>
    <w:rsid w:val="00297448"/>
    <w:rsid w:val="002A07EA"/>
    <w:rsid w:val="002A2C93"/>
    <w:rsid w:val="002B5110"/>
    <w:rsid w:val="002B789D"/>
    <w:rsid w:val="002C3B47"/>
    <w:rsid w:val="002C4D72"/>
    <w:rsid w:val="002C6A64"/>
    <w:rsid w:val="002C708E"/>
    <w:rsid w:val="002D24AE"/>
    <w:rsid w:val="002D7AD6"/>
    <w:rsid w:val="002E7F8D"/>
    <w:rsid w:val="00304D19"/>
    <w:rsid w:val="003050AC"/>
    <w:rsid w:val="003156C2"/>
    <w:rsid w:val="00317314"/>
    <w:rsid w:val="00317E14"/>
    <w:rsid w:val="00322446"/>
    <w:rsid w:val="0032642D"/>
    <w:rsid w:val="0032726C"/>
    <w:rsid w:val="00330186"/>
    <w:rsid w:val="00336137"/>
    <w:rsid w:val="00341594"/>
    <w:rsid w:val="00343802"/>
    <w:rsid w:val="0034630C"/>
    <w:rsid w:val="00353A5B"/>
    <w:rsid w:val="00357139"/>
    <w:rsid w:val="00373863"/>
    <w:rsid w:val="0038065A"/>
    <w:rsid w:val="00396D1E"/>
    <w:rsid w:val="003A14D2"/>
    <w:rsid w:val="003A3C2F"/>
    <w:rsid w:val="003B5996"/>
    <w:rsid w:val="003D005C"/>
    <w:rsid w:val="003D2C8D"/>
    <w:rsid w:val="003E1520"/>
    <w:rsid w:val="003E17C9"/>
    <w:rsid w:val="003E2D96"/>
    <w:rsid w:val="003E502A"/>
    <w:rsid w:val="003F4CEB"/>
    <w:rsid w:val="00401039"/>
    <w:rsid w:val="0040237A"/>
    <w:rsid w:val="004062A9"/>
    <w:rsid w:val="0041159C"/>
    <w:rsid w:val="00411A4D"/>
    <w:rsid w:val="00412D12"/>
    <w:rsid w:val="00413016"/>
    <w:rsid w:val="0041573E"/>
    <w:rsid w:val="00416A77"/>
    <w:rsid w:val="00417877"/>
    <w:rsid w:val="00422A16"/>
    <w:rsid w:val="00422F44"/>
    <w:rsid w:val="00423EA5"/>
    <w:rsid w:val="00427B9B"/>
    <w:rsid w:val="00430A4A"/>
    <w:rsid w:val="00434381"/>
    <w:rsid w:val="00446919"/>
    <w:rsid w:val="00450E9F"/>
    <w:rsid w:val="00451694"/>
    <w:rsid w:val="0046168A"/>
    <w:rsid w:val="0046510E"/>
    <w:rsid w:val="00470BD6"/>
    <w:rsid w:val="00496A21"/>
    <w:rsid w:val="00496EAF"/>
    <w:rsid w:val="00497E03"/>
    <w:rsid w:val="004A0F99"/>
    <w:rsid w:val="004A194F"/>
    <w:rsid w:val="004A2FE6"/>
    <w:rsid w:val="004A51A5"/>
    <w:rsid w:val="004B06B4"/>
    <w:rsid w:val="004B61FF"/>
    <w:rsid w:val="004D0E70"/>
    <w:rsid w:val="004D4985"/>
    <w:rsid w:val="004D4C02"/>
    <w:rsid w:val="004D7D5C"/>
    <w:rsid w:val="004E1C64"/>
    <w:rsid w:val="004E2694"/>
    <w:rsid w:val="004E4740"/>
    <w:rsid w:val="004F5626"/>
    <w:rsid w:val="004F57B9"/>
    <w:rsid w:val="004F5CAD"/>
    <w:rsid w:val="004F6372"/>
    <w:rsid w:val="004F6E93"/>
    <w:rsid w:val="0050314D"/>
    <w:rsid w:val="0050516D"/>
    <w:rsid w:val="00513128"/>
    <w:rsid w:val="0051408B"/>
    <w:rsid w:val="005200D0"/>
    <w:rsid w:val="0052044B"/>
    <w:rsid w:val="00523CF4"/>
    <w:rsid w:val="005274B5"/>
    <w:rsid w:val="005303C4"/>
    <w:rsid w:val="005453B8"/>
    <w:rsid w:val="00550C68"/>
    <w:rsid w:val="00562D67"/>
    <w:rsid w:val="005651D2"/>
    <w:rsid w:val="0056524C"/>
    <w:rsid w:val="00565459"/>
    <w:rsid w:val="005706B7"/>
    <w:rsid w:val="00573D5E"/>
    <w:rsid w:val="005771EF"/>
    <w:rsid w:val="005778DF"/>
    <w:rsid w:val="00586D4B"/>
    <w:rsid w:val="00587D81"/>
    <w:rsid w:val="00595ADA"/>
    <w:rsid w:val="005A2447"/>
    <w:rsid w:val="005A6C6F"/>
    <w:rsid w:val="005B463D"/>
    <w:rsid w:val="005B4A49"/>
    <w:rsid w:val="005B6A7D"/>
    <w:rsid w:val="005C5809"/>
    <w:rsid w:val="005D07CD"/>
    <w:rsid w:val="005D5F82"/>
    <w:rsid w:val="005F5852"/>
    <w:rsid w:val="00604645"/>
    <w:rsid w:val="00605582"/>
    <w:rsid w:val="00606A94"/>
    <w:rsid w:val="006078E0"/>
    <w:rsid w:val="00610C3B"/>
    <w:rsid w:val="00614EEE"/>
    <w:rsid w:val="00623BBC"/>
    <w:rsid w:val="006370E0"/>
    <w:rsid w:val="00640AA5"/>
    <w:rsid w:val="00655A07"/>
    <w:rsid w:val="0065756A"/>
    <w:rsid w:val="0066125D"/>
    <w:rsid w:val="006654FA"/>
    <w:rsid w:val="00670571"/>
    <w:rsid w:val="00675074"/>
    <w:rsid w:val="00687769"/>
    <w:rsid w:val="006922C0"/>
    <w:rsid w:val="00692CC5"/>
    <w:rsid w:val="00694CA8"/>
    <w:rsid w:val="0069638A"/>
    <w:rsid w:val="006A1004"/>
    <w:rsid w:val="006A1B1C"/>
    <w:rsid w:val="006A6883"/>
    <w:rsid w:val="006A7E34"/>
    <w:rsid w:val="006B5661"/>
    <w:rsid w:val="006C5047"/>
    <w:rsid w:val="006D47B1"/>
    <w:rsid w:val="006D6828"/>
    <w:rsid w:val="006D6C6D"/>
    <w:rsid w:val="006E1109"/>
    <w:rsid w:val="006E1673"/>
    <w:rsid w:val="006E38E8"/>
    <w:rsid w:val="006F1644"/>
    <w:rsid w:val="006F2F34"/>
    <w:rsid w:val="006F45A4"/>
    <w:rsid w:val="006F4DDC"/>
    <w:rsid w:val="006F4E69"/>
    <w:rsid w:val="006F680F"/>
    <w:rsid w:val="00703492"/>
    <w:rsid w:val="00710625"/>
    <w:rsid w:val="00711437"/>
    <w:rsid w:val="00714800"/>
    <w:rsid w:val="00714A22"/>
    <w:rsid w:val="007168A1"/>
    <w:rsid w:val="00717AE0"/>
    <w:rsid w:val="00717C7A"/>
    <w:rsid w:val="00724E3D"/>
    <w:rsid w:val="007400D3"/>
    <w:rsid w:val="007413F6"/>
    <w:rsid w:val="007419D5"/>
    <w:rsid w:val="007517F1"/>
    <w:rsid w:val="00757AD9"/>
    <w:rsid w:val="00757E52"/>
    <w:rsid w:val="00765713"/>
    <w:rsid w:val="00773AAA"/>
    <w:rsid w:val="00774327"/>
    <w:rsid w:val="00776306"/>
    <w:rsid w:val="007848AF"/>
    <w:rsid w:val="00787A01"/>
    <w:rsid w:val="00793AFC"/>
    <w:rsid w:val="007A63FB"/>
    <w:rsid w:val="007A6449"/>
    <w:rsid w:val="007B0A9F"/>
    <w:rsid w:val="007B2EE7"/>
    <w:rsid w:val="007B3DEC"/>
    <w:rsid w:val="007B4195"/>
    <w:rsid w:val="007C1134"/>
    <w:rsid w:val="007C57EE"/>
    <w:rsid w:val="007D43F5"/>
    <w:rsid w:val="007D5EC1"/>
    <w:rsid w:val="007E3CFD"/>
    <w:rsid w:val="007E5A45"/>
    <w:rsid w:val="007F202D"/>
    <w:rsid w:val="007F4DB7"/>
    <w:rsid w:val="007F6E4C"/>
    <w:rsid w:val="00804068"/>
    <w:rsid w:val="00813B94"/>
    <w:rsid w:val="00816A92"/>
    <w:rsid w:val="00820C12"/>
    <w:rsid w:val="00826188"/>
    <w:rsid w:val="008330B5"/>
    <w:rsid w:val="008343D0"/>
    <w:rsid w:val="008344F6"/>
    <w:rsid w:val="00836BFB"/>
    <w:rsid w:val="008425BD"/>
    <w:rsid w:val="0084388A"/>
    <w:rsid w:val="00844634"/>
    <w:rsid w:val="0084494C"/>
    <w:rsid w:val="0085004D"/>
    <w:rsid w:val="008521D0"/>
    <w:rsid w:val="008578B9"/>
    <w:rsid w:val="00863DAA"/>
    <w:rsid w:val="008648CD"/>
    <w:rsid w:val="00866851"/>
    <w:rsid w:val="00870EC3"/>
    <w:rsid w:val="00871F3B"/>
    <w:rsid w:val="00877ED9"/>
    <w:rsid w:val="00880DE2"/>
    <w:rsid w:val="00883DF3"/>
    <w:rsid w:val="008924B6"/>
    <w:rsid w:val="008924CD"/>
    <w:rsid w:val="008A541B"/>
    <w:rsid w:val="008A55BF"/>
    <w:rsid w:val="008A6EE1"/>
    <w:rsid w:val="008B16AD"/>
    <w:rsid w:val="008B60FF"/>
    <w:rsid w:val="008C2E92"/>
    <w:rsid w:val="008C2F50"/>
    <w:rsid w:val="008C4384"/>
    <w:rsid w:val="008C7086"/>
    <w:rsid w:val="008F35F3"/>
    <w:rsid w:val="0090412C"/>
    <w:rsid w:val="00906DFB"/>
    <w:rsid w:val="00907D2E"/>
    <w:rsid w:val="00913926"/>
    <w:rsid w:val="00915E09"/>
    <w:rsid w:val="00930A71"/>
    <w:rsid w:val="00931763"/>
    <w:rsid w:val="009353E9"/>
    <w:rsid w:val="00942A0A"/>
    <w:rsid w:val="00944F3A"/>
    <w:rsid w:val="00946D49"/>
    <w:rsid w:val="00951AE9"/>
    <w:rsid w:val="009528BA"/>
    <w:rsid w:val="00955509"/>
    <w:rsid w:val="00961AFE"/>
    <w:rsid w:val="00965FAF"/>
    <w:rsid w:val="009677C9"/>
    <w:rsid w:val="009707B6"/>
    <w:rsid w:val="0097399E"/>
    <w:rsid w:val="00980365"/>
    <w:rsid w:val="00985DE5"/>
    <w:rsid w:val="00986458"/>
    <w:rsid w:val="00994EED"/>
    <w:rsid w:val="009A037E"/>
    <w:rsid w:val="009A66FF"/>
    <w:rsid w:val="009B5452"/>
    <w:rsid w:val="009C2DA4"/>
    <w:rsid w:val="009C7840"/>
    <w:rsid w:val="009D0125"/>
    <w:rsid w:val="009D076D"/>
    <w:rsid w:val="009D0C71"/>
    <w:rsid w:val="009D2B0A"/>
    <w:rsid w:val="009D47B9"/>
    <w:rsid w:val="009E356B"/>
    <w:rsid w:val="009E385C"/>
    <w:rsid w:val="009E6CC2"/>
    <w:rsid w:val="009E77DD"/>
    <w:rsid w:val="009E79DB"/>
    <w:rsid w:val="009F4AE5"/>
    <w:rsid w:val="009F70B2"/>
    <w:rsid w:val="00A00939"/>
    <w:rsid w:val="00A0232D"/>
    <w:rsid w:val="00A038B3"/>
    <w:rsid w:val="00A04C78"/>
    <w:rsid w:val="00A14E5D"/>
    <w:rsid w:val="00A2644E"/>
    <w:rsid w:val="00A3363A"/>
    <w:rsid w:val="00A34A77"/>
    <w:rsid w:val="00A5308C"/>
    <w:rsid w:val="00A546F6"/>
    <w:rsid w:val="00A54BBE"/>
    <w:rsid w:val="00A55E63"/>
    <w:rsid w:val="00A60531"/>
    <w:rsid w:val="00A6354F"/>
    <w:rsid w:val="00A64D26"/>
    <w:rsid w:val="00A70C13"/>
    <w:rsid w:val="00A75450"/>
    <w:rsid w:val="00A845C2"/>
    <w:rsid w:val="00A86ACA"/>
    <w:rsid w:val="00A95A56"/>
    <w:rsid w:val="00AA2F57"/>
    <w:rsid w:val="00AA3421"/>
    <w:rsid w:val="00AA524A"/>
    <w:rsid w:val="00AA5941"/>
    <w:rsid w:val="00AA6762"/>
    <w:rsid w:val="00AA6CE4"/>
    <w:rsid w:val="00AB001D"/>
    <w:rsid w:val="00AB66AA"/>
    <w:rsid w:val="00AB6BB2"/>
    <w:rsid w:val="00AC05BF"/>
    <w:rsid w:val="00AD50B8"/>
    <w:rsid w:val="00AE00C8"/>
    <w:rsid w:val="00AE0DBF"/>
    <w:rsid w:val="00AF28F3"/>
    <w:rsid w:val="00AF4EB8"/>
    <w:rsid w:val="00B00576"/>
    <w:rsid w:val="00B0625C"/>
    <w:rsid w:val="00B202E8"/>
    <w:rsid w:val="00B22E0B"/>
    <w:rsid w:val="00B24C16"/>
    <w:rsid w:val="00B30050"/>
    <w:rsid w:val="00B30E41"/>
    <w:rsid w:val="00B326F6"/>
    <w:rsid w:val="00B37CC2"/>
    <w:rsid w:val="00B4052E"/>
    <w:rsid w:val="00B40D8A"/>
    <w:rsid w:val="00B46649"/>
    <w:rsid w:val="00B52DF2"/>
    <w:rsid w:val="00B62A32"/>
    <w:rsid w:val="00B7628A"/>
    <w:rsid w:val="00B7656D"/>
    <w:rsid w:val="00B8302B"/>
    <w:rsid w:val="00B83A88"/>
    <w:rsid w:val="00BA1E53"/>
    <w:rsid w:val="00BA1EDB"/>
    <w:rsid w:val="00BA7A40"/>
    <w:rsid w:val="00BB2884"/>
    <w:rsid w:val="00BB7E0F"/>
    <w:rsid w:val="00BC45B6"/>
    <w:rsid w:val="00BC4A21"/>
    <w:rsid w:val="00BC5360"/>
    <w:rsid w:val="00BC540E"/>
    <w:rsid w:val="00BD4717"/>
    <w:rsid w:val="00BE0CB4"/>
    <w:rsid w:val="00BE24E8"/>
    <w:rsid w:val="00BE3559"/>
    <w:rsid w:val="00BE554F"/>
    <w:rsid w:val="00BF0227"/>
    <w:rsid w:val="00BF026B"/>
    <w:rsid w:val="00BF02EC"/>
    <w:rsid w:val="00BF3632"/>
    <w:rsid w:val="00BF7353"/>
    <w:rsid w:val="00C0046D"/>
    <w:rsid w:val="00C102E8"/>
    <w:rsid w:val="00C1039B"/>
    <w:rsid w:val="00C11165"/>
    <w:rsid w:val="00C216E6"/>
    <w:rsid w:val="00C21805"/>
    <w:rsid w:val="00C2557F"/>
    <w:rsid w:val="00C3138C"/>
    <w:rsid w:val="00C40B28"/>
    <w:rsid w:val="00C4115C"/>
    <w:rsid w:val="00C47181"/>
    <w:rsid w:val="00C51BC0"/>
    <w:rsid w:val="00C54D52"/>
    <w:rsid w:val="00C54EFD"/>
    <w:rsid w:val="00C5773C"/>
    <w:rsid w:val="00C604F2"/>
    <w:rsid w:val="00C6219D"/>
    <w:rsid w:val="00C6406E"/>
    <w:rsid w:val="00C66E20"/>
    <w:rsid w:val="00C701D5"/>
    <w:rsid w:val="00C71807"/>
    <w:rsid w:val="00C77FAB"/>
    <w:rsid w:val="00C85BD6"/>
    <w:rsid w:val="00C96F00"/>
    <w:rsid w:val="00C97742"/>
    <w:rsid w:val="00CA0BED"/>
    <w:rsid w:val="00CB36CD"/>
    <w:rsid w:val="00CB43F0"/>
    <w:rsid w:val="00CC7111"/>
    <w:rsid w:val="00CC7B2E"/>
    <w:rsid w:val="00CE0EFE"/>
    <w:rsid w:val="00CE19B7"/>
    <w:rsid w:val="00CF6517"/>
    <w:rsid w:val="00D01450"/>
    <w:rsid w:val="00D0155D"/>
    <w:rsid w:val="00D03CD3"/>
    <w:rsid w:val="00D056E5"/>
    <w:rsid w:val="00D1162B"/>
    <w:rsid w:val="00D15C44"/>
    <w:rsid w:val="00D17144"/>
    <w:rsid w:val="00D24EE9"/>
    <w:rsid w:val="00D253A1"/>
    <w:rsid w:val="00D25F4A"/>
    <w:rsid w:val="00D309B1"/>
    <w:rsid w:val="00D31798"/>
    <w:rsid w:val="00D32655"/>
    <w:rsid w:val="00D326C2"/>
    <w:rsid w:val="00D3527F"/>
    <w:rsid w:val="00D41EBB"/>
    <w:rsid w:val="00D5036C"/>
    <w:rsid w:val="00D5266D"/>
    <w:rsid w:val="00D5652E"/>
    <w:rsid w:val="00D57C2D"/>
    <w:rsid w:val="00D661F8"/>
    <w:rsid w:val="00D77022"/>
    <w:rsid w:val="00D8103C"/>
    <w:rsid w:val="00D85A5C"/>
    <w:rsid w:val="00D90C60"/>
    <w:rsid w:val="00D91E2E"/>
    <w:rsid w:val="00DA48F9"/>
    <w:rsid w:val="00DA560F"/>
    <w:rsid w:val="00DB1F0D"/>
    <w:rsid w:val="00DB26DA"/>
    <w:rsid w:val="00DC2C70"/>
    <w:rsid w:val="00DC2C72"/>
    <w:rsid w:val="00DD5F86"/>
    <w:rsid w:val="00DE0FE5"/>
    <w:rsid w:val="00DE29FB"/>
    <w:rsid w:val="00DE7DE9"/>
    <w:rsid w:val="00DF334E"/>
    <w:rsid w:val="00DF65B1"/>
    <w:rsid w:val="00DF74EF"/>
    <w:rsid w:val="00DF7FC8"/>
    <w:rsid w:val="00E02D83"/>
    <w:rsid w:val="00E16976"/>
    <w:rsid w:val="00E2119C"/>
    <w:rsid w:val="00E233FC"/>
    <w:rsid w:val="00E313A1"/>
    <w:rsid w:val="00E34776"/>
    <w:rsid w:val="00E34D77"/>
    <w:rsid w:val="00E355E0"/>
    <w:rsid w:val="00E533C7"/>
    <w:rsid w:val="00E55154"/>
    <w:rsid w:val="00E604EA"/>
    <w:rsid w:val="00E6306D"/>
    <w:rsid w:val="00E63DC2"/>
    <w:rsid w:val="00E66F08"/>
    <w:rsid w:val="00E671EC"/>
    <w:rsid w:val="00E70861"/>
    <w:rsid w:val="00E75B9A"/>
    <w:rsid w:val="00E86F58"/>
    <w:rsid w:val="00E97E9E"/>
    <w:rsid w:val="00EB36AD"/>
    <w:rsid w:val="00ED1928"/>
    <w:rsid w:val="00ED30C2"/>
    <w:rsid w:val="00EF22A0"/>
    <w:rsid w:val="00F00083"/>
    <w:rsid w:val="00F07BB6"/>
    <w:rsid w:val="00F1226D"/>
    <w:rsid w:val="00F15DE0"/>
    <w:rsid w:val="00F17550"/>
    <w:rsid w:val="00F22398"/>
    <w:rsid w:val="00F253EF"/>
    <w:rsid w:val="00F26D40"/>
    <w:rsid w:val="00F27EEE"/>
    <w:rsid w:val="00F344DD"/>
    <w:rsid w:val="00F424A3"/>
    <w:rsid w:val="00F46EC4"/>
    <w:rsid w:val="00F57A8A"/>
    <w:rsid w:val="00F57A8F"/>
    <w:rsid w:val="00F70D52"/>
    <w:rsid w:val="00F71E2F"/>
    <w:rsid w:val="00F80B77"/>
    <w:rsid w:val="00F82B23"/>
    <w:rsid w:val="00F8418F"/>
    <w:rsid w:val="00F84FDE"/>
    <w:rsid w:val="00FA2401"/>
    <w:rsid w:val="00FA4A3E"/>
    <w:rsid w:val="00FA5710"/>
    <w:rsid w:val="00FA7D60"/>
    <w:rsid w:val="00FB6395"/>
    <w:rsid w:val="00FC3C3C"/>
    <w:rsid w:val="00FC5CF3"/>
    <w:rsid w:val="00FD0B86"/>
    <w:rsid w:val="00FD24EA"/>
    <w:rsid w:val="00FD2FEF"/>
    <w:rsid w:val="00FD3D82"/>
    <w:rsid w:val="00FD713A"/>
    <w:rsid w:val="00FE1BB1"/>
    <w:rsid w:val="00FE2F66"/>
    <w:rsid w:val="00FE49F7"/>
    <w:rsid w:val="00FE7166"/>
    <w:rsid w:val="00FE78D3"/>
    <w:rsid w:val="00FE7BBE"/>
    <w:rsid w:val="00FF5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E7DD"/>
  <w15:chartTrackingRefBased/>
  <w15:docId w15:val="{D9B0B307-ACB2-4077-AC3D-D9866064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FF50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46D"/>
    <w:pPr>
      <w:autoSpaceDE w:val="0"/>
      <w:autoSpaceDN w:val="0"/>
      <w:adjustRightInd w:val="0"/>
      <w:spacing w:after="0" w:line="240" w:lineRule="auto"/>
    </w:pPr>
    <w:rPr>
      <w:rFonts w:ascii="Verdana" w:hAnsi="Verdana" w:cs="Verdana"/>
      <w:color w:val="000000"/>
      <w:sz w:val="24"/>
      <w:szCs w:val="24"/>
    </w:rPr>
  </w:style>
  <w:style w:type="character" w:customStyle="1" w:styleId="A101">
    <w:name w:val="A10_1"/>
    <w:uiPriority w:val="99"/>
    <w:rsid w:val="00C0046D"/>
    <w:rPr>
      <w:rFonts w:cs="Verdana"/>
      <w:color w:val="000000"/>
      <w:sz w:val="12"/>
      <w:szCs w:val="12"/>
    </w:rPr>
  </w:style>
  <w:style w:type="paragraph" w:styleId="ListParagraph">
    <w:name w:val="List Paragraph"/>
    <w:basedOn w:val="Normal"/>
    <w:uiPriority w:val="34"/>
    <w:qFormat/>
    <w:rsid w:val="000D7112"/>
    <w:pPr>
      <w:ind w:left="720"/>
      <w:contextualSpacing/>
    </w:pPr>
  </w:style>
  <w:style w:type="paragraph" w:styleId="Bibliography">
    <w:name w:val="Bibliography"/>
    <w:basedOn w:val="Normal"/>
    <w:next w:val="Normal"/>
    <w:uiPriority w:val="37"/>
    <w:unhideWhenUsed/>
    <w:rsid w:val="0090412C"/>
    <w:pPr>
      <w:spacing w:after="0" w:line="240" w:lineRule="auto"/>
      <w:ind w:left="720" w:hanging="720"/>
    </w:pPr>
  </w:style>
  <w:style w:type="character" w:customStyle="1" w:styleId="Heading3Char">
    <w:name w:val="Heading 3 Char"/>
    <w:basedOn w:val="DefaultParagraphFont"/>
    <w:link w:val="Heading3"/>
    <w:uiPriority w:val="9"/>
    <w:rsid w:val="00FF50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50E2"/>
    <w:rPr>
      <w:color w:val="0000FF"/>
      <w:u w:val="single"/>
    </w:rPr>
  </w:style>
  <w:style w:type="character" w:styleId="CommentReference">
    <w:name w:val="annotation reference"/>
    <w:basedOn w:val="DefaultParagraphFont"/>
    <w:uiPriority w:val="99"/>
    <w:semiHidden/>
    <w:unhideWhenUsed/>
    <w:rsid w:val="007D43F5"/>
    <w:rPr>
      <w:sz w:val="16"/>
      <w:szCs w:val="16"/>
    </w:rPr>
  </w:style>
  <w:style w:type="paragraph" w:styleId="CommentText">
    <w:name w:val="annotation text"/>
    <w:basedOn w:val="Normal"/>
    <w:link w:val="CommentTextChar"/>
    <w:uiPriority w:val="99"/>
    <w:unhideWhenUsed/>
    <w:rsid w:val="007D43F5"/>
    <w:pPr>
      <w:spacing w:line="240" w:lineRule="auto"/>
    </w:pPr>
    <w:rPr>
      <w:sz w:val="20"/>
      <w:szCs w:val="20"/>
    </w:rPr>
  </w:style>
  <w:style w:type="character" w:customStyle="1" w:styleId="CommentTextChar">
    <w:name w:val="Comment Text Char"/>
    <w:basedOn w:val="DefaultParagraphFont"/>
    <w:link w:val="CommentText"/>
    <w:uiPriority w:val="99"/>
    <w:rsid w:val="007D43F5"/>
    <w:rPr>
      <w:sz w:val="20"/>
      <w:szCs w:val="20"/>
    </w:rPr>
  </w:style>
  <w:style w:type="paragraph" w:styleId="CommentSubject">
    <w:name w:val="annotation subject"/>
    <w:basedOn w:val="CommentText"/>
    <w:next w:val="CommentText"/>
    <w:link w:val="CommentSubjectChar"/>
    <w:uiPriority w:val="99"/>
    <w:semiHidden/>
    <w:unhideWhenUsed/>
    <w:rsid w:val="007D43F5"/>
    <w:rPr>
      <w:b/>
      <w:bCs/>
    </w:rPr>
  </w:style>
  <w:style w:type="character" w:customStyle="1" w:styleId="CommentSubjectChar">
    <w:name w:val="Comment Subject Char"/>
    <w:basedOn w:val="CommentTextChar"/>
    <w:link w:val="CommentSubject"/>
    <w:uiPriority w:val="99"/>
    <w:semiHidden/>
    <w:rsid w:val="007D43F5"/>
    <w:rPr>
      <w:b/>
      <w:bCs/>
      <w:sz w:val="20"/>
      <w:szCs w:val="20"/>
    </w:rPr>
  </w:style>
  <w:style w:type="paragraph" w:styleId="Revision">
    <w:name w:val="Revision"/>
    <w:hidden/>
    <w:uiPriority w:val="99"/>
    <w:semiHidden/>
    <w:rsid w:val="002450FF"/>
    <w:pPr>
      <w:spacing w:after="0" w:line="240" w:lineRule="auto"/>
    </w:pPr>
  </w:style>
  <w:style w:type="paragraph" w:styleId="BalloonText">
    <w:name w:val="Balloon Text"/>
    <w:basedOn w:val="Normal"/>
    <w:link w:val="BalloonTextChar"/>
    <w:uiPriority w:val="99"/>
    <w:semiHidden/>
    <w:unhideWhenUsed/>
    <w:rsid w:val="00A03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B3"/>
    <w:rPr>
      <w:rFonts w:ascii="Segoe UI" w:hAnsi="Segoe UI" w:cs="Segoe UI"/>
      <w:sz w:val="18"/>
      <w:szCs w:val="18"/>
    </w:rPr>
  </w:style>
  <w:style w:type="table" w:styleId="GridTable5Dark-Accent6">
    <w:name w:val="Grid Table 5 Dark Accent 6"/>
    <w:basedOn w:val="TableNormal"/>
    <w:uiPriority w:val="50"/>
    <w:rsid w:val="005453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5453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2">
    <w:name w:val="Grid Table 5 Dark Accent 2"/>
    <w:basedOn w:val="TableNormal"/>
    <w:uiPriority w:val="50"/>
    <w:rsid w:val="005453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1">
    <w:name w:val="Grid Table 4 Accent 1"/>
    <w:basedOn w:val="TableNormal"/>
    <w:uiPriority w:val="49"/>
    <w:rsid w:val="005453B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5453B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5453B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4-Accent6">
    <w:name w:val="List Table 4 Accent 6"/>
    <w:basedOn w:val="TableNormal"/>
    <w:uiPriority w:val="49"/>
    <w:rsid w:val="005453B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1">
    <w:name w:val="List Table 3 Accent 1"/>
    <w:basedOn w:val="TableNormal"/>
    <w:uiPriority w:val="48"/>
    <w:rsid w:val="005453B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Strong">
    <w:name w:val="Strong"/>
    <w:basedOn w:val="DefaultParagraphFont"/>
    <w:uiPriority w:val="22"/>
    <w:qFormat/>
    <w:rsid w:val="00D31798"/>
    <w:rPr>
      <w:b/>
      <w:bCs/>
    </w:rPr>
  </w:style>
  <w:style w:type="paragraph" w:customStyle="1" w:styleId="p">
    <w:name w:val="p"/>
    <w:basedOn w:val="Normal"/>
    <w:rsid w:val="005B4A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63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06D"/>
    <w:rPr>
      <w:sz w:val="20"/>
      <w:szCs w:val="20"/>
      <w:lang w:val="en-GB"/>
    </w:rPr>
  </w:style>
  <w:style w:type="character" w:styleId="FootnoteReference">
    <w:name w:val="footnote reference"/>
    <w:basedOn w:val="DefaultParagraphFont"/>
    <w:uiPriority w:val="99"/>
    <w:semiHidden/>
    <w:unhideWhenUsed/>
    <w:rsid w:val="00E6306D"/>
    <w:rPr>
      <w:vertAlign w:val="superscript"/>
    </w:rPr>
  </w:style>
  <w:style w:type="paragraph" w:styleId="EndnoteText">
    <w:name w:val="endnote text"/>
    <w:basedOn w:val="Normal"/>
    <w:link w:val="EndnoteTextChar"/>
    <w:uiPriority w:val="99"/>
    <w:semiHidden/>
    <w:unhideWhenUsed/>
    <w:rsid w:val="003301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0186"/>
    <w:rPr>
      <w:sz w:val="20"/>
      <w:szCs w:val="20"/>
      <w:lang w:val="en-GB"/>
    </w:rPr>
  </w:style>
  <w:style w:type="character" w:styleId="EndnoteReference">
    <w:name w:val="endnote reference"/>
    <w:basedOn w:val="DefaultParagraphFont"/>
    <w:uiPriority w:val="99"/>
    <w:semiHidden/>
    <w:unhideWhenUsed/>
    <w:rsid w:val="00330186"/>
    <w:rPr>
      <w:vertAlign w:val="superscript"/>
    </w:rPr>
  </w:style>
  <w:style w:type="paragraph" w:styleId="Header">
    <w:name w:val="header"/>
    <w:basedOn w:val="Normal"/>
    <w:link w:val="HeaderChar"/>
    <w:uiPriority w:val="99"/>
    <w:unhideWhenUsed/>
    <w:rsid w:val="0033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186"/>
    <w:rPr>
      <w:lang w:val="en-GB"/>
    </w:rPr>
  </w:style>
  <w:style w:type="paragraph" w:styleId="Footer">
    <w:name w:val="footer"/>
    <w:basedOn w:val="Normal"/>
    <w:link w:val="FooterChar"/>
    <w:uiPriority w:val="99"/>
    <w:unhideWhenUsed/>
    <w:rsid w:val="0033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18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303">
      <w:bodyDiv w:val="1"/>
      <w:marLeft w:val="0"/>
      <w:marRight w:val="0"/>
      <w:marTop w:val="0"/>
      <w:marBottom w:val="0"/>
      <w:divBdr>
        <w:top w:val="none" w:sz="0" w:space="0" w:color="auto"/>
        <w:left w:val="none" w:sz="0" w:space="0" w:color="auto"/>
        <w:bottom w:val="none" w:sz="0" w:space="0" w:color="auto"/>
        <w:right w:val="none" w:sz="0" w:space="0" w:color="auto"/>
      </w:divBdr>
    </w:div>
    <w:div w:id="240259124">
      <w:bodyDiv w:val="1"/>
      <w:marLeft w:val="0"/>
      <w:marRight w:val="0"/>
      <w:marTop w:val="0"/>
      <w:marBottom w:val="0"/>
      <w:divBdr>
        <w:top w:val="none" w:sz="0" w:space="0" w:color="auto"/>
        <w:left w:val="none" w:sz="0" w:space="0" w:color="auto"/>
        <w:bottom w:val="none" w:sz="0" w:space="0" w:color="auto"/>
        <w:right w:val="none" w:sz="0" w:space="0" w:color="auto"/>
      </w:divBdr>
    </w:div>
    <w:div w:id="463546030">
      <w:bodyDiv w:val="1"/>
      <w:marLeft w:val="0"/>
      <w:marRight w:val="0"/>
      <w:marTop w:val="0"/>
      <w:marBottom w:val="0"/>
      <w:divBdr>
        <w:top w:val="none" w:sz="0" w:space="0" w:color="auto"/>
        <w:left w:val="none" w:sz="0" w:space="0" w:color="auto"/>
        <w:bottom w:val="none" w:sz="0" w:space="0" w:color="auto"/>
        <w:right w:val="none" w:sz="0" w:space="0" w:color="auto"/>
      </w:divBdr>
      <w:divsChild>
        <w:div w:id="163056268">
          <w:marLeft w:val="0"/>
          <w:marRight w:val="0"/>
          <w:marTop w:val="0"/>
          <w:marBottom w:val="0"/>
          <w:divBdr>
            <w:top w:val="none" w:sz="0" w:space="0" w:color="auto"/>
            <w:left w:val="none" w:sz="0" w:space="0" w:color="auto"/>
            <w:bottom w:val="none" w:sz="0" w:space="0" w:color="auto"/>
            <w:right w:val="none" w:sz="0" w:space="0" w:color="auto"/>
          </w:divBdr>
        </w:div>
        <w:div w:id="362487280">
          <w:marLeft w:val="0"/>
          <w:marRight w:val="0"/>
          <w:marTop w:val="0"/>
          <w:marBottom w:val="0"/>
          <w:divBdr>
            <w:top w:val="none" w:sz="0" w:space="0" w:color="auto"/>
            <w:left w:val="none" w:sz="0" w:space="0" w:color="auto"/>
            <w:bottom w:val="none" w:sz="0" w:space="0" w:color="auto"/>
            <w:right w:val="none" w:sz="0" w:space="0" w:color="auto"/>
          </w:divBdr>
        </w:div>
        <w:div w:id="383064860">
          <w:marLeft w:val="0"/>
          <w:marRight w:val="0"/>
          <w:marTop w:val="0"/>
          <w:marBottom w:val="0"/>
          <w:divBdr>
            <w:top w:val="none" w:sz="0" w:space="0" w:color="auto"/>
            <w:left w:val="none" w:sz="0" w:space="0" w:color="auto"/>
            <w:bottom w:val="none" w:sz="0" w:space="0" w:color="auto"/>
            <w:right w:val="none" w:sz="0" w:space="0" w:color="auto"/>
          </w:divBdr>
        </w:div>
        <w:div w:id="699555315">
          <w:marLeft w:val="0"/>
          <w:marRight w:val="0"/>
          <w:marTop w:val="0"/>
          <w:marBottom w:val="0"/>
          <w:divBdr>
            <w:top w:val="none" w:sz="0" w:space="0" w:color="auto"/>
            <w:left w:val="none" w:sz="0" w:space="0" w:color="auto"/>
            <w:bottom w:val="none" w:sz="0" w:space="0" w:color="auto"/>
            <w:right w:val="none" w:sz="0" w:space="0" w:color="auto"/>
          </w:divBdr>
        </w:div>
        <w:div w:id="726953665">
          <w:marLeft w:val="0"/>
          <w:marRight w:val="0"/>
          <w:marTop w:val="0"/>
          <w:marBottom w:val="0"/>
          <w:divBdr>
            <w:top w:val="none" w:sz="0" w:space="0" w:color="auto"/>
            <w:left w:val="none" w:sz="0" w:space="0" w:color="auto"/>
            <w:bottom w:val="none" w:sz="0" w:space="0" w:color="auto"/>
            <w:right w:val="none" w:sz="0" w:space="0" w:color="auto"/>
          </w:divBdr>
        </w:div>
        <w:div w:id="1214076786">
          <w:marLeft w:val="0"/>
          <w:marRight w:val="0"/>
          <w:marTop w:val="0"/>
          <w:marBottom w:val="0"/>
          <w:divBdr>
            <w:top w:val="none" w:sz="0" w:space="0" w:color="auto"/>
            <w:left w:val="none" w:sz="0" w:space="0" w:color="auto"/>
            <w:bottom w:val="none" w:sz="0" w:space="0" w:color="auto"/>
            <w:right w:val="none" w:sz="0" w:space="0" w:color="auto"/>
          </w:divBdr>
        </w:div>
        <w:div w:id="1217663238">
          <w:marLeft w:val="0"/>
          <w:marRight w:val="0"/>
          <w:marTop w:val="0"/>
          <w:marBottom w:val="0"/>
          <w:divBdr>
            <w:top w:val="none" w:sz="0" w:space="0" w:color="auto"/>
            <w:left w:val="none" w:sz="0" w:space="0" w:color="auto"/>
            <w:bottom w:val="none" w:sz="0" w:space="0" w:color="auto"/>
            <w:right w:val="none" w:sz="0" w:space="0" w:color="auto"/>
          </w:divBdr>
        </w:div>
        <w:div w:id="178253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A84F27-0D49-484D-9ADC-1E0FD2E71991}" type="doc">
      <dgm:prSet loTypeId="urn:microsoft.com/office/officeart/2005/8/layout/chevron1" loCatId="process" qsTypeId="urn:microsoft.com/office/officeart/2005/8/quickstyle/simple1" qsCatId="simple" csTypeId="urn:microsoft.com/office/officeart/2005/8/colors/colorful4" csCatId="colorful" phldr="1"/>
      <dgm:spPr/>
      <dgm:t>
        <a:bodyPr/>
        <a:lstStyle/>
        <a:p>
          <a:pPr rtl="1"/>
          <a:endParaRPr lang="ar-SA"/>
        </a:p>
      </dgm:t>
    </dgm:pt>
    <dgm:pt modelId="{180154A6-543F-40B3-932B-4CA0CDDF8F99}">
      <dgm:prSet phldrT="[Text]" custT="1"/>
      <dgm:spPr>
        <a:solidFill>
          <a:srgbClr val="00B050"/>
        </a:solidFill>
        <a:ln>
          <a:solidFill>
            <a:schemeClr val="tx1"/>
          </a:solidFill>
        </a:ln>
      </dgm:spPr>
      <dgm:t>
        <a:bodyPr/>
        <a:lstStyle/>
        <a:p>
          <a:pPr rtl="1"/>
          <a:r>
            <a:rPr lang="en-US" sz="800" b="1">
              <a:latin typeface="Times New Roman" panose="02020603050405020304" pitchFamily="18" charset="0"/>
              <a:cs typeface="Times New Roman" panose="02020603050405020304" pitchFamily="18" charset="0"/>
            </a:rPr>
            <a:t>Stage 1:</a:t>
          </a:r>
        </a:p>
        <a:p>
          <a:pPr rtl="1"/>
          <a:r>
            <a:rPr lang="en-US" sz="800" b="1">
              <a:latin typeface="Times New Roman" panose="02020603050405020304" pitchFamily="18" charset="0"/>
              <a:cs typeface="Times New Roman" panose="02020603050405020304" pitchFamily="18" charset="0"/>
            </a:rPr>
            <a:t>Literature review:</a:t>
          </a:r>
        </a:p>
        <a:p>
          <a:pPr rtl="1"/>
          <a:r>
            <a:rPr lang="en-US" sz="800" b="1">
              <a:latin typeface="Times New Roman" panose="02020603050405020304" pitchFamily="18" charset="0"/>
              <a:cs typeface="Times New Roman" panose="02020603050405020304" pitchFamily="18" charset="0"/>
            </a:rPr>
            <a:t>IoT applications in ASC</a:t>
          </a:r>
          <a:endParaRPr lang="ar-SA" sz="800" b="1">
            <a:latin typeface="Times New Roman" panose="02020603050405020304" pitchFamily="18" charset="0"/>
            <a:cs typeface="Times New Roman" panose="02020603050405020304" pitchFamily="18" charset="0"/>
          </a:endParaRPr>
        </a:p>
      </dgm:t>
    </dgm:pt>
    <dgm:pt modelId="{35EA4B73-34C1-4A14-A309-4E350E8DB386}" type="parTrans" cxnId="{C2A79E84-06E8-454C-8159-7DBB29C5D42A}">
      <dgm:prSet/>
      <dgm:spPr/>
      <dgm:t>
        <a:bodyPr/>
        <a:lstStyle/>
        <a:p>
          <a:pPr rtl="1"/>
          <a:endParaRPr lang="ar-SA"/>
        </a:p>
      </dgm:t>
    </dgm:pt>
    <dgm:pt modelId="{36C97EAE-EB05-4F0C-BB0C-46251992C0D1}" type="sibTrans" cxnId="{C2A79E84-06E8-454C-8159-7DBB29C5D42A}">
      <dgm:prSet/>
      <dgm:spPr/>
      <dgm:t>
        <a:bodyPr/>
        <a:lstStyle/>
        <a:p>
          <a:pPr rtl="1"/>
          <a:endParaRPr lang="ar-SA"/>
        </a:p>
      </dgm:t>
    </dgm:pt>
    <dgm:pt modelId="{1BC9DD8E-C917-4434-A163-F88D9105ED42}">
      <dgm:prSet phldrT="[Text]" custT="1"/>
      <dgm:spPr>
        <a:solidFill>
          <a:srgbClr val="00B0F0"/>
        </a:solidFill>
        <a:ln>
          <a:solidFill>
            <a:schemeClr val="tx1"/>
          </a:solidFill>
        </a:ln>
      </dgm:spPr>
      <dgm:t>
        <a:bodyPr/>
        <a:lstStyle/>
        <a:p>
          <a:pPr rtl="1"/>
          <a:r>
            <a:rPr lang="en-US" sz="800" b="1">
              <a:latin typeface="Times New Roman" panose="02020603050405020304" pitchFamily="18" charset="0"/>
              <a:cs typeface="Times New Roman" panose="02020603050405020304" pitchFamily="18" charset="0"/>
            </a:rPr>
            <a:t>Stage 3:</a:t>
          </a:r>
        </a:p>
        <a:p>
          <a:pPr rtl="1"/>
          <a:r>
            <a:rPr lang="en-US" sz="800" b="1">
              <a:latin typeface="Times New Roman" panose="02020603050405020304" pitchFamily="18" charset="0"/>
              <a:cs typeface="Times New Roman" panose="02020603050405020304" pitchFamily="18" charset="0"/>
            </a:rPr>
            <a:t>Delphi technique:</a:t>
          </a:r>
        </a:p>
        <a:p>
          <a:pPr rtl="1"/>
          <a:r>
            <a:rPr lang="en-US" sz="800" b="1">
              <a:latin typeface="Times New Roman" panose="02020603050405020304" pitchFamily="18" charset="0"/>
              <a:cs typeface="Times New Roman" panose="02020603050405020304" pitchFamily="18" charset="0"/>
            </a:rPr>
            <a:t>Scruting the practice framework</a:t>
          </a:r>
          <a:endParaRPr lang="ar-SA" sz="800" b="1">
            <a:latin typeface="Times New Roman" panose="02020603050405020304" pitchFamily="18" charset="0"/>
            <a:cs typeface="Times New Roman" panose="02020603050405020304" pitchFamily="18" charset="0"/>
          </a:endParaRPr>
        </a:p>
      </dgm:t>
    </dgm:pt>
    <dgm:pt modelId="{A43BC8FB-6519-4670-85FA-F37B248463A9}" type="sibTrans" cxnId="{90D6B9D9-787B-4D3D-ADAC-512BB71CF08D}">
      <dgm:prSet/>
      <dgm:spPr/>
      <dgm:t>
        <a:bodyPr/>
        <a:lstStyle/>
        <a:p>
          <a:pPr rtl="1"/>
          <a:endParaRPr lang="ar-SA"/>
        </a:p>
      </dgm:t>
    </dgm:pt>
    <dgm:pt modelId="{64D58D54-EA2B-414E-9EE0-FDBCDF2DD28D}" type="parTrans" cxnId="{90D6B9D9-787B-4D3D-ADAC-512BB71CF08D}">
      <dgm:prSet/>
      <dgm:spPr/>
      <dgm:t>
        <a:bodyPr/>
        <a:lstStyle/>
        <a:p>
          <a:pPr rtl="1"/>
          <a:endParaRPr lang="ar-SA"/>
        </a:p>
      </dgm:t>
    </dgm:pt>
    <dgm:pt modelId="{E7E250A3-6DED-4720-B5DF-5204FB2077B3}">
      <dgm:prSet phldrT="[Text]" custT="1"/>
      <dgm:spPr>
        <a:solidFill>
          <a:srgbClr val="FF3300"/>
        </a:solidFill>
        <a:ln>
          <a:solidFill>
            <a:schemeClr val="tx1"/>
          </a:solidFill>
        </a:ln>
      </dgm:spPr>
      <dgm:t>
        <a:bodyPr/>
        <a:lstStyle/>
        <a:p>
          <a:pPr algn="ctr" rtl="1"/>
          <a:r>
            <a:rPr lang="en-US" sz="800" b="1">
              <a:latin typeface="Times New Roman" panose="02020603050405020304" pitchFamily="18" charset="0"/>
              <a:cs typeface="Times New Roman" panose="02020603050405020304" pitchFamily="18" charset="0"/>
            </a:rPr>
            <a:t>Stage 2: </a:t>
          </a:r>
        </a:p>
        <a:p>
          <a:pPr algn="ctr" rtl="1"/>
          <a:r>
            <a:rPr lang="en-US" sz="800" b="1">
              <a:latin typeface="Times New Roman" panose="02020603050405020304" pitchFamily="18" charset="0"/>
              <a:cs typeface="Times New Roman" panose="02020603050405020304" pitchFamily="18" charset="0"/>
            </a:rPr>
            <a:t>ReSOLVE model:</a:t>
          </a:r>
        </a:p>
        <a:p>
          <a:pPr algn="ctr" rtl="1"/>
          <a:r>
            <a:rPr lang="en-US" sz="800" b="1">
              <a:latin typeface="Times New Roman" panose="02020603050405020304" pitchFamily="18" charset="0"/>
              <a:cs typeface="Times New Roman" panose="02020603050405020304" pitchFamily="18" charset="0"/>
            </a:rPr>
            <a:t>Finalization of IoT applications in ASC</a:t>
          </a:r>
          <a:endParaRPr lang="ar-SA" sz="800" b="1">
            <a:latin typeface="Times New Roman" panose="02020603050405020304" pitchFamily="18" charset="0"/>
            <a:cs typeface="Times New Roman" panose="02020603050405020304" pitchFamily="18" charset="0"/>
          </a:endParaRPr>
        </a:p>
      </dgm:t>
    </dgm:pt>
    <dgm:pt modelId="{5BC237B2-F90E-4A7A-BC43-AA80E9AE72CC}" type="sibTrans" cxnId="{C016AF7A-7EF5-47A6-9D8F-7F68AFAF8E43}">
      <dgm:prSet/>
      <dgm:spPr/>
      <dgm:t>
        <a:bodyPr/>
        <a:lstStyle/>
        <a:p>
          <a:pPr rtl="1"/>
          <a:endParaRPr lang="ar-SA"/>
        </a:p>
      </dgm:t>
    </dgm:pt>
    <dgm:pt modelId="{5DBD4EE0-9556-4C9F-9AD5-190A965E71B7}" type="parTrans" cxnId="{C016AF7A-7EF5-47A6-9D8F-7F68AFAF8E43}">
      <dgm:prSet/>
      <dgm:spPr/>
      <dgm:t>
        <a:bodyPr/>
        <a:lstStyle/>
        <a:p>
          <a:pPr rtl="1"/>
          <a:endParaRPr lang="ar-SA"/>
        </a:p>
      </dgm:t>
    </dgm:pt>
    <dgm:pt modelId="{AC1F0C4A-84A4-4EFC-B0F1-54A28CC169B3}" type="pres">
      <dgm:prSet presAssocID="{3AA84F27-0D49-484D-9ADC-1E0FD2E71991}" presName="Name0" presStyleCnt="0">
        <dgm:presLayoutVars>
          <dgm:dir/>
          <dgm:animLvl val="lvl"/>
          <dgm:resizeHandles val="exact"/>
        </dgm:presLayoutVars>
      </dgm:prSet>
      <dgm:spPr/>
    </dgm:pt>
    <dgm:pt modelId="{806020F8-3A0C-4B48-BD36-4E6095839852}" type="pres">
      <dgm:prSet presAssocID="{180154A6-543F-40B3-932B-4CA0CDDF8F99}" presName="parTxOnly" presStyleLbl="node1" presStyleIdx="0" presStyleCnt="3">
        <dgm:presLayoutVars>
          <dgm:chMax val="0"/>
          <dgm:chPref val="0"/>
          <dgm:bulletEnabled val="1"/>
        </dgm:presLayoutVars>
      </dgm:prSet>
      <dgm:spPr/>
    </dgm:pt>
    <dgm:pt modelId="{5C041EF6-D3C0-47F7-B4BD-C6F0A50DF574}" type="pres">
      <dgm:prSet presAssocID="{36C97EAE-EB05-4F0C-BB0C-46251992C0D1}" presName="parTxOnlySpace" presStyleCnt="0"/>
      <dgm:spPr/>
    </dgm:pt>
    <dgm:pt modelId="{4127FF77-D263-468F-88CD-1C87FB481839}" type="pres">
      <dgm:prSet presAssocID="{E7E250A3-6DED-4720-B5DF-5204FB2077B3}" presName="parTxOnly" presStyleLbl="node1" presStyleIdx="1" presStyleCnt="3" custLinFactNeighborX="7075" custLinFactNeighborY="1042">
        <dgm:presLayoutVars>
          <dgm:chMax val="0"/>
          <dgm:chPref val="0"/>
          <dgm:bulletEnabled val="1"/>
        </dgm:presLayoutVars>
      </dgm:prSet>
      <dgm:spPr/>
    </dgm:pt>
    <dgm:pt modelId="{395D40E6-0D5F-492D-96F6-0964E3021E0F}" type="pres">
      <dgm:prSet presAssocID="{5BC237B2-F90E-4A7A-BC43-AA80E9AE72CC}" presName="parTxOnlySpace" presStyleCnt="0"/>
      <dgm:spPr/>
    </dgm:pt>
    <dgm:pt modelId="{4EC70201-7E63-4FC6-B207-11CDA05397D7}" type="pres">
      <dgm:prSet presAssocID="{1BC9DD8E-C917-4434-A163-F88D9105ED42}" presName="parTxOnly" presStyleLbl="node1" presStyleIdx="2" presStyleCnt="3" custScaleX="82645">
        <dgm:presLayoutVars>
          <dgm:chMax val="0"/>
          <dgm:chPref val="0"/>
          <dgm:bulletEnabled val="1"/>
        </dgm:presLayoutVars>
      </dgm:prSet>
      <dgm:spPr/>
    </dgm:pt>
  </dgm:ptLst>
  <dgm:cxnLst>
    <dgm:cxn modelId="{80A1622C-A20C-41C0-8EDB-C055490D7BC1}" type="presOf" srcId="{E7E250A3-6DED-4720-B5DF-5204FB2077B3}" destId="{4127FF77-D263-468F-88CD-1C87FB481839}" srcOrd="0" destOrd="0" presId="urn:microsoft.com/office/officeart/2005/8/layout/chevron1"/>
    <dgm:cxn modelId="{F7E4E231-E015-42DE-99B8-40629E28D75D}" type="presOf" srcId="{1BC9DD8E-C917-4434-A163-F88D9105ED42}" destId="{4EC70201-7E63-4FC6-B207-11CDA05397D7}" srcOrd="0" destOrd="0" presId="urn:microsoft.com/office/officeart/2005/8/layout/chevron1"/>
    <dgm:cxn modelId="{C72EB55E-8A2C-46DB-A35B-7FFFC24534D9}" type="presOf" srcId="{3AA84F27-0D49-484D-9ADC-1E0FD2E71991}" destId="{AC1F0C4A-84A4-4EFC-B0F1-54A28CC169B3}" srcOrd="0" destOrd="0" presId="urn:microsoft.com/office/officeart/2005/8/layout/chevron1"/>
    <dgm:cxn modelId="{C016AF7A-7EF5-47A6-9D8F-7F68AFAF8E43}" srcId="{3AA84F27-0D49-484D-9ADC-1E0FD2E71991}" destId="{E7E250A3-6DED-4720-B5DF-5204FB2077B3}" srcOrd="1" destOrd="0" parTransId="{5DBD4EE0-9556-4C9F-9AD5-190A965E71B7}" sibTransId="{5BC237B2-F90E-4A7A-BC43-AA80E9AE72CC}"/>
    <dgm:cxn modelId="{C2A79E84-06E8-454C-8159-7DBB29C5D42A}" srcId="{3AA84F27-0D49-484D-9ADC-1E0FD2E71991}" destId="{180154A6-543F-40B3-932B-4CA0CDDF8F99}" srcOrd="0" destOrd="0" parTransId="{35EA4B73-34C1-4A14-A309-4E350E8DB386}" sibTransId="{36C97EAE-EB05-4F0C-BB0C-46251992C0D1}"/>
    <dgm:cxn modelId="{4B3B40AF-E5EC-4223-8A8B-524E22A965A6}" type="presOf" srcId="{180154A6-543F-40B3-932B-4CA0CDDF8F99}" destId="{806020F8-3A0C-4B48-BD36-4E6095839852}" srcOrd="0" destOrd="0" presId="urn:microsoft.com/office/officeart/2005/8/layout/chevron1"/>
    <dgm:cxn modelId="{90D6B9D9-787B-4D3D-ADAC-512BB71CF08D}" srcId="{3AA84F27-0D49-484D-9ADC-1E0FD2E71991}" destId="{1BC9DD8E-C917-4434-A163-F88D9105ED42}" srcOrd="2" destOrd="0" parTransId="{64D58D54-EA2B-414E-9EE0-FDBCDF2DD28D}" sibTransId="{A43BC8FB-6519-4670-85FA-F37B248463A9}"/>
    <dgm:cxn modelId="{7755B96C-FB77-40EB-85D1-54F94E24DECE}" type="presParOf" srcId="{AC1F0C4A-84A4-4EFC-B0F1-54A28CC169B3}" destId="{806020F8-3A0C-4B48-BD36-4E6095839852}" srcOrd="0" destOrd="0" presId="urn:microsoft.com/office/officeart/2005/8/layout/chevron1"/>
    <dgm:cxn modelId="{DD96F967-3044-4B7A-931D-9840CAF090F0}" type="presParOf" srcId="{AC1F0C4A-84A4-4EFC-B0F1-54A28CC169B3}" destId="{5C041EF6-D3C0-47F7-B4BD-C6F0A50DF574}" srcOrd="1" destOrd="0" presId="urn:microsoft.com/office/officeart/2005/8/layout/chevron1"/>
    <dgm:cxn modelId="{DB01A704-1A89-4687-A1BF-239AD668F847}" type="presParOf" srcId="{AC1F0C4A-84A4-4EFC-B0F1-54A28CC169B3}" destId="{4127FF77-D263-468F-88CD-1C87FB481839}" srcOrd="2" destOrd="0" presId="urn:microsoft.com/office/officeart/2005/8/layout/chevron1"/>
    <dgm:cxn modelId="{0BD9715D-8A4A-466C-9981-B5B9D11718B6}" type="presParOf" srcId="{AC1F0C4A-84A4-4EFC-B0F1-54A28CC169B3}" destId="{395D40E6-0D5F-492D-96F6-0964E3021E0F}" srcOrd="3" destOrd="0" presId="urn:microsoft.com/office/officeart/2005/8/layout/chevron1"/>
    <dgm:cxn modelId="{3D728446-138A-4A4A-AE31-D1980A18C745}" type="presParOf" srcId="{AC1F0C4A-84A4-4EFC-B0F1-54A28CC169B3}" destId="{4EC70201-7E63-4FC6-B207-11CDA05397D7}" srcOrd="4" destOrd="0" presId="urn:microsoft.com/office/officeart/2005/8/layout/chevron1"/>
  </dgm:cxnLst>
  <dgm:bg>
    <a:noFill/>
  </dgm:bg>
  <dgm:whole>
    <a:ln>
      <a:solidFill>
        <a:schemeClr val="bg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020F8-3A0C-4B48-BD36-4E6095839852}">
      <dsp:nvSpPr>
        <dsp:cNvPr id="0" name=""/>
        <dsp:cNvSpPr/>
      </dsp:nvSpPr>
      <dsp:spPr>
        <a:xfrm>
          <a:off x="2940" y="0"/>
          <a:ext cx="2295554" cy="731520"/>
        </a:xfrm>
        <a:prstGeom prst="chevron">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rtl="1">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Stage 1:</a:t>
          </a:r>
        </a:p>
        <a:p>
          <a:pPr marL="0" lvl="0" indent="0" algn="ctr" defTabSz="355600" rtl="1">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Literature review:</a:t>
          </a:r>
        </a:p>
        <a:p>
          <a:pPr marL="0" lvl="0" indent="0" algn="ctr" defTabSz="355600" rtl="1">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IoT applications in ASC</a:t>
          </a:r>
          <a:endParaRPr lang="ar-SA" sz="800" b="1" kern="1200">
            <a:latin typeface="Times New Roman" panose="02020603050405020304" pitchFamily="18" charset="0"/>
            <a:cs typeface="Times New Roman" panose="02020603050405020304" pitchFamily="18" charset="0"/>
          </a:endParaRPr>
        </a:p>
      </dsp:txBody>
      <dsp:txXfrm>
        <a:off x="368700" y="0"/>
        <a:ext cx="1564034" cy="731520"/>
      </dsp:txXfrm>
    </dsp:sp>
    <dsp:sp modelId="{4127FF77-D263-468F-88CD-1C87FB481839}">
      <dsp:nvSpPr>
        <dsp:cNvPr id="0" name=""/>
        <dsp:cNvSpPr/>
      </dsp:nvSpPr>
      <dsp:spPr>
        <a:xfrm>
          <a:off x="2085180" y="0"/>
          <a:ext cx="2295554" cy="731520"/>
        </a:xfrm>
        <a:prstGeom prst="chevron">
          <a:avLst/>
        </a:prstGeom>
        <a:solidFill>
          <a:srgbClr val="FF33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rtl="1">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Stage 2: </a:t>
          </a:r>
        </a:p>
        <a:p>
          <a:pPr marL="0" lvl="0" indent="0" algn="ctr" defTabSz="355600" rtl="1">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ReSOLVE model:</a:t>
          </a:r>
        </a:p>
        <a:p>
          <a:pPr marL="0" lvl="0" indent="0" algn="ctr" defTabSz="355600" rtl="1">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Finalization of IoT applications in ASC</a:t>
          </a:r>
          <a:endParaRPr lang="ar-SA" sz="800" b="1" kern="1200">
            <a:latin typeface="Times New Roman" panose="02020603050405020304" pitchFamily="18" charset="0"/>
            <a:cs typeface="Times New Roman" panose="02020603050405020304" pitchFamily="18" charset="0"/>
          </a:endParaRPr>
        </a:p>
      </dsp:txBody>
      <dsp:txXfrm>
        <a:off x="2450940" y="0"/>
        <a:ext cx="1564034" cy="731520"/>
      </dsp:txXfrm>
    </dsp:sp>
    <dsp:sp modelId="{4EC70201-7E63-4FC6-B207-11CDA05397D7}">
      <dsp:nvSpPr>
        <dsp:cNvPr id="0" name=""/>
        <dsp:cNvSpPr/>
      </dsp:nvSpPr>
      <dsp:spPr>
        <a:xfrm>
          <a:off x="4134938" y="0"/>
          <a:ext cx="1897161" cy="731520"/>
        </a:xfrm>
        <a:prstGeom prst="chevron">
          <a:avLst/>
        </a:prstGeom>
        <a:solidFill>
          <a:srgbClr val="00B0F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rtl="1">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Stage 3:</a:t>
          </a:r>
        </a:p>
        <a:p>
          <a:pPr marL="0" lvl="0" indent="0" algn="ctr" defTabSz="355600" rtl="1">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Delphi technique:</a:t>
          </a:r>
        </a:p>
        <a:p>
          <a:pPr marL="0" lvl="0" indent="0" algn="ctr" defTabSz="355600" rtl="1">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Scruting the practice framework</a:t>
          </a:r>
          <a:endParaRPr lang="ar-SA" sz="800" b="1" kern="1200">
            <a:latin typeface="Times New Roman" panose="02020603050405020304" pitchFamily="18" charset="0"/>
            <a:cs typeface="Times New Roman" panose="02020603050405020304" pitchFamily="18" charset="0"/>
          </a:endParaRPr>
        </a:p>
      </dsp:txBody>
      <dsp:txXfrm>
        <a:off x="4500698" y="0"/>
        <a:ext cx="1165641" cy="73152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2841-FF60-444D-80EF-B912414A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81629</Words>
  <Characters>465291</Characters>
  <Application>Microsoft Office Word</Application>
  <DocSecurity>0</DocSecurity>
  <Lines>3877</Lines>
  <Paragraphs>1091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ASMAE ELJAOUHARI</dc:creator>
  <cp:keywords/>
  <dc:description/>
  <cp:lastModifiedBy>Jose Arturo Garza-Reyes</cp:lastModifiedBy>
  <cp:revision>6</cp:revision>
  <dcterms:created xsi:type="dcterms:W3CDTF">2023-09-05T17:26:00Z</dcterms:created>
  <dcterms:modified xsi:type="dcterms:W3CDTF">2023-09-05T17:37:00Z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id="L64XIvsL"/&gt;&lt;style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y fmtid="{D5CDD505-2E9C-101B-9397-08002B2CF9AE}" pid="4" name="GrammarlyDocumentId">
    <vt:lpwstr>eeb13b9844f978ffa341d461c837b1bbffc193a7d64ff7d8e872f2080431e6f2</vt:lpwstr>
  </property>
</Properties>
</file>