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E173E" w14:textId="163A7E87" w:rsidR="00CC43B3" w:rsidRPr="001D00CD" w:rsidRDefault="0B1A7670" w:rsidP="34D95592">
      <w:pPr>
        <w:jc w:val="center"/>
        <w:rPr>
          <w:rFonts w:ascii="Times New Roman" w:eastAsia="Times New Roman" w:hAnsi="Times New Roman" w:cs="Times New Roman"/>
          <w:b/>
          <w:bCs/>
          <w:sz w:val="24"/>
        </w:rPr>
      </w:pPr>
      <w:r w:rsidRPr="34D95592">
        <w:rPr>
          <w:rFonts w:ascii="Times New Roman" w:eastAsia="Times New Roman" w:hAnsi="Times New Roman" w:cs="Times New Roman"/>
          <w:b/>
          <w:bCs/>
          <w:sz w:val="24"/>
        </w:rPr>
        <w:t>Sino-German cooperation in vocational teacher training. A macro-micro-macro analysis of good intentions and unintended outcomes in China</w:t>
      </w:r>
    </w:p>
    <w:p w14:paraId="4062C04C" w14:textId="77777777" w:rsidR="001D00CD" w:rsidRDefault="001D00CD" w:rsidP="00BB4E0F">
      <w:pPr>
        <w:rPr>
          <w:rFonts w:ascii="Times New Roman" w:eastAsia="Times New Roman" w:hAnsi="Times New Roman" w:cs="Times New Roman"/>
          <w:b/>
          <w:sz w:val="24"/>
        </w:rPr>
      </w:pPr>
    </w:p>
    <w:p w14:paraId="7C853E5C" w14:textId="32DE2705" w:rsidR="00CC43B3" w:rsidRPr="001D00CD" w:rsidRDefault="0B1A7670" w:rsidP="34D95592">
      <w:pPr>
        <w:rPr>
          <w:rFonts w:ascii="Times New Roman" w:eastAsia="Times New Roman" w:hAnsi="Times New Roman" w:cs="Times New Roman"/>
          <w:sz w:val="24"/>
        </w:rPr>
      </w:pPr>
      <w:r w:rsidRPr="34D95592">
        <w:rPr>
          <w:rFonts w:ascii="Times New Roman" w:eastAsia="Times New Roman" w:hAnsi="Times New Roman" w:cs="Times New Roman"/>
          <w:b/>
          <w:bCs/>
          <w:sz w:val="24"/>
        </w:rPr>
        <w:t>Wenyu Cao</w:t>
      </w:r>
      <w:r w:rsidRPr="34D95592">
        <w:rPr>
          <w:rFonts w:ascii="Times New Roman" w:eastAsia="Times New Roman" w:hAnsi="Times New Roman" w:cs="Times New Roman"/>
          <w:sz w:val="24"/>
        </w:rPr>
        <w:t xml:space="preserve">, Institute for Vocational </w:t>
      </w:r>
      <w:r w:rsidR="1B3C6710" w:rsidRPr="34D95592">
        <w:rPr>
          <w:rFonts w:ascii="Times New Roman" w:eastAsia="Times New Roman" w:hAnsi="Times New Roman" w:cs="Times New Roman"/>
          <w:sz w:val="24"/>
        </w:rPr>
        <w:t xml:space="preserve">and Technical </w:t>
      </w:r>
      <w:r w:rsidRPr="34D95592">
        <w:rPr>
          <w:rFonts w:ascii="Times New Roman" w:eastAsia="Times New Roman" w:hAnsi="Times New Roman" w:cs="Times New Roman"/>
          <w:sz w:val="24"/>
        </w:rPr>
        <w:t>Education, Tongji University,</w:t>
      </w:r>
      <w:r w:rsidR="1081CC84" w:rsidRPr="34D95592">
        <w:rPr>
          <w:rFonts w:ascii="Times New Roman" w:eastAsia="Times New Roman" w:hAnsi="Times New Roman" w:cs="Times New Roman"/>
          <w:sz w:val="24"/>
        </w:rPr>
        <w:t xml:space="preserve"> Shanghai,</w:t>
      </w:r>
      <w:r w:rsidRPr="34D95592">
        <w:rPr>
          <w:rFonts w:ascii="Times New Roman" w:eastAsia="Times New Roman" w:hAnsi="Times New Roman" w:cs="Times New Roman"/>
          <w:sz w:val="24"/>
        </w:rPr>
        <w:t xml:space="preserve"> China</w:t>
      </w:r>
    </w:p>
    <w:p w14:paraId="633A2DAF" w14:textId="097377AA" w:rsidR="00CC43B3" w:rsidRPr="001D00CD" w:rsidRDefault="45BD3CCE" w:rsidP="00BB4E0F">
      <w:pPr>
        <w:rPr>
          <w:rFonts w:ascii="Times New Roman" w:eastAsia="Times New Roman" w:hAnsi="Times New Roman" w:cs="Times New Roman"/>
          <w:sz w:val="24"/>
        </w:rPr>
      </w:pPr>
      <w:r w:rsidRPr="21D74DD8">
        <w:rPr>
          <w:rFonts w:ascii="Times New Roman" w:eastAsia="Times New Roman" w:hAnsi="Times New Roman" w:cs="Times New Roman"/>
          <w:b/>
          <w:sz w:val="24"/>
        </w:rPr>
        <w:t>Johannes Karl Schmees</w:t>
      </w:r>
      <w:r w:rsidRPr="21D74DD8">
        <w:rPr>
          <w:rFonts w:ascii="Times New Roman" w:eastAsia="Times New Roman" w:hAnsi="Times New Roman" w:cs="Times New Roman"/>
          <w:sz w:val="24"/>
        </w:rPr>
        <w:t>*, Technical and Vocational Education and Training Research Cluster, Institute of Education, University of Derby, United Kingdom</w:t>
      </w:r>
    </w:p>
    <w:p w14:paraId="22422AF8" w14:textId="75D794B5" w:rsidR="00CC43B3" w:rsidRDefault="0B1A7670" w:rsidP="34D95592">
      <w:pPr>
        <w:rPr>
          <w:rFonts w:ascii="Times New Roman" w:eastAsia="Times New Roman" w:hAnsi="Times New Roman" w:cs="Times New Roman"/>
          <w:sz w:val="24"/>
        </w:rPr>
      </w:pPr>
      <w:r w:rsidRPr="34D95592">
        <w:rPr>
          <w:rFonts w:ascii="Times New Roman" w:eastAsia="Times New Roman" w:hAnsi="Times New Roman" w:cs="Times New Roman"/>
          <w:b/>
          <w:bCs/>
          <w:sz w:val="24"/>
        </w:rPr>
        <w:t>Jun Li</w:t>
      </w:r>
      <w:r w:rsidRPr="34D95592">
        <w:rPr>
          <w:rFonts w:ascii="Times New Roman" w:eastAsia="Times New Roman" w:hAnsi="Times New Roman" w:cs="Times New Roman"/>
          <w:sz w:val="24"/>
        </w:rPr>
        <w:t xml:space="preserve">, Institute for Vocational </w:t>
      </w:r>
      <w:r w:rsidR="1439B8AC" w:rsidRPr="34D95592">
        <w:rPr>
          <w:rFonts w:ascii="Times New Roman" w:eastAsia="Times New Roman" w:hAnsi="Times New Roman" w:cs="Times New Roman"/>
          <w:sz w:val="24"/>
        </w:rPr>
        <w:t xml:space="preserve">and Technical </w:t>
      </w:r>
      <w:r w:rsidRPr="34D95592">
        <w:rPr>
          <w:rFonts w:ascii="Times New Roman" w:eastAsia="Times New Roman" w:hAnsi="Times New Roman" w:cs="Times New Roman"/>
          <w:sz w:val="24"/>
        </w:rPr>
        <w:t xml:space="preserve">Education, Tongji University, </w:t>
      </w:r>
      <w:r w:rsidR="673A53E1" w:rsidRPr="34D95592">
        <w:rPr>
          <w:rFonts w:ascii="Times New Roman" w:eastAsia="Times New Roman" w:hAnsi="Times New Roman" w:cs="Times New Roman"/>
          <w:sz w:val="24"/>
        </w:rPr>
        <w:t xml:space="preserve">Shanghai, </w:t>
      </w:r>
      <w:r w:rsidRPr="34D95592">
        <w:rPr>
          <w:rFonts w:ascii="Times New Roman" w:eastAsia="Times New Roman" w:hAnsi="Times New Roman" w:cs="Times New Roman"/>
          <w:sz w:val="24"/>
        </w:rPr>
        <w:t>China</w:t>
      </w:r>
    </w:p>
    <w:p w14:paraId="3E702E7A" w14:textId="23C569DD" w:rsidR="333801B5" w:rsidRDefault="45BD3CCE" w:rsidP="00BB4E0F">
      <w:pPr>
        <w:rPr>
          <w:rFonts w:ascii="Times New Roman" w:eastAsia="Times New Roman" w:hAnsi="Times New Roman" w:cs="Times New Roman"/>
          <w:sz w:val="24"/>
        </w:rPr>
      </w:pPr>
      <w:proofErr w:type="spellStart"/>
      <w:r w:rsidRPr="21D74DD8">
        <w:rPr>
          <w:rFonts w:ascii="Times New Roman" w:eastAsia="Times New Roman" w:hAnsi="Times New Roman" w:cs="Times New Roman"/>
          <w:b/>
          <w:sz w:val="24"/>
        </w:rPr>
        <w:t>Janika</w:t>
      </w:r>
      <w:proofErr w:type="spellEnd"/>
      <w:r w:rsidRPr="21D74DD8">
        <w:rPr>
          <w:rFonts w:ascii="Times New Roman" w:eastAsia="Times New Roman" w:hAnsi="Times New Roman" w:cs="Times New Roman"/>
          <w:b/>
          <w:sz w:val="24"/>
        </w:rPr>
        <w:t xml:space="preserve"> Grunau</w:t>
      </w:r>
      <w:r w:rsidRPr="21D74DD8">
        <w:rPr>
          <w:rFonts w:ascii="Times New Roman" w:eastAsia="Times New Roman" w:hAnsi="Times New Roman" w:cs="Times New Roman"/>
          <w:sz w:val="24"/>
        </w:rPr>
        <w:t>, Department for Vocational Education Studies, Institute of Education, Osnabrück University, Germany</w:t>
      </w:r>
    </w:p>
    <w:p w14:paraId="526466F2" w14:textId="77777777" w:rsidR="00CC43B3" w:rsidRPr="001D00CD" w:rsidRDefault="00CC43B3" w:rsidP="00BB4E0F">
      <w:pPr>
        <w:rPr>
          <w:rFonts w:ascii="Times New Roman" w:eastAsia="Times New Roman" w:hAnsi="Times New Roman" w:cs="Times New Roman"/>
          <w:sz w:val="24"/>
        </w:rPr>
      </w:pPr>
    </w:p>
    <w:p w14:paraId="2A7E5973" w14:textId="430A406B" w:rsidR="00CC43B3" w:rsidRPr="001D00CD" w:rsidRDefault="45BD3CCE" w:rsidP="00BB4E0F">
      <w:pPr>
        <w:rPr>
          <w:rFonts w:ascii="Times New Roman" w:eastAsia="Times New Roman" w:hAnsi="Times New Roman" w:cs="Times New Roman"/>
          <w:sz w:val="24"/>
        </w:rPr>
      </w:pPr>
      <w:r w:rsidRPr="0817C444">
        <w:rPr>
          <w:rFonts w:ascii="Times New Roman" w:eastAsia="Times New Roman" w:hAnsi="Times New Roman" w:cs="Times New Roman"/>
          <w:sz w:val="24"/>
        </w:rPr>
        <w:t xml:space="preserve">* </w:t>
      </w:r>
      <w:proofErr w:type="gramStart"/>
      <w:r w:rsidRPr="0817C444">
        <w:rPr>
          <w:rFonts w:ascii="Times New Roman" w:eastAsia="Times New Roman" w:hAnsi="Times New Roman" w:cs="Times New Roman"/>
          <w:sz w:val="24"/>
        </w:rPr>
        <w:t>corresponding</w:t>
      </w:r>
      <w:proofErr w:type="gramEnd"/>
      <w:r w:rsidRPr="0817C444">
        <w:rPr>
          <w:rFonts w:ascii="Times New Roman" w:eastAsia="Times New Roman" w:hAnsi="Times New Roman" w:cs="Times New Roman"/>
          <w:sz w:val="24"/>
        </w:rPr>
        <w:t xml:space="preserve"> author</w:t>
      </w:r>
    </w:p>
    <w:p w14:paraId="73F730A9" w14:textId="77777777" w:rsidR="00CC43B3" w:rsidRPr="001D00CD" w:rsidRDefault="00CC43B3" w:rsidP="00BB4E0F">
      <w:pPr>
        <w:rPr>
          <w:rFonts w:ascii="Times New Roman" w:eastAsia="Times New Roman" w:hAnsi="Times New Roman" w:cs="Times New Roman"/>
          <w:sz w:val="24"/>
        </w:rPr>
      </w:pPr>
    </w:p>
    <w:p w14:paraId="737E9E4B" w14:textId="7877665E" w:rsidR="3C18A5FC" w:rsidRDefault="45BD3CCE" w:rsidP="00BB4E0F">
      <w:pPr>
        <w:rPr>
          <w:rFonts w:ascii="Times New Roman" w:eastAsia="Times New Roman" w:hAnsi="Times New Roman" w:cs="Times New Roman"/>
          <w:sz w:val="24"/>
        </w:rPr>
      </w:pPr>
      <w:r w:rsidRPr="0817C444">
        <w:rPr>
          <w:rFonts w:ascii="Times New Roman" w:eastAsia="Times New Roman" w:hAnsi="Times New Roman" w:cs="Times New Roman"/>
          <w:b/>
          <w:sz w:val="24"/>
        </w:rPr>
        <w:t>Abstract</w:t>
      </w:r>
    </w:p>
    <w:p w14:paraId="6CAFC80A" w14:textId="4FE396DF" w:rsidR="3C18A5FC" w:rsidRDefault="0B1A7670" w:rsidP="34D95592">
      <w:pPr>
        <w:rPr>
          <w:rFonts w:ascii="Times New Roman" w:eastAsia="Times New Roman" w:hAnsi="Times New Roman" w:cs="Times New Roman"/>
          <w:sz w:val="24"/>
        </w:rPr>
      </w:pPr>
      <w:r w:rsidRPr="34D95592">
        <w:rPr>
          <w:rFonts w:ascii="Times New Roman" w:eastAsia="Times New Roman" w:hAnsi="Times New Roman" w:cs="Times New Roman"/>
          <w:sz w:val="24"/>
        </w:rPr>
        <w:t xml:space="preserve">In the paper, we use the exemplary case of a Sino-German cooperation to develop teacher training for technical and vocational education and training (TVET) </w:t>
      </w:r>
      <w:proofErr w:type="gramStart"/>
      <w:r w:rsidRPr="34D95592">
        <w:rPr>
          <w:rFonts w:ascii="Times New Roman" w:eastAsia="Times New Roman" w:hAnsi="Times New Roman" w:cs="Times New Roman"/>
          <w:sz w:val="24"/>
        </w:rPr>
        <w:t>in order to</w:t>
      </w:r>
      <w:proofErr w:type="gramEnd"/>
      <w:r w:rsidRPr="34D95592">
        <w:rPr>
          <w:rFonts w:ascii="Times New Roman" w:eastAsia="Times New Roman" w:hAnsi="Times New Roman" w:cs="Times New Roman"/>
          <w:sz w:val="24"/>
        </w:rPr>
        <w:t xml:space="preserve"> demonstrate both incongruent understandings of TVET systems in intercontinental cooperation and missing links between macro-level </w:t>
      </w:r>
      <w:r w:rsidR="49C74A8E" w:rsidRPr="34D95592">
        <w:rPr>
          <w:rFonts w:ascii="Times New Roman" w:eastAsia="Times New Roman" w:hAnsi="Times New Roman" w:cs="Times New Roman"/>
          <w:sz w:val="24"/>
        </w:rPr>
        <w:t xml:space="preserve">objectives </w:t>
      </w:r>
      <w:r w:rsidRPr="34D95592">
        <w:rPr>
          <w:rFonts w:ascii="Times New Roman" w:eastAsia="Times New Roman" w:hAnsi="Times New Roman" w:cs="Times New Roman"/>
          <w:sz w:val="24"/>
        </w:rPr>
        <w:t xml:space="preserve">and micro-level actions. To illustrate these problems, we use Coleman’s boat model. </w:t>
      </w:r>
      <w:r w:rsidR="01D480EA" w:rsidRPr="34D95592">
        <w:rPr>
          <w:rFonts w:ascii="Times New Roman" w:eastAsia="Times New Roman" w:hAnsi="Times New Roman" w:cs="Times New Roman"/>
          <w:sz w:val="24"/>
        </w:rPr>
        <w:t>Using</w:t>
      </w:r>
      <w:r w:rsidRPr="34D95592">
        <w:rPr>
          <w:rFonts w:ascii="Times New Roman" w:eastAsia="Times New Roman" w:hAnsi="Times New Roman" w:cs="Times New Roman"/>
          <w:sz w:val="24"/>
        </w:rPr>
        <w:t xml:space="preserve"> this model, we </w:t>
      </w:r>
      <w:r w:rsidR="616D2250" w:rsidRPr="34D95592">
        <w:rPr>
          <w:rFonts w:ascii="Times New Roman" w:eastAsia="Times New Roman" w:hAnsi="Times New Roman" w:cs="Times New Roman"/>
          <w:sz w:val="24"/>
        </w:rPr>
        <w:t>conceptualize</w:t>
      </w:r>
      <w:r w:rsidRPr="34D95592">
        <w:rPr>
          <w:rFonts w:ascii="Times New Roman" w:eastAsia="Times New Roman" w:hAnsi="Times New Roman" w:cs="Times New Roman"/>
          <w:sz w:val="24"/>
        </w:rPr>
        <w:t xml:space="preserve"> the </w:t>
      </w:r>
      <w:r w:rsidR="65944AB1" w:rsidRPr="34D95592">
        <w:rPr>
          <w:rFonts w:ascii="Times New Roman" w:eastAsia="Times New Roman" w:hAnsi="Times New Roman" w:cs="Times New Roman"/>
          <w:sz w:val="24"/>
        </w:rPr>
        <w:t xml:space="preserve">objectives </w:t>
      </w:r>
      <w:r w:rsidRPr="34D95592">
        <w:rPr>
          <w:rFonts w:ascii="Times New Roman" w:eastAsia="Times New Roman" w:hAnsi="Times New Roman" w:cs="Times New Roman"/>
          <w:sz w:val="24"/>
        </w:rPr>
        <w:t xml:space="preserve">of </w:t>
      </w:r>
      <w:r w:rsidR="65944AB1" w:rsidRPr="34D95592">
        <w:rPr>
          <w:rFonts w:ascii="Times New Roman" w:eastAsia="Times New Roman" w:hAnsi="Times New Roman" w:cs="Times New Roman"/>
          <w:sz w:val="24"/>
        </w:rPr>
        <w:t xml:space="preserve">an </w:t>
      </w:r>
      <w:r w:rsidRPr="34D95592">
        <w:rPr>
          <w:rFonts w:ascii="Times New Roman" w:eastAsia="Times New Roman" w:hAnsi="Times New Roman" w:cs="Times New Roman"/>
          <w:sz w:val="24"/>
        </w:rPr>
        <w:t xml:space="preserve">intercontinental cooperation </w:t>
      </w:r>
      <w:r w:rsidR="65944AB1" w:rsidRPr="34D95592">
        <w:rPr>
          <w:rFonts w:ascii="Times New Roman" w:eastAsia="Times New Roman" w:hAnsi="Times New Roman" w:cs="Times New Roman"/>
          <w:sz w:val="24"/>
        </w:rPr>
        <w:t xml:space="preserve">project </w:t>
      </w:r>
      <w:r w:rsidRPr="34D95592">
        <w:rPr>
          <w:rFonts w:ascii="Times New Roman" w:eastAsia="Times New Roman" w:hAnsi="Times New Roman" w:cs="Times New Roman"/>
          <w:sz w:val="24"/>
        </w:rPr>
        <w:t xml:space="preserve">for TVET teacher training on the macro level and contrast </w:t>
      </w:r>
      <w:r w:rsidR="65944AB1" w:rsidRPr="34D95592">
        <w:rPr>
          <w:rFonts w:ascii="Times New Roman" w:eastAsia="Times New Roman" w:hAnsi="Times New Roman" w:cs="Times New Roman"/>
          <w:sz w:val="24"/>
        </w:rPr>
        <w:t>these</w:t>
      </w:r>
      <w:r w:rsidR="378DBF56" w:rsidRPr="34D95592">
        <w:rPr>
          <w:rFonts w:ascii="Times New Roman" w:eastAsia="Times New Roman" w:hAnsi="Times New Roman" w:cs="Times New Roman"/>
          <w:sz w:val="24"/>
        </w:rPr>
        <w:t xml:space="preserve"> objectives</w:t>
      </w:r>
      <w:r w:rsidR="65944AB1" w:rsidRPr="34D95592">
        <w:rPr>
          <w:rFonts w:ascii="Times New Roman" w:eastAsia="Times New Roman" w:hAnsi="Times New Roman" w:cs="Times New Roman"/>
          <w:sz w:val="24"/>
        </w:rPr>
        <w:t xml:space="preserve"> </w:t>
      </w:r>
      <w:r w:rsidRPr="34D95592">
        <w:rPr>
          <w:rFonts w:ascii="Times New Roman" w:eastAsia="Times New Roman" w:hAnsi="Times New Roman" w:cs="Times New Roman"/>
          <w:sz w:val="24"/>
        </w:rPr>
        <w:t>with four different types of students who have used the</w:t>
      </w:r>
      <w:r w:rsidR="204DBC3C" w:rsidRPr="34D95592">
        <w:rPr>
          <w:rFonts w:ascii="Times New Roman" w:eastAsia="Times New Roman" w:hAnsi="Times New Roman" w:cs="Times New Roman"/>
          <w:sz w:val="24"/>
        </w:rPr>
        <w:t>ir</w:t>
      </w:r>
      <w:r w:rsidRPr="34D95592">
        <w:rPr>
          <w:rFonts w:ascii="Times New Roman" w:eastAsia="Times New Roman" w:hAnsi="Times New Roman" w:cs="Times New Roman"/>
          <w:sz w:val="24"/>
        </w:rPr>
        <w:t xml:space="preserve"> opportunities </w:t>
      </w:r>
      <w:r w:rsidR="2CBF2417" w:rsidRPr="34D95592">
        <w:rPr>
          <w:rFonts w:ascii="Times New Roman" w:eastAsia="Times New Roman" w:hAnsi="Times New Roman" w:cs="Times New Roman"/>
          <w:sz w:val="24"/>
        </w:rPr>
        <w:t>within this project</w:t>
      </w:r>
      <w:r w:rsidRPr="34D95592">
        <w:rPr>
          <w:rFonts w:ascii="Times New Roman" w:eastAsia="Times New Roman" w:hAnsi="Times New Roman" w:cs="Times New Roman"/>
          <w:sz w:val="24"/>
        </w:rPr>
        <w:t xml:space="preserve"> to enhance their own educational </w:t>
      </w:r>
      <w:r w:rsidR="616D2250" w:rsidRPr="34D95592">
        <w:rPr>
          <w:rFonts w:ascii="Times New Roman" w:eastAsia="Times New Roman" w:hAnsi="Times New Roman" w:cs="Times New Roman"/>
          <w:sz w:val="24"/>
        </w:rPr>
        <w:t>endeavors</w:t>
      </w:r>
      <w:r w:rsidRPr="34D95592">
        <w:rPr>
          <w:rFonts w:ascii="Times New Roman" w:eastAsia="Times New Roman" w:hAnsi="Times New Roman" w:cs="Times New Roman"/>
          <w:sz w:val="24"/>
        </w:rPr>
        <w:t xml:space="preserve">. These </w:t>
      </w:r>
      <w:r w:rsidR="616D2250" w:rsidRPr="34D95592">
        <w:rPr>
          <w:rFonts w:ascii="Times New Roman" w:eastAsia="Times New Roman" w:hAnsi="Times New Roman" w:cs="Times New Roman"/>
          <w:sz w:val="24"/>
        </w:rPr>
        <w:t>endeavors</w:t>
      </w:r>
      <w:r w:rsidRPr="34D95592">
        <w:rPr>
          <w:rFonts w:ascii="Times New Roman" w:eastAsia="Times New Roman" w:hAnsi="Times New Roman" w:cs="Times New Roman"/>
          <w:sz w:val="24"/>
        </w:rPr>
        <w:t xml:space="preserve"> </w:t>
      </w:r>
      <w:r w:rsidR="3F58555D" w:rsidRPr="34D95592">
        <w:rPr>
          <w:rFonts w:ascii="Times New Roman" w:eastAsia="Times New Roman" w:hAnsi="Times New Roman" w:cs="Times New Roman"/>
          <w:sz w:val="24"/>
        </w:rPr>
        <w:t>were</w:t>
      </w:r>
      <w:r w:rsidRPr="34D95592">
        <w:rPr>
          <w:rFonts w:ascii="Times New Roman" w:eastAsia="Times New Roman" w:hAnsi="Times New Roman" w:cs="Times New Roman"/>
          <w:sz w:val="24"/>
        </w:rPr>
        <w:t xml:space="preserve"> </w:t>
      </w:r>
      <w:r w:rsidR="61AAD3A4" w:rsidRPr="34D95592">
        <w:rPr>
          <w:rFonts w:ascii="Times New Roman" w:eastAsia="Times New Roman" w:hAnsi="Times New Roman" w:cs="Times New Roman"/>
          <w:sz w:val="24"/>
        </w:rPr>
        <w:t xml:space="preserve">not </w:t>
      </w:r>
      <w:r w:rsidRPr="34D95592">
        <w:rPr>
          <w:rFonts w:ascii="Times New Roman" w:eastAsia="Times New Roman" w:hAnsi="Times New Roman" w:cs="Times New Roman"/>
          <w:sz w:val="24"/>
        </w:rPr>
        <w:t xml:space="preserve">necessarily in line with the objectives </w:t>
      </w:r>
      <w:r w:rsidR="7C636CA5" w:rsidRPr="34D95592">
        <w:rPr>
          <w:rFonts w:ascii="Times New Roman" w:eastAsia="Times New Roman" w:hAnsi="Times New Roman" w:cs="Times New Roman"/>
          <w:sz w:val="24"/>
        </w:rPr>
        <w:t>and eventually caused the termination of the undergraduate TVET teacher training program</w:t>
      </w:r>
      <w:r w:rsidRPr="34D95592">
        <w:rPr>
          <w:rFonts w:ascii="Times New Roman" w:eastAsia="Times New Roman" w:hAnsi="Times New Roman" w:cs="Times New Roman"/>
          <w:sz w:val="24"/>
        </w:rPr>
        <w:t>.</w:t>
      </w:r>
    </w:p>
    <w:p w14:paraId="4C95BC98" w14:textId="6D4B82B8" w:rsidR="169C36BA" w:rsidRDefault="169C36BA" w:rsidP="00BB4E0F">
      <w:pPr>
        <w:rPr>
          <w:rFonts w:ascii="Times New Roman" w:eastAsia="Times New Roman" w:hAnsi="Times New Roman" w:cs="Times New Roman"/>
          <w:sz w:val="24"/>
        </w:rPr>
      </w:pPr>
    </w:p>
    <w:p w14:paraId="5B52E940" w14:textId="6F940170" w:rsidR="3C18A5FC" w:rsidRDefault="45BD3CCE" w:rsidP="00BB4E0F">
      <w:pPr>
        <w:rPr>
          <w:rFonts w:ascii="Times New Roman" w:eastAsia="Times New Roman" w:hAnsi="Times New Roman" w:cs="Times New Roman"/>
          <w:sz w:val="24"/>
        </w:rPr>
      </w:pPr>
      <w:r w:rsidRPr="45BD3CCE">
        <w:rPr>
          <w:rFonts w:ascii="Times New Roman" w:eastAsia="Times New Roman" w:hAnsi="Times New Roman" w:cs="Times New Roman"/>
          <w:b/>
          <w:bCs/>
          <w:sz w:val="24"/>
        </w:rPr>
        <w:t>Keywords</w:t>
      </w:r>
    </w:p>
    <w:p w14:paraId="735BBFFB" w14:textId="44D312C8" w:rsidR="3C18A5FC" w:rsidRDefault="00E333D9" w:rsidP="00BB4E0F">
      <w:pPr>
        <w:rPr>
          <w:rFonts w:ascii="Times New Roman" w:eastAsia="Times New Roman" w:hAnsi="Times New Roman" w:cs="Times New Roman"/>
          <w:sz w:val="24"/>
        </w:rPr>
      </w:pPr>
      <w:r>
        <w:rPr>
          <w:rFonts w:ascii="Times New Roman" w:eastAsia="Times New Roman" w:hAnsi="Times New Roman" w:cs="Times New Roman"/>
          <w:sz w:val="24"/>
        </w:rPr>
        <w:t>international</w:t>
      </w:r>
      <w:r w:rsidRPr="45BD3CCE">
        <w:rPr>
          <w:rFonts w:ascii="Times New Roman" w:eastAsia="Times New Roman" w:hAnsi="Times New Roman" w:cs="Times New Roman"/>
          <w:sz w:val="24"/>
        </w:rPr>
        <w:t xml:space="preserve"> </w:t>
      </w:r>
      <w:r w:rsidR="45BD3CCE" w:rsidRPr="45BD3CCE">
        <w:rPr>
          <w:rFonts w:ascii="Times New Roman" w:eastAsia="Times New Roman" w:hAnsi="Times New Roman" w:cs="Times New Roman"/>
          <w:sz w:val="24"/>
        </w:rPr>
        <w:t>cooperation; technical and vocational education and training; teacher training; Germany; China; Tongji University; policy transfer</w:t>
      </w:r>
    </w:p>
    <w:p w14:paraId="7B800155" w14:textId="0FBE80F5" w:rsidR="169C36BA" w:rsidRDefault="169C36BA" w:rsidP="00BB4E0F">
      <w:pPr>
        <w:rPr>
          <w:rFonts w:ascii="Times New Roman" w:eastAsia="Times New Roman" w:hAnsi="Times New Roman" w:cs="Times New Roman"/>
          <w:sz w:val="24"/>
        </w:rPr>
      </w:pPr>
    </w:p>
    <w:p w14:paraId="34831045" w14:textId="0CC51776" w:rsidR="55CBF0F2" w:rsidRPr="001D00CD" w:rsidRDefault="0B1A7670" w:rsidP="34D95592">
      <w:pPr>
        <w:tabs>
          <w:tab w:val="left" w:pos="567"/>
        </w:tabs>
        <w:rPr>
          <w:rFonts w:ascii="Times New Roman" w:eastAsia="Times New Roman" w:hAnsi="Times New Roman" w:cs="Times New Roman"/>
          <w:sz w:val="24"/>
        </w:rPr>
      </w:pPr>
      <w:r w:rsidRPr="34D95592">
        <w:rPr>
          <w:rFonts w:ascii="Times New Roman" w:eastAsia="Times New Roman" w:hAnsi="Times New Roman" w:cs="Times New Roman"/>
          <w:b/>
          <w:bCs/>
          <w:sz w:val="24"/>
        </w:rPr>
        <w:t>1</w:t>
      </w:r>
      <w:r w:rsidR="45BD3CCE">
        <w:tab/>
      </w:r>
      <w:r w:rsidRPr="34D95592">
        <w:rPr>
          <w:rFonts w:ascii="Times New Roman" w:eastAsia="Times New Roman" w:hAnsi="Times New Roman" w:cs="Times New Roman"/>
          <w:b/>
          <w:bCs/>
          <w:sz w:val="24"/>
        </w:rPr>
        <w:t>Introduction</w:t>
      </w:r>
    </w:p>
    <w:p w14:paraId="48390CF0" w14:textId="23675CB1" w:rsidR="005A4327" w:rsidRPr="00856B51" w:rsidRDefault="0B1A7670" w:rsidP="34D95592">
      <w:pPr>
        <w:tabs>
          <w:tab w:val="left" w:pos="567"/>
        </w:tabs>
        <w:spacing w:line="259" w:lineRule="auto"/>
        <w:rPr>
          <w:rFonts w:ascii="Times New Roman" w:eastAsia="Times New Roman" w:hAnsi="Times New Roman" w:cs="Times New Roman"/>
          <w:sz w:val="24"/>
        </w:rPr>
      </w:pPr>
      <w:r w:rsidRPr="34D95592">
        <w:rPr>
          <w:rFonts w:ascii="Times New Roman" w:eastAsia="Times New Roman" w:hAnsi="Times New Roman" w:cs="Times New Roman"/>
          <w:sz w:val="24"/>
        </w:rPr>
        <w:t xml:space="preserve">In the last </w:t>
      </w:r>
      <w:r w:rsidR="1C3B915E" w:rsidRPr="34D95592">
        <w:rPr>
          <w:rFonts w:ascii="Times New Roman" w:eastAsia="Times New Roman" w:hAnsi="Times New Roman" w:cs="Times New Roman"/>
          <w:sz w:val="24"/>
        </w:rPr>
        <w:t>three</w:t>
      </w:r>
      <w:r w:rsidRPr="34D95592">
        <w:rPr>
          <w:rFonts w:ascii="Times New Roman" w:eastAsia="Times New Roman" w:hAnsi="Times New Roman" w:cs="Times New Roman"/>
          <w:sz w:val="24"/>
        </w:rPr>
        <w:t xml:space="preserve"> decades, the transformation and upgrading of industries has raised new requirements for the quality of talent cultivation in technical and vocational education and training (TVET). As a key factor in the cultivation of technical talents, continuously improving the quality of TVET teacher training is an essential approach to promoting the further development of TVET (Chinedu et al., 2018). In response to this, the Chinese government has made efforts in issuing policies and drawing on international practical experiences. In 1993, The </w:t>
      </w:r>
      <w:r w:rsidR="06BE6D46" w:rsidRPr="34D95592">
        <w:rPr>
          <w:rFonts w:ascii="Times New Roman" w:eastAsia="Times New Roman" w:hAnsi="Times New Roman" w:cs="Times New Roman"/>
          <w:sz w:val="24"/>
        </w:rPr>
        <w:t>“</w:t>
      </w:r>
      <w:r w:rsidRPr="34D95592">
        <w:rPr>
          <w:rFonts w:ascii="Times New Roman" w:eastAsia="Times New Roman" w:hAnsi="Times New Roman" w:cs="Times New Roman"/>
          <w:sz w:val="24"/>
        </w:rPr>
        <w:t>Outline of China’s Education Reform and Development</w:t>
      </w:r>
      <w:r w:rsidR="1F63BC1B" w:rsidRPr="34D95592">
        <w:rPr>
          <w:rFonts w:ascii="Times New Roman" w:eastAsia="Times New Roman" w:hAnsi="Times New Roman" w:cs="Times New Roman"/>
          <w:sz w:val="24"/>
        </w:rPr>
        <w:t>"</w:t>
      </w:r>
      <w:r w:rsidRPr="34D95592">
        <w:rPr>
          <w:rFonts w:ascii="Times New Roman" w:eastAsia="Times New Roman" w:hAnsi="Times New Roman" w:cs="Times New Roman"/>
          <w:sz w:val="24"/>
        </w:rPr>
        <w:t xml:space="preserve"> explicitly proposed </w:t>
      </w:r>
      <w:r w:rsidR="57BE3B80" w:rsidRPr="34D95592">
        <w:rPr>
          <w:rFonts w:ascii="Times New Roman" w:eastAsia="Times New Roman" w:hAnsi="Times New Roman" w:cs="Times New Roman"/>
          <w:sz w:val="24"/>
        </w:rPr>
        <w:t>“</w:t>
      </w:r>
      <w:r w:rsidRPr="34D95592">
        <w:rPr>
          <w:rFonts w:ascii="Times New Roman" w:eastAsia="Times New Roman" w:hAnsi="Times New Roman" w:cs="Times New Roman"/>
          <w:sz w:val="24"/>
        </w:rPr>
        <w:t>vigorously developing secondary TVET</w:t>
      </w:r>
      <w:r w:rsidR="3452954B" w:rsidRPr="34D95592">
        <w:rPr>
          <w:rFonts w:ascii="Times New Roman" w:eastAsia="Times New Roman" w:hAnsi="Times New Roman" w:cs="Times New Roman"/>
          <w:sz w:val="24"/>
        </w:rPr>
        <w:t>”</w:t>
      </w:r>
      <w:r w:rsidRPr="34D95592">
        <w:rPr>
          <w:rFonts w:ascii="Times New Roman" w:eastAsia="Times New Roman" w:hAnsi="Times New Roman" w:cs="Times New Roman"/>
          <w:sz w:val="24"/>
        </w:rPr>
        <w:t xml:space="preserve">. This has placed new demands on the quantity and quality of TVET teachers in China mainland. At the same time, policy transfer and international cooperations are used as means to improve TVET systems globally, with a particular focus on exporting German and Swiss and less so </w:t>
      </w:r>
      <w:r w:rsidRPr="34D95592">
        <w:rPr>
          <w:rFonts w:ascii="Times New Roman" w:eastAsia="Times New Roman" w:hAnsi="Times New Roman" w:cs="Times New Roman"/>
          <w:sz w:val="24"/>
        </w:rPr>
        <w:lastRenderedPageBreak/>
        <w:t>Austrian TVET models into other parts of the world (Li &amp; Pilz, 2023</w:t>
      </w:r>
      <w:r w:rsidR="751EEB63" w:rsidRPr="34D95592">
        <w:rPr>
          <w:rFonts w:ascii="Times New Roman" w:eastAsia="Times New Roman" w:hAnsi="Times New Roman" w:cs="Times New Roman"/>
          <w:sz w:val="24"/>
        </w:rPr>
        <w:t>).</w:t>
      </w:r>
      <w:r w:rsidR="5B1236D1" w:rsidRPr="34D95592">
        <w:rPr>
          <w:rFonts w:ascii="Times New Roman" w:eastAsia="Times New Roman" w:hAnsi="Times New Roman" w:cs="Times New Roman"/>
          <w:sz w:val="24"/>
        </w:rPr>
        <w:t xml:space="preserve"> On a national level, German </w:t>
      </w:r>
      <w:r w:rsidR="2E984011" w:rsidRPr="34D95592">
        <w:rPr>
          <w:rFonts w:ascii="Times New Roman" w:eastAsia="Times New Roman" w:hAnsi="Times New Roman" w:cs="Times New Roman"/>
          <w:sz w:val="24"/>
        </w:rPr>
        <w:t>TVET</w:t>
      </w:r>
      <w:r w:rsidR="5B1236D1" w:rsidRPr="34D95592">
        <w:rPr>
          <w:rFonts w:ascii="Times New Roman" w:eastAsia="Times New Roman" w:hAnsi="Times New Roman" w:cs="Times New Roman"/>
          <w:sz w:val="24"/>
        </w:rPr>
        <w:t xml:space="preserve"> system has been an important reference for Chinese TVET policy makers, practitioners and researchers.</w:t>
      </w:r>
      <w:r w:rsidRPr="34D95592">
        <w:rPr>
          <w:rFonts w:ascii="Times New Roman" w:eastAsia="Times New Roman" w:hAnsi="Times New Roman" w:cs="Times New Roman"/>
          <w:sz w:val="24"/>
        </w:rPr>
        <w:t xml:space="preserve"> </w:t>
      </w:r>
      <w:proofErr w:type="gramStart"/>
      <w:r w:rsidRPr="34D95592">
        <w:rPr>
          <w:rFonts w:ascii="Times New Roman" w:eastAsia="Times New Roman" w:hAnsi="Times New Roman" w:cs="Times New Roman"/>
          <w:sz w:val="24"/>
        </w:rPr>
        <w:t>In particular, collaboration</w:t>
      </w:r>
      <w:proofErr w:type="gramEnd"/>
      <w:r w:rsidRPr="34D95592">
        <w:rPr>
          <w:rFonts w:ascii="Times New Roman" w:eastAsia="Times New Roman" w:hAnsi="Times New Roman" w:cs="Times New Roman"/>
          <w:sz w:val="24"/>
        </w:rPr>
        <w:t xml:space="preserve"> between the Chinese and German government regarding TVET were popular during the 80s and 90s due to the German </w:t>
      </w:r>
      <w:r w:rsidR="26EFCFAB" w:rsidRPr="34D95592">
        <w:rPr>
          <w:rFonts w:ascii="Times New Roman" w:eastAsia="Times New Roman" w:hAnsi="Times New Roman" w:cs="Times New Roman"/>
          <w:sz w:val="24"/>
        </w:rPr>
        <w:t>“</w:t>
      </w:r>
      <w:r w:rsidRPr="34D95592">
        <w:rPr>
          <w:rFonts w:ascii="Times New Roman" w:eastAsia="Times New Roman" w:hAnsi="Times New Roman" w:cs="Times New Roman"/>
          <w:sz w:val="24"/>
        </w:rPr>
        <w:t>dual apprenticeship model</w:t>
      </w:r>
      <w:r w:rsidR="173554F4" w:rsidRPr="34D95592">
        <w:rPr>
          <w:rFonts w:ascii="Times New Roman" w:eastAsia="Times New Roman" w:hAnsi="Times New Roman" w:cs="Times New Roman"/>
          <w:sz w:val="24"/>
        </w:rPr>
        <w:t>”</w:t>
      </w:r>
      <w:r w:rsidRPr="34D95592">
        <w:rPr>
          <w:rFonts w:ascii="Times New Roman" w:eastAsia="Times New Roman" w:hAnsi="Times New Roman" w:cs="Times New Roman"/>
          <w:sz w:val="24"/>
        </w:rPr>
        <w:t xml:space="preserve"> which is meant to be a global export champion (Maurer &amp; </w:t>
      </w:r>
      <w:proofErr w:type="spellStart"/>
      <w:r w:rsidRPr="34D95592">
        <w:rPr>
          <w:rFonts w:ascii="Times New Roman" w:eastAsia="Times New Roman" w:hAnsi="Times New Roman" w:cs="Times New Roman"/>
          <w:sz w:val="24"/>
        </w:rPr>
        <w:t>Gonon</w:t>
      </w:r>
      <w:proofErr w:type="spellEnd"/>
      <w:r w:rsidRPr="34D95592">
        <w:rPr>
          <w:rFonts w:ascii="Times New Roman" w:eastAsia="Times New Roman" w:hAnsi="Times New Roman" w:cs="Times New Roman"/>
          <w:sz w:val="24"/>
        </w:rPr>
        <w:t>, 2014; Antunes, 2016).</w:t>
      </w:r>
      <w:r w:rsidR="29A199B6" w:rsidRPr="34D95592">
        <w:rPr>
          <w:rFonts w:ascii="Times New Roman" w:eastAsia="Times New Roman" w:hAnsi="Times New Roman" w:cs="Times New Roman"/>
          <w:sz w:val="24"/>
        </w:rPr>
        <w:t xml:space="preserve"> </w:t>
      </w:r>
      <w:r w:rsidRPr="34D95592">
        <w:rPr>
          <w:rFonts w:ascii="Times New Roman" w:eastAsia="Times New Roman" w:hAnsi="Times New Roman" w:cs="Times New Roman"/>
          <w:sz w:val="24"/>
        </w:rPr>
        <w:t xml:space="preserve">Against </w:t>
      </w:r>
      <w:r w:rsidR="5882E97A" w:rsidRPr="34D95592">
        <w:rPr>
          <w:rFonts w:ascii="Times New Roman" w:eastAsia="Times New Roman" w:hAnsi="Times New Roman" w:cs="Times New Roman"/>
          <w:sz w:val="24"/>
        </w:rPr>
        <w:t>this</w:t>
      </w:r>
      <w:r w:rsidRPr="34D95592">
        <w:rPr>
          <w:rFonts w:ascii="Times New Roman" w:eastAsia="Times New Roman" w:hAnsi="Times New Roman" w:cs="Times New Roman"/>
          <w:sz w:val="24"/>
        </w:rPr>
        <w:t xml:space="preserve"> background, in November 1996, the Chinese and German governments signed an agreement named </w:t>
      </w:r>
      <w:r w:rsidR="5C982D7A" w:rsidRPr="34D95592">
        <w:rPr>
          <w:rFonts w:ascii="Times New Roman" w:eastAsia="Times New Roman" w:hAnsi="Times New Roman" w:cs="Times New Roman"/>
          <w:sz w:val="24"/>
        </w:rPr>
        <w:t>“</w:t>
      </w:r>
      <w:r w:rsidR="3042C358" w:rsidRPr="34D95592">
        <w:rPr>
          <w:rFonts w:ascii="Times New Roman" w:eastAsia="Times New Roman" w:hAnsi="Times New Roman" w:cs="Times New Roman"/>
          <w:sz w:val="24"/>
          <w:lang w:val="en"/>
        </w:rPr>
        <w:t>Sino-German Cooperation Project for Vocational Teacher Training a</w:t>
      </w:r>
      <w:r w:rsidR="1F090E0C" w:rsidRPr="34D95592">
        <w:rPr>
          <w:rFonts w:ascii="Times New Roman" w:eastAsia="Times New Roman" w:hAnsi="Times New Roman" w:cs="Times New Roman"/>
          <w:sz w:val="24"/>
          <w:lang w:val="en"/>
        </w:rPr>
        <w:t>t</w:t>
      </w:r>
      <w:r w:rsidR="3042C358" w:rsidRPr="34D95592">
        <w:rPr>
          <w:rFonts w:ascii="Times New Roman" w:eastAsia="Times New Roman" w:hAnsi="Times New Roman" w:cs="Times New Roman"/>
          <w:sz w:val="24"/>
          <w:lang w:val="en"/>
        </w:rPr>
        <w:t xml:space="preserve"> Tongji University</w:t>
      </w:r>
      <w:r w:rsidR="3AB110C1" w:rsidRPr="34D95592">
        <w:rPr>
          <w:rFonts w:ascii="Times New Roman" w:eastAsia="Times New Roman" w:hAnsi="Times New Roman" w:cs="Times New Roman"/>
          <w:sz w:val="24"/>
          <w:lang w:val="en"/>
        </w:rPr>
        <w:t>”</w:t>
      </w:r>
      <w:r w:rsidR="1F090E0C" w:rsidRPr="34D95592">
        <w:rPr>
          <w:rFonts w:ascii="Times New Roman" w:eastAsia="Times New Roman" w:hAnsi="Times New Roman" w:cs="Times New Roman"/>
          <w:sz w:val="24"/>
          <w:lang w:val="en-GB"/>
        </w:rPr>
        <w:t xml:space="preserve"> </w:t>
      </w:r>
      <w:r w:rsidR="4851A6B4" w:rsidRPr="34D95592">
        <w:rPr>
          <w:rFonts w:ascii="Times New Roman" w:eastAsia="Times New Roman" w:hAnsi="Times New Roman" w:cs="Times New Roman"/>
          <w:sz w:val="24"/>
        </w:rPr>
        <w:t>(</w:t>
      </w:r>
      <w:r w:rsidR="4851A6B4" w:rsidRPr="34D95592">
        <w:rPr>
          <w:rFonts w:ascii="MS Mincho" w:eastAsia="MS Mincho" w:hAnsi="MS Mincho" w:cs="MS Mincho"/>
          <w:sz w:val="24"/>
        </w:rPr>
        <w:t>中德合作同</w:t>
      </w:r>
      <w:r w:rsidR="4851A6B4" w:rsidRPr="34D95592">
        <w:rPr>
          <w:sz w:val="24"/>
        </w:rPr>
        <w:t>济大学职教师资培养项目</w:t>
      </w:r>
      <w:r w:rsidR="058D4704" w:rsidRPr="34D95592">
        <w:rPr>
          <w:rFonts w:ascii="Times New Roman" w:eastAsia="Times New Roman" w:hAnsi="Times New Roman" w:cs="Times New Roman"/>
          <w:sz w:val="24"/>
        </w:rPr>
        <w:t xml:space="preserve">, </w:t>
      </w:r>
      <w:proofErr w:type="spellStart"/>
      <w:r w:rsidR="434F1D6D" w:rsidRPr="34D95592">
        <w:rPr>
          <w:rFonts w:ascii="Times New Roman" w:eastAsia="Times New Roman" w:hAnsi="Times New Roman" w:cs="Times New Roman"/>
          <w:sz w:val="24"/>
        </w:rPr>
        <w:t>Z</w:t>
      </w:r>
      <w:r w:rsidR="058D4704" w:rsidRPr="34D95592">
        <w:rPr>
          <w:rFonts w:ascii="Times New Roman" w:eastAsia="Times New Roman" w:hAnsi="Times New Roman" w:cs="Times New Roman"/>
          <w:sz w:val="24"/>
        </w:rPr>
        <w:t>hōng</w:t>
      </w:r>
      <w:proofErr w:type="spellEnd"/>
      <w:r w:rsidR="058D4704" w:rsidRPr="34D95592">
        <w:rPr>
          <w:rFonts w:ascii="Times New Roman" w:eastAsia="Times New Roman" w:hAnsi="Times New Roman" w:cs="Times New Roman"/>
          <w:sz w:val="24"/>
        </w:rPr>
        <w:t xml:space="preserve"> </w:t>
      </w:r>
      <w:proofErr w:type="spellStart"/>
      <w:r w:rsidR="434F1D6D" w:rsidRPr="34D95592">
        <w:rPr>
          <w:rFonts w:ascii="Times New Roman" w:eastAsia="Times New Roman" w:hAnsi="Times New Roman" w:cs="Times New Roman"/>
          <w:sz w:val="24"/>
        </w:rPr>
        <w:t>D</w:t>
      </w:r>
      <w:r w:rsidR="058D4704" w:rsidRPr="34D95592">
        <w:rPr>
          <w:rFonts w:ascii="Times New Roman" w:eastAsia="Times New Roman" w:hAnsi="Times New Roman" w:cs="Times New Roman"/>
          <w:sz w:val="24"/>
        </w:rPr>
        <w:t>é</w:t>
      </w:r>
      <w:proofErr w:type="spellEnd"/>
      <w:r w:rsidR="058D4704" w:rsidRPr="34D95592">
        <w:rPr>
          <w:rFonts w:ascii="Times New Roman" w:eastAsia="Times New Roman" w:hAnsi="Times New Roman" w:cs="Times New Roman"/>
          <w:sz w:val="24"/>
        </w:rPr>
        <w:t xml:space="preserve"> </w:t>
      </w:r>
      <w:proofErr w:type="spellStart"/>
      <w:r w:rsidR="058D4704" w:rsidRPr="34D95592">
        <w:rPr>
          <w:rFonts w:ascii="Times New Roman" w:eastAsia="Times New Roman" w:hAnsi="Times New Roman" w:cs="Times New Roman"/>
          <w:sz w:val="24"/>
        </w:rPr>
        <w:t>hézuò</w:t>
      </w:r>
      <w:proofErr w:type="spellEnd"/>
      <w:r w:rsidR="058D4704" w:rsidRPr="34D95592">
        <w:rPr>
          <w:rFonts w:ascii="Times New Roman" w:eastAsia="Times New Roman" w:hAnsi="Times New Roman" w:cs="Times New Roman"/>
          <w:sz w:val="24"/>
        </w:rPr>
        <w:t xml:space="preserve"> </w:t>
      </w:r>
      <w:proofErr w:type="spellStart"/>
      <w:r w:rsidR="434F1D6D" w:rsidRPr="34D95592">
        <w:rPr>
          <w:rFonts w:ascii="Times New Roman" w:eastAsia="Times New Roman" w:hAnsi="Times New Roman" w:cs="Times New Roman"/>
          <w:sz w:val="24"/>
        </w:rPr>
        <w:t>T</w:t>
      </w:r>
      <w:r w:rsidR="058D4704" w:rsidRPr="34D95592">
        <w:rPr>
          <w:rFonts w:ascii="Times New Roman" w:eastAsia="Times New Roman" w:hAnsi="Times New Roman" w:cs="Times New Roman"/>
          <w:sz w:val="24"/>
        </w:rPr>
        <w:t>óngjì</w:t>
      </w:r>
      <w:proofErr w:type="spellEnd"/>
      <w:r w:rsidR="058D4704" w:rsidRPr="34D95592">
        <w:rPr>
          <w:rFonts w:ascii="Times New Roman" w:eastAsia="Times New Roman" w:hAnsi="Times New Roman" w:cs="Times New Roman"/>
          <w:sz w:val="24"/>
        </w:rPr>
        <w:t xml:space="preserve"> </w:t>
      </w:r>
      <w:proofErr w:type="spellStart"/>
      <w:r w:rsidR="434F1D6D" w:rsidRPr="34D95592">
        <w:rPr>
          <w:rFonts w:ascii="Times New Roman" w:eastAsia="Times New Roman" w:hAnsi="Times New Roman" w:cs="Times New Roman"/>
          <w:sz w:val="24"/>
        </w:rPr>
        <w:t>d</w:t>
      </w:r>
      <w:r w:rsidR="058D4704" w:rsidRPr="34D95592">
        <w:rPr>
          <w:rFonts w:ascii="Times New Roman" w:eastAsia="Times New Roman" w:hAnsi="Times New Roman" w:cs="Times New Roman"/>
          <w:sz w:val="24"/>
        </w:rPr>
        <w:t>àxué</w:t>
      </w:r>
      <w:proofErr w:type="spellEnd"/>
      <w:r w:rsidR="058D4704" w:rsidRPr="34D95592">
        <w:rPr>
          <w:rFonts w:ascii="Times New Roman" w:eastAsia="Times New Roman" w:hAnsi="Times New Roman" w:cs="Times New Roman"/>
          <w:sz w:val="24"/>
        </w:rPr>
        <w:t xml:space="preserve"> </w:t>
      </w:r>
      <w:proofErr w:type="spellStart"/>
      <w:r w:rsidR="058D4704" w:rsidRPr="34D95592">
        <w:rPr>
          <w:rFonts w:ascii="Times New Roman" w:eastAsia="Times New Roman" w:hAnsi="Times New Roman" w:cs="Times New Roman"/>
          <w:sz w:val="24"/>
        </w:rPr>
        <w:t>zhí</w:t>
      </w:r>
      <w:proofErr w:type="spellEnd"/>
      <w:r w:rsidR="058D4704" w:rsidRPr="34D95592">
        <w:rPr>
          <w:rFonts w:ascii="Times New Roman" w:eastAsia="Times New Roman" w:hAnsi="Times New Roman" w:cs="Times New Roman"/>
          <w:sz w:val="24"/>
        </w:rPr>
        <w:t xml:space="preserve"> </w:t>
      </w:r>
      <w:proofErr w:type="spellStart"/>
      <w:r w:rsidR="058D4704" w:rsidRPr="34D95592">
        <w:rPr>
          <w:rFonts w:ascii="Times New Roman" w:eastAsia="Times New Roman" w:hAnsi="Times New Roman" w:cs="Times New Roman"/>
          <w:sz w:val="24"/>
        </w:rPr>
        <w:t>jiào</w:t>
      </w:r>
      <w:proofErr w:type="spellEnd"/>
      <w:r w:rsidR="058D4704" w:rsidRPr="34D95592">
        <w:rPr>
          <w:rFonts w:ascii="Times New Roman" w:eastAsia="Times New Roman" w:hAnsi="Times New Roman" w:cs="Times New Roman"/>
          <w:sz w:val="24"/>
        </w:rPr>
        <w:t xml:space="preserve"> </w:t>
      </w:r>
      <w:proofErr w:type="spellStart"/>
      <w:r w:rsidR="058D4704" w:rsidRPr="34D95592">
        <w:rPr>
          <w:rFonts w:ascii="Times New Roman" w:eastAsia="Times New Roman" w:hAnsi="Times New Roman" w:cs="Times New Roman"/>
          <w:sz w:val="24"/>
        </w:rPr>
        <w:t>shīzī</w:t>
      </w:r>
      <w:proofErr w:type="spellEnd"/>
      <w:r w:rsidR="058D4704" w:rsidRPr="34D95592">
        <w:rPr>
          <w:rFonts w:ascii="Times New Roman" w:eastAsia="Times New Roman" w:hAnsi="Times New Roman" w:cs="Times New Roman"/>
          <w:sz w:val="24"/>
        </w:rPr>
        <w:t xml:space="preserve"> </w:t>
      </w:r>
      <w:proofErr w:type="spellStart"/>
      <w:r w:rsidR="058D4704" w:rsidRPr="34D95592">
        <w:rPr>
          <w:rFonts w:ascii="Times New Roman" w:eastAsia="Times New Roman" w:hAnsi="Times New Roman" w:cs="Times New Roman"/>
          <w:sz w:val="24"/>
        </w:rPr>
        <w:t>péiyǎng</w:t>
      </w:r>
      <w:proofErr w:type="spellEnd"/>
      <w:r w:rsidR="058D4704" w:rsidRPr="34D95592">
        <w:rPr>
          <w:rFonts w:ascii="Times New Roman" w:eastAsia="Times New Roman" w:hAnsi="Times New Roman" w:cs="Times New Roman"/>
          <w:sz w:val="24"/>
        </w:rPr>
        <w:t xml:space="preserve"> </w:t>
      </w:r>
      <w:proofErr w:type="spellStart"/>
      <w:r w:rsidR="058D4704" w:rsidRPr="34D95592">
        <w:rPr>
          <w:rFonts w:ascii="Times New Roman" w:eastAsia="Times New Roman" w:hAnsi="Times New Roman" w:cs="Times New Roman"/>
          <w:sz w:val="24"/>
        </w:rPr>
        <w:t>xiàngmù</w:t>
      </w:r>
      <w:proofErr w:type="spellEnd"/>
      <w:r w:rsidR="4851A6B4" w:rsidRPr="34D95592">
        <w:rPr>
          <w:rFonts w:ascii="Times New Roman" w:eastAsia="Times New Roman" w:hAnsi="Times New Roman" w:cs="Times New Roman"/>
          <w:sz w:val="24"/>
        </w:rPr>
        <w:t>),</w:t>
      </w:r>
      <w:r w:rsidRPr="34D95592">
        <w:rPr>
          <w:rFonts w:ascii="Times New Roman" w:eastAsia="Times New Roman" w:hAnsi="Times New Roman" w:cs="Times New Roman"/>
          <w:sz w:val="24"/>
        </w:rPr>
        <w:t xml:space="preserve"> which was officially launched in July 1997. </w:t>
      </w:r>
      <w:r w:rsidR="05B79B3E" w:rsidRPr="34D95592">
        <w:rPr>
          <w:rFonts w:ascii="Times New Roman" w:eastAsia="Times New Roman" w:hAnsi="Times New Roman" w:cs="Times New Roman"/>
          <w:sz w:val="24"/>
        </w:rPr>
        <w:t>Built upon</w:t>
      </w:r>
      <w:r w:rsidRPr="34D95592">
        <w:rPr>
          <w:rFonts w:ascii="Times New Roman" w:eastAsia="Times New Roman" w:hAnsi="Times New Roman" w:cs="Times New Roman"/>
          <w:sz w:val="24"/>
        </w:rPr>
        <w:t xml:space="preserve"> the </w:t>
      </w:r>
      <w:r w:rsidR="095BAEA8" w:rsidRPr="34D95592">
        <w:rPr>
          <w:rFonts w:ascii="Times New Roman" w:eastAsia="Times New Roman" w:hAnsi="Times New Roman" w:cs="Times New Roman"/>
          <w:sz w:val="24"/>
        </w:rPr>
        <w:t xml:space="preserve">famous </w:t>
      </w:r>
      <w:r w:rsidRPr="34D95592">
        <w:rPr>
          <w:rFonts w:ascii="Times New Roman" w:eastAsia="Times New Roman" w:hAnsi="Times New Roman" w:cs="Times New Roman"/>
          <w:sz w:val="24"/>
        </w:rPr>
        <w:t xml:space="preserve">German dual apprenticeship system, this program aimed to absorb and draw inspiration from Germany’s </w:t>
      </w:r>
      <w:r w:rsidR="66D41786" w:rsidRPr="34D95592">
        <w:rPr>
          <w:rFonts w:ascii="Times New Roman" w:eastAsia="Times New Roman" w:hAnsi="Times New Roman" w:cs="Times New Roman"/>
          <w:sz w:val="24"/>
        </w:rPr>
        <w:t xml:space="preserve">wider </w:t>
      </w:r>
      <w:r w:rsidRPr="34D95592">
        <w:rPr>
          <w:rFonts w:ascii="Times New Roman" w:eastAsia="Times New Roman" w:hAnsi="Times New Roman" w:cs="Times New Roman"/>
          <w:sz w:val="24"/>
        </w:rPr>
        <w:t>practices in TVET, particularly its model of TVET teacher training. It seeks to adapt this model to cater to the needs of cultivating TVET teachers in China in a pilot study.</w:t>
      </w:r>
    </w:p>
    <w:p w14:paraId="48C7EA8D" w14:textId="603DC377" w:rsidR="34D95592" w:rsidRDefault="34D95592" w:rsidP="34D95592">
      <w:pPr>
        <w:tabs>
          <w:tab w:val="left" w:pos="567"/>
        </w:tabs>
        <w:rPr>
          <w:rFonts w:ascii="Times New Roman" w:eastAsia="Times New Roman" w:hAnsi="Times New Roman" w:cs="Times New Roman"/>
          <w:sz w:val="24"/>
        </w:rPr>
      </w:pPr>
    </w:p>
    <w:p w14:paraId="1410514D" w14:textId="09AF32CA" w:rsidR="001C619C" w:rsidRDefault="10EF57A9" w:rsidP="34D95592">
      <w:pPr>
        <w:rPr>
          <w:rFonts w:ascii="Times New Roman" w:eastAsia="Times New Roman" w:hAnsi="Times New Roman" w:cs="Times New Roman"/>
          <w:sz w:val="24"/>
        </w:rPr>
      </w:pPr>
      <w:proofErr w:type="gramStart"/>
      <w:r w:rsidRPr="34D95592">
        <w:rPr>
          <w:rFonts w:ascii="Times New Roman" w:eastAsia="Times New Roman" w:hAnsi="Times New Roman" w:cs="Times New Roman"/>
          <w:sz w:val="24"/>
        </w:rPr>
        <w:t>In order to</w:t>
      </w:r>
      <w:proofErr w:type="gramEnd"/>
      <w:r w:rsidRPr="34D95592">
        <w:rPr>
          <w:rFonts w:ascii="Times New Roman" w:eastAsia="Times New Roman" w:hAnsi="Times New Roman" w:cs="Times New Roman"/>
          <w:sz w:val="24"/>
        </w:rPr>
        <w:t xml:space="preserve"> achieve these </w:t>
      </w:r>
      <w:r w:rsidR="590E63ED" w:rsidRPr="34D95592">
        <w:rPr>
          <w:rFonts w:ascii="Times New Roman" w:eastAsia="Times New Roman" w:hAnsi="Times New Roman" w:cs="Times New Roman"/>
          <w:sz w:val="24"/>
        </w:rPr>
        <w:t>objectives</w:t>
      </w:r>
      <w:r w:rsidRPr="34D95592">
        <w:rPr>
          <w:rFonts w:ascii="Times New Roman" w:eastAsia="Times New Roman" w:hAnsi="Times New Roman" w:cs="Times New Roman"/>
          <w:sz w:val="24"/>
        </w:rPr>
        <w:t>, Tongji University was selected as a partner university for the program, on the one hand due</w:t>
      </w:r>
      <w:r w:rsidR="61BBE4B2" w:rsidRPr="34D95592">
        <w:rPr>
          <w:rFonts w:ascii="Times New Roman" w:eastAsia="Times New Roman" w:hAnsi="Times New Roman" w:cs="Times New Roman"/>
          <w:sz w:val="24"/>
        </w:rPr>
        <w:t xml:space="preserve"> to</w:t>
      </w:r>
      <w:r w:rsidRPr="34D95592">
        <w:rPr>
          <w:rFonts w:ascii="Times New Roman" w:eastAsia="Times New Roman" w:hAnsi="Times New Roman" w:cs="Times New Roman"/>
          <w:sz w:val="24"/>
        </w:rPr>
        <w:t xml:space="preserve"> its German roots and its many ties to Germany and on the other hand, and more importantly for this study, due to its status of excellence within China. Tongji University with its focus on engineering belongs to a </w:t>
      </w:r>
      <w:r w:rsidR="00680964" w:rsidRPr="34D95592">
        <w:rPr>
          <w:rFonts w:ascii="Times New Roman" w:eastAsia="Times New Roman" w:hAnsi="Times New Roman" w:cs="Times New Roman"/>
          <w:sz w:val="24"/>
        </w:rPr>
        <w:t>highly selective</w:t>
      </w:r>
      <w:r w:rsidRPr="34D95592">
        <w:rPr>
          <w:rFonts w:ascii="Times New Roman" w:eastAsia="Times New Roman" w:hAnsi="Times New Roman" w:cs="Times New Roman"/>
          <w:sz w:val="24"/>
        </w:rPr>
        <w:t xml:space="preserve"> group of</w:t>
      </w:r>
      <w:r w:rsidR="36B8AA31" w:rsidRPr="34D95592">
        <w:rPr>
          <w:rFonts w:ascii="Times New Roman" w:eastAsia="Times New Roman" w:hAnsi="Times New Roman" w:cs="Times New Roman"/>
          <w:sz w:val="24"/>
        </w:rPr>
        <w:t xml:space="preserve"> Chinese elite universities that succeeded in both national excellence frameworks, the 211 program as well as the 985 program (Hayhoe &amp; Li, 2012). The</w:t>
      </w:r>
      <w:r w:rsidR="4B65C5B0" w:rsidRPr="34D95592">
        <w:rPr>
          <w:rFonts w:ascii="Times New Roman" w:eastAsia="Times New Roman" w:hAnsi="Times New Roman" w:cs="Times New Roman"/>
          <w:sz w:val="24"/>
        </w:rPr>
        <w:t xml:space="preserve"> German side provide</w:t>
      </w:r>
      <w:r w:rsidR="3BECD16F" w:rsidRPr="34D95592">
        <w:rPr>
          <w:rFonts w:ascii="Times New Roman" w:eastAsia="Times New Roman" w:hAnsi="Times New Roman" w:cs="Times New Roman"/>
          <w:sz w:val="24"/>
        </w:rPr>
        <w:t>d</w:t>
      </w:r>
      <w:r w:rsidR="4B65C5B0" w:rsidRPr="34D95592">
        <w:rPr>
          <w:rFonts w:ascii="Times New Roman" w:eastAsia="Times New Roman" w:hAnsi="Times New Roman" w:cs="Times New Roman"/>
          <w:sz w:val="24"/>
        </w:rPr>
        <w:t xml:space="preserve"> a total of an equivalent of </w:t>
      </w:r>
      <w:r w:rsidR="1F090E0C" w:rsidRPr="34D95592">
        <w:rPr>
          <w:rFonts w:ascii="Times New Roman" w:eastAsia="Times New Roman" w:hAnsi="Times New Roman" w:cs="Times New Roman"/>
          <w:sz w:val="24"/>
        </w:rPr>
        <w:t>six</w:t>
      </w:r>
      <w:r w:rsidR="1971636D" w:rsidRPr="34D95592">
        <w:rPr>
          <w:rFonts w:ascii="Times New Roman" w:eastAsia="Times New Roman" w:hAnsi="Times New Roman" w:cs="Times New Roman"/>
          <w:sz w:val="24"/>
        </w:rPr>
        <w:t xml:space="preserve"> million Euros</w:t>
      </w:r>
      <w:r w:rsidR="1F090E0C" w:rsidRPr="34D95592">
        <w:rPr>
          <w:rFonts w:ascii="Times New Roman" w:eastAsia="Times New Roman" w:hAnsi="Times New Roman" w:cs="Times New Roman"/>
          <w:sz w:val="24"/>
        </w:rPr>
        <w:t xml:space="preserve"> </w:t>
      </w:r>
      <w:r w:rsidR="4B65C5B0" w:rsidRPr="34D95592">
        <w:rPr>
          <w:rFonts w:ascii="Times New Roman" w:eastAsia="Times New Roman" w:hAnsi="Times New Roman" w:cs="Times New Roman"/>
          <w:sz w:val="24"/>
        </w:rPr>
        <w:t>(Institute of Vocational and Technical Education</w:t>
      </w:r>
      <w:r w:rsidR="0D199E7D" w:rsidRPr="34D95592">
        <w:rPr>
          <w:rFonts w:ascii="Times New Roman" w:eastAsia="Times New Roman" w:hAnsi="Times New Roman" w:cs="Times New Roman"/>
          <w:sz w:val="24"/>
        </w:rPr>
        <w:t xml:space="preserve">, </w:t>
      </w:r>
      <w:r w:rsidR="4B65C5B0" w:rsidRPr="34D95592">
        <w:rPr>
          <w:rFonts w:ascii="Times New Roman" w:eastAsia="Times New Roman" w:hAnsi="Times New Roman" w:cs="Times New Roman"/>
          <w:sz w:val="24"/>
        </w:rPr>
        <w:t>Tongji</w:t>
      </w:r>
      <w:r w:rsidR="1CCF3563" w:rsidRPr="34D95592">
        <w:rPr>
          <w:rFonts w:ascii="Times New Roman" w:eastAsia="Times New Roman" w:hAnsi="Times New Roman" w:cs="Times New Roman"/>
          <w:sz w:val="24"/>
        </w:rPr>
        <w:t xml:space="preserve"> </w:t>
      </w:r>
      <w:r w:rsidR="4B65C5B0" w:rsidRPr="34D95592">
        <w:rPr>
          <w:rFonts w:ascii="Times New Roman" w:eastAsia="Times New Roman" w:hAnsi="Times New Roman" w:cs="Times New Roman"/>
          <w:sz w:val="24"/>
        </w:rPr>
        <w:t>University,</w:t>
      </w:r>
      <w:r w:rsidR="1AEA3B04" w:rsidRPr="34D95592">
        <w:rPr>
          <w:rFonts w:ascii="Times New Roman" w:eastAsia="Times New Roman" w:hAnsi="Times New Roman" w:cs="Times New Roman"/>
          <w:sz w:val="24"/>
        </w:rPr>
        <w:t xml:space="preserve"> </w:t>
      </w:r>
      <w:r w:rsidR="4B65C5B0" w:rsidRPr="34D95592">
        <w:rPr>
          <w:rFonts w:ascii="Times New Roman" w:eastAsia="Times New Roman" w:hAnsi="Times New Roman" w:cs="Times New Roman"/>
          <w:sz w:val="24"/>
        </w:rPr>
        <w:t xml:space="preserve">2024). </w:t>
      </w:r>
      <w:r w:rsidR="58821709" w:rsidRPr="34D95592">
        <w:rPr>
          <w:rFonts w:ascii="Times New Roman" w:eastAsia="Times New Roman" w:hAnsi="Times New Roman" w:cs="Times New Roman"/>
          <w:sz w:val="24"/>
        </w:rPr>
        <w:t>By c</w:t>
      </w:r>
      <w:r w:rsidR="1E27A81B" w:rsidRPr="34D95592">
        <w:rPr>
          <w:rFonts w:ascii="Times New Roman" w:eastAsia="Times New Roman" w:hAnsi="Times New Roman" w:cs="Times New Roman"/>
          <w:sz w:val="24"/>
        </w:rPr>
        <w:t xml:space="preserve">hoosing </w:t>
      </w:r>
      <w:r w:rsidR="575043DE" w:rsidRPr="34D95592">
        <w:rPr>
          <w:rFonts w:ascii="Times New Roman" w:eastAsia="Times New Roman" w:hAnsi="Times New Roman" w:cs="Times New Roman"/>
          <w:sz w:val="24"/>
        </w:rPr>
        <w:t>Tongji University</w:t>
      </w:r>
      <w:r w:rsidR="0EA3F128" w:rsidRPr="34D95592">
        <w:rPr>
          <w:rFonts w:ascii="Times New Roman" w:eastAsia="Times New Roman" w:hAnsi="Times New Roman" w:cs="Times New Roman"/>
          <w:sz w:val="24"/>
        </w:rPr>
        <w:t xml:space="preserve"> highly qualified students </w:t>
      </w:r>
      <w:r w:rsidR="58821709" w:rsidRPr="34D95592">
        <w:rPr>
          <w:rFonts w:ascii="Times New Roman" w:eastAsia="Times New Roman" w:hAnsi="Times New Roman" w:cs="Times New Roman"/>
          <w:sz w:val="24"/>
        </w:rPr>
        <w:t>were meant to</w:t>
      </w:r>
      <w:r w:rsidR="0EA3F128" w:rsidRPr="34D95592">
        <w:rPr>
          <w:rFonts w:ascii="Times New Roman" w:eastAsia="Times New Roman" w:hAnsi="Times New Roman" w:cs="Times New Roman"/>
          <w:sz w:val="24"/>
        </w:rPr>
        <w:t xml:space="preserve"> participate </w:t>
      </w:r>
      <w:r w:rsidR="58821709" w:rsidRPr="34D95592">
        <w:rPr>
          <w:rFonts w:ascii="Times New Roman" w:eastAsia="Times New Roman" w:hAnsi="Times New Roman" w:cs="Times New Roman"/>
          <w:sz w:val="24"/>
        </w:rPr>
        <w:t xml:space="preserve">and eventually </w:t>
      </w:r>
      <w:r w:rsidR="0EA3F128" w:rsidRPr="34D95592">
        <w:rPr>
          <w:rFonts w:ascii="Times New Roman" w:eastAsia="Times New Roman" w:hAnsi="Times New Roman" w:cs="Times New Roman"/>
          <w:sz w:val="24"/>
        </w:rPr>
        <w:t xml:space="preserve">become teachers in </w:t>
      </w:r>
      <w:r w:rsidR="2E984011" w:rsidRPr="34D95592">
        <w:rPr>
          <w:rFonts w:ascii="Times New Roman" w:eastAsia="Times New Roman" w:hAnsi="Times New Roman" w:cs="Times New Roman"/>
          <w:sz w:val="24"/>
        </w:rPr>
        <w:t xml:space="preserve">TVET </w:t>
      </w:r>
      <w:r w:rsidR="0EA3F128" w:rsidRPr="34D95592">
        <w:rPr>
          <w:rFonts w:ascii="Times New Roman" w:eastAsia="Times New Roman" w:hAnsi="Times New Roman" w:cs="Times New Roman"/>
          <w:sz w:val="24"/>
        </w:rPr>
        <w:t xml:space="preserve">schools, thereby improving the quality and quantity of TVET teachers in </w:t>
      </w:r>
      <w:r w:rsidR="58821709" w:rsidRPr="34D95592">
        <w:rPr>
          <w:rFonts w:ascii="Times New Roman" w:eastAsia="Times New Roman" w:hAnsi="Times New Roman" w:cs="Times New Roman"/>
          <w:sz w:val="24"/>
        </w:rPr>
        <w:t xml:space="preserve">the </w:t>
      </w:r>
      <w:r w:rsidR="0EA3F128" w:rsidRPr="34D95592">
        <w:rPr>
          <w:rFonts w:ascii="Times New Roman" w:eastAsia="Times New Roman" w:hAnsi="Times New Roman" w:cs="Times New Roman"/>
          <w:sz w:val="24"/>
        </w:rPr>
        <w:t xml:space="preserve">Greater Shanghai </w:t>
      </w:r>
      <w:r w:rsidR="58821709" w:rsidRPr="34D95592">
        <w:rPr>
          <w:rFonts w:ascii="Times New Roman" w:eastAsia="Times New Roman" w:hAnsi="Times New Roman" w:cs="Times New Roman"/>
          <w:sz w:val="24"/>
        </w:rPr>
        <w:t xml:space="preserve">area </w:t>
      </w:r>
      <w:r w:rsidR="0EA3F128" w:rsidRPr="34D95592">
        <w:rPr>
          <w:rFonts w:ascii="Times New Roman" w:eastAsia="Times New Roman" w:hAnsi="Times New Roman" w:cs="Times New Roman"/>
          <w:sz w:val="24"/>
        </w:rPr>
        <w:t xml:space="preserve">supporting the development and advancement of TVET </w:t>
      </w:r>
      <w:r w:rsidR="7DEB7F72" w:rsidRPr="34D95592">
        <w:rPr>
          <w:rFonts w:ascii="Times New Roman" w:eastAsia="Times New Roman" w:hAnsi="Times New Roman" w:cs="Times New Roman"/>
          <w:sz w:val="24"/>
        </w:rPr>
        <w:t>altogether</w:t>
      </w:r>
      <w:r w:rsidR="0EA3F128" w:rsidRPr="34D95592">
        <w:rPr>
          <w:rFonts w:ascii="Times New Roman" w:eastAsia="Times New Roman" w:hAnsi="Times New Roman" w:cs="Times New Roman"/>
          <w:sz w:val="24"/>
        </w:rPr>
        <w:t>.</w:t>
      </w:r>
      <w:r w:rsidR="586D89C6" w:rsidRPr="34D95592">
        <w:rPr>
          <w:rFonts w:ascii="Times New Roman" w:eastAsia="Times New Roman" w:hAnsi="Times New Roman" w:cs="Times New Roman"/>
          <w:sz w:val="24"/>
        </w:rPr>
        <w:t xml:space="preserve"> </w:t>
      </w:r>
      <w:r w:rsidR="58821709" w:rsidRPr="34D95592">
        <w:rPr>
          <w:rFonts w:ascii="Times New Roman" w:eastAsia="Times New Roman" w:hAnsi="Times New Roman" w:cs="Times New Roman"/>
          <w:sz w:val="24"/>
        </w:rPr>
        <w:t>Furthermore,</w:t>
      </w:r>
      <w:r w:rsidR="4B65C5B0" w:rsidRPr="34D95592">
        <w:rPr>
          <w:rFonts w:ascii="Times New Roman" w:eastAsia="Times New Roman" w:hAnsi="Times New Roman" w:cs="Times New Roman"/>
          <w:sz w:val="24"/>
        </w:rPr>
        <w:t xml:space="preserve"> learning from Germany’s TVET teacher training model, which includes university education as well as in-service training of teachers in a sequential model</w:t>
      </w:r>
      <w:r w:rsidR="58821709" w:rsidRPr="34D95592">
        <w:rPr>
          <w:rFonts w:ascii="Times New Roman" w:eastAsia="Times New Roman" w:hAnsi="Times New Roman" w:cs="Times New Roman"/>
          <w:sz w:val="24"/>
        </w:rPr>
        <w:t>, Tongji University was meant to become a national role model for TVET teacher training</w:t>
      </w:r>
      <w:r w:rsidR="1A78E14D" w:rsidRPr="34D95592">
        <w:rPr>
          <w:rFonts w:ascii="Times New Roman" w:eastAsia="Times New Roman" w:hAnsi="Times New Roman" w:cs="Times New Roman"/>
          <w:sz w:val="24"/>
        </w:rPr>
        <w:t xml:space="preserve"> to</w:t>
      </w:r>
      <w:r w:rsidR="58821709" w:rsidRPr="34D95592">
        <w:rPr>
          <w:rFonts w:ascii="Times New Roman" w:eastAsia="Times New Roman" w:hAnsi="Times New Roman" w:cs="Times New Roman"/>
          <w:sz w:val="24"/>
        </w:rPr>
        <w:t xml:space="preserve"> foster imitation by other leading Chinese universities</w:t>
      </w:r>
      <w:r w:rsidR="4B65C5B0" w:rsidRPr="34D95592">
        <w:rPr>
          <w:rFonts w:ascii="Times New Roman" w:eastAsia="Times New Roman" w:hAnsi="Times New Roman" w:cs="Times New Roman"/>
          <w:sz w:val="24"/>
        </w:rPr>
        <w:t>.</w:t>
      </w:r>
    </w:p>
    <w:p w14:paraId="6390902F" w14:textId="77777777" w:rsidR="005A4327" w:rsidRDefault="005A4327" w:rsidP="7CB6C35F">
      <w:pPr>
        <w:rPr>
          <w:rFonts w:ascii="Times New Roman" w:eastAsia="Times New Roman" w:hAnsi="Times New Roman" w:cs="Times New Roman"/>
          <w:sz w:val="24"/>
        </w:rPr>
      </w:pPr>
    </w:p>
    <w:p w14:paraId="1CFF7504" w14:textId="6805A202" w:rsidR="000A657F" w:rsidRDefault="744892AE" w:rsidP="34D95592">
      <w:pPr>
        <w:rPr>
          <w:rFonts w:ascii="Times New Roman" w:eastAsia="Times New Roman" w:hAnsi="Times New Roman" w:cs="Times New Roman"/>
          <w:sz w:val="24"/>
        </w:rPr>
      </w:pPr>
      <w:r w:rsidRPr="34D95592">
        <w:rPr>
          <w:rFonts w:ascii="Times New Roman" w:eastAsia="Times New Roman" w:hAnsi="Times New Roman" w:cs="Times New Roman"/>
          <w:sz w:val="24"/>
        </w:rPr>
        <w:t xml:space="preserve">As for the </w:t>
      </w:r>
      <w:r w:rsidR="016A2C57" w:rsidRPr="34D95592">
        <w:rPr>
          <w:rFonts w:ascii="Times New Roman" w:eastAsia="Times New Roman" w:hAnsi="Times New Roman" w:cs="Times New Roman"/>
          <w:sz w:val="24"/>
        </w:rPr>
        <w:t xml:space="preserve">pilot project, </w:t>
      </w:r>
      <w:r w:rsidR="4B65C5B0" w:rsidRPr="34D95592">
        <w:rPr>
          <w:rFonts w:ascii="Times New Roman" w:eastAsia="Times New Roman" w:hAnsi="Times New Roman" w:cs="Times New Roman"/>
          <w:sz w:val="24"/>
        </w:rPr>
        <w:t>Tongji University should provide institutional support, which include</w:t>
      </w:r>
      <w:r w:rsidR="55ABA536" w:rsidRPr="34D95592">
        <w:rPr>
          <w:rFonts w:ascii="Times New Roman" w:eastAsia="Times New Roman" w:hAnsi="Times New Roman" w:cs="Times New Roman"/>
          <w:sz w:val="24"/>
        </w:rPr>
        <w:t>s</w:t>
      </w:r>
      <w:r w:rsidR="4B65C5B0" w:rsidRPr="34D95592">
        <w:rPr>
          <w:rFonts w:ascii="Times New Roman" w:eastAsia="Times New Roman" w:hAnsi="Times New Roman" w:cs="Times New Roman"/>
          <w:sz w:val="24"/>
        </w:rPr>
        <w:t xml:space="preserve"> the establishment of an independent </w:t>
      </w:r>
      <w:r w:rsidR="262204A4" w:rsidRPr="34D95592">
        <w:rPr>
          <w:rFonts w:ascii="Times New Roman" w:eastAsia="Times New Roman" w:hAnsi="Times New Roman" w:cs="Times New Roman"/>
          <w:sz w:val="24"/>
        </w:rPr>
        <w:t>institute with</w:t>
      </w:r>
      <w:r w:rsidR="4B65C5B0" w:rsidRPr="34D95592">
        <w:rPr>
          <w:rFonts w:ascii="Times New Roman" w:eastAsia="Times New Roman" w:hAnsi="Times New Roman" w:cs="Times New Roman"/>
          <w:sz w:val="24"/>
        </w:rPr>
        <w:t xml:space="preserve"> the focus on </w:t>
      </w:r>
      <w:r w:rsidR="63CC5FD0" w:rsidRPr="34D95592">
        <w:rPr>
          <w:rFonts w:ascii="Times New Roman" w:eastAsia="Times New Roman" w:hAnsi="Times New Roman" w:cs="Times New Roman"/>
          <w:sz w:val="24"/>
        </w:rPr>
        <w:t>TVET</w:t>
      </w:r>
      <w:r w:rsidR="4B65C5B0" w:rsidRPr="34D95592">
        <w:rPr>
          <w:rFonts w:ascii="Times New Roman" w:eastAsia="Times New Roman" w:hAnsi="Times New Roman" w:cs="Times New Roman"/>
          <w:sz w:val="24"/>
        </w:rPr>
        <w:t xml:space="preserve"> teacher </w:t>
      </w:r>
      <w:r w:rsidR="213DA9A9" w:rsidRPr="34D95592">
        <w:rPr>
          <w:rFonts w:ascii="Times New Roman" w:eastAsia="Times New Roman" w:hAnsi="Times New Roman" w:cs="Times New Roman"/>
          <w:sz w:val="24"/>
        </w:rPr>
        <w:t>training</w:t>
      </w:r>
      <w:r w:rsidR="4B65C5B0" w:rsidRPr="34D95592">
        <w:rPr>
          <w:rFonts w:ascii="Times New Roman" w:eastAsia="Times New Roman" w:hAnsi="Times New Roman" w:cs="Times New Roman"/>
          <w:sz w:val="24"/>
        </w:rPr>
        <w:t xml:space="preserve">, the recruitment of qualified teachers and researchers, the provision of relevant conditions like laboratories and other teaching equipment, the development and implementation of theoretical and practical courses in pedagogy with the guidance of German experts and curricula for both a 4-year undergraduate program and a 2.5-year </w:t>
      </w:r>
      <w:r w:rsidR="3CD48938" w:rsidRPr="34D95592">
        <w:rPr>
          <w:rFonts w:ascii="Times New Roman" w:eastAsia="Times New Roman" w:hAnsi="Times New Roman" w:cs="Times New Roman"/>
          <w:sz w:val="24"/>
        </w:rPr>
        <w:t>postgraduate</w:t>
      </w:r>
      <w:r w:rsidR="4B65C5B0" w:rsidRPr="34D95592">
        <w:rPr>
          <w:rFonts w:ascii="Times New Roman" w:eastAsia="Times New Roman" w:hAnsi="Times New Roman" w:cs="Times New Roman"/>
          <w:sz w:val="24"/>
        </w:rPr>
        <w:t xml:space="preserve"> program</w:t>
      </w:r>
      <w:r w:rsidR="3CD48938" w:rsidRPr="34D95592">
        <w:rPr>
          <w:rFonts w:ascii="Times New Roman" w:eastAsia="Times New Roman" w:hAnsi="Times New Roman" w:cs="Times New Roman"/>
          <w:sz w:val="24"/>
        </w:rPr>
        <w:t>.</w:t>
      </w:r>
      <w:r w:rsidR="4B65C5B0" w:rsidRPr="34D95592">
        <w:rPr>
          <w:rFonts w:ascii="Times New Roman" w:eastAsia="Times New Roman" w:hAnsi="Times New Roman" w:cs="Times New Roman"/>
          <w:sz w:val="24"/>
        </w:rPr>
        <w:t xml:space="preserve"> To guarantee the smooth implementation of the program, the German side was supposed to provide the following measures:</w:t>
      </w:r>
      <w:r w:rsidR="016A2C57" w:rsidRPr="34D95592">
        <w:rPr>
          <w:rFonts w:ascii="Times New Roman" w:eastAsia="Times New Roman" w:hAnsi="Times New Roman" w:cs="Times New Roman"/>
          <w:sz w:val="24"/>
        </w:rPr>
        <w:t xml:space="preserve"> </w:t>
      </w:r>
      <w:r w:rsidR="4B65C5B0" w:rsidRPr="34D95592">
        <w:rPr>
          <w:rFonts w:ascii="Times New Roman" w:eastAsia="Times New Roman" w:hAnsi="Times New Roman" w:cs="Times New Roman"/>
          <w:sz w:val="24"/>
        </w:rPr>
        <w:t>Supporting in-service teachers to pursue doctorates</w:t>
      </w:r>
      <w:r w:rsidR="6CF2B51A" w:rsidRPr="34D95592">
        <w:rPr>
          <w:rFonts w:ascii="Times New Roman" w:eastAsia="Times New Roman" w:hAnsi="Times New Roman" w:cs="Times New Roman"/>
          <w:sz w:val="24"/>
        </w:rPr>
        <w:t xml:space="preserve"> </w:t>
      </w:r>
      <w:r w:rsidR="4B65C5B0" w:rsidRPr="34D95592">
        <w:rPr>
          <w:rFonts w:ascii="Times New Roman" w:eastAsia="Times New Roman" w:hAnsi="Times New Roman" w:cs="Times New Roman"/>
          <w:sz w:val="24"/>
        </w:rPr>
        <w:t>in vocational pedagogy in Germany</w:t>
      </w:r>
      <w:r w:rsidR="016A2C57" w:rsidRPr="34D95592">
        <w:rPr>
          <w:rFonts w:ascii="Times New Roman" w:eastAsia="Times New Roman" w:hAnsi="Times New Roman" w:cs="Times New Roman"/>
          <w:sz w:val="24"/>
        </w:rPr>
        <w:t xml:space="preserve">, </w:t>
      </w:r>
      <w:r w:rsidR="4B65C5B0" w:rsidRPr="34D95592">
        <w:rPr>
          <w:rFonts w:ascii="Times New Roman" w:eastAsia="Times New Roman" w:hAnsi="Times New Roman" w:cs="Times New Roman"/>
          <w:sz w:val="24"/>
        </w:rPr>
        <w:t>providing German experts to support the curriculum development of the teacher training programs</w:t>
      </w:r>
      <w:r w:rsidR="016A2C57" w:rsidRPr="34D95592">
        <w:rPr>
          <w:rFonts w:ascii="Times New Roman" w:eastAsia="Times New Roman" w:hAnsi="Times New Roman" w:cs="Times New Roman"/>
          <w:sz w:val="24"/>
        </w:rPr>
        <w:t xml:space="preserve"> and </w:t>
      </w:r>
      <w:r w:rsidR="4B65C5B0" w:rsidRPr="34D95592">
        <w:rPr>
          <w:rFonts w:ascii="Times New Roman" w:eastAsia="Times New Roman" w:hAnsi="Times New Roman" w:cs="Times New Roman"/>
          <w:sz w:val="24"/>
        </w:rPr>
        <w:t>providing financial and technical support for the construction of teaching and learning laboratories at Tongji University.</w:t>
      </w:r>
    </w:p>
    <w:p w14:paraId="33CA5EF3" w14:textId="77777777" w:rsidR="005A4327" w:rsidRPr="001D00CD" w:rsidRDefault="005A4327" w:rsidP="7CB6C35F">
      <w:pPr>
        <w:rPr>
          <w:rFonts w:ascii="Times New Roman" w:eastAsia="Times New Roman" w:hAnsi="Times New Roman" w:cs="Times New Roman"/>
          <w:sz w:val="24"/>
        </w:rPr>
      </w:pPr>
    </w:p>
    <w:p w14:paraId="569C8921" w14:textId="1C8CD225" w:rsidR="000A657F" w:rsidRDefault="0B1A7670" w:rsidP="34D95592">
      <w:pPr>
        <w:spacing w:line="259" w:lineRule="auto"/>
        <w:rPr>
          <w:rFonts w:ascii="Times New Roman" w:eastAsia="Times New Roman" w:hAnsi="Times New Roman" w:cs="Times New Roman"/>
          <w:sz w:val="24"/>
        </w:rPr>
      </w:pPr>
      <w:r w:rsidRPr="34D95592">
        <w:rPr>
          <w:rFonts w:ascii="Times New Roman" w:eastAsia="Times New Roman" w:hAnsi="Times New Roman" w:cs="Times New Roman"/>
          <w:sz w:val="24"/>
        </w:rPr>
        <w:t xml:space="preserve">The program, with the purpose of combining social needs and the university’s advantageous engineering education resources, has successively developed four majors in the new established Institute of Vocational and Technical Education (in German: </w:t>
      </w:r>
      <w:proofErr w:type="spellStart"/>
      <w:r w:rsidRPr="34D95592">
        <w:rPr>
          <w:rFonts w:ascii="Times New Roman" w:eastAsia="Times New Roman" w:hAnsi="Times New Roman" w:cs="Times New Roman"/>
          <w:i/>
          <w:iCs/>
          <w:sz w:val="24"/>
        </w:rPr>
        <w:t>Chinesisch-Deutsches</w:t>
      </w:r>
      <w:proofErr w:type="spellEnd"/>
      <w:r w:rsidRPr="34D95592">
        <w:rPr>
          <w:rFonts w:ascii="Times New Roman" w:eastAsia="Times New Roman" w:hAnsi="Times New Roman" w:cs="Times New Roman"/>
          <w:i/>
          <w:iCs/>
          <w:sz w:val="24"/>
        </w:rPr>
        <w:t xml:space="preserve"> </w:t>
      </w:r>
      <w:proofErr w:type="spellStart"/>
      <w:r w:rsidRPr="34D95592">
        <w:rPr>
          <w:rFonts w:ascii="Times New Roman" w:eastAsia="Times New Roman" w:hAnsi="Times New Roman" w:cs="Times New Roman"/>
          <w:i/>
          <w:iCs/>
          <w:sz w:val="24"/>
        </w:rPr>
        <w:t>Institut</w:t>
      </w:r>
      <w:proofErr w:type="spellEnd"/>
      <w:r w:rsidRPr="34D95592">
        <w:rPr>
          <w:rFonts w:ascii="Times New Roman" w:eastAsia="Times New Roman" w:hAnsi="Times New Roman" w:cs="Times New Roman"/>
          <w:i/>
          <w:iCs/>
          <w:sz w:val="24"/>
        </w:rPr>
        <w:t xml:space="preserve"> für </w:t>
      </w:r>
      <w:proofErr w:type="spellStart"/>
      <w:r w:rsidRPr="34D95592">
        <w:rPr>
          <w:rFonts w:ascii="Times New Roman" w:eastAsia="Times New Roman" w:hAnsi="Times New Roman" w:cs="Times New Roman"/>
          <w:i/>
          <w:iCs/>
          <w:sz w:val="24"/>
        </w:rPr>
        <w:t>Berufsbildung</w:t>
      </w:r>
      <w:proofErr w:type="spellEnd"/>
      <w:r w:rsidRPr="34D95592">
        <w:rPr>
          <w:rFonts w:ascii="Times New Roman" w:eastAsia="Times New Roman" w:hAnsi="Times New Roman" w:cs="Times New Roman"/>
          <w:sz w:val="24"/>
        </w:rPr>
        <w:t xml:space="preserve">) at Tongji University: (1) Mechanical Engineering and Automation, (2) Electronic Information Engineering, (3) Civil Engineering, and (4) Business Administration. At the early stages (from 1997 to 2005), the students enrolled in the program were from secondary TVET schools; however, the students later mainly came from general high schools. A </w:t>
      </w:r>
      <w:r w:rsidR="210D66A3" w:rsidRPr="34D95592">
        <w:rPr>
          <w:rFonts w:ascii="Times New Roman" w:eastAsia="Times New Roman" w:hAnsi="Times New Roman" w:cs="Times New Roman"/>
          <w:sz w:val="24"/>
        </w:rPr>
        <w:t>m</w:t>
      </w:r>
      <w:r w:rsidRPr="34D95592">
        <w:rPr>
          <w:rFonts w:ascii="Times New Roman" w:eastAsia="Times New Roman" w:hAnsi="Times New Roman" w:cs="Times New Roman"/>
          <w:sz w:val="24"/>
        </w:rPr>
        <w:t>aster</w:t>
      </w:r>
      <w:r w:rsidR="25DB4835" w:rsidRPr="34D95592">
        <w:rPr>
          <w:rFonts w:ascii="Times New Roman" w:eastAsia="Times New Roman" w:hAnsi="Times New Roman" w:cs="Times New Roman"/>
          <w:sz w:val="24"/>
        </w:rPr>
        <w:t>’s</w:t>
      </w:r>
      <w:r w:rsidRPr="34D95592">
        <w:rPr>
          <w:rFonts w:ascii="Times New Roman" w:eastAsia="Times New Roman" w:hAnsi="Times New Roman" w:cs="Times New Roman"/>
          <w:sz w:val="24"/>
        </w:rPr>
        <w:t xml:space="preserve"> program was developed in 2001 with the focus on vocational pedagogy. With the termination of bachelor program in 2016, the TVET teacher </w:t>
      </w:r>
      <w:r w:rsidR="2CBFAB9E" w:rsidRPr="34D95592">
        <w:rPr>
          <w:rFonts w:ascii="Times New Roman" w:eastAsia="Times New Roman" w:hAnsi="Times New Roman" w:cs="Times New Roman"/>
          <w:sz w:val="24"/>
        </w:rPr>
        <w:t xml:space="preserve">training </w:t>
      </w:r>
      <w:r w:rsidRPr="34D95592">
        <w:rPr>
          <w:rFonts w:ascii="Times New Roman" w:eastAsia="Times New Roman" w:hAnsi="Times New Roman" w:cs="Times New Roman"/>
          <w:sz w:val="24"/>
        </w:rPr>
        <w:t xml:space="preserve">program has shifted its focus completely to </w:t>
      </w:r>
      <w:r w:rsidR="32667675" w:rsidRPr="34D95592">
        <w:rPr>
          <w:rFonts w:ascii="Times New Roman" w:eastAsia="Times New Roman" w:hAnsi="Times New Roman" w:cs="Times New Roman"/>
          <w:sz w:val="24"/>
        </w:rPr>
        <w:t xml:space="preserve">the </w:t>
      </w:r>
      <w:r w:rsidRPr="34D95592">
        <w:rPr>
          <w:rFonts w:ascii="Times New Roman" w:eastAsia="Times New Roman" w:hAnsi="Times New Roman" w:cs="Times New Roman"/>
          <w:sz w:val="24"/>
        </w:rPr>
        <w:t>master</w:t>
      </w:r>
      <w:r w:rsidR="32667675" w:rsidRPr="34D95592">
        <w:rPr>
          <w:rFonts w:ascii="Times New Roman" w:eastAsia="Times New Roman" w:hAnsi="Times New Roman" w:cs="Times New Roman"/>
          <w:sz w:val="24"/>
        </w:rPr>
        <w:t>’s</w:t>
      </w:r>
      <w:r w:rsidRPr="34D95592">
        <w:rPr>
          <w:rFonts w:ascii="Times New Roman" w:eastAsia="Times New Roman" w:hAnsi="Times New Roman" w:cs="Times New Roman"/>
          <w:sz w:val="24"/>
        </w:rPr>
        <w:t xml:space="preserve"> level.</w:t>
      </w:r>
    </w:p>
    <w:p w14:paraId="75ADD390" w14:textId="77777777" w:rsidR="005A4327" w:rsidRPr="001D00CD" w:rsidRDefault="005A4327" w:rsidP="00BB4E0F">
      <w:pPr>
        <w:rPr>
          <w:rFonts w:ascii="Times New Roman" w:eastAsia="Times New Roman" w:hAnsi="Times New Roman" w:cs="Times New Roman"/>
          <w:sz w:val="24"/>
        </w:rPr>
      </w:pPr>
    </w:p>
    <w:p w14:paraId="1933C24F" w14:textId="193AB8CE" w:rsidR="000A657F" w:rsidRDefault="71ED0DD1" w:rsidP="34D95592">
      <w:pPr>
        <w:rPr>
          <w:rFonts w:ascii="Times New Roman" w:eastAsia="Times New Roman" w:hAnsi="Times New Roman" w:cs="Times New Roman"/>
          <w:sz w:val="24"/>
        </w:rPr>
      </w:pPr>
      <w:r w:rsidRPr="34D95592">
        <w:rPr>
          <w:rFonts w:ascii="Times New Roman" w:eastAsia="Times New Roman" w:hAnsi="Times New Roman" w:cs="Times New Roman"/>
          <w:sz w:val="24"/>
        </w:rPr>
        <w:t>With th</w:t>
      </w:r>
      <w:r w:rsidR="7CAEBB79" w:rsidRPr="34D95592">
        <w:rPr>
          <w:rFonts w:ascii="Times New Roman" w:eastAsia="Times New Roman" w:hAnsi="Times New Roman" w:cs="Times New Roman"/>
          <w:sz w:val="24"/>
        </w:rPr>
        <w:t>is</w:t>
      </w:r>
      <w:r w:rsidR="7BEAE740" w:rsidRPr="34D95592">
        <w:rPr>
          <w:rFonts w:ascii="Times New Roman" w:eastAsia="Times New Roman" w:hAnsi="Times New Roman" w:cs="Times New Roman"/>
          <w:sz w:val="24"/>
        </w:rPr>
        <w:t xml:space="preserve"> case study</w:t>
      </w:r>
      <w:r w:rsidR="3EAA6975" w:rsidRPr="34D95592">
        <w:rPr>
          <w:rFonts w:ascii="Times New Roman" w:eastAsia="Times New Roman" w:hAnsi="Times New Roman" w:cs="Times New Roman"/>
          <w:sz w:val="24"/>
        </w:rPr>
        <w:t xml:space="preserve">, </w:t>
      </w:r>
      <w:r w:rsidR="2A542A05" w:rsidRPr="34D95592">
        <w:rPr>
          <w:rFonts w:ascii="Times New Roman" w:eastAsia="Times New Roman" w:hAnsi="Times New Roman" w:cs="Times New Roman"/>
          <w:sz w:val="24"/>
        </w:rPr>
        <w:t xml:space="preserve">we provide an in-depth analysis of </w:t>
      </w:r>
      <w:r w:rsidR="616F9BFB" w:rsidRPr="34D95592">
        <w:rPr>
          <w:rFonts w:ascii="Times New Roman" w:eastAsia="Times New Roman" w:hAnsi="Times New Roman" w:cs="Times New Roman"/>
          <w:sz w:val="24"/>
        </w:rPr>
        <w:t>an intercontinental transfer project in TVET</w:t>
      </w:r>
      <w:r w:rsidR="7CAEBB79" w:rsidRPr="34D95592">
        <w:rPr>
          <w:rFonts w:ascii="Times New Roman" w:eastAsia="Times New Roman" w:hAnsi="Times New Roman" w:cs="Times New Roman"/>
          <w:sz w:val="24"/>
        </w:rPr>
        <w:t xml:space="preserve"> </w:t>
      </w:r>
      <w:r w:rsidR="534951D5" w:rsidRPr="34D95592">
        <w:rPr>
          <w:rFonts w:ascii="Times New Roman" w:eastAsia="Times New Roman" w:hAnsi="Times New Roman" w:cs="Times New Roman"/>
          <w:sz w:val="24"/>
        </w:rPr>
        <w:t xml:space="preserve">that was carried out alongside </w:t>
      </w:r>
      <w:r w:rsidR="7D0C3A07" w:rsidRPr="34D95592">
        <w:rPr>
          <w:rFonts w:ascii="Times New Roman" w:eastAsia="Times New Roman" w:hAnsi="Times New Roman" w:cs="Times New Roman"/>
          <w:sz w:val="24"/>
        </w:rPr>
        <w:t xml:space="preserve">plentiful </w:t>
      </w:r>
      <w:r w:rsidR="1A2F60ED" w:rsidRPr="34D95592">
        <w:rPr>
          <w:rFonts w:ascii="Times New Roman" w:eastAsia="Times New Roman" w:hAnsi="Times New Roman" w:cs="Times New Roman"/>
          <w:sz w:val="24"/>
        </w:rPr>
        <w:t>other projects</w:t>
      </w:r>
      <w:r w:rsidR="3EAA6975" w:rsidRPr="34D95592">
        <w:rPr>
          <w:rFonts w:ascii="Times New Roman" w:eastAsia="Times New Roman" w:hAnsi="Times New Roman" w:cs="Times New Roman"/>
          <w:sz w:val="24"/>
        </w:rPr>
        <w:t xml:space="preserve"> </w:t>
      </w:r>
      <w:proofErr w:type="gramStart"/>
      <w:r w:rsidR="0A7BB510" w:rsidRPr="34D95592">
        <w:rPr>
          <w:rFonts w:ascii="Times New Roman" w:eastAsia="Times New Roman" w:hAnsi="Times New Roman" w:cs="Times New Roman"/>
          <w:sz w:val="24"/>
        </w:rPr>
        <w:t xml:space="preserve">in order </w:t>
      </w:r>
      <w:r w:rsidR="5B1236D1" w:rsidRPr="34D95592">
        <w:rPr>
          <w:rFonts w:ascii="Times New Roman" w:eastAsia="Times New Roman" w:hAnsi="Times New Roman" w:cs="Times New Roman"/>
          <w:sz w:val="24"/>
        </w:rPr>
        <w:t>to</w:t>
      </w:r>
      <w:proofErr w:type="gramEnd"/>
      <w:r w:rsidR="5B1236D1" w:rsidRPr="34D95592">
        <w:rPr>
          <w:rFonts w:ascii="Times New Roman" w:eastAsia="Times New Roman" w:hAnsi="Times New Roman" w:cs="Times New Roman"/>
          <w:sz w:val="24"/>
        </w:rPr>
        <w:t xml:space="preserve"> learn from German </w:t>
      </w:r>
      <w:r w:rsidR="3EAA6975" w:rsidRPr="34D95592">
        <w:rPr>
          <w:rFonts w:ascii="Times New Roman" w:eastAsia="Times New Roman" w:hAnsi="Times New Roman" w:cs="Times New Roman"/>
          <w:sz w:val="24"/>
        </w:rPr>
        <w:t>TVET</w:t>
      </w:r>
      <w:r w:rsidR="5B1236D1" w:rsidRPr="34D95592">
        <w:rPr>
          <w:rFonts w:ascii="Times New Roman" w:eastAsia="Times New Roman" w:hAnsi="Times New Roman" w:cs="Times New Roman"/>
          <w:sz w:val="24"/>
        </w:rPr>
        <w:t>. However, there</w:t>
      </w:r>
      <w:r w:rsidR="1A2F60ED" w:rsidRPr="34D95592">
        <w:rPr>
          <w:rFonts w:ascii="Times New Roman" w:eastAsia="Times New Roman" w:hAnsi="Times New Roman" w:cs="Times New Roman"/>
          <w:sz w:val="24"/>
        </w:rPr>
        <w:t xml:space="preserve"> ha</w:t>
      </w:r>
      <w:r w:rsidR="5B1236D1" w:rsidRPr="34D95592">
        <w:rPr>
          <w:rFonts w:ascii="Times New Roman" w:eastAsia="Times New Roman" w:hAnsi="Times New Roman" w:cs="Times New Roman"/>
          <w:sz w:val="24"/>
        </w:rPr>
        <w:t xml:space="preserve">s been a lack of academic investigation of </w:t>
      </w:r>
      <w:r w:rsidR="36164442" w:rsidRPr="34D95592">
        <w:rPr>
          <w:rFonts w:ascii="Times New Roman" w:eastAsia="Times New Roman" w:hAnsi="Times New Roman" w:cs="Times New Roman"/>
          <w:sz w:val="24"/>
        </w:rPr>
        <w:t>reasons for their success</w:t>
      </w:r>
      <w:r w:rsidR="1A2F60ED" w:rsidRPr="34D95592">
        <w:rPr>
          <w:rFonts w:ascii="Times New Roman" w:eastAsia="Times New Roman" w:hAnsi="Times New Roman" w:cs="Times New Roman"/>
          <w:sz w:val="24"/>
        </w:rPr>
        <w:t>es</w:t>
      </w:r>
      <w:r w:rsidR="36164442" w:rsidRPr="34D95592">
        <w:rPr>
          <w:rFonts w:ascii="Times New Roman" w:eastAsia="Times New Roman" w:hAnsi="Times New Roman" w:cs="Times New Roman"/>
          <w:sz w:val="24"/>
        </w:rPr>
        <w:t xml:space="preserve"> or failures</w:t>
      </w:r>
      <w:r w:rsidR="5B1236D1" w:rsidRPr="34D95592">
        <w:rPr>
          <w:rFonts w:ascii="Times New Roman" w:eastAsia="Times New Roman" w:hAnsi="Times New Roman" w:cs="Times New Roman"/>
          <w:sz w:val="24"/>
        </w:rPr>
        <w:t>.</w:t>
      </w:r>
      <w:r w:rsidR="51858D85" w:rsidRPr="34D95592">
        <w:rPr>
          <w:rFonts w:ascii="Times New Roman" w:eastAsia="Times New Roman" w:hAnsi="Times New Roman" w:cs="Times New Roman"/>
          <w:sz w:val="24"/>
        </w:rPr>
        <w:t xml:space="preserve"> </w:t>
      </w:r>
      <w:r w:rsidR="0B1A7670" w:rsidRPr="34D95592">
        <w:rPr>
          <w:rFonts w:ascii="Times New Roman" w:eastAsia="Times New Roman" w:hAnsi="Times New Roman" w:cs="Times New Roman"/>
          <w:sz w:val="24"/>
        </w:rPr>
        <w:t>Thus,</w:t>
      </w:r>
      <w:r w:rsidR="282B5F4C" w:rsidRPr="34D95592">
        <w:rPr>
          <w:rFonts w:ascii="Times New Roman" w:eastAsia="Times New Roman" w:hAnsi="Times New Roman" w:cs="Times New Roman"/>
          <w:sz w:val="24"/>
        </w:rPr>
        <w:t xml:space="preserve"> </w:t>
      </w:r>
      <w:r w:rsidR="0B1A7670" w:rsidRPr="34D95592">
        <w:rPr>
          <w:rFonts w:ascii="Times New Roman" w:eastAsia="Times New Roman" w:hAnsi="Times New Roman" w:cs="Times New Roman"/>
          <w:sz w:val="24"/>
        </w:rPr>
        <w:t xml:space="preserve">in this paper, we </w:t>
      </w:r>
      <w:r w:rsidR="36164442" w:rsidRPr="34D95592">
        <w:rPr>
          <w:rFonts w:ascii="Times New Roman" w:eastAsia="Times New Roman" w:hAnsi="Times New Roman" w:cs="Times New Roman"/>
          <w:sz w:val="24"/>
        </w:rPr>
        <w:t>use a</w:t>
      </w:r>
      <w:r w:rsidR="21AD8FC9" w:rsidRPr="34D95592">
        <w:rPr>
          <w:rFonts w:ascii="Times New Roman" w:eastAsia="Times New Roman" w:hAnsi="Times New Roman" w:cs="Times New Roman"/>
          <w:sz w:val="24"/>
        </w:rPr>
        <w:t xml:space="preserve"> specific project</w:t>
      </w:r>
      <w:r w:rsidR="0B1A7670" w:rsidRPr="34D95592">
        <w:rPr>
          <w:rFonts w:ascii="Times New Roman" w:eastAsia="Times New Roman" w:hAnsi="Times New Roman" w:cs="Times New Roman"/>
          <w:sz w:val="24"/>
        </w:rPr>
        <w:t xml:space="preserve"> of</w:t>
      </w:r>
      <w:r w:rsidR="1A2F60ED" w:rsidRPr="34D95592">
        <w:rPr>
          <w:rFonts w:ascii="Times New Roman" w:eastAsia="Times New Roman" w:hAnsi="Times New Roman" w:cs="Times New Roman"/>
          <w:sz w:val="24"/>
        </w:rPr>
        <w:t xml:space="preserve"> Sino-German cooperations in</w:t>
      </w:r>
      <w:r w:rsidR="0B1A7670" w:rsidRPr="34D95592">
        <w:rPr>
          <w:rFonts w:ascii="Times New Roman" w:eastAsia="Times New Roman" w:hAnsi="Times New Roman" w:cs="Times New Roman"/>
          <w:sz w:val="24"/>
        </w:rPr>
        <w:t xml:space="preserve"> </w:t>
      </w:r>
      <w:r w:rsidR="21AD8FC9" w:rsidRPr="34D95592">
        <w:rPr>
          <w:rFonts w:ascii="Times New Roman" w:eastAsia="Times New Roman" w:hAnsi="Times New Roman" w:cs="Times New Roman"/>
          <w:sz w:val="24"/>
        </w:rPr>
        <w:t xml:space="preserve">TVET </w:t>
      </w:r>
      <w:r w:rsidR="00680964" w:rsidRPr="34D95592">
        <w:rPr>
          <w:rFonts w:ascii="Times New Roman" w:eastAsia="Times New Roman" w:hAnsi="Times New Roman" w:cs="Times New Roman"/>
          <w:sz w:val="24"/>
        </w:rPr>
        <w:t>to</w:t>
      </w:r>
      <w:r w:rsidR="21AD8FC9" w:rsidRPr="34D95592">
        <w:rPr>
          <w:rFonts w:ascii="Times New Roman" w:eastAsia="Times New Roman" w:hAnsi="Times New Roman" w:cs="Times New Roman"/>
          <w:sz w:val="24"/>
        </w:rPr>
        <w:t xml:space="preserve"> find reasons for it</w:t>
      </w:r>
      <w:r w:rsidR="7B0C8331" w:rsidRPr="34D95592">
        <w:rPr>
          <w:rFonts w:ascii="Times New Roman" w:eastAsia="Times New Roman" w:hAnsi="Times New Roman" w:cs="Times New Roman"/>
          <w:sz w:val="24"/>
        </w:rPr>
        <w:t>s</w:t>
      </w:r>
      <w:r w:rsidR="21AD8FC9" w:rsidRPr="34D95592">
        <w:rPr>
          <w:rFonts w:ascii="Times New Roman" w:eastAsia="Times New Roman" w:hAnsi="Times New Roman" w:cs="Times New Roman"/>
          <w:sz w:val="24"/>
        </w:rPr>
        <w:t xml:space="preserve"> partly failures using a sociological model of micro foundation of social action (Coleman</w:t>
      </w:r>
      <w:r w:rsidR="7696C40B" w:rsidRPr="34D95592">
        <w:rPr>
          <w:rFonts w:ascii="Times New Roman" w:eastAsia="Times New Roman" w:hAnsi="Times New Roman" w:cs="Times New Roman"/>
          <w:sz w:val="24"/>
        </w:rPr>
        <w:t xml:space="preserve"> 1987</w:t>
      </w:r>
      <w:r w:rsidR="21AD8FC9" w:rsidRPr="34D95592">
        <w:rPr>
          <w:rFonts w:ascii="Times New Roman" w:eastAsia="Times New Roman" w:hAnsi="Times New Roman" w:cs="Times New Roman"/>
          <w:sz w:val="24"/>
        </w:rPr>
        <w:t>)</w:t>
      </w:r>
      <w:r w:rsidR="0B1A7670" w:rsidRPr="34D95592">
        <w:rPr>
          <w:rFonts w:ascii="Times New Roman" w:eastAsia="Times New Roman" w:hAnsi="Times New Roman" w:cs="Times New Roman"/>
          <w:sz w:val="24"/>
        </w:rPr>
        <w:t>.</w:t>
      </w:r>
    </w:p>
    <w:p w14:paraId="0570B39C" w14:textId="77777777" w:rsidR="0012128D" w:rsidRDefault="0012128D" w:rsidP="34D95592">
      <w:pPr>
        <w:rPr>
          <w:rFonts w:ascii="Times New Roman" w:eastAsia="Times New Roman" w:hAnsi="Times New Roman" w:cs="Times New Roman"/>
          <w:sz w:val="24"/>
        </w:rPr>
      </w:pPr>
    </w:p>
    <w:p w14:paraId="60328110" w14:textId="46A22B04" w:rsidR="00805ACD" w:rsidRPr="001E3B77" w:rsidRDefault="21AD8FC9" w:rsidP="34D95592">
      <w:pPr>
        <w:rPr>
          <w:rFonts w:ascii="Times New Roman" w:eastAsia="Times New Roman" w:hAnsi="Times New Roman" w:cs="Times New Roman"/>
          <w:sz w:val="24"/>
          <w:lang w:val="en-GB"/>
        </w:rPr>
      </w:pPr>
      <w:r w:rsidRPr="34D95592">
        <w:rPr>
          <w:rFonts w:ascii="Times New Roman" w:eastAsia="Times New Roman" w:hAnsi="Times New Roman" w:cs="Times New Roman"/>
          <w:sz w:val="24"/>
        </w:rPr>
        <w:t xml:space="preserve">In the following section, we present </w:t>
      </w:r>
      <w:r w:rsidR="361488DD" w:rsidRPr="34D95592">
        <w:rPr>
          <w:rFonts w:ascii="Times New Roman" w:eastAsia="Times New Roman" w:hAnsi="Times New Roman" w:cs="Times New Roman"/>
          <w:sz w:val="24"/>
        </w:rPr>
        <w:t xml:space="preserve">a brief theoretical framing </w:t>
      </w:r>
      <w:r w:rsidR="543A70E3" w:rsidRPr="34D95592">
        <w:rPr>
          <w:rFonts w:ascii="Times New Roman" w:eastAsia="Times New Roman" w:hAnsi="Times New Roman" w:cs="Times New Roman"/>
          <w:sz w:val="24"/>
        </w:rPr>
        <w:t xml:space="preserve">where we present Coleman’s boat model (Coleman 2000) as well as its further development for the use in education </w:t>
      </w:r>
      <w:r w:rsidR="211B311B" w:rsidRPr="34D95592">
        <w:rPr>
          <w:rFonts w:ascii="Times New Roman" w:eastAsia="Times New Roman" w:hAnsi="Times New Roman" w:cs="Times New Roman"/>
          <w:sz w:val="24"/>
        </w:rPr>
        <w:t xml:space="preserve">and </w:t>
      </w:r>
      <w:r w:rsidR="314ADE68" w:rsidRPr="34D95592">
        <w:rPr>
          <w:rFonts w:ascii="Times New Roman" w:eastAsia="Times New Roman" w:hAnsi="Times New Roman" w:cs="Times New Roman"/>
          <w:sz w:val="24"/>
        </w:rPr>
        <w:t>TVET</w:t>
      </w:r>
      <w:r w:rsidR="211B311B" w:rsidRPr="34D95592">
        <w:rPr>
          <w:rFonts w:ascii="Times New Roman" w:eastAsia="Times New Roman" w:hAnsi="Times New Roman" w:cs="Times New Roman"/>
          <w:sz w:val="24"/>
        </w:rPr>
        <w:t xml:space="preserve"> (Schmees &amp; Grunau, forthcoming). </w:t>
      </w:r>
      <w:r w:rsidR="6BC50CA4" w:rsidRPr="34D95592">
        <w:rPr>
          <w:rFonts w:ascii="Times New Roman" w:eastAsia="Times New Roman" w:hAnsi="Times New Roman" w:cs="Times New Roman"/>
          <w:sz w:val="24"/>
        </w:rPr>
        <w:t xml:space="preserve">We then give a brief overview of the </w:t>
      </w:r>
      <w:r w:rsidR="5B0499F9" w:rsidRPr="34D95592">
        <w:rPr>
          <w:rFonts w:ascii="Times New Roman" w:eastAsia="Times New Roman" w:hAnsi="Times New Roman" w:cs="Times New Roman"/>
          <w:sz w:val="24"/>
        </w:rPr>
        <w:t>methodology,</w:t>
      </w:r>
      <w:r w:rsidR="6BC50CA4" w:rsidRPr="34D95592">
        <w:rPr>
          <w:rFonts w:ascii="Times New Roman" w:eastAsia="Times New Roman" w:hAnsi="Times New Roman" w:cs="Times New Roman"/>
          <w:sz w:val="24"/>
        </w:rPr>
        <w:t xml:space="preserve"> and the </w:t>
      </w:r>
      <w:r w:rsidR="335A1513" w:rsidRPr="34D95592">
        <w:rPr>
          <w:rFonts w:ascii="Times New Roman" w:eastAsia="Times New Roman" w:hAnsi="Times New Roman" w:cs="Times New Roman"/>
          <w:sz w:val="24"/>
        </w:rPr>
        <w:t>methods used</w:t>
      </w:r>
      <w:r w:rsidR="6BC50CA4" w:rsidRPr="34D95592">
        <w:rPr>
          <w:rFonts w:ascii="Times New Roman" w:eastAsia="Times New Roman" w:hAnsi="Times New Roman" w:cs="Times New Roman"/>
          <w:sz w:val="24"/>
        </w:rPr>
        <w:t xml:space="preserve"> (section 3). </w:t>
      </w:r>
      <w:r w:rsidR="4E06B5EA" w:rsidRPr="34D95592">
        <w:rPr>
          <w:rFonts w:ascii="Times New Roman" w:eastAsia="Times New Roman" w:hAnsi="Times New Roman" w:cs="Times New Roman"/>
          <w:sz w:val="24"/>
        </w:rPr>
        <w:t xml:space="preserve">In </w:t>
      </w:r>
      <w:r w:rsidR="3C4728E4" w:rsidRPr="34D95592">
        <w:rPr>
          <w:rFonts w:ascii="Times New Roman" w:eastAsia="Times New Roman" w:hAnsi="Times New Roman" w:cs="Times New Roman"/>
          <w:sz w:val="24"/>
        </w:rPr>
        <w:t>the</w:t>
      </w:r>
      <w:r w:rsidR="4E06B5EA" w:rsidRPr="34D95592">
        <w:rPr>
          <w:rFonts w:ascii="Times New Roman" w:eastAsia="Times New Roman" w:hAnsi="Times New Roman" w:cs="Times New Roman"/>
          <w:sz w:val="24"/>
        </w:rPr>
        <w:t xml:space="preserve"> following section, we present </w:t>
      </w:r>
      <w:r w:rsidR="02716E8E" w:rsidRPr="34D95592">
        <w:rPr>
          <w:rFonts w:ascii="Times New Roman" w:eastAsia="Times New Roman" w:hAnsi="Times New Roman" w:cs="Times New Roman"/>
          <w:sz w:val="24"/>
        </w:rPr>
        <w:t xml:space="preserve">our results, discussing four types of distinct students one by one (section 4). Finally, we </w:t>
      </w:r>
      <w:r w:rsidR="6E18699F" w:rsidRPr="34D95592">
        <w:rPr>
          <w:rFonts w:ascii="Times New Roman" w:eastAsia="Times New Roman" w:hAnsi="Times New Roman" w:cs="Times New Roman"/>
          <w:sz w:val="24"/>
        </w:rPr>
        <w:t xml:space="preserve">discuss our findings and </w:t>
      </w:r>
      <w:r w:rsidR="2298B1FC" w:rsidRPr="34D95592">
        <w:rPr>
          <w:rFonts w:ascii="Times New Roman" w:eastAsia="Times New Roman" w:hAnsi="Times New Roman" w:cs="Times New Roman"/>
          <w:sz w:val="24"/>
        </w:rPr>
        <w:t>provide a brief outlook (section 5)</w:t>
      </w:r>
      <w:r w:rsidR="733325CB" w:rsidRPr="34D95592">
        <w:rPr>
          <w:rFonts w:ascii="Times New Roman" w:eastAsia="Times New Roman" w:hAnsi="Times New Roman" w:cs="Times New Roman"/>
          <w:sz w:val="24"/>
        </w:rPr>
        <w:t>.</w:t>
      </w:r>
    </w:p>
    <w:p w14:paraId="695E9411" w14:textId="77777777" w:rsidR="009674FE" w:rsidRPr="001D00CD" w:rsidRDefault="009674FE" w:rsidP="00BB4E0F">
      <w:pPr>
        <w:ind w:firstLine="567"/>
        <w:rPr>
          <w:rFonts w:ascii="Times New Roman" w:eastAsia="Times New Roman" w:hAnsi="Times New Roman" w:cs="Times New Roman"/>
          <w:sz w:val="24"/>
        </w:rPr>
      </w:pPr>
    </w:p>
    <w:p w14:paraId="3C5A7961" w14:textId="732B208F" w:rsidR="1E83E0AC" w:rsidRDefault="45BD3CCE" w:rsidP="1E83E0AC">
      <w:pPr>
        <w:tabs>
          <w:tab w:val="left" w:pos="567"/>
        </w:tabs>
        <w:rPr>
          <w:rFonts w:ascii="Times New Roman" w:eastAsia="Times New Roman" w:hAnsi="Times New Roman" w:cs="Times New Roman"/>
          <w:b/>
          <w:bCs/>
          <w:sz w:val="24"/>
        </w:rPr>
      </w:pPr>
      <w:r w:rsidRPr="5C8B3086">
        <w:rPr>
          <w:rFonts w:ascii="Times New Roman" w:eastAsia="Times New Roman" w:hAnsi="Times New Roman" w:cs="Times New Roman"/>
          <w:b/>
          <w:sz w:val="24"/>
        </w:rPr>
        <w:t>2</w:t>
      </w:r>
      <w:r w:rsidR="00BE68E7">
        <w:tab/>
      </w:r>
      <w:r w:rsidRPr="2B2F3D5A">
        <w:rPr>
          <w:rFonts w:ascii="Times New Roman" w:eastAsia="Times New Roman" w:hAnsi="Times New Roman" w:cs="Times New Roman"/>
          <w:b/>
          <w:sz w:val="24"/>
        </w:rPr>
        <w:t>Theoretical Framing</w:t>
      </w:r>
    </w:p>
    <w:p w14:paraId="5ABF438E" w14:textId="77777777" w:rsidR="00273CC1" w:rsidRDefault="00273CC1" w:rsidP="34D95592">
      <w:pPr>
        <w:rPr>
          <w:rFonts w:ascii="Times New Roman" w:eastAsia="Times New Roman" w:hAnsi="Times New Roman" w:cs="Times New Roman"/>
          <w:sz w:val="24"/>
        </w:rPr>
      </w:pPr>
    </w:p>
    <w:p w14:paraId="706878D1" w14:textId="742BEC1F" w:rsidR="005A4327" w:rsidRDefault="0B1A7670" w:rsidP="34D95592">
      <w:pPr>
        <w:rPr>
          <w:rFonts w:ascii="Times New Roman" w:eastAsia="Times New Roman" w:hAnsi="Times New Roman" w:cs="Times New Roman"/>
          <w:sz w:val="24"/>
        </w:rPr>
      </w:pPr>
      <w:r w:rsidRPr="34D95592">
        <w:rPr>
          <w:rFonts w:ascii="Times New Roman" w:eastAsia="Times New Roman" w:hAnsi="Times New Roman" w:cs="Times New Roman"/>
          <w:sz w:val="24"/>
        </w:rPr>
        <w:t xml:space="preserve">It can be stated right away that the original goals of the program to boost TVET teacher </w:t>
      </w:r>
      <w:r w:rsidR="457E96B2" w:rsidRPr="34D95592">
        <w:rPr>
          <w:rFonts w:ascii="Times New Roman" w:eastAsia="Times New Roman" w:hAnsi="Times New Roman" w:cs="Times New Roman"/>
          <w:sz w:val="24"/>
        </w:rPr>
        <w:t xml:space="preserve">training </w:t>
      </w:r>
      <w:r w:rsidRPr="34D95592">
        <w:rPr>
          <w:rFonts w:ascii="Times New Roman" w:eastAsia="Times New Roman" w:hAnsi="Times New Roman" w:cs="Times New Roman"/>
          <w:sz w:val="24"/>
        </w:rPr>
        <w:t>in Greater Shanghai through the education of TVET teachers at a prestigious university failed. To further analyze the reasons for this failure, we apply a model of macro-micro-macro relations, developed by Coleman (2000). The model is particularly suited to reflect upon the necessary conditions on the micro level to achieve the goals on the macro levels. Thereby, Coleman does not have an absolute definition of macro and micro but refers to two levels: the level where the goal must be achieved and the level below where the actual actions take place for it. Recently, the macro-micro-macro model, also, due to its graphical representation, referred to as boat model, has been used (and ad</w:t>
      </w:r>
      <w:r w:rsidR="48C6F846" w:rsidRPr="34D95592">
        <w:rPr>
          <w:rFonts w:ascii="Times New Roman" w:eastAsia="Times New Roman" w:hAnsi="Times New Roman" w:cs="Times New Roman"/>
          <w:sz w:val="24"/>
        </w:rPr>
        <w:t>a</w:t>
      </w:r>
      <w:r w:rsidRPr="34D95592">
        <w:rPr>
          <w:rFonts w:ascii="Times New Roman" w:eastAsia="Times New Roman" w:hAnsi="Times New Roman" w:cs="Times New Roman"/>
          <w:sz w:val="24"/>
        </w:rPr>
        <w:t xml:space="preserve">pted) </w:t>
      </w:r>
      <w:r w:rsidR="48C6F846" w:rsidRPr="34D95592">
        <w:rPr>
          <w:rFonts w:ascii="Times New Roman" w:eastAsia="Times New Roman" w:hAnsi="Times New Roman" w:cs="Times New Roman"/>
          <w:sz w:val="24"/>
        </w:rPr>
        <w:t>for</w:t>
      </w:r>
      <w:r w:rsidRPr="34D95592">
        <w:rPr>
          <w:rFonts w:ascii="Times New Roman" w:eastAsia="Times New Roman" w:hAnsi="Times New Roman" w:cs="Times New Roman"/>
          <w:sz w:val="24"/>
        </w:rPr>
        <w:t xml:space="preserve"> TVET (Schmees &amp; Grunau, 2020, </w:t>
      </w:r>
      <w:r w:rsidR="48C6F846" w:rsidRPr="34D95592">
        <w:rPr>
          <w:rFonts w:ascii="Times New Roman" w:eastAsia="Times New Roman" w:hAnsi="Times New Roman" w:cs="Times New Roman"/>
          <w:sz w:val="24"/>
        </w:rPr>
        <w:t>forthcoming</w:t>
      </w:r>
      <w:r w:rsidRPr="34D95592">
        <w:rPr>
          <w:rFonts w:ascii="Times New Roman" w:eastAsia="Times New Roman" w:hAnsi="Times New Roman" w:cs="Times New Roman"/>
          <w:sz w:val="24"/>
        </w:rPr>
        <w:t>).</w:t>
      </w:r>
    </w:p>
    <w:p w14:paraId="4DF6CB6B" w14:textId="77777777" w:rsidR="00273CC1" w:rsidRDefault="00273CC1" w:rsidP="00BB4E0F">
      <w:pPr>
        <w:rPr>
          <w:rFonts w:ascii="Times New Roman" w:eastAsia="Times New Roman" w:hAnsi="Times New Roman" w:cs="Times New Roman"/>
          <w:sz w:val="24"/>
        </w:rPr>
      </w:pPr>
    </w:p>
    <w:p w14:paraId="2C16711A" w14:textId="50D66DA8" w:rsidR="00370361" w:rsidRDefault="0B1A7670" w:rsidP="34D95592">
      <w:pPr>
        <w:rPr>
          <w:rFonts w:ascii="Times New Roman" w:eastAsia="Times New Roman" w:hAnsi="Times New Roman" w:cs="Times New Roman"/>
          <w:sz w:val="24"/>
        </w:rPr>
      </w:pPr>
      <w:r w:rsidRPr="34D95592">
        <w:rPr>
          <w:rFonts w:ascii="Times New Roman" w:eastAsia="Times New Roman" w:hAnsi="Times New Roman" w:cs="Times New Roman"/>
          <w:sz w:val="24"/>
        </w:rPr>
        <w:t xml:space="preserve">Using the boat model and applying the original idea outlined in the introduction, we most likely end up with something like Figure 1: (1) Through the establishment of a national pilot study program in TVET teacher </w:t>
      </w:r>
      <w:r w:rsidR="457E96B2" w:rsidRPr="34D95592">
        <w:rPr>
          <w:rFonts w:ascii="Times New Roman" w:eastAsia="Times New Roman" w:hAnsi="Times New Roman" w:cs="Times New Roman"/>
          <w:sz w:val="24"/>
        </w:rPr>
        <w:t>training</w:t>
      </w:r>
      <w:r w:rsidRPr="34D95592">
        <w:rPr>
          <w:rFonts w:ascii="Times New Roman" w:eastAsia="Times New Roman" w:hAnsi="Times New Roman" w:cs="Times New Roman"/>
          <w:sz w:val="24"/>
        </w:rPr>
        <w:t xml:space="preserve"> at Tongji University, a </w:t>
      </w:r>
      <w:r w:rsidRPr="34D95592">
        <w:rPr>
          <w:rFonts w:ascii="Times New Roman" w:eastAsia="Times New Roman" w:hAnsi="Times New Roman" w:cs="Times New Roman"/>
          <w:sz w:val="24"/>
        </w:rPr>
        <w:lastRenderedPageBreak/>
        <w:t xml:space="preserve">prestigious Chinese university with a focus on technical subjects, (2) more highly qualified and skilled students will apply for the otherwise neglected TVET teacher </w:t>
      </w:r>
      <w:r w:rsidR="457E96B2" w:rsidRPr="34D95592">
        <w:rPr>
          <w:rFonts w:ascii="Times New Roman" w:eastAsia="Times New Roman" w:hAnsi="Times New Roman" w:cs="Times New Roman"/>
          <w:sz w:val="24"/>
        </w:rPr>
        <w:t>training</w:t>
      </w:r>
      <w:r w:rsidRPr="34D95592">
        <w:rPr>
          <w:rFonts w:ascii="Times New Roman" w:eastAsia="Times New Roman" w:hAnsi="Times New Roman" w:cs="Times New Roman"/>
          <w:sz w:val="24"/>
        </w:rPr>
        <w:t>. (3) The</w:t>
      </w:r>
      <w:r w:rsidR="1FF53314" w:rsidRPr="34D95592">
        <w:rPr>
          <w:rFonts w:ascii="Times New Roman" w:eastAsia="Times New Roman" w:hAnsi="Times New Roman" w:cs="Times New Roman"/>
          <w:sz w:val="24"/>
        </w:rPr>
        <w:t xml:space="preserve"> </w:t>
      </w:r>
      <w:r w:rsidRPr="34D95592">
        <w:rPr>
          <w:rFonts w:ascii="Times New Roman" w:eastAsia="Times New Roman" w:hAnsi="Times New Roman" w:cs="Times New Roman"/>
          <w:sz w:val="24"/>
        </w:rPr>
        <w:t>students will then pursue their studies in a highly innovative curriculum, designed in close cooperation between Chinese and German TVET researchers with well-funded equipment. After graduation, the newly qualified students will start to work at TVET schools in Greater Shanghai. (4) Through the newly qualified TVET teachers the TVET system in Greater Shanghai will increase performance and reputation making it a true alternative for students in China. While this might sound like a fairytale, it just spells out the implications of the program using the boat model and including the level where actions take place.</w:t>
      </w:r>
    </w:p>
    <w:p w14:paraId="5A18F791" w14:textId="77777777" w:rsidR="00370361" w:rsidRDefault="00370361" w:rsidP="34D95592">
      <w:pPr>
        <w:rPr>
          <w:rFonts w:ascii="Times New Roman" w:eastAsia="Times New Roman" w:hAnsi="Times New Roman" w:cs="Times New Roman"/>
          <w:sz w:val="24"/>
        </w:rPr>
      </w:pPr>
    </w:p>
    <w:p w14:paraId="40F3D5F0" w14:textId="72C71261" w:rsidR="006306F6" w:rsidRPr="001D00CD" w:rsidRDefault="48849F8B" w:rsidP="7CB6C35F">
      <w:pPr>
        <w:rPr>
          <w:rFonts w:ascii="Times New Roman" w:eastAsia="Times New Roman" w:hAnsi="Times New Roman" w:cs="Times New Roman"/>
          <w:sz w:val="24"/>
        </w:rPr>
      </w:pPr>
      <w:r>
        <w:rPr>
          <w:noProof/>
        </w:rPr>
        <w:drawing>
          <wp:inline distT="0" distB="0" distL="0" distR="0" wp14:anchorId="7A59F627" wp14:editId="405B003A">
            <wp:extent cx="5362216" cy="2368312"/>
            <wp:effectExtent l="0" t="0" r="0" b="0"/>
            <wp:docPr id="963940293" name="Picture 963940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362216" cy="2368312"/>
                    </a:xfrm>
                    <a:prstGeom prst="rect">
                      <a:avLst/>
                    </a:prstGeom>
                    <a:ln w="9525">
                      <a:noFill/>
                      <a:prstDash val="solid"/>
                    </a:ln>
                  </pic:spPr>
                </pic:pic>
              </a:graphicData>
            </a:graphic>
          </wp:inline>
        </w:drawing>
      </w:r>
      <w:r w:rsidR="45BD3CCE" w:rsidRPr="21D74DD8">
        <w:rPr>
          <w:rFonts w:ascii="Times New Roman" w:eastAsia="Times New Roman" w:hAnsi="Times New Roman" w:cs="Times New Roman"/>
          <w:b/>
          <w:sz w:val="24"/>
        </w:rPr>
        <w:t>Figure 1.</w:t>
      </w:r>
      <w:r w:rsidR="45BD3CCE" w:rsidRPr="21D74DD8">
        <w:rPr>
          <w:rFonts w:ascii="Times New Roman" w:eastAsia="Times New Roman" w:hAnsi="Times New Roman" w:cs="Times New Roman"/>
          <w:sz w:val="24"/>
        </w:rPr>
        <w:t xml:space="preserve"> Macro- and micro-level relations in case study.</w:t>
      </w:r>
    </w:p>
    <w:p w14:paraId="2998E203" w14:textId="666AE64D" w:rsidR="000A657F" w:rsidRPr="001D00CD" w:rsidRDefault="45BD3CCE" w:rsidP="00BB4E0F">
      <w:pPr>
        <w:rPr>
          <w:rFonts w:ascii="Times New Roman" w:eastAsia="Times New Roman" w:hAnsi="Times New Roman" w:cs="Times New Roman"/>
          <w:sz w:val="24"/>
        </w:rPr>
      </w:pPr>
      <w:r w:rsidRPr="21D74DD8">
        <w:rPr>
          <w:rFonts w:ascii="Times New Roman" w:eastAsia="Times New Roman" w:hAnsi="Times New Roman" w:cs="Times New Roman"/>
          <w:sz w:val="24"/>
        </w:rPr>
        <w:t>Source: Based on Coleman, 2000, chapter 1</w:t>
      </w:r>
    </w:p>
    <w:p w14:paraId="6FF8E946" w14:textId="77777777" w:rsidR="000A657F" w:rsidRDefault="000A657F" w:rsidP="00BB4E0F">
      <w:pPr>
        <w:ind w:firstLine="567"/>
        <w:rPr>
          <w:rFonts w:ascii="Times New Roman" w:eastAsia="Times New Roman" w:hAnsi="Times New Roman" w:cs="Times New Roman"/>
          <w:sz w:val="24"/>
        </w:rPr>
      </w:pPr>
    </w:p>
    <w:p w14:paraId="31997949" w14:textId="547C30ED" w:rsidR="00C336AF" w:rsidRDefault="0B1A7670" w:rsidP="34D95592">
      <w:pPr>
        <w:rPr>
          <w:rFonts w:ascii="Times New Roman" w:eastAsia="Times New Roman" w:hAnsi="Times New Roman" w:cs="Times New Roman"/>
          <w:sz w:val="24"/>
        </w:rPr>
      </w:pPr>
      <w:r w:rsidRPr="34D95592">
        <w:rPr>
          <w:rFonts w:ascii="Times New Roman" w:eastAsia="Times New Roman" w:hAnsi="Times New Roman" w:cs="Times New Roman"/>
          <w:sz w:val="24"/>
        </w:rPr>
        <w:t xml:space="preserve">Schmees and Grunau </w:t>
      </w:r>
      <w:r w:rsidR="48E7C94F" w:rsidRPr="34D95592">
        <w:rPr>
          <w:rFonts w:ascii="Times New Roman" w:eastAsia="Times New Roman" w:hAnsi="Times New Roman" w:cs="Times New Roman"/>
          <w:sz w:val="24"/>
        </w:rPr>
        <w:t>(</w:t>
      </w:r>
      <w:r w:rsidR="0C954A8D" w:rsidRPr="34D95592">
        <w:rPr>
          <w:rFonts w:ascii="Times New Roman" w:eastAsia="Times New Roman" w:hAnsi="Times New Roman" w:cs="Times New Roman"/>
          <w:sz w:val="24"/>
        </w:rPr>
        <w:t xml:space="preserve">forthcoming) </w:t>
      </w:r>
      <w:r w:rsidRPr="34D95592">
        <w:rPr>
          <w:rFonts w:ascii="Times New Roman" w:eastAsia="Times New Roman" w:hAnsi="Times New Roman" w:cs="Times New Roman"/>
          <w:sz w:val="24"/>
        </w:rPr>
        <w:t xml:space="preserve">further utilized the model for its application in education </w:t>
      </w:r>
      <w:r w:rsidR="4104A86C" w:rsidRPr="34D95592">
        <w:rPr>
          <w:rFonts w:ascii="Times New Roman" w:eastAsia="Times New Roman" w:hAnsi="Times New Roman" w:cs="Times New Roman"/>
          <w:sz w:val="24"/>
        </w:rPr>
        <w:t xml:space="preserve">in general </w:t>
      </w:r>
      <w:r w:rsidRPr="34D95592">
        <w:rPr>
          <w:rFonts w:ascii="Times New Roman" w:eastAsia="Times New Roman" w:hAnsi="Times New Roman" w:cs="Times New Roman"/>
          <w:sz w:val="24"/>
        </w:rPr>
        <w:t>and TVET</w:t>
      </w:r>
      <w:r w:rsidR="4104A86C" w:rsidRPr="34D95592">
        <w:rPr>
          <w:rFonts w:ascii="Times New Roman" w:eastAsia="Times New Roman" w:hAnsi="Times New Roman" w:cs="Times New Roman"/>
          <w:sz w:val="24"/>
        </w:rPr>
        <w:t xml:space="preserve"> in particular.</w:t>
      </w:r>
      <w:r w:rsidRPr="34D95592">
        <w:rPr>
          <w:rFonts w:ascii="Times New Roman" w:eastAsia="Times New Roman" w:hAnsi="Times New Roman" w:cs="Times New Roman"/>
          <w:sz w:val="24"/>
        </w:rPr>
        <w:t xml:space="preserve"> </w:t>
      </w:r>
      <w:r w:rsidR="521B18C6" w:rsidRPr="34D95592">
        <w:rPr>
          <w:rFonts w:ascii="Times New Roman" w:eastAsia="Times New Roman" w:hAnsi="Times New Roman" w:cs="Times New Roman"/>
          <w:sz w:val="24"/>
        </w:rPr>
        <w:t>R</w:t>
      </w:r>
      <w:r w:rsidRPr="34D95592">
        <w:rPr>
          <w:rFonts w:ascii="Times New Roman" w:eastAsia="Times New Roman" w:hAnsi="Times New Roman" w:cs="Times New Roman"/>
          <w:sz w:val="24"/>
        </w:rPr>
        <w:t xml:space="preserve">esearch by incorporating different actors, represented by different action types and their respective mindsets and </w:t>
      </w:r>
      <w:r w:rsidR="4311CA7A" w:rsidRPr="34D95592">
        <w:rPr>
          <w:rFonts w:ascii="Times New Roman" w:eastAsia="Times New Roman" w:hAnsi="Times New Roman" w:cs="Times New Roman"/>
          <w:sz w:val="24"/>
        </w:rPr>
        <w:t xml:space="preserve">according </w:t>
      </w:r>
      <w:r w:rsidRPr="34D95592">
        <w:rPr>
          <w:rFonts w:ascii="Times New Roman" w:eastAsia="Times New Roman" w:hAnsi="Times New Roman" w:cs="Times New Roman"/>
          <w:sz w:val="24"/>
        </w:rPr>
        <w:t xml:space="preserve">behaviors. The so-called </w:t>
      </w:r>
      <w:r w:rsidR="377A88B1" w:rsidRPr="34D95592">
        <w:rPr>
          <w:rFonts w:ascii="Times New Roman" w:eastAsia="Times New Roman" w:hAnsi="Times New Roman" w:cs="Times New Roman"/>
          <w:sz w:val="24"/>
        </w:rPr>
        <w:t>“</w:t>
      </w:r>
      <w:r w:rsidRPr="34D95592">
        <w:rPr>
          <w:rFonts w:ascii="Times New Roman" w:eastAsia="Times New Roman" w:hAnsi="Times New Roman" w:cs="Times New Roman"/>
          <w:sz w:val="24"/>
        </w:rPr>
        <w:t>tent model</w:t>
      </w:r>
      <w:r w:rsidR="00B323D9">
        <w:rPr>
          <w:rFonts w:ascii="Times New Roman" w:eastAsia="Times New Roman" w:hAnsi="Times New Roman" w:cs="Times New Roman"/>
          <w:sz w:val="24"/>
        </w:rPr>
        <w:t>”</w:t>
      </w:r>
      <w:r w:rsidRPr="34D95592">
        <w:rPr>
          <w:rFonts w:ascii="Times New Roman" w:eastAsia="Times New Roman" w:hAnsi="Times New Roman" w:cs="Times New Roman"/>
          <w:sz w:val="24"/>
        </w:rPr>
        <w:t xml:space="preserve"> is based on the original boat model but provides a direct connection to a social science methodology aiming to conceptualize </w:t>
      </w:r>
      <w:r w:rsidR="0091F6E4" w:rsidRPr="34D95592">
        <w:rPr>
          <w:rFonts w:ascii="Times New Roman" w:eastAsia="Times New Roman" w:hAnsi="Times New Roman" w:cs="Times New Roman"/>
          <w:sz w:val="24"/>
        </w:rPr>
        <w:t xml:space="preserve">types derived from </w:t>
      </w:r>
      <w:r w:rsidRPr="34D95592">
        <w:rPr>
          <w:rFonts w:ascii="Times New Roman" w:eastAsia="Times New Roman" w:hAnsi="Times New Roman" w:cs="Times New Roman"/>
          <w:sz w:val="24"/>
        </w:rPr>
        <w:t xml:space="preserve">interviews </w:t>
      </w:r>
      <w:r w:rsidR="0091F6E4" w:rsidRPr="34D95592">
        <w:rPr>
          <w:rFonts w:ascii="Times New Roman" w:eastAsia="Times New Roman" w:hAnsi="Times New Roman" w:cs="Times New Roman"/>
          <w:sz w:val="24"/>
        </w:rPr>
        <w:t xml:space="preserve">and other sources </w:t>
      </w:r>
      <w:r w:rsidR="5BBDF0F5" w:rsidRPr="34D95592">
        <w:rPr>
          <w:rFonts w:ascii="Times New Roman" w:eastAsia="Times New Roman" w:hAnsi="Times New Roman" w:cs="Times New Roman"/>
          <w:sz w:val="24"/>
        </w:rPr>
        <w:t>via</w:t>
      </w:r>
      <w:r w:rsidR="0091F6E4" w:rsidRPr="34D95592">
        <w:rPr>
          <w:rFonts w:ascii="Times New Roman" w:eastAsia="Times New Roman" w:hAnsi="Times New Roman" w:cs="Times New Roman"/>
          <w:sz w:val="24"/>
        </w:rPr>
        <w:t xml:space="preserve"> </w:t>
      </w:r>
      <w:r w:rsidRPr="34D95592">
        <w:rPr>
          <w:rFonts w:ascii="Times New Roman" w:eastAsia="Times New Roman" w:hAnsi="Times New Roman" w:cs="Times New Roman"/>
          <w:sz w:val="24"/>
        </w:rPr>
        <w:t>qualitative content analysis. Also, it is a model that is less meant to reflect upon policies and programs but to provide a framework for empirical analysis. In this way, it complements Coleman’s boat</w:t>
      </w:r>
      <w:r w:rsidR="7097F55A" w:rsidRPr="34D95592">
        <w:rPr>
          <w:rFonts w:ascii="Times New Roman" w:eastAsia="Times New Roman" w:hAnsi="Times New Roman" w:cs="Times New Roman"/>
          <w:sz w:val="24"/>
        </w:rPr>
        <w:t>’s</w:t>
      </w:r>
      <w:r w:rsidRPr="34D95592">
        <w:rPr>
          <w:rFonts w:ascii="Times New Roman" w:eastAsia="Times New Roman" w:hAnsi="Times New Roman" w:cs="Times New Roman"/>
          <w:sz w:val="24"/>
        </w:rPr>
        <w:t xml:space="preserve"> reflective</w:t>
      </w:r>
      <w:r w:rsidR="730641A8" w:rsidRPr="34D95592">
        <w:rPr>
          <w:rFonts w:ascii="Times New Roman" w:eastAsia="Times New Roman" w:hAnsi="Times New Roman" w:cs="Times New Roman"/>
          <w:sz w:val="24"/>
        </w:rPr>
        <w:t xml:space="preserve"> </w:t>
      </w:r>
      <w:r w:rsidR="7097F55A" w:rsidRPr="34D95592">
        <w:rPr>
          <w:rFonts w:ascii="Times New Roman" w:eastAsia="Times New Roman" w:hAnsi="Times New Roman" w:cs="Times New Roman"/>
          <w:sz w:val="24"/>
        </w:rPr>
        <w:t>approach</w:t>
      </w:r>
      <w:r w:rsidRPr="34D95592">
        <w:rPr>
          <w:rFonts w:ascii="Times New Roman" w:eastAsia="Times New Roman" w:hAnsi="Times New Roman" w:cs="Times New Roman"/>
          <w:sz w:val="24"/>
        </w:rPr>
        <w:t>.</w:t>
      </w:r>
    </w:p>
    <w:p w14:paraId="1023BAEC" w14:textId="77777777" w:rsidR="00A01FC2" w:rsidRDefault="00A01FC2" w:rsidP="34D95592">
      <w:pPr>
        <w:rPr>
          <w:rFonts w:ascii="Times New Roman" w:eastAsia="Times New Roman" w:hAnsi="Times New Roman" w:cs="Times New Roman"/>
          <w:sz w:val="24"/>
        </w:rPr>
      </w:pPr>
    </w:p>
    <w:p w14:paraId="18457EF3" w14:textId="1F7BE454" w:rsidR="001D00CD" w:rsidRPr="00BE68E7" w:rsidRDefault="7097F55A" w:rsidP="34D95592">
      <w:pPr>
        <w:rPr>
          <w:rFonts w:ascii="Times New Roman" w:eastAsia="Times New Roman" w:hAnsi="Times New Roman" w:cs="Times New Roman"/>
          <w:sz w:val="24"/>
        </w:rPr>
      </w:pPr>
      <w:r w:rsidRPr="34D95592">
        <w:rPr>
          <w:rFonts w:ascii="Times New Roman" w:eastAsia="Times New Roman" w:hAnsi="Times New Roman" w:cs="Times New Roman"/>
          <w:sz w:val="24"/>
        </w:rPr>
        <w:t>Accordingl</w:t>
      </w:r>
      <w:r w:rsidR="7A55CCD5" w:rsidRPr="34D95592">
        <w:rPr>
          <w:rFonts w:ascii="Times New Roman" w:eastAsia="Times New Roman" w:hAnsi="Times New Roman" w:cs="Times New Roman"/>
          <w:sz w:val="24"/>
        </w:rPr>
        <w:t>y</w:t>
      </w:r>
      <w:r w:rsidR="0B1A7670" w:rsidRPr="34D95592">
        <w:rPr>
          <w:rFonts w:ascii="Times New Roman" w:eastAsia="Times New Roman" w:hAnsi="Times New Roman" w:cs="Times New Roman"/>
          <w:sz w:val="24"/>
        </w:rPr>
        <w:t xml:space="preserve">, we expect different types of students to use the opportunities provided by the program to achieve their very own goals. These goals are not necessarily aligned with the overall </w:t>
      </w:r>
      <w:r w:rsidRPr="34D95592">
        <w:rPr>
          <w:rFonts w:ascii="Times New Roman" w:eastAsia="Times New Roman" w:hAnsi="Times New Roman" w:cs="Times New Roman"/>
          <w:sz w:val="24"/>
        </w:rPr>
        <w:t xml:space="preserve">objective </w:t>
      </w:r>
      <w:r w:rsidR="0B1A7670" w:rsidRPr="34D95592">
        <w:rPr>
          <w:rFonts w:ascii="Times New Roman" w:eastAsia="Times New Roman" w:hAnsi="Times New Roman" w:cs="Times New Roman"/>
          <w:sz w:val="24"/>
        </w:rPr>
        <w:t xml:space="preserve">of the </w:t>
      </w:r>
      <w:r w:rsidRPr="34D95592">
        <w:rPr>
          <w:rFonts w:ascii="Times New Roman" w:eastAsia="Times New Roman" w:hAnsi="Times New Roman" w:cs="Times New Roman"/>
          <w:sz w:val="24"/>
        </w:rPr>
        <w:t>project</w:t>
      </w:r>
      <w:r w:rsidR="0B1A7670" w:rsidRPr="34D95592">
        <w:rPr>
          <w:rFonts w:ascii="Times New Roman" w:eastAsia="Times New Roman" w:hAnsi="Times New Roman" w:cs="Times New Roman"/>
          <w:sz w:val="24"/>
        </w:rPr>
        <w:t xml:space="preserve"> and therefore are able to undermine those goals. At the same time, it is worth mentioning that even though the estimated </w:t>
      </w:r>
      <w:r w:rsidR="6B789776" w:rsidRPr="34D95592">
        <w:rPr>
          <w:rFonts w:ascii="Times New Roman" w:eastAsia="Times New Roman" w:hAnsi="Times New Roman" w:cs="Times New Roman"/>
          <w:sz w:val="24"/>
        </w:rPr>
        <w:t>objectives</w:t>
      </w:r>
      <w:r w:rsidR="0B1A7670" w:rsidRPr="34D95592">
        <w:rPr>
          <w:rFonts w:ascii="Times New Roman" w:eastAsia="Times New Roman" w:hAnsi="Times New Roman" w:cs="Times New Roman"/>
          <w:sz w:val="24"/>
        </w:rPr>
        <w:t xml:space="preserve"> </w:t>
      </w:r>
      <w:r w:rsidR="6B789776" w:rsidRPr="34D95592">
        <w:rPr>
          <w:rFonts w:ascii="Times New Roman" w:eastAsia="Times New Roman" w:hAnsi="Times New Roman" w:cs="Times New Roman"/>
          <w:sz w:val="24"/>
        </w:rPr>
        <w:t>were not achieved</w:t>
      </w:r>
      <w:r w:rsidR="0DE77B55" w:rsidRPr="34D95592">
        <w:rPr>
          <w:rFonts w:ascii="Times New Roman" w:eastAsia="Times New Roman" w:hAnsi="Times New Roman" w:cs="Times New Roman"/>
          <w:sz w:val="24"/>
        </w:rPr>
        <w:t>.</w:t>
      </w:r>
      <w:r w:rsidR="0B1A7670" w:rsidRPr="34D95592">
        <w:rPr>
          <w:rFonts w:ascii="Times New Roman" w:eastAsia="Times New Roman" w:hAnsi="Times New Roman" w:cs="Times New Roman"/>
          <w:sz w:val="24"/>
        </w:rPr>
        <w:t xml:space="preserve">it does not necessarily mean that the outcomes are not worth pursuing. Sometimes, the side effects of </w:t>
      </w:r>
      <w:r w:rsidR="6B789776" w:rsidRPr="34D95592">
        <w:rPr>
          <w:rFonts w:ascii="Times New Roman" w:eastAsia="Times New Roman" w:hAnsi="Times New Roman" w:cs="Times New Roman"/>
          <w:sz w:val="24"/>
        </w:rPr>
        <w:t xml:space="preserve">projects </w:t>
      </w:r>
      <w:r w:rsidR="0B1A7670" w:rsidRPr="34D95592">
        <w:rPr>
          <w:rFonts w:ascii="Times New Roman" w:eastAsia="Times New Roman" w:hAnsi="Times New Roman" w:cs="Times New Roman"/>
          <w:sz w:val="24"/>
        </w:rPr>
        <w:t>are still beneficial.</w:t>
      </w:r>
      <w:r w:rsidR="6B789776" w:rsidRPr="34D95592">
        <w:rPr>
          <w:rFonts w:ascii="Times New Roman" w:eastAsia="Times New Roman" w:hAnsi="Times New Roman" w:cs="Times New Roman"/>
          <w:sz w:val="24"/>
        </w:rPr>
        <w:t xml:space="preserve"> </w:t>
      </w:r>
      <w:r w:rsidR="0B1A7670" w:rsidRPr="34D95592">
        <w:rPr>
          <w:rFonts w:ascii="Times New Roman" w:eastAsia="Times New Roman" w:hAnsi="Times New Roman" w:cs="Times New Roman"/>
          <w:sz w:val="24"/>
        </w:rPr>
        <w:t>In consequence, the analysis does not, by itself, provide an ethical perspective of whether the outcome is good or bad</w:t>
      </w:r>
      <w:r w:rsidR="6B789776" w:rsidRPr="34D95592">
        <w:rPr>
          <w:rFonts w:ascii="Times New Roman" w:eastAsia="Times New Roman" w:hAnsi="Times New Roman" w:cs="Times New Roman"/>
          <w:sz w:val="24"/>
        </w:rPr>
        <w:t>. Rather, it</w:t>
      </w:r>
      <w:r w:rsidR="0B1A7670" w:rsidRPr="34D95592">
        <w:rPr>
          <w:rFonts w:ascii="Times New Roman" w:eastAsia="Times New Roman" w:hAnsi="Times New Roman" w:cs="Times New Roman"/>
          <w:sz w:val="24"/>
        </w:rPr>
        <w:t xml:space="preserve"> reflects </w:t>
      </w:r>
      <w:r w:rsidR="6B789776" w:rsidRPr="34D95592">
        <w:rPr>
          <w:rFonts w:ascii="Times New Roman" w:eastAsia="Times New Roman" w:hAnsi="Times New Roman" w:cs="Times New Roman"/>
          <w:sz w:val="24"/>
        </w:rPr>
        <w:t xml:space="preserve">whether the objective </w:t>
      </w:r>
      <w:r w:rsidR="7DF4BBB9" w:rsidRPr="34D95592">
        <w:rPr>
          <w:rFonts w:ascii="Times New Roman" w:eastAsia="Times New Roman" w:hAnsi="Times New Roman" w:cs="Times New Roman"/>
          <w:sz w:val="24"/>
        </w:rPr>
        <w:t xml:space="preserve">of </w:t>
      </w:r>
      <w:r w:rsidR="6B789776" w:rsidRPr="34D95592">
        <w:rPr>
          <w:rFonts w:ascii="Times New Roman" w:eastAsia="Times New Roman" w:hAnsi="Times New Roman" w:cs="Times New Roman"/>
          <w:sz w:val="24"/>
        </w:rPr>
        <w:t>the projects claims to achieve are met</w:t>
      </w:r>
      <w:r w:rsidR="0B1A7670" w:rsidRPr="34D95592">
        <w:rPr>
          <w:rFonts w:ascii="Times New Roman" w:eastAsia="Times New Roman" w:hAnsi="Times New Roman" w:cs="Times New Roman"/>
          <w:sz w:val="24"/>
        </w:rPr>
        <w:t>.</w:t>
      </w:r>
      <w:r w:rsidR="7874ADAA" w:rsidRPr="34D95592">
        <w:rPr>
          <w:rFonts w:ascii="Times New Roman" w:eastAsia="Times New Roman" w:hAnsi="Times New Roman" w:cs="Times New Roman"/>
          <w:sz w:val="24"/>
        </w:rPr>
        <w:t xml:space="preserve"> </w:t>
      </w:r>
      <w:r w:rsidR="7874ADAA" w:rsidRPr="34D95592">
        <w:rPr>
          <w:rFonts w:ascii="Times New Roman" w:eastAsia="Times New Roman" w:hAnsi="Times New Roman" w:cs="Times New Roman"/>
          <w:sz w:val="24"/>
        </w:rPr>
        <w:lastRenderedPageBreak/>
        <w:t>Finally</w:t>
      </w:r>
      <w:r w:rsidR="0B1A7670" w:rsidRPr="34D95592">
        <w:rPr>
          <w:rFonts w:ascii="Times New Roman" w:eastAsia="Times New Roman" w:hAnsi="Times New Roman" w:cs="Times New Roman"/>
          <w:sz w:val="24"/>
        </w:rPr>
        <w:t>, the theory of action</w:t>
      </w:r>
      <w:r w:rsidR="7874ADAA" w:rsidRPr="34D95592">
        <w:rPr>
          <w:rFonts w:ascii="Times New Roman" w:eastAsia="Times New Roman" w:hAnsi="Times New Roman" w:cs="Times New Roman"/>
          <w:sz w:val="24"/>
        </w:rPr>
        <w:t xml:space="preserve"> </w:t>
      </w:r>
      <w:r w:rsidR="0B1A7670" w:rsidRPr="34D95592">
        <w:rPr>
          <w:rFonts w:ascii="Times New Roman" w:eastAsia="Times New Roman" w:hAnsi="Times New Roman" w:cs="Times New Roman"/>
          <w:sz w:val="24"/>
        </w:rPr>
        <w:t>on the micro level needs to be specified for our purpose. Here, we</w:t>
      </w:r>
      <w:r w:rsidR="6B8C2F49" w:rsidRPr="34D95592">
        <w:rPr>
          <w:rFonts w:ascii="Times New Roman" w:eastAsia="Times New Roman" w:hAnsi="Times New Roman" w:cs="Times New Roman"/>
          <w:sz w:val="24"/>
        </w:rPr>
        <w:t xml:space="preserve"> use </w:t>
      </w:r>
      <w:r w:rsidR="0B1A7670" w:rsidRPr="34D95592">
        <w:rPr>
          <w:rFonts w:ascii="Times New Roman" w:eastAsia="Times New Roman" w:hAnsi="Times New Roman" w:cs="Times New Roman"/>
          <w:sz w:val="24"/>
        </w:rPr>
        <w:t>rational decision</w:t>
      </w:r>
      <w:r w:rsidR="6B8C2F49" w:rsidRPr="34D95592">
        <w:rPr>
          <w:rFonts w:ascii="Times New Roman" w:eastAsia="Times New Roman" w:hAnsi="Times New Roman" w:cs="Times New Roman"/>
          <w:sz w:val="24"/>
        </w:rPr>
        <w:t xml:space="preserve"> making</w:t>
      </w:r>
      <w:r w:rsidR="0B1A7670" w:rsidRPr="34D95592">
        <w:rPr>
          <w:rFonts w:ascii="Times New Roman" w:eastAsia="Times New Roman" w:hAnsi="Times New Roman" w:cs="Times New Roman"/>
          <w:sz w:val="24"/>
        </w:rPr>
        <w:t xml:space="preserve"> from an individual’s point of view</w:t>
      </w:r>
      <w:r w:rsidR="6B8C2F49" w:rsidRPr="34D95592">
        <w:rPr>
          <w:rFonts w:ascii="Times New Roman" w:eastAsia="Times New Roman" w:hAnsi="Times New Roman" w:cs="Times New Roman"/>
          <w:sz w:val="24"/>
        </w:rPr>
        <w:t xml:space="preserve"> as action theory</w:t>
      </w:r>
      <w:r w:rsidR="0B1A7670" w:rsidRPr="34D95592">
        <w:rPr>
          <w:rFonts w:ascii="Times New Roman" w:eastAsia="Times New Roman" w:hAnsi="Times New Roman" w:cs="Times New Roman"/>
          <w:sz w:val="24"/>
        </w:rPr>
        <w:t xml:space="preserve"> (Coleman, 1975).</w:t>
      </w:r>
    </w:p>
    <w:p w14:paraId="72B465EA" w14:textId="52218642" w:rsidR="001D00CD" w:rsidRPr="00BE68E7" w:rsidRDefault="001D00CD" w:rsidP="00BB4E0F">
      <w:pPr>
        <w:rPr>
          <w:rFonts w:ascii="Times New Roman" w:eastAsia="Times New Roman" w:hAnsi="Times New Roman" w:cs="Times New Roman"/>
          <w:sz w:val="24"/>
        </w:rPr>
      </w:pPr>
      <w:r>
        <w:rPr>
          <w:noProof/>
        </w:rPr>
        <w:drawing>
          <wp:inline distT="0" distB="0" distL="0" distR="0" wp14:anchorId="2E4A318A" wp14:editId="08726DC8">
            <wp:extent cx="5271136" cy="2451100"/>
            <wp:effectExtent l="0" t="0" r="5715" b="6350"/>
            <wp:docPr id="197697813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pic:nvPicPr>
                  <pic:blipFill>
                    <a:blip r:embed="rId9">
                      <a:extLst>
                        <a:ext uri="{28A0092B-C50C-407E-A947-70E740481C1C}">
                          <a14:useLocalDpi xmlns:a14="http://schemas.microsoft.com/office/drawing/2010/main" val="0"/>
                        </a:ext>
                      </a:extLst>
                    </a:blip>
                    <a:stretch>
                      <a:fillRect/>
                    </a:stretch>
                  </pic:blipFill>
                  <pic:spPr>
                    <a:xfrm>
                      <a:off x="0" y="0"/>
                      <a:ext cx="5271136" cy="2451100"/>
                    </a:xfrm>
                    <a:prstGeom prst="rect">
                      <a:avLst/>
                    </a:prstGeom>
                  </pic:spPr>
                </pic:pic>
              </a:graphicData>
            </a:graphic>
          </wp:inline>
        </w:drawing>
      </w:r>
      <w:r w:rsidR="45BD3CCE" w:rsidRPr="45BD3CCE">
        <w:rPr>
          <w:rFonts w:ascii="Times New Roman" w:eastAsia="Times New Roman" w:hAnsi="Times New Roman" w:cs="Times New Roman"/>
          <w:b/>
          <w:bCs/>
          <w:sz w:val="24"/>
        </w:rPr>
        <w:t xml:space="preserve">Figure 2. </w:t>
      </w:r>
      <w:r w:rsidR="45BD3CCE" w:rsidRPr="45BD3CCE">
        <w:rPr>
          <w:rFonts w:ascii="Times New Roman" w:eastAsia="Times New Roman" w:hAnsi="Times New Roman" w:cs="Times New Roman"/>
          <w:sz w:val="24"/>
        </w:rPr>
        <w:t>Macro-micro-macro ‘tent’</w:t>
      </w:r>
    </w:p>
    <w:p w14:paraId="2E1D4DF6" w14:textId="58455676" w:rsidR="55CBF0F2" w:rsidRDefault="45BD3CCE" w:rsidP="00BB4E0F">
      <w:pPr>
        <w:rPr>
          <w:rFonts w:ascii="Times New Roman" w:eastAsia="Times New Roman" w:hAnsi="Times New Roman" w:cs="Times New Roman"/>
          <w:sz w:val="24"/>
        </w:rPr>
      </w:pPr>
      <w:r w:rsidRPr="45BD3CCE">
        <w:rPr>
          <w:rFonts w:ascii="Times New Roman" w:eastAsia="Times New Roman" w:hAnsi="Times New Roman" w:cs="Times New Roman"/>
          <w:sz w:val="24"/>
        </w:rPr>
        <w:t xml:space="preserve">Source: </w:t>
      </w:r>
      <w:r w:rsidR="00DF4B2D">
        <w:rPr>
          <w:rFonts w:ascii="Times New Roman" w:eastAsia="Times New Roman" w:hAnsi="Times New Roman" w:cs="Times New Roman"/>
          <w:sz w:val="24"/>
        </w:rPr>
        <w:t xml:space="preserve">Based on </w:t>
      </w:r>
      <w:r w:rsidRPr="45BD3CCE">
        <w:rPr>
          <w:rFonts w:ascii="Times New Roman" w:eastAsia="Times New Roman" w:hAnsi="Times New Roman" w:cs="Times New Roman"/>
          <w:sz w:val="24"/>
        </w:rPr>
        <w:t>Schmees &amp; Grunau, forthcoming</w:t>
      </w:r>
    </w:p>
    <w:p w14:paraId="648B9EFF" w14:textId="77777777" w:rsidR="001D00CD" w:rsidRPr="001D00CD" w:rsidRDefault="001D00CD" w:rsidP="00BB4E0F">
      <w:pPr>
        <w:ind w:firstLine="567"/>
        <w:rPr>
          <w:rFonts w:ascii="Times New Roman" w:eastAsia="Times New Roman" w:hAnsi="Times New Roman" w:cs="Times New Roman"/>
          <w:sz w:val="24"/>
        </w:rPr>
      </w:pPr>
    </w:p>
    <w:p w14:paraId="3F8F4FC9" w14:textId="679500CC" w:rsidR="1E83E0AC" w:rsidRDefault="0B1A7670" w:rsidP="34D95592">
      <w:pPr>
        <w:tabs>
          <w:tab w:val="left" w:pos="567"/>
        </w:tabs>
        <w:rPr>
          <w:rFonts w:ascii="Times New Roman" w:eastAsia="Times New Roman" w:hAnsi="Times New Roman" w:cs="Times New Roman"/>
          <w:b/>
          <w:bCs/>
          <w:sz w:val="24"/>
        </w:rPr>
      </w:pPr>
      <w:r w:rsidRPr="34D95592">
        <w:rPr>
          <w:rFonts w:ascii="Times New Roman" w:eastAsia="Times New Roman" w:hAnsi="Times New Roman" w:cs="Times New Roman"/>
          <w:b/>
          <w:bCs/>
          <w:sz w:val="24"/>
        </w:rPr>
        <w:t>3</w:t>
      </w:r>
      <w:r w:rsidR="45BD3CCE">
        <w:tab/>
      </w:r>
      <w:r w:rsidRPr="34D95592">
        <w:rPr>
          <w:rFonts w:ascii="Times New Roman" w:eastAsia="Times New Roman" w:hAnsi="Times New Roman" w:cs="Times New Roman"/>
          <w:b/>
          <w:bCs/>
          <w:sz w:val="24"/>
        </w:rPr>
        <w:t>Methodology</w:t>
      </w:r>
    </w:p>
    <w:p w14:paraId="12ADFB74" w14:textId="77777777" w:rsidR="00B37447" w:rsidRDefault="00B37447" w:rsidP="1E83E0AC">
      <w:pPr>
        <w:tabs>
          <w:tab w:val="left" w:pos="567"/>
        </w:tabs>
        <w:rPr>
          <w:rFonts w:ascii="Times New Roman" w:eastAsia="Times New Roman" w:hAnsi="Times New Roman" w:cs="Times New Roman"/>
          <w:b/>
          <w:bCs/>
          <w:sz w:val="24"/>
        </w:rPr>
      </w:pPr>
    </w:p>
    <w:p w14:paraId="5C46782B" w14:textId="3B6DCCAA" w:rsidR="3F7BC465" w:rsidRDefault="0B1A7670" w:rsidP="34D95592">
      <w:pPr>
        <w:rPr>
          <w:rFonts w:ascii="Times New Roman" w:eastAsia="Times New Roman" w:hAnsi="Times New Roman" w:cs="Times New Roman"/>
          <w:sz w:val="24"/>
        </w:rPr>
      </w:pPr>
      <w:r w:rsidRPr="34D95592">
        <w:rPr>
          <w:rFonts w:ascii="Times New Roman" w:eastAsia="Times New Roman" w:hAnsi="Times New Roman" w:cs="Times New Roman"/>
          <w:sz w:val="24"/>
        </w:rPr>
        <w:t xml:space="preserve">In this </w:t>
      </w:r>
      <w:r w:rsidR="1C0A4FA0" w:rsidRPr="34D95592">
        <w:rPr>
          <w:rFonts w:ascii="Times New Roman" w:eastAsia="Times New Roman" w:hAnsi="Times New Roman" w:cs="Times New Roman"/>
          <w:sz w:val="24"/>
        </w:rPr>
        <w:t>paper</w:t>
      </w:r>
      <w:r w:rsidRPr="34D95592">
        <w:rPr>
          <w:rFonts w:ascii="Times New Roman" w:eastAsia="Times New Roman" w:hAnsi="Times New Roman" w:cs="Times New Roman"/>
          <w:sz w:val="24"/>
        </w:rPr>
        <w:t>,</w:t>
      </w:r>
      <w:r w:rsidR="557768CA" w:rsidRPr="34D95592">
        <w:rPr>
          <w:rFonts w:ascii="Times New Roman" w:eastAsia="Times New Roman" w:hAnsi="Times New Roman" w:cs="Times New Roman"/>
          <w:sz w:val="24"/>
        </w:rPr>
        <w:t xml:space="preserve"> a</w:t>
      </w:r>
      <w:r w:rsidRPr="34D95592">
        <w:rPr>
          <w:rFonts w:ascii="Times New Roman" w:eastAsia="Times New Roman" w:hAnsi="Times New Roman" w:cs="Times New Roman"/>
          <w:sz w:val="24"/>
        </w:rPr>
        <w:t xml:space="preserve"> </w:t>
      </w:r>
      <w:r w:rsidR="14389458" w:rsidRPr="34D95592">
        <w:rPr>
          <w:rFonts w:ascii="Times New Roman" w:eastAsia="Times New Roman" w:hAnsi="Times New Roman" w:cs="Times New Roman"/>
          <w:sz w:val="24"/>
        </w:rPr>
        <w:t xml:space="preserve">case study </w:t>
      </w:r>
      <w:r w:rsidR="76FA04F1" w:rsidRPr="34D95592">
        <w:rPr>
          <w:rFonts w:ascii="Times New Roman" w:eastAsia="Times New Roman" w:hAnsi="Times New Roman" w:cs="Times New Roman"/>
          <w:sz w:val="24"/>
        </w:rPr>
        <w:t xml:space="preserve">design </w:t>
      </w:r>
      <w:r w:rsidR="35263D43" w:rsidRPr="34D95592">
        <w:rPr>
          <w:rFonts w:ascii="Times New Roman" w:eastAsia="Times New Roman" w:hAnsi="Times New Roman" w:cs="Times New Roman"/>
          <w:sz w:val="24"/>
        </w:rPr>
        <w:t>in combination with a</w:t>
      </w:r>
      <w:r w:rsidRPr="34D95592">
        <w:rPr>
          <w:rFonts w:ascii="Times New Roman" w:eastAsia="Times New Roman" w:hAnsi="Times New Roman" w:cs="Times New Roman"/>
          <w:sz w:val="24"/>
        </w:rPr>
        <w:t xml:space="preserve"> qualitative research </w:t>
      </w:r>
      <w:r w:rsidR="73188D69" w:rsidRPr="34D95592">
        <w:rPr>
          <w:rFonts w:ascii="Times New Roman" w:eastAsia="Times New Roman" w:hAnsi="Times New Roman" w:cs="Times New Roman"/>
          <w:sz w:val="24"/>
        </w:rPr>
        <w:t>methodology</w:t>
      </w:r>
      <w:r w:rsidR="04A6C657" w:rsidRPr="34D95592">
        <w:rPr>
          <w:rFonts w:ascii="Times New Roman" w:eastAsia="Times New Roman" w:hAnsi="Times New Roman" w:cs="Times New Roman"/>
          <w:sz w:val="24"/>
        </w:rPr>
        <w:t xml:space="preserve"> </w:t>
      </w:r>
      <w:r w:rsidRPr="34D95592">
        <w:rPr>
          <w:rFonts w:ascii="Times New Roman" w:eastAsia="Times New Roman" w:hAnsi="Times New Roman" w:cs="Times New Roman"/>
          <w:sz w:val="24"/>
        </w:rPr>
        <w:t xml:space="preserve">was utilized to </w:t>
      </w:r>
      <w:r w:rsidR="208CAA5D" w:rsidRPr="34D95592">
        <w:rPr>
          <w:rFonts w:ascii="Times New Roman" w:eastAsia="Times New Roman" w:hAnsi="Times New Roman" w:cs="Times New Roman"/>
          <w:sz w:val="24"/>
        </w:rPr>
        <w:t xml:space="preserve">approach </w:t>
      </w:r>
      <w:r w:rsidRPr="34D95592">
        <w:rPr>
          <w:rFonts w:ascii="Times New Roman" w:eastAsia="Times New Roman" w:hAnsi="Times New Roman" w:cs="Times New Roman"/>
          <w:sz w:val="24"/>
        </w:rPr>
        <w:t>the research subjects</w:t>
      </w:r>
      <w:r w:rsidR="78DB534B" w:rsidRPr="34D95592">
        <w:rPr>
          <w:rFonts w:ascii="Times New Roman" w:eastAsia="Times New Roman" w:hAnsi="Times New Roman" w:cs="Times New Roman"/>
          <w:sz w:val="24"/>
        </w:rPr>
        <w:t>’</w:t>
      </w:r>
      <w:r w:rsidRPr="34D95592">
        <w:rPr>
          <w:rFonts w:ascii="Times New Roman" w:eastAsia="Times New Roman" w:hAnsi="Times New Roman" w:cs="Times New Roman"/>
          <w:sz w:val="24"/>
        </w:rPr>
        <w:t xml:space="preserve"> awareness and experiences regarding the TVET teacher training program</w:t>
      </w:r>
      <w:r w:rsidR="542B1709" w:rsidRPr="34D95592">
        <w:rPr>
          <w:rFonts w:ascii="Times New Roman" w:eastAsia="Times New Roman" w:hAnsi="Times New Roman" w:cs="Times New Roman"/>
          <w:sz w:val="24"/>
        </w:rPr>
        <w:t xml:space="preserve"> at Tongji University</w:t>
      </w:r>
      <w:r w:rsidRPr="34D95592">
        <w:rPr>
          <w:rFonts w:ascii="Times New Roman" w:eastAsia="Times New Roman" w:hAnsi="Times New Roman" w:cs="Times New Roman"/>
          <w:sz w:val="24"/>
        </w:rPr>
        <w:t xml:space="preserve">. By integrating interviews, </w:t>
      </w:r>
      <w:r w:rsidR="45045161" w:rsidRPr="34D95592">
        <w:rPr>
          <w:rFonts w:ascii="Times New Roman" w:eastAsia="Times New Roman" w:hAnsi="Times New Roman" w:cs="Times New Roman"/>
          <w:sz w:val="24"/>
        </w:rPr>
        <w:t xml:space="preserve">the researchers delve </w:t>
      </w:r>
      <w:r w:rsidRPr="34D95592">
        <w:rPr>
          <w:rFonts w:ascii="Times New Roman" w:eastAsia="Times New Roman" w:hAnsi="Times New Roman" w:cs="Times New Roman"/>
          <w:sz w:val="24"/>
        </w:rPr>
        <w:t>deeply into the subjective worlds of the research subjects</w:t>
      </w:r>
      <w:r w:rsidR="7F0E42DF" w:rsidRPr="34D95592">
        <w:rPr>
          <w:rFonts w:ascii="Times New Roman" w:eastAsia="Times New Roman" w:hAnsi="Times New Roman" w:cs="Times New Roman"/>
          <w:sz w:val="24"/>
        </w:rPr>
        <w:t xml:space="preserve"> </w:t>
      </w:r>
      <w:proofErr w:type="gramStart"/>
      <w:r w:rsidR="7F0E42DF" w:rsidRPr="34D95592">
        <w:rPr>
          <w:rFonts w:ascii="Times New Roman" w:eastAsia="Times New Roman" w:hAnsi="Times New Roman" w:cs="Times New Roman"/>
          <w:sz w:val="24"/>
        </w:rPr>
        <w:t>in order to</w:t>
      </w:r>
      <w:proofErr w:type="gramEnd"/>
      <w:r w:rsidR="7F0E42DF" w:rsidRPr="34D95592">
        <w:rPr>
          <w:rFonts w:ascii="Times New Roman" w:eastAsia="Times New Roman" w:hAnsi="Times New Roman" w:cs="Times New Roman"/>
          <w:sz w:val="24"/>
        </w:rPr>
        <w:t xml:space="preserve"> </w:t>
      </w:r>
      <w:r w:rsidRPr="34D95592">
        <w:rPr>
          <w:rFonts w:ascii="Times New Roman" w:eastAsia="Times New Roman" w:hAnsi="Times New Roman" w:cs="Times New Roman"/>
          <w:sz w:val="24"/>
        </w:rPr>
        <w:t>understand their feelings, thoughts, and experiences, thereby revealing the essence and significance of the phenomenon.</w:t>
      </w:r>
      <w:r w:rsidR="2DBDF263" w:rsidRPr="34D95592">
        <w:rPr>
          <w:rFonts w:ascii="Times New Roman" w:eastAsia="Times New Roman" w:hAnsi="Times New Roman" w:cs="Times New Roman"/>
          <w:sz w:val="24"/>
        </w:rPr>
        <w:t xml:space="preserve"> The </w:t>
      </w:r>
      <w:r w:rsidR="03E02B80" w:rsidRPr="34D95592">
        <w:rPr>
          <w:rFonts w:ascii="Times New Roman" w:eastAsia="Times New Roman" w:hAnsi="Times New Roman" w:cs="Times New Roman"/>
          <w:sz w:val="24"/>
        </w:rPr>
        <w:t>chosen</w:t>
      </w:r>
      <w:r w:rsidR="2DBDF263" w:rsidRPr="34D95592">
        <w:rPr>
          <w:rFonts w:ascii="Times New Roman" w:eastAsia="Times New Roman" w:hAnsi="Times New Roman" w:cs="Times New Roman"/>
          <w:sz w:val="24"/>
        </w:rPr>
        <w:t xml:space="preserve"> methodology</w:t>
      </w:r>
      <w:r w:rsidR="13204E46" w:rsidRPr="34D95592">
        <w:rPr>
          <w:rFonts w:ascii="Times New Roman" w:eastAsia="Times New Roman" w:hAnsi="Times New Roman" w:cs="Times New Roman"/>
          <w:sz w:val="24"/>
        </w:rPr>
        <w:t xml:space="preserve"> </w:t>
      </w:r>
      <w:r w:rsidR="6C059B40" w:rsidRPr="34D95592">
        <w:rPr>
          <w:rFonts w:ascii="Times New Roman" w:eastAsia="Times New Roman" w:hAnsi="Times New Roman" w:cs="Times New Roman"/>
          <w:sz w:val="24"/>
        </w:rPr>
        <w:t>relates to</w:t>
      </w:r>
      <w:r w:rsidR="13204E46" w:rsidRPr="34D95592">
        <w:rPr>
          <w:rFonts w:ascii="Times New Roman" w:eastAsia="Times New Roman" w:hAnsi="Times New Roman" w:cs="Times New Roman"/>
          <w:sz w:val="24"/>
        </w:rPr>
        <w:t xml:space="preserve"> the principle of Interpretative Phenomenological Analysis by Smith, Flowers &amp; Larkin (2009).</w:t>
      </w:r>
    </w:p>
    <w:p w14:paraId="41330EDF" w14:textId="2AAB6B18" w:rsidR="509658AA" w:rsidRDefault="509658AA" w:rsidP="00BB4E0F">
      <w:pPr>
        <w:rPr>
          <w:rFonts w:ascii="Times New Roman" w:eastAsia="Times New Roman" w:hAnsi="Times New Roman" w:cs="Times New Roman"/>
          <w:sz w:val="24"/>
        </w:rPr>
      </w:pPr>
    </w:p>
    <w:p w14:paraId="15FE1A7E" w14:textId="1826B25D" w:rsidR="000A657F" w:rsidRPr="001D00CD" w:rsidRDefault="0B1A7670" w:rsidP="34D95592">
      <w:pPr>
        <w:spacing w:line="259" w:lineRule="auto"/>
        <w:rPr>
          <w:rFonts w:ascii="Times New Roman" w:eastAsia="Times New Roman" w:hAnsi="Times New Roman" w:cs="Times New Roman"/>
          <w:sz w:val="24"/>
        </w:rPr>
      </w:pPr>
      <w:r w:rsidRPr="34D95592">
        <w:rPr>
          <w:rFonts w:ascii="Times New Roman" w:eastAsia="Times New Roman" w:hAnsi="Times New Roman" w:cs="Times New Roman"/>
          <w:sz w:val="24"/>
        </w:rPr>
        <w:t>The steps for the</w:t>
      </w:r>
      <w:r w:rsidR="1FE50F36" w:rsidRPr="34D95592">
        <w:rPr>
          <w:rFonts w:ascii="Times New Roman" w:eastAsia="Times New Roman" w:hAnsi="Times New Roman" w:cs="Times New Roman"/>
          <w:sz w:val="24"/>
        </w:rPr>
        <w:t xml:space="preserve"> </w:t>
      </w:r>
      <w:r w:rsidR="08BB7754" w:rsidRPr="34D95592">
        <w:rPr>
          <w:rFonts w:ascii="Times New Roman" w:eastAsia="Times New Roman" w:hAnsi="Times New Roman" w:cs="Times New Roman"/>
          <w:sz w:val="24"/>
        </w:rPr>
        <w:t>recruitment</w:t>
      </w:r>
      <w:r w:rsidRPr="34D95592">
        <w:rPr>
          <w:rFonts w:ascii="Times New Roman" w:eastAsia="Times New Roman" w:hAnsi="Times New Roman" w:cs="Times New Roman"/>
          <w:sz w:val="24"/>
        </w:rPr>
        <w:t xml:space="preserve"> of specific research subjects are as follows: Firstly, </w:t>
      </w:r>
      <w:proofErr w:type="gramStart"/>
      <w:r w:rsidRPr="34D95592">
        <w:rPr>
          <w:rFonts w:ascii="Times New Roman" w:eastAsia="Times New Roman" w:hAnsi="Times New Roman" w:cs="Times New Roman"/>
          <w:sz w:val="24"/>
        </w:rPr>
        <w:t>in order to</w:t>
      </w:r>
      <w:proofErr w:type="gramEnd"/>
      <w:r w:rsidRPr="34D95592">
        <w:rPr>
          <w:rFonts w:ascii="Times New Roman" w:eastAsia="Times New Roman" w:hAnsi="Times New Roman" w:cs="Times New Roman"/>
          <w:sz w:val="24"/>
        </w:rPr>
        <w:t xml:space="preserve"> get insight into the comprehensive construction progress of the TVET teacher training program, along with the aggregate learning performance of the students in the program. A </w:t>
      </w:r>
      <w:r w:rsidR="27CBB1AF" w:rsidRPr="34D95592">
        <w:rPr>
          <w:rFonts w:ascii="Times New Roman" w:eastAsia="Times New Roman" w:hAnsi="Times New Roman" w:cs="Times New Roman"/>
          <w:sz w:val="24"/>
        </w:rPr>
        <w:t xml:space="preserve">lecturer </w:t>
      </w:r>
      <w:r w:rsidRPr="34D95592">
        <w:rPr>
          <w:rFonts w:ascii="Times New Roman" w:eastAsia="Times New Roman" w:hAnsi="Times New Roman" w:cs="Times New Roman"/>
          <w:sz w:val="24"/>
        </w:rPr>
        <w:t xml:space="preserve">who has been teaching in the </w:t>
      </w:r>
      <w:r w:rsidR="6D1258C5" w:rsidRPr="34D95592">
        <w:rPr>
          <w:rFonts w:ascii="Times New Roman" w:eastAsia="Times New Roman" w:hAnsi="Times New Roman" w:cs="Times New Roman"/>
          <w:sz w:val="24"/>
        </w:rPr>
        <w:t>Institute</w:t>
      </w:r>
      <w:r w:rsidRPr="34D95592">
        <w:rPr>
          <w:rFonts w:ascii="Times New Roman" w:eastAsia="Times New Roman" w:hAnsi="Times New Roman" w:cs="Times New Roman"/>
          <w:sz w:val="24"/>
        </w:rPr>
        <w:t xml:space="preserve"> of Vocational </w:t>
      </w:r>
      <w:r w:rsidR="2ED6DC52" w:rsidRPr="34D95592">
        <w:rPr>
          <w:rFonts w:ascii="Times New Roman" w:eastAsia="Times New Roman" w:hAnsi="Times New Roman" w:cs="Times New Roman"/>
          <w:sz w:val="24"/>
        </w:rPr>
        <w:t xml:space="preserve">and Technical </w:t>
      </w:r>
      <w:r w:rsidRPr="34D95592">
        <w:rPr>
          <w:rFonts w:ascii="Times New Roman" w:eastAsia="Times New Roman" w:hAnsi="Times New Roman" w:cs="Times New Roman"/>
          <w:sz w:val="24"/>
        </w:rPr>
        <w:t xml:space="preserve">Education at Tongji University for over </w:t>
      </w:r>
      <w:r w:rsidR="1FE50F36" w:rsidRPr="34D95592">
        <w:rPr>
          <w:rFonts w:ascii="Times New Roman" w:eastAsia="Times New Roman" w:hAnsi="Times New Roman" w:cs="Times New Roman"/>
          <w:sz w:val="24"/>
        </w:rPr>
        <w:t>20</w:t>
      </w:r>
      <w:r w:rsidR="235A2A28" w:rsidRPr="34D95592">
        <w:rPr>
          <w:rFonts w:ascii="Times New Roman" w:eastAsia="Times New Roman" w:hAnsi="Times New Roman" w:cs="Times New Roman"/>
          <w:sz w:val="24"/>
        </w:rPr>
        <w:t>-</w:t>
      </w:r>
      <w:r w:rsidR="1FE50F36" w:rsidRPr="34D95592">
        <w:rPr>
          <w:rFonts w:ascii="Times New Roman" w:eastAsia="Times New Roman" w:hAnsi="Times New Roman" w:cs="Times New Roman"/>
          <w:sz w:val="24"/>
        </w:rPr>
        <w:t>years</w:t>
      </w:r>
      <w:r w:rsidRPr="34D95592">
        <w:rPr>
          <w:rFonts w:ascii="Times New Roman" w:eastAsia="Times New Roman" w:hAnsi="Times New Roman" w:cs="Times New Roman"/>
          <w:sz w:val="24"/>
        </w:rPr>
        <w:t xml:space="preserve"> and possesses detailed knowledge of its history and evolution was meticulously selected for the interview. Secondly, following the interview with the </w:t>
      </w:r>
      <w:r w:rsidR="27CBB1AF" w:rsidRPr="34D95592">
        <w:rPr>
          <w:rFonts w:ascii="Times New Roman" w:eastAsia="Times New Roman" w:hAnsi="Times New Roman" w:cs="Times New Roman"/>
          <w:sz w:val="24"/>
        </w:rPr>
        <w:t xml:space="preserve">lecturer </w:t>
      </w:r>
      <w:r w:rsidR="1B9E654E" w:rsidRPr="34D95592">
        <w:rPr>
          <w:rFonts w:ascii="Times New Roman" w:eastAsia="Times New Roman" w:hAnsi="Times New Roman" w:cs="Times New Roman"/>
          <w:sz w:val="24"/>
        </w:rPr>
        <w:t>(</w:t>
      </w:r>
      <w:r w:rsidR="63FF2826" w:rsidRPr="34D95592">
        <w:rPr>
          <w:rFonts w:ascii="Times New Roman" w:eastAsia="Times New Roman" w:hAnsi="Times New Roman" w:cs="Times New Roman"/>
          <w:sz w:val="24"/>
        </w:rPr>
        <w:t>“</w:t>
      </w:r>
      <w:r w:rsidR="1B9E654E" w:rsidRPr="34D95592">
        <w:rPr>
          <w:rFonts w:ascii="Times New Roman" w:eastAsia="Times New Roman" w:hAnsi="Times New Roman" w:cs="Times New Roman"/>
          <w:sz w:val="24"/>
        </w:rPr>
        <w:t>pyramid scheme</w:t>
      </w:r>
      <w:r w:rsidR="00B323D9">
        <w:rPr>
          <w:rFonts w:ascii="Times New Roman" w:eastAsia="Times New Roman" w:hAnsi="Times New Roman" w:cs="Times New Roman"/>
          <w:sz w:val="24"/>
        </w:rPr>
        <w:t>”</w:t>
      </w:r>
      <w:r w:rsidR="1B9E654E" w:rsidRPr="34D95592">
        <w:rPr>
          <w:rFonts w:ascii="Times New Roman" w:eastAsia="Times New Roman" w:hAnsi="Times New Roman" w:cs="Times New Roman"/>
          <w:sz w:val="24"/>
        </w:rPr>
        <w:t>)</w:t>
      </w:r>
      <w:r w:rsidRPr="34D95592">
        <w:rPr>
          <w:rFonts w:ascii="Times New Roman" w:eastAsia="Times New Roman" w:hAnsi="Times New Roman" w:cs="Times New Roman"/>
          <w:sz w:val="24"/>
        </w:rPr>
        <w:t xml:space="preserve">, we not only gained the knowledge concerning the </w:t>
      </w:r>
      <w:r w:rsidR="563EA048" w:rsidRPr="34D95592">
        <w:rPr>
          <w:rFonts w:ascii="Times New Roman" w:eastAsia="Times New Roman" w:hAnsi="Times New Roman" w:cs="Times New Roman"/>
          <w:sz w:val="24"/>
        </w:rPr>
        <w:t>development</w:t>
      </w:r>
      <w:r w:rsidRPr="34D95592">
        <w:rPr>
          <w:rFonts w:ascii="Times New Roman" w:eastAsia="Times New Roman" w:hAnsi="Times New Roman" w:cs="Times New Roman"/>
          <w:sz w:val="24"/>
        </w:rPr>
        <w:t xml:space="preserve"> of the program, the overall student demographics, </w:t>
      </w:r>
      <w:r w:rsidR="5726C589" w:rsidRPr="34D95592">
        <w:rPr>
          <w:rFonts w:ascii="Times New Roman" w:eastAsia="Times New Roman" w:hAnsi="Times New Roman" w:cs="Times New Roman"/>
          <w:sz w:val="24"/>
        </w:rPr>
        <w:t xml:space="preserve">but also </w:t>
      </w:r>
      <w:r w:rsidR="334A005B" w:rsidRPr="34D95592">
        <w:rPr>
          <w:rFonts w:ascii="Times New Roman" w:eastAsia="Times New Roman" w:hAnsi="Times New Roman" w:cs="Times New Roman"/>
          <w:sz w:val="24"/>
        </w:rPr>
        <w:t>gained</w:t>
      </w:r>
      <w:r w:rsidRPr="34D95592">
        <w:rPr>
          <w:rFonts w:ascii="Times New Roman" w:eastAsia="Times New Roman" w:hAnsi="Times New Roman" w:cs="Times New Roman"/>
          <w:sz w:val="24"/>
        </w:rPr>
        <w:t xml:space="preserve"> a crucial piece of information: </w:t>
      </w:r>
      <w:proofErr w:type="gramStart"/>
      <w:r w:rsidRPr="34D95592">
        <w:rPr>
          <w:rFonts w:ascii="Times New Roman" w:eastAsia="Times New Roman" w:hAnsi="Times New Roman" w:cs="Times New Roman"/>
          <w:sz w:val="24"/>
        </w:rPr>
        <w:t>the majority of</w:t>
      </w:r>
      <w:proofErr w:type="gramEnd"/>
      <w:r w:rsidRPr="34D95592">
        <w:rPr>
          <w:rFonts w:ascii="Times New Roman" w:eastAsia="Times New Roman" w:hAnsi="Times New Roman" w:cs="Times New Roman"/>
          <w:sz w:val="24"/>
        </w:rPr>
        <w:t xml:space="preserve"> students </w:t>
      </w:r>
      <w:r w:rsidR="1FE50F36" w:rsidRPr="34D95592">
        <w:rPr>
          <w:rFonts w:ascii="Times New Roman" w:eastAsia="Times New Roman" w:hAnsi="Times New Roman" w:cs="Times New Roman"/>
          <w:sz w:val="24"/>
        </w:rPr>
        <w:t>opt</w:t>
      </w:r>
      <w:r w:rsidR="0BA8E76C" w:rsidRPr="34D95592">
        <w:rPr>
          <w:rFonts w:ascii="Times New Roman" w:eastAsia="Times New Roman" w:hAnsi="Times New Roman" w:cs="Times New Roman"/>
          <w:sz w:val="24"/>
        </w:rPr>
        <w:t>ed</w:t>
      </w:r>
      <w:r w:rsidRPr="34D95592">
        <w:rPr>
          <w:rFonts w:ascii="Times New Roman" w:eastAsia="Times New Roman" w:hAnsi="Times New Roman" w:cs="Times New Roman"/>
          <w:sz w:val="24"/>
        </w:rPr>
        <w:t xml:space="preserve"> for career paths such as entering corporat</w:t>
      </w:r>
      <w:r w:rsidR="21089FF1" w:rsidRPr="34D95592">
        <w:rPr>
          <w:rFonts w:ascii="Times New Roman" w:eastAsia="Times New Roman" w:hAnsi="Times New Roman" w:cs="Times New Roman"/>
          <w:sz w:val="24"/>
        </w:rPr>
        <w:t xml:space="preserve">ions </w:t>
      </w:r>
      <w:r w:rsidRPr="34D95592">
        <w:rPr>
          <w:rFonts w:ascii="Times New Roman" w:eastAsia="Times New Roman" w:hAnsi="Times New Roman" w:cs="Times New Roman"/>
          <w:sz w:val="24"/>
        </w:rPr>
        <w:t xml:space="preserve">or pursuing further education upon graduation, rather than becoming TVET teachers. Based on this lead, we subsequently selected four former students, each representing a different career </w:t>
      </w:r>
      <w:r w:rsidR="07FB8C1C" w:rsidRPr="34D95592">
        <w:rPr>
          <w:rFonts w:ascii="Times New Roman" w:eastAsia="Times New Roman" w:hAnsi="Times New Roman" w:cs="Times New Roman"/>
          <w:sz w:val="24"/>
        </w:rPr>
        <w:t>option</w:t>
      </w:r>
      <w:r w:rsidR="21089FF1" w:rsidRPr="34D95592">
        <w:rPr>
          <w:rFonts w:ascii="Times New Roman" w:eastAsia="Times New Roman" w:hAnsi="Times New Roman" w:cs="Times New Roman"/>
          <w:sz w:val="24"/>
        </w:rPr>
        <w:t xml:space="preserve"> or type respectively</w:t>
      </w:r>
      <w:r w:rsidRPr="34D95592">
        <w:rPr>
          <w:rFonts w:ascii="Times New Roman" w:eastAsia="Times New Roman" w:hAnsi="Times New Roman" w:cs="Times New Roman"/>
          <w:sz w:val="24"/>
        </w:rPr>
        <w:t xml:space="preserve">, to participate in </w:t>
      </w:r>
      <w:r w:rsidR="21089FF1" w:rsidRPr="34D95592">
        <w:rPr>
          <w:rFonts w:ascii="Times New Roman" w:eastAsia="Times New Roman" w:hAnsi="Times New Roman" w:cs="Times New Roman"/>
          <w:sz w:val="24"/>
        </w:rPr>
        <w:t xml:space="preserve">our </w:t>
      </w:r>
      <w:r w:rsidRPr="34D95592">
        <w:rPr>
          <w:rFonts w:ascii="Times New Roman" w:eastAsia="Times New Roman" w:hAnsi="Times New Roman" w:cs="Times New Roman"/>
          <w:sz w:val="24"/>
        </w:rPr>
        <w:t xml:space="preserve">interviews. The shared perceptions and expressions </w:t>
      </w:r>
      <w:r w:rsidRPr="34D95592">
        <w:rPr>
          <w:rFonts w:ascii="Times New Roman" w:eastAsia="Times New Roman" w:hAnsi="Times New Roman" w:cs="Times New Roman"/>
          <w:sz w:val="24"/>
        </w:rPr>
        <w:lastRenderedPageBreak/>
        <w:t xml:space="preserve">among these </w:t>
      </w:r>
      <w:r w:rsidR="13491CE5" w:rsidRPr="34D95592">
        <w:rPr>
          <w:rFonts w:ascii="Times New Roman" w:eastAsia="Times New Roman" w:hAnsi="Times New Roman" w:cs="Times New Roman"/>
          <w:sz w:val="24"/>
        </w:rPr>
        <w:t xml:space="preserve">former </w:t>
      </w:r>
      <w:r w:rsidRPr="34D95592">
        <w:rPr>
          <w:rFonts w:ascii="Times New Roman" w:eastAsia="Times New Roman" w:hAnsi="Times New Roman" w:cs="Times New Roman"/>
          <w:sz w:val="24"/>
        </w:rPr>
        <w:t xml:space="preserve">students and the </w:t>
      </w:r>
      <w:r w:rsidR="27CBB1AF" w:rsidRPr="34D95592">
        <w:rPr>
          <w:rFonts w:ascii="Times New Roman" w:eastAsia="Times New Roman" w:hAnsi="Times New Roman" w:cs="Times New Roman"/>
          <w:sz w:val="24"/>
        </w:rPr>
        <w:t>lecturer</w:t>
      </w:r>
      <w:r w:rsidR="13491CE5" w:rsidRPr="34D95592">
        <w:rPr>
          <w:rFonts w:ascii="Times New Roman" w:eastAsia="Times New Roman" w:hAnsi="Times New Roman" w:cs="Times New Roman"/>
          <w:sz w:val="24"/>
        </w:rPr>
        <w:t xml:space="preserve"> </w:t>
      </w:r>
      <w:r w:rsidRPr="34D95592">
        <w:rPr>
          <w:rFonts w:ascii="Times New Roman" w:eastAsia="Times New Roman" w:hAnsi="Times New Roman" w:cs="Times New Roman"/>
          <w:sz w:val="24"/>
        </w:rPr>
        <w:t xml:space="preserve">served as mutual corroboration (for instance, although dropouts as a student category could not be traced, their decisions were corroborated through information gathered from other students and </w:t>
      </w:r>
      <w:r w:rsidR="2D8DE0B5" w:rsidRPr="34D95592">
        <w:rPr>
          <w:rFonts w:ascii="Times New Roman" w:eastAsia="Times New Roman" w:hAnsi="Times New Roman" w:cs="Times New Roman"/>
          <w:sz w:val="24"/>
        </w:rPr>
        <w:t>the</w:t>
      </w:r>
      <w:r w:rsidRPr="34D95592">
        <w:rPr>
          <w:rFonts w:ascii="Times New Roman" w:eastAsia="Times New Roman" w:hAnsi="Times New Roman" w:cs="Times New Roman"/>
          <w:sz w:val="24"/>
        </w:rPr>
        <w:t xml:space="preserve"> teacher), thereby further enhancing the credibility of the article</w:t>
      </w:r>
      <w:r w:rsidR="242409C9" w:rsidRPr="34D95592">
        <w:rPr>
          <w:rFonts w:ascii="Times New Roman" w:eastAsia="Times New Roman" w:hAnsi="Times New Roman" w:cs="Times New Roman"/>
          <w:sz w:val="24"/>
        </w:rPr>
        <w:t>’</w:t>
      </w:r>
      <w:r w:rsidRPr="34D95592">
        <w:rPr>
          <w:rFonts w:ascii="Times New Roman" w:eastAsia="Times New Roman" w:hAnsi="Times New Roman" w:cs="Times New Roman"/>
          <w:sz w:val="24"/>
        </w:rPr>
        <w:t xml:space="preserve">s content. </w:t>
      </w:r>
      <w:r w:rsidR="5EFBB01C" w:rsidRPr="34D95592">
        <w:rPr>
          <w:rFonts w:ascii="Times New Roman" w:eastAsia="Times New Roman" w:hAnsi="Times New Roman" w:cs="Times New Roman"/>
          <w:sz w:val="24"/>
        </w:rPr>
        <w:t>Finally</w:t>
      </w:r>
      <w:r w:rsidRPr="34D95592">
        <w:rPr>
          <w:rFonts w:ascii="Times New Roman" w:eastAsia="Times New Roman" w:hAnsi="Times New Roman" w:cs="Times New Roman"/>
          <w:sz w:val="24"/>
        </w:rPr>
        <w:t xml:space="preserve">, based on the information obtained, we classify the students into four </w:t>
      </w:r>
      <w:r w:rsidR="1BF8F138" w:rsidRPr="34D95592">
        <w:rPr>
          <w:rFonts w:ascii="Times New Roman" w:eastAsia="Times New Roman" w:hAnsi="Times New Roman" w:cs="Times New Roman"/>
          <w:sz w:val="24"/>
        </w:rPr>
        <w:t>types</w:t>
      </w:r>
      <w:r w:rsidRPr="34D95592">
        <w:rPr>
          <w:rFonts w:ascii="Times New Roman" w:eastAsia="Times New Roman" w:hAnsi="Times New Roman" w:cs="Times New Roman"/>
          <w:sz w:val="24"/>
        </w:rPr>
        <w:t>, with the sequence of enrolment motivation,</w:t>
      </w:r>
      <w:r w:rsidR="49D9E3D0" w:rsidRPr="34D95592">
        <w:rPr>
          <w:rFonts w:ascii="Times New Roman" w:eastAsia="Times New Roman" w:hAnsi="Times New Roman" w:cs="Times New Roman"/>
          <w:sz w:val="24"/>
        </w:rPr>
        <w:t xml:space="preserve"> </w:t>
      </w:r>
      <w:r w:rsidRPr="34D95592">
        <w:rPr>
          <w:rFonts w:ascii="Times New Roman" w:eastAsia="Times New Roman" w:hAnsi="Times New Roman" w:cs="Times New Roman"/>
          <w:sz w:val="24"/>
        </w:rPr>
        <w:t xml:space="preserve">study </w:t>
      </w:r>
      <w:r w:rsidR="09561A96" w:rsidRPr="34D95592">
        <w:rPr>
          <w:rFonts w:ascii="Times New Roman" w:eastAsia="Times New Roman" w:hAnsi="Times New Roman" w:cs="Times New Roman"/>
          <w:sz w:val="24"/>
        </w:rPr>
        <w:t>behaviors</w:t>
      </w:r>
      <w:r w:rsidR="2297DAB6" w:rsidRPr="34D95592">
        <w:rPr>
          <w:rFonts w:ascii="Times New Roman" w:eastAsia="Times New Roman" w:hAnsi="Times New Roman" w:cs="Times New Roman"/>
          <w:sz w:val="24"/>
        </w:rPr>
        <w:t>,</w:t>
      </w:r>
      <w:r w:rsidRPr="34D95592">
        <w:rPr>
          <w:rFonts w:ascii="Times New Roman" w:eastAsia="Times New Roman" w:hAnsi="Times New Roman" w:cs="Times New Roman"/>
          <w:sz w:val="24"/>
        </w:rPr>
        <w:t xml:space="preserve"> and career </w:t>
      </w:r>
      <w:r w:rsidR="173D0F2D" w:rsidRPr="34D95592">
        <w:rPr>
          <w:rFonts w:ascii="Times New Roman" w:eastAsia="Times New Roman" w:hAnsi="Times New Roman" w:cs="Times New Roman"/>
          <w:sz w:val="24"/>
        </w:rPr>
        <w:t xml:space="preserve">options. </w:t>
      </w:r>
      <w:r w:rsidRPr="34D95592">
        <w:rPr>
          <w:rFonts w:ascii="Times New Roman" w:eastAsia="Times New Roman" w:hAnsi="Times New Roman" w:cs="Times New Roman"/>
          <w:sz w:val="24"/>
        </w:rPr>
        <w:t>The purpose is to clarify the impact of the program’s goals on micro-level entities, such as students and teachers, and how their behavioral choices affect the implementation effect of the program.</w:t>
      </w:r>
    </w:p>
    <w:p w14:paraId="031EEA42" w14:textId="5BE11E83" w:rsidR="21D74DD8" w:rsidRDefault="21D74DD8" w:rsidP="7CB6C35F">
      <w:pPr>
        <w:spacing w:line="259" w:lineRule="auto"/>
        <w:rPr>
          <w:rFonts w:ascii="Times New Roman" w:eastAsia="Times New Roman" w:hAnsi="Times New Roman" w:cs="Times New Roman"/>
          <w:sz w:val="24"/>
        </w:rPr>
      </w:pPr>
    </w:p>
    <w:p w14:paraId="13E989BC" w14:textId="1E98DD9A" w:rsidR="000A657F" w:rsidRPr="001D00CD" w:rsidRDefault="0B1A7670" w:rsidP="34D95592">
      <w:pPr>
        <w:rPr>
          <w:rFonts w:ascii="Times New Roman" w:eastAsia="Times New Roman" w:hAnsi="Times New Roman" w:cs="Times New Roman"/>
          <w:sz w:val="24"/>
        </w:rPr>
      </w:pPr>
      <w:r w:rsidRPr="34D95592">
        <w:rPr>
          <w:rFonts w:ascii="Times New Roman" w:eastAsia="Times New Roman" w:hAnsi="Times New Roman" w:cs="Times New Roman"/>
          <w:sz w:val="24"/>
        </w:rPr>
        <w:t xml:space="preserve">Basic information about the student interviewees’ education and career pathways were already present, and when choosing them, we comprehensively took into consideration their time of enrolment in the program as well as their education and career </w:t>
      </w:r>
      <w:r w:rsidR="0C9CAB26" w:rsidRPr="34D95592">
        <w:rPr>
          <w:rFonts w:ascii="Times New Roman" w:eastAsia="Times New Roman" w:hAnsi="Times New Roman" w:cs="Times New Roman"/>
          <w:sz w:val="24"/>
        </w:rPr>
        <w:t>options</w:t>
      </w:r>
      <w:r w:rsidR="3C7AEE8F" w:rsidRPr="34D95592">
        <w:rPr>
          <w:rFonts w:ascii="Times New Roman" w:eastAsia="Times New Roman" w:hAnsi="Times New Roman" w:cs="Times New Roman"/>
          <w:sz w:val="24"/>
        </w:rPr>
        <w:t>.</w:t>
      </w:r>
      <w:r w:rsidRPr="34D95592">
        <w:rPr>
          <w:rFonts w:ascii="Times New Roman" w:eastAsia="Times New Roman" w:hAnsi="Times New Roman" w:cs="Times New Roman"/>
          <w:sz w:val="24"/>
        </w:rPr>
        <w:t xml:space="preserve"> Therefore, the four students were clearly selected to represent different categories of students in the </w:t>
      </w:r>
      <w:r w:rsidR="1FE50F36" w:rsidRPr="34D95592">
        <w:rPr>
          <w:rFonts w:ascii="Times New Roman" w:eastAsia="Times New Roman" w:hAnsi="Times New Roman" w:cs="Times New Roman"/>
          <w:sz w:val="24"/>
        </w:rPr>
        <w:t>pr</w:t>
      </w:r>
      <w:r w:rsidR="6238D28F" w:rsidRPr="34D95592">
        <w:rPr>
          <w:rFonts w:ascii="Times New Roman" w:eastAsia="Times New Roman" w:hAnsi="Times New Roman" w:cs="Times New Roman"/>
          <w:sz w:val="24"/>
        </w:rPr>
        <w:t>o</w:t>
      </w:r>
      <w:r w:rsidR="1FE50F36" w:rsidRPr="34D95592">
        <w:rPr>
          <w:rFonts w:ascii="Times New Roman" w:eastAsia="Times New Roman" w:hAnsi="Times New Roman" w:cs="Times New Roman"/>
          <w:sz w:val="24"/>
        </w:rPr>
        <w:t>gram</w:t>
      </w:r>
      <w:r w:rsidRPr="34D95592">
        <w:rPr>
          <w:rFonts w:ascii="Times New Roman" w:eastAsia="Times New Roman" w:hAnsi="Times New Roman" w:cs="Times New Roman"/>
          <w:sz w:val="24"/>
        </w:rPr>
        <w:t>, as the interview results would indicate.</w:t>
      </w:r>
      <w:r w:rsidR="1A64F294" w:rsidRPr="34D95592">
        <w:rPr>
          <w:rFonts w:ascii="Times New Roman" w:eastAsia="Times New Roman" w:hAnsi="Times New Roman" w:cs="Times New Roman"/>
          <w:sz w:val="24"/>
        </w:rPr>
        <w:t xml:space="preserve"> </w:t>
      </w:r>
      <w:r w:rsidRPr="34D95592">
        <w:rPr>
          <w:rFonts w:ascii="Times New Roman" w:eastAsia="Times New Roman" w:hAnsi="Times New Roman" w:cs="Times New Roman"/>
          <w:sz w:val="24"/>
        </w:rPr>
        <w:t>In total, one teacher and four students were interviewed in the first half of 2024, their names were replaced with the initials of their respective roles (teacher/student) in uppercase for anonymity. And the interviews were conducted both face-to-face and online. The basic information of interviewees is summarized in Table 1.</w:t>
      </w:r>
    </w:p>
    <w:p w14:paraId="4721E92E" w14:textId="77777777" w:rsidR="006306F6" w:rsidRPr="001D00CD" w:rsidRDefault="006306F6" w:rsidP="34D95592">
      <w:pPr>
        <w:rPr>
          <w:rFonts w:ascii="Times New Roman" w:eastAsia="Times New Roman" w:hAnsi="Times New Roman" w:cs="Times New Roman"/>
          <w:sz w:val="24"/>
        </w:rPr>
      </w:pPr>
    </w:p>
    <w:p w14:paraId="63C06398" w14:textId="4985A44F" w:rsidR="000A657F" w:rsidRPr="00BE68E7" w:rsidRDefault="45BD3CCE" w:rsidP="00BB4E0F">
      <w:pPr>
        <w:rPr>
          <w:rFonts w:ascii="Times New Roman" w:eastAsia="Times New Roman" w:hAnsi="Times New Roman" w:cs="Times New Roman"/>
          <w:sz w:val="24"/>
        </w:rPr>
      </w:pPr>
      <w:r w:rsidRPr="0817C444">
        <w:rPr>
          <w:rFonts w:ascii="Times New Roman" w:eastAsia="Times New Roman" w:hAnsi="Times New Roman" w:cs="Times New Roman"/>
          <w:b/>
          <w:sz w:val="24"/>
        </w:rPr>
        <w:t>Table 1.</w:t>
      </w:r>
      <w:r w:rsidRPr="0817C444">
        <w:rPr>
          <w:rFonts w:ascii="Times New Roman" w:eastAsia="Times New Roman" w:hAnsi="Times New Roman" w:cs="Times New Roman"/>
          <w:sz w:val="24"/>
        </w:rPr>
        <w:t xml:space="preserve"> Basic information of interviewees </w:t>
      </w:r>
    </w:p>
    <w:tbl>
      <w:tblPr>
        <w:tblStyle w:val="PlainTable2"/>
        <w:tblW w:w="5000" w:type="pct"/>
        <w:tblLayout w:type="fixed"/>
        <w:tblLook w:val="04A0" w:firstRow="1" w:lastRow="0" w:firstColumn="1" w:lastColumn="0" w:noHBand="0" w:noVBand="1"/>
      </w:tblPr>
      <w:tblGrid>
        <w:gridCol w:w="2078"/>
        <w:gridCol w:w="2078"/>
        <w:gridCol w:w="2078"/>
        <w:gridCol w:w="2078"/>
      </w:tblGrid>
      <w:tr w:rsidR="00DA6D32" w:rsidRPr="001D00CD" w14:paraId="0EB5DF80" w14:textId="77777777" w:rsidTr="007C198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8" w:type="dxa"/>
          </w:tcPr>
          <w:p w14:paraId="415EDDE5" w14:textId="6F68BE24" w:rsidR="2E306AA3" w:rsidRDefault="2E306AA3" w:rsidP="34D95592">
            <w:pPr>
              <w:rPr>
                <w:rFonts w:ascii="Times New Roman" w:eastAsia="Times New Roman" w:hAnsi="Times New Roman" w:cs="Times New Roman"/>
                <w:sz w:val="24"/>
              </w:rPr>
            </w:pPr>
            <w:r w:rsidRPr="34D95592">
              <w:rPr>
                <w:rFonts w:ascii="Times New Roman" w:eastAsia="Times New Roman" w:hAnsi="Times New Roman" w:cs="Times New Roman"/>
                <w:sz w:val="24"/>
              </w:rPr>
              <w:t>Abbrev</w:t>
            </w:r>
            <w:r w:rsidR="00B323D9">
              <w:rPr>
                <w:rFonts w:ascii="Times New Roman" w:eastAsia="Times New Roman" w:hAnsi="Times New Roman" w:cs="Times New Roman"/>
                <w:sz w:val="24"/>
              </w:rPr>
              <w:t>iation</w:t>
            </w:r>
          </w:p>
        </w:tc>
        <w:tc>
          <w:tcPr>
            <w:tcW w:w="2078" w:type="dxa"/>
          </w:tcPr>
          <w:p w14:paraId="71DBA6D5" w14:textId="18AD69BA" w:rsidR="00DA6D32" w:rsidRPr="001D00CD" w:rsidRDefault="6346C767" w:rsidP="34D9559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sidRPr="34D95592">
              <w:rPr>
                <w:rFonts w:ascii="Times New Roman" w:eastAsia="Times New Roman" w:hAnsi="Times New Roman" w:cs="Times New Roman"/>
                <w:sz w:val="24"/>
              </w:rPr>
              <w:t>Type</w:t>
            </w:r>
          </w:p>
        </w:tc>
        <w:tc>
          <w:tcPr>
            <w:tcW w:w="2078" w:type="dxa"/>
          </w:tcPr>
          <w:p w14:paraId="2646A926" w14:textId="509C1222" w:rsidR="00DA6D32" w:rsidRPr="001D00CD" w:rsidRDefault="00DA6D32" w:rsidP="00BB4E0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sidRPr="45BD3CCE">
              <w:rPr>
                <w:rFonts w:ascii="Times New Roman" w:eastAsia="Times New Roman" w:hAnsi="Times New Roman" w:cs="Times New Roman"/>
                <w:sz w:val="24"/>
              </w:rPr>
              <w:t>Format</w:t>
            </w:r>
          </w:p>
        </w:tc>
        <w:tc>
          <w:tcPr>
            <w:tcW w:w="2078" w:type="dxa"/>
          </w:tcPr>
          <w:p w14:paraId="376C8DF3" w14:textId="77777777" w:rsidR="00DA6D32" w:rsidRPr="001D00CD" w:rsidRDefault="00DA6D32" w:rsidP="00BB4E0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sidRPr="45BD3CCE">
              <w:rPr>
                <w:rFonts w:ascii="Times New Roman" w:eastAsia="Times New Roman" w:hAnsi="Times New Roman" w:cs="Times New Roman"/>
                <w:sz w:val="24"/>
              </w:rPr>
              <w:t xml:space="preserve">Duration </w:t>
            </w:r>
          </w:p>
        </w:tc>
      </w:tr>
      <w:tr w:rsidR="00DA6D32" w:rsidRPr="001D00CD" w14:paraId="6AA6EE61" w14:textId="77777777" w:rsidTr="007C19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8" w:type="dxa"/>
          </w:tcPr>
          <w:p w14:paraId="7ECC5D4E" w14:textId="312D830E" w:rsidR="1902875A" w:rsidRDefault="1902875A" w:rsidP="34D95592">
            <w:pPr>
              <w:rPr>
                <w:rFonts w:ascii="Times New Roman" w:eastAsia="Times New Roman" w:hAnsi="Times New Roman" w:cs="Times New Roman"/>
                <w:sz w:val="24"/>
              </w:rPr>
            </w:pPr>
            <w:r w:rsidRPr="34D95592">
              <w:rPr>
                <w:rFonts w:ascii="Times New Roman" w:eastAsia="Times New Roman" w:hAnsi="Times New Roman" w:cs="Times New Roman"/>
                <w:sz w:val="24"/>
              </w:rPr>
              <w:t>L1</w:t>
            </w:r>
          </w:p>
        </w:tc>
        <w:tc>
          <w:tcPr>
            <w:tcW w:w="2078" w:type="dxa"/>
          </w:tcPr>
          <w:p w14:paraId="391E123E" w14:textId="23C290CA" w:rsidR="00DA6D32" w:rsidRPr="001A153A" w:rsidRDefault="73EB4B66" w:rsidP="34D9559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rPr>
            </w:pPr>
            <w:r w:rsidRPr="34D95592">
              <w:rPr>
                <w:rFonts w:ascii="Times New Roman" w:eastAsia="Times New Roman" w:hAnsi="Times New Roman" w:cs="Times New Roman"/>
                <w:sz w:val="24"/>
              </w:rPr>
              <w:t>lecturer</w:t>
            </w:r>
          </w:p>
        </w:tc>
        <w:tc>
          <w:tcPr>
            <w:tcW w:w="2078" w:type="dxa"/>
          </w:tcPr>
          <w:p w14:paraId="3D68483D" w14:textId="03B2F32E" w:rsidR="00DA6D32" w:rsidRPr="001A153A" w:rsidRDefault="2BEF91EA" w:rsidP="34D9559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34D95592">
              <w:rPr>
                <w:rFonts w:ascii="Times New Roman" w:eastAsia="Times New Roman" w:hAnsi="Times New Roman" w:cs="Times New Roman"/>
                <w:sz w:val="24"/>
              </w:rPr>
              <w:t>face-to-face</w:t>
            </w:r>
          </w:p>
        </w:tc>
        <w:tc>
          <w:tcPr>
            <w:tcW w:w="2078" w:type="dxa"/>
          </w:tcPr>
          <w:p w14:paraId="3CB73BEC" w14:textId="017B3D7D" w:rsidR="00DA6D32" w:rsidRPr="001A153A" w:rsidRDefault="00DA6D32" w:rsidP="00BB4E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001A153A">
              <w:rPr>
                <w:rFonts w:ascii="Times New Roman" w:eastAsia="Times New Roman" w:hAnsi="Times New Roman" w:cs="Times New Roman"/>
                <w:sz w:val="24"/>
              </w:rPr>
              <w:t>97 minutes</w:t>
            </w:r>
          </w:p>
        </w:tc>
      </w:tr>
      <w:tr w:rsidR="00DA6D32" w:rsidRPr="001D00CD" w14:paraId="673D5C18" w14:textId="77777777" w:rsidTr="007C198D">
        <w:trPr>
          <w:trHeight w:val="300"/>
        </w:trPr>
        <w:tc>
          <w:tcPr>
            <w:cnfStyle w:val="001000000000" w:firstRow="0" w:lastRow="0" w:firstColumn="1" w:lastColumn="0" w:oddVBand="0" w:evenVBand="0" w:oddHBand="0" w:evenHBand="0" w:firstRowFirstColumn="0" w:firstRowLastColumn="0" w:lastRowFirstColumn="0" w:lastRowLastColumn="0"/>
            <w:tcW w:w="2078" w:type="dxa"/>
          </w:tcPr>
          <w:p w14:paraId="2B4F6803" w14:textId="2A39A593" w:rsidR="30CE8CFC" w:rsidRDefault="30CE8CFC" w:rsidP="34D95592">
            <w:pPr>
              <w:rPr>
                <w:rFonts w:ascii="Times New Roman" w:eastAsia="Times New Roman" w:hAnsi="Times New Roman" w:cs="Times New Roman"/>
                <w:sz w:val="24"/>
              </w:rPr>
            </w:pPr>
            <w:r w:rsidRPr="34D95592">
              <w:rPr>
                <w:rFonts w:ascii="Times New Roman" w:eastAsia="Times New Roman" w:hAnsi="Times New Roman" w:cs="Times New Roman"/>
                <w:sz w:val="24"/>
              </w:rPr>
              <w:t>S1</w:t>
            </w:r>
          </w:p>
        </w:tc>
        <w:tc>
          <w:tcPr>
            <w:tcW w:w="2078" w:type="dxa"/>
          </w:tcPr>
          <w:p w14:paraId="07921B8C" w14:textId="60D72EA0" w:rsidR="00DA6D32" w:rsidRPr="001A153A" w:rsidRDefault="6F8466C0" w:rsidP="00BB4E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sidRPr="622DCBD6">
              <w:rPr>
                <w:rFonts w:ascii="Times New Roman" w:eastAsia="Times New Roman" w:hAnsi="Times New Roman" w:cs="Times New Roman"/>
                <w:sz w:val="24"/>
              </w:rPr>
              <w:t>student</w:t>
            </w:r>
          </w:p>
        </w:tc>
        <w:tc>
          <w:tcPr>
            <w:tcW w:w="2078" w:type="dxa"/>
          </w:tcPr>
          <w:p w14:paraId="7D4EC93D" w14:textId="33A8986F" w:rsidR="00DA6D32" w:rsidRPr="001A153A" w:rsidRDefault="2BEF91EA" w:rsidP="34D955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sidRPr="34D95592">
              <w:rPr>
                <w:rFonts w:ascii="Times New Roman" w:eastAsia="Times New Roman" w:hAnsi="Times New Roman" w:cs="Times New Roman"/>
                <w:sz w:val="24"/>
              </w:rPr>
              <w:t>online</w:t>
            </w:r>
          </w:p>
        </w:tc>
        <w:tc>
          <w:tcPr>
            <w:tcW w:w="2078" w:type="dxa"/>
          </w:tcPr>
          <w:p w14:paraId="21E0CE47" w14:textId="6B6BA18F" w:rsidR="00DA6D32" w:rsidRPr="001A153A" w:rsidRDefault="2BEF91EA" w:rsidP="34D955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sidRPr="34D95592">
              <w:rPr>
                <w:rFonts w:ascii="Times New Roman" w:eastAsia="Times New Roman" w:hAnsi="Times New Roman" w:cs="Times New Roman"/>
                <w:sz w:val="24"/>
              </w:rPr>
              <w:t>40 minutes</w:t>
            </w:r>
          </w:p>
        </w:tc>
      </w:tr>
      <w:tr w:rsidR="00DA6D32" w:rsidRPr="001D00CD" w14:paraId="3C47AE11" w14:textId="77777777" w:rsidTr="007C19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8" w:type="dxa"/>
          </w:tcPr>
          <w:p w14:paraId="19B70F95" w14:textId="4B4C20EA" w:rsidR="01AC147B" w:rsidRDefault="01AC147B" w:rsidP="34D95592">
            <w:pPr>
              <w:rPr>
                <w:rFonts w:ascii="Times New Roman" w:eastAsia="Times New Roman" w:hAnsi="Times New Roman" w:cs="Times New Roman"/>
                <w:sz w:val="24"/>
              </w:rPr>
            </w:pPr>
            <w:r w:rsidRPr="34D95592">
              <w:rPr>
                <w:rFonts w:ascii="Times New Roman" w:eastAsia="Times New Roman" w:hAnsi="Times New Roman" w:cs="Times New Roman"/>
                <w:sz w:val="24"/>
              </w:rPr>
              <w:t>S2</w:t>
            </w:r>
          </w:p>
        </w:tc>
        <w:tc>
          <w:tcPr>
            <w:tcW w:w="2078" w:type="dxa"/>
          </w:tcPr>
          <w:p w14:paraId="4B15843E" w14:textId="4686BA4E" w:rsidR="00DA6D32" w:rsidRPr="005A4327" w:rsidRDefault="6F8466C0" w:rsidP="00BB4E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622DCBD6">
              <w:rPr>
                <w:rFonts w:ascii="Times New Roman" w:eastAsia="Times New Roman" w:hAnsi="Times New Roman" w:cs="Times New Roman"/>
                <w:sz w:val="24"/>
              </w:rPr>
              <w:t>student</w:t>
            </w:r>
          </w:p>
        </w:tc>
        <w:tc>
          <w:tcPr>
            <w:tcW w:w="2078" w:type="dxa"/>
          </w:tcPr>
          <w:p w14:paraId="37487DE5" w14:textId="207883B6" w:rsidR="00DA6D32" w:rsidRPr="00B323D9" w:rsidRDefault="2BEF91EA" w:rsidP="34D9559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34D95592">
              <w:rPr>
                <w:rFonts w:ascii="Times New Roman" w:eastAsia="Times New Roman" w:hAnsi="Times New Roman" w:cs="Times New Roman"/>
                <w:sz w:val="24"/>
              </w:rPr>
              <w:t>online</w:t>
            </w:r>
          </w:p>
        </w:tc>
        <w:tc>
          <w:tcPr>
            <w:tcW w:w="2078" w:type="dxa"/>
          </w:tcPr>
          <w:p w14:paraId="63AA5FD3" w14:textId="1455D3BC" w:rsidR="00DA6D32" w:rsidRPr="00B323D9" w:rsidRDefault="2BEF91EA" w:rsidP="34D9559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34D95592">
              <w:rPr>
                <w:rFonts w:ascii="Times New Roman" w:eastAsia="Times New Roman" w:hAnsi="Times New Roman" w:cs="Times New Roman"/>
                <w:sz w:val="24"/>
              </w:rPr>
              <w:t>45 minutes</w:t>
            </w:r>
          </w:p>
        </w:tc>
      </w:tr>
      <w:tr w:rsidR="00DA6D32" w:rsidRPr="001D00CD" w14:paraId="43BA89D5" w14:textId="77777777" w:rsidTr="007C198D">
        <w:trPr>
          <w:trHeight w:val="300"/>
        </w:trPr>
        <w:tc>
          <w:tcPr>
            <w:cnfStyle w:val="001000000000" w:firstRow="0" w:lastRow="0" w:firstColumn="1" w:lastColumn="0" w:oddVBand="0" w:evenVBand="0" w:oddHBand="0" w:evenHBand="0" w:firstRowFirstColumn="0" w:firstRowLastColumn="0" w:lastRowFirstColumn="0" w:lastRowLastColumn="0"/>
            <w:tcW w:w="2078" w:type="dxa"/>
          </w:tcPr>
          <w:p w14:paraId="114218D7" w14:textId="4ECAE9CF" w:rsidR="7BF439F0" w:rsidRDefault="7BF439F0" w:rsidP="34D95592">
            <w:pPr>
              <w:rPr>
                <w:rFonts w:ascii="Times New Roman" w:eastAsia="Times New Roman" w:hAnsi="Times New Roman" w:cs="Times New Roman"/>
                <w:sz w:val="24"/>
              </w:rPr>
            </w:pPr>
            <w:r w:rsidRPr="34D95592">
              <w:rPr>
                <w:rFonts w:ascii="Times New Roman" w:eastAsia="Times New Roman" w:hAnsi="Times New Roman" w:cs="Times New Roman"/>
                <w:sz w:val="24"/>
              </w:rPr>
              <w:t>S3</w:t>
            </w:r>
          </w:p>
        </w:tc>
        <w:tc>
          <w:tcPr>
            <w:tcW w:w="2078" w:type="dxa"/>
          </w:tcPr>
          <w:p w14:paraId="63A850CC" w14:textId="25FF9290" w:rsidR="00DA6D32" w:rsidRPr="005A4327" w:rsidRDefault="6F8466C0" w:rsidP="00BB4E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sidRPr="622DCBD6">
              <w:rPr>
                <w:rFonts w:ascii="Times New Roman" w:eastAsia="Times New Roman" w:hAnsi="Times New Roman" w:cs="Times New Roman"/>
                <w:sz w:val="24"/>
              </w:rPr>
              <w:t>student</w:t>
            </w:r>
          </w:p>
        </w:tc>
        <w:tc>
          <w:tcPr>
            <w:tcW w:w="2078" w:type="dxa"/>
          </w:tcPr>
          <w:p w14:paraId="7DED7B8E" w14:textId="71DB157C" w:rsidR="00DA6D32" w:rsidRPr="001A153A" w:rsidRDefault="2BEF91EA" w:rsidP="34D955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sidRPr="34D95592">
              <w:rPr>
                <w:rFonts w:ascii="Times New Roman" w:eastAsia="Times New Roman" w:hAnsi="Times New Roman" w:cs="Times New Roman"/>
                <w:sz w:val="24"/>
              </w:rPr>
              <w:t>online</w:t>
            </w:r>
          </w:p>
        </w:tc>
        <w:tc>
          <w:tcPr>
            <w:tcW w:w="2078" w:type="dxa"/>
          </w:tcPr>
          <w:p w14:paraId="44D052ED" w14:textId="59D64A63" w:rsidR="00DA6D32" w:rsidRPr="001A153A" w:rsidRDefault="2BEF91EA" w:rsidP="34D955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sidRPr="34D95592">
              <w:rPr>
                <w:rFonts w:ascii="Times New Roman" w:eastAsia="Times New Roman" w:hAnsi="Times New Roman" w:cs="Times New Roman"/>
                <w:sz w:val="24"/>
              </w:rPr>
              <w:t>50 minutes</w:t>
            </w:r>
          </w:p>
        </w:tc>
      </w:tr>
      <w:tr w:rsidR="00DA6D32" w:rsidRPr="001D00CD" w14:paraId="2A3609AF" w14:textId="77777777" w:rsidTr="007C19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8" w:type="dxa"/>
          </w:tcPr>
          <w:p w14:paraId="71CF63E5" w14:textId="18081C76" w:rsidR="3F897497" w:rsidRDefault="3F897497" w:rsidP="34D95592">
            <w:pPr>
              <w:rPr>
                <w:rFonts w:ascii="Times New Roman" w:eastAsia="Times New Roman" w:hAnsi="Times New Roman" w:cs="Times New Roman"/>
                <w:sz w:val="24"/>
              </w:rPr>
            </w:pPr>
            <w:r w:rsidRPr="34D95592">
              <w:rPr>
                <w:rFonts w:ascii="Times New Roman" w:eastAsia="Times New Roman" w:hAnsi="Times New Roman" w:cs="Times New Roman"/>
                <w:sz w:val="24"/>
              </w:rPr>
              <w:t>S4</w:t>
            </w:r>
          </w:p>
        </w:tc>
        <w:tc>
          <w:tcPr>
            <w:tcW w:w="2078" w:type="dxa"/>
          </w:tcPr>
          <w:p w14:paraId="50B3029F" w14:textId="49663F49" w:rsidR="00DA6D32" w:rsidRPr="005A4327" w:rsidRDefault="6F8466C0" w:rsidP="00BB4E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622DCBD6">
              <w:rPr>
                <w:rFonts w:ascii="Times New Roman" w:eastAsia="Times New Roman" w:hAnsi="Times New Roman" w:cs="Times New Roman"/>
                <w:sz w:val="24"/>
              </w:rPr>
              <w:t>student</w:t>
            </w:r>
          </w:p>
        </w:tc>
        <w:tc>
          <w:tcPr>
            <w:tcW w:w="2078" w:type="dxa"/>
          </w:tcPr>
          <w:p w14:paraId="5698064E" w14:textId="36EF33E9" w:rsidR="00DA6D32" w:rsidRPr="00B323D9" w:rsidRDefault="2BEF91EA" w:rsidP="34D9559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34D95592">
              <w:rPr>
                <w:rFonts w:ascii="Times New Roman" w:eastAsia="Times New Roman" w:hAnsi="Times New Roman" w:cs="Times New Roman"/>
                <w:sz w:val="24"/>
              </w:rPr>
              <w:t>online</w:t>
            </w:r>
          </w:p>
        </w:tc>
        <w:tc>
          <w:tcPr>
            <w:tcW w:w="2078" w:type="dxa"/>
          </w:tcPr>
          <w:p w14:paraId="219030F4" w14:textId="05AC2FAB" w:rsidR="00DA6D32" w:rsidRPr="00B323D9" w:rsidRDefault="2BEF91EA" w:rsidP="34D9559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34D95592">
              <w:rPr>
                <w:rFonts w:ascii="Times New Roman" w:eastAsia="Times New Roman" w:hAnsi="Times New Roman" w:cs="Times New Roman"/>
                <w:sz w:val="24"/>
              </w:rPr>
              <w:t>50 minutes</w:t>
            </w:r>
          </w:p>
        </w:tc>
      </w:tr>
    </w:tbl>
    <w:p w14:paraId="1F9FCE04" w14:textId="77777777" w:rsidR="00BE68E7" w:rsidRDefault="00BE68E7" w:rsidP="00BB4E0F">
      <w:pPr>
        <w:pStyle w:val="ListParagraph"/>
        <w:rPr>
          <w:rFonts w:ascii="Times New Roman" w:eastAsia="Times New Roman" w:hAnsi="Times New Roman" w:cs="Times New Roman"/>
          <w:sz w:val="24"/>
        </w:rPr>
      </w:pPr>
    </w:p>
    <w:p w14:paraId="2A00B470" w14:textId="5954D710" w:rsidR="000A657F" w:rsidRPr="00BE68E7" w:rsidRDefault="45BD3CCE" w:rsidP="00BB4E0F">
      <w:pPr>
        <w:rPr>
          <w:rFonts w:ascii="Times New Roman" w:eastAsia="Times New Roman" w:hAnsi="Times New Roman" w:cs="Times New Roman"/>
          <w:sz w:val="24"/>
        </w:rPr>
      </w:pPr>
      <w:r w:rsidRPr="5A643E89">
        <w:rPr>
          <w:rFonts w:ascii="Times New Roman" w:eastAsia="Times New Roman" w:hAnsi="Times New Roman" w:cs="Times New Roman"/>
          <w:sz w:val="24"/>
        </w:rPr>
        <w:t xml:space="preserve">Specifically, the interviews delved into various aspects, including the reasons for the establishment of the TVET teacher training program, its curriculum design, students’ motivations for enrollment, academic performance, and post-graduation choices. The interviewer focused on the specific theme of the macro goals and implementation status of the program and devised differentiated interview outlines tailored to two distinct interviewee categories: </w:t>
      </w:r>
      <w:r w:rsidR="00136F83">
        <w:rPr>
          <w:rFonts w:ascii="Times New Roman" w:eastAsia="Times New Roman" w:hAnsi="Times New Roman" w:cs="Times New Roman"/>
          <w:sz w:val="24"/>
        </w:rPr>
        <w:t>lecturer</w:t>
      </w:r>
      <w:r w:rsidR="00136F83" w:rsidRPr="5A643E89">
        <w:rPr>
          <w:rFonts w:ascii="Times New Roman" w:eastAsia="Times New Roman" w:hAnsi="Times New Roman" w:cs="Times New Roman"/>
          <w:sz w:val="24"/>
        </w:rPr>
        <w:t xml:space="preserve"> </w:t>
      </w:r>
      <w:r w:rsidRPr="5A643E89">
        <w:rPr>
          <w:rFonts w:ascii="Times New Roman" w:eastAsia="Times New Roman" w:hAnsi="Times New Roman" w:cs="Times New Roman"/>
          <w:sz w:val="24"/>
        </w:rPr>
        <w:t>and students. Guided by these outlines, the interviewer adjusted the content and sequence of the interview according to the actual situation and the interviewees’ responses, while maintaining a certain level of structural integrity and directionality. The specific content of the interview outlines is presented in Table 2</w:t>
      </w:r>
      <w:r w:rsidR="004970BB">
        <w:rPr>
          <w:rFonts w:ascii="Times New Roman" w:eastAsia="Times New Roman" w:hAnsi="Times New Roman" w:cs="Times New Roman"/>
          <w:sz w:val="24"/>
        </w:rPr>
        <w:t xml:space="preserve"> and Table 3</w:t>
      </w:r>
      <w:r w:rsidRPr="5A643E89">
        <w:rPr>
          <w:rFonts w:ascii="Times New Roman" w:eastAsia="Times New Roman" w:hAnsi="Times New Roman" w:cs="Times New Roman"/>
          <w:sz w:val="24"/>
        </w:rPr>
        <w:t>.</w:t>
      </w:r>
    </w:p>
    <w:p w14:paraId="1B6E6FA5" w14:textId="77777777" w:rsidR="006306F6" w:rsidRPr="00F15280" w:rsidRDefault="006306F6" w:rsidP="00BB4E0F">
      <w:pPr>
        <w:rPr>
          <w:rFonts w:ascii="Times New Roman" w:eastAsia="Times New Roman" w:hAnsi="Times New Roman" w:cs="Times New Roman"/>
          <w:sz w:val="24"/>
        </w:rPr>
      </w:pPr>
    </w:p>
    <w:p w14:paraId="3599B06C" w14:textId="054CF54C" w:rsidR="000A657F" w:rsidRPr="00BE68E7" w:rsidRDefault="45BD3CCE" w:rsidP="00BB4E0F">
      <w:pPr>
        <w:rPr>
          <w:rFonts w:ascii="Times New Roman" w:eastAsia="Times New Roman" w:hAnsi="Times New Roman" w:cs="Times New Roman"/>
          <w:b/>
          <w:sz w:val="24"/>
        </w:rPr>
      </w:pPr>
      <w:r w:rsidRPr="0817C444">
        <w:rPr>
          <w:rFonts w:ascii="Times New Roman" w:eastAsia="Times New Roman" w:hAnsi="Times New Roman" w:cs="Times New Roman"/>
          <w:b/>
          <w:sz w:val="24"/>
        </w:rPr>
        <w:t>Table 2</w:t>
      </w:r>
      <w:r w:rsidRPr="0817C444" w:rsidDel="001421C6">
        <w:rPr>
          <w:rFonts w:ascii="Times New Roman" w:eastAsia="Times New Roman" w:hAnsi="Times New Roman" w:cs="Times New Roman"/>
          <w:b/>
          <w:sz w:val="24"/>
        </w:rPr>
        <w:t>.</w:t>
      </w:r>
      <w:r w:rsidRPr="0817C444">
        <w:rPr>
          <w:rFonts w:ascii="Times New Roman" w:eastAsia="Times New Roman" w:hAnsi="Times New Roman" w:cs="Times New Roman"/>
          <w:b/>
          <w:sz w:val="24"/>
        </w:rPr>
        <w:t xml:space="preserve"> </w:t>
      </w:r>
      <w:r w:rsidRPr="0817C444">
        <w:rPr>
          <w:rFonts w:ascii="Times New Roman" w:eastAsia="Times New Roman" w:hAnsi="Times New Roman" w:cs="Times New Roman"/>
          <w:sz w:val="24"/>
        </w:rPr>
        <w:t>Interview outline</w:t>
      </w:r>
      <w:r w:rsidR="001421C6">
        <w:rPr>
          <w:rFonts w:ascii="Times New Roman" w:eastAsia="Times New Roman" w:hAnsi="Times New Roman" w:cs="Times New Roman"/>
          <w:sz w:val="24"/>
        </w:rPr>
        <w:t xml:space="preserve"> for the lecturer</w:t>
      </w:r>
    </w:p>
    <w:tbl>
      <w:tblPr>
        <w:tblStyle w:val="PlainTable2"/>
        <w:tblW w:w="5000" w:type="pct"/>
        <w:tblLayout w:type="fixed"/>
        <w:tblLook w:val="04A0" w:firstRow="1" w:lastRow="0" w:firstColumn="1" w:lastColumn="0" w:noHBand="0" w:noVBand="1"/>
      </w:tblPr>
      <w:tblGrid>
        <w:gridCol w:w="8312"/>
      </w:tblGrid>
      <w:tr w:rsidR="001421C6" w:rsidRPr="00BF59F3" w14:paraId="29843FD8" w14:textId="77777777" w:rsidTr="34D9559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4781DE88" w14:textId="4EEE9243" w:rsidR="001421C6" w:rsidRPr="00B323D9" w:rsidRDefault="4BE6DF2C" w:rsidP="34D95592">
            <w:pPr>
              <w:jc w:val="left"/>
              <w:rPr>
                <w:rFonts w:ascii="Times New Roman" w:eastAsia="Times New Roman" w:hAnsi="Times New Roman" w:cs="Times New Roman"/>
                <w:b w:val="0"/>
                <w:bCs w:val="0"/>
                <w:sz w:val="24"/>
              </w:rPr>
            </w:pPr>
            <w:r w:rsidRPr="34D95592">
              <w:rPr>
                <w:rFonts w:ascii="Times New Roman" w:eastAsia="Times New Roman" w:hAnsi="Times New Roman" w:cs="Times New Roman"/>
                <w:b w:val="0"/>
                <w:bCs w:val="0"/>
                <w:sz w:val="24"/>
              </w:rPr>
              <w:t>Why did the Chinese and German governments support the establishment of a TVET teacher training program at Tongji University?</w:t>
            </w:r>
          </w:p>
        </w:tc>
      </w:tr>
      <w:tr w:rsidR="001421C6" w:rsidRPr="00BF59F3" w14:paraId="6DEA20B2" w14:textId="77777777" w:rsidTr="34D955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B7BA72F" w14:textId="472F8384" w:rsidR="001421C6" w:rsidRPr="00B323D9" w:rsidRDefault="4BE6DF2C" w:rsidP="34D95592">
            <w:pPr>
              <w:jc w:val="left"/>
              <w:rPr>
                <w:rFonts w:ascii="Times New Roman" w:eastAsia="Times New Roman" w:hAnsi="Times New Roman" w:cs="Times New Roman"/>
                <w:b w:val="0"/>
                <w:bCs w:val="0"/>
                <w:sz w:val="24"/>
              </w:rPr>
            </w:pPr>
            <w:r w:rsidRPr="34D95592">
              <w:rPr>
                <w:rFonts w:ascii="Times New Roman" w:eastAsia="Times New Roman" w:hAnsi="Times New Roman" w:cs="Times New Roman"/>
                <w:b w:val="0"/>
                <w:bCs w:val="0"/>
                <w:sz w:val="24"/>
              </w:rPr>
              <w:t>What was the training plan of this program like?</w:t>
            </w:r>
          </w:p>
        </w:tc>
      </w:tr>
      <w:tr w:rsidR="001421C6" w:rsidRPr="00BF59F3" w14:paraId="3D296550" w14:textId="77777777" w:rsidTr="34D95592">
        <w:trPr>
          <w:trHeight w:val="30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44B9C9A" w14:textId="39B11393" w:rsidR="001421C6" w:rsidRPr="00B323D9" w:rsidRDefault="4BE6DF2C" w:rsidP="34D95592">
            <w:pPr>
              <w:jc w:val="left"/>
              <w:rPr>
                <w:rFonts w:ascii="Times New Roman" w:eastAsia="Times New Roman" w:hAnsi="Times New Roman" w:cs="Times New Roman"/>
                <w:b w:val="0"/>
                <w:bCs w:val="0"/>
                <w:sz w:val="24"/>
              </w:rPr>
            </w:pPr>
            <w:r w:rsidRPr="34D95592">
              <w:rPr>
                <w:rFonts w:ascii="Times New Roman" w:eastAsia="Times New Roman" w:hAnsi="Times New Roman" w:cs="Times New Roman"/>
                <w:b w:val="0"/>
                <w:bCs w:val="0"/>
                <w:sz w:val="24"/>
              </w:rPr>
              <w:t>What were the reasons for the changes in the source of students?</w:t>
            </w:r>
          </w:p>
        </w:tc>
      </w:tr>
      <w:tr w:rsidR="001421C6" w:rsidRPr="00BF59F3" w14:paraId="7304BAEA" w14:textId="77777777" w:rsidTr="34D955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53A9EBE1" w14:textId="1C8F559D" w:rsidR="001421C6" w:rsidRPr="00B323D9" w:rsidRDefault="4BE6DF2C" w:rsidP="34D95592">
            <w:pPr>
              <w:jc w:val="left"/>
              <w:rPr>
                <w:rFonts w:ascii="Times New Roman" w:eastAsia="Times New Roman" w:hAnsi="Times New Roman" w:cs="Times New Roman"/>
                <w:b w:val="0"/>
                <w:bCs w:val="0"/>
                <w:sz w:val="24"/>
              </w:rPr>
            </w:pPr>
            <w:r w:rsidRPr="34D95592">
              <w:rPr>
                <w:rFonts w:ascii="Times New Roman" w:eastAsia="Times New Roman" w:hAnsi="Times New Roman" w:cs="Times New Roman"/>
                <w:b w:val="0"/>
                <w:bCs w:val="0"/>
                <w:sz w:val="24"/>
              </w:rPr>
              <w:lastRenderedPageBreak/>
              <w:t>How were students’ learning motivations and behaviors?</w:t>
            </w:r>
          </w:p>
        </w:tc>
      </w:tr>
      <w:tr w:rsidR="001421C6" w:rsidRPr="00BF59F3" w14:paraId="219EE9F6" w14:textId="77777777" w:rsidTr="34D95592">
        <w:trPr>
          <w:trHeight w:val="30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914BE70" w14:textId="5C43A097" w:rsidR="001421C6" w:rsidRPr="00B323D9" w:rsidRDefault="4BE6DF2C" w:rsidP="34D95592">
            <w:pPr>
              <w:jc w:val="left"/>
              <w:rPr>
                <w:rFonts w:ascii="Times New Roman" w:eastAsia="Times New Roman" w:hAnsi="Times New Roman" w:cs="Times New Roman"/>
                <w:b w:val="0"/>
                <w:bCs w:val="0"/>
                <w:sz w:val="24"/>
              </w:rPr>
            </w:pPr>
            <w:r w:rsidRPr="34D95592">
              <w:rPr>
                <w:rFonts w:ascii="Times New Roman" w:eastAsia="Times New Roman" w:hAnsi="Times New Roman" w:cs="Times New Roman"/>
                <w:b w:val="0"/>
                <w:bCs w:val="0"/>
                <w:sz w:val="24"/>
              </w:rPr>
              <w:t>What kind of influence did students’ learning behavior had on teachers’ teaching behavior?</w:t>
            </w:r>
          </w:p>
        </w:tc>
      </w:tr>
      <w:tr w:rsidR="001421C6" w:rsidRPr="00BF59F3" w14:paraId="5F979DA5" w14:textId="77777777" w:rsidTr="34D955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5E2FBC3" w14:textId="584B0094" w:rsidR="001421C6" w:rsidRPr="00B323D9" w:rsidRDefault="4BE6DF2C" w:rsidP="34D95592">
            <w:pPr>
              <w:jc w:val="left"/>
              <w:rPr>
                <w:rFonts w:ascii="Times New Roman" w:eastAsia="Times New Roman" w:hAnsi="Times New Roman" w:cs="Times New Roman"/>
                <w:b w:val="0"/>
                <w:bCs w:val="0"/>
                <w:sz w:val="24"/>
              </w:rPr>
            </w:pPr>
            <w:r w:rsidRPr="34D95592">
              <w:rPr>
                <w:rFonts w:ascii="Times New Roman" w:eastAsia="Times New Roman" w:hAnsi="Times New Roman" w:cs="Times New Roman"/>
                <w:b w:val="0"/>
                <w:bCs w:val="0"/>
                <w:sz w:val="24"/>
              </w:rPr>
              <w:t>Why did the undergraduate TVET teacher training program disappear?</w:t>
            </w:r>
          </w:p>
        </w:tc>
      </w:tr>
    </w:tbl>
    <w:p w14:paraId="577FD944" w14:textId="0100C0F6" w:rsidR="34D95592" w:rsidRDefault="34D95592" w:rsidP="34D95592">
      <w:pPr>
        <w:rPr>
          <w:rFonts w:ascii="Times New Roman" w:eastAsia="Times New Roman" w:hAnsi="Times New Roman" w:cs="Times New Roman"/>
          <w:sz w:val="24"/>
        </w:rPr>
      </w:pPr>
    </w:p>
    <w:p w14:paraId="0792D658" w14:textId="6D5CC25F" w:rsidR="000A657F" w:rsidRDefault="0B1A7670" w:rsidP="34D95592">
      <w:pPr>
        <w:rPr>
          <w:rFonts w:ascii="Times New Roman" w:eastAsia="Times New Roman" w:hAnsi="Times New Roman" w:cs="Times New Roman"/>
          <w:sz w:val="24"/>
        </w:rPr>
      </w:pPr>
      <w:r w:rsidRPr="34D95592">
        <w:rPr>
          <w:rFonts w:ascii="Times New Roman" w:eastAsia="Times New Roman" w:hAnsi="Times New Roman" w:cs="Times New Roman"/>
          <w:sz w:val="24"/>
        </w:rPr>
        <w:t xml:space="preserve">Under the premise of informed consent of the interviewees, the interviews were recorded through Tencent Meeting and transcribed into a text document within 48 hours. Additional information was filled in through reviewing the audio recordings and texting messages to ensure the completeness, consistency, and accuracy of the interview content. Based on a thorough understanding of the interview information, insights into the project’s </w:t>
      </w:r>
      <w:r w:rsidR="4501A8E8" w:rsidRPr="34D95592">
        <w:rPr>
          <w:rFonts w:ascii="Times New Roman" w:eastAsia="Times New Roman" w:hAnsi="Times New Roman" w:cs="Times New Roman"/>
          <w:sz w:val="24"/>
        </w:rPr>
        <w:t xml:space="preserve">objectives </w:t>
      </w:r>
      <w:r w:rsidRPr="34D95592">
        <w:rPr>
          <w:rFonts w:ascii="Times New Roman" w:eastAsia="Times New Roman" w:hAnsi="Times New Roman" w:cs="Times New Roman"/>
          <w:sz w:val="24"/>
        </w:rPr>
        <w:t xml:space="preserve">and </w:t>
      </w:r>
      <w:r w:rsidR="7CF6B5C4" w:rsidRPr="34D95592">
        <w:rPr>
          <w:rFonts w:ascii="Times New Roman" w:eastAsia="Times New Roman" w:hAnsi="Times New Roman" w:cs="Times New Roman"/>
          <w:sz w:val="24"/>
        </w:rPr>
        <w:t xml:space="preserve">its </w:t>
      </w:r>
      <w:r w:rsidRPr="34D95592">
        <w:rPr>
          <w:rFonts w:ascii="Times New Roman" w:eastAsia="Times New Roman" w:hAnsi="Times New Roman" w:cs="Times New Roman"/>
          <w:sz w:val="24"/>
        </w:rPr>
        <w:t>implementation were gained. By synthesizing the students’ stated motivations for enrollment, graduation options</w:t>
      </w:r>
      <w:r w:rsidR="1581D09B" w:rsidRPr="34D95592">
        <w:rPr>
          <w:rFonts w:ascii="Times New Roman" w:eastAsia="Times New Roman" w:hAnsi="Times New Roman" w:cs="Times New Roman"/>
          <w:sz w:val="24"/>
        </w:rPr>
        <w:t>,</w:t>
      </w:r>
      <w:r w:rsidRPr="34D95592">
        <w:rPr>
          <w:rFonts w:ascii="Times New Roman" w:eastAsia="Times New Roman" w:hAnsi="Times New Roman" w:cs="Times New Roman"/>
          <w:sz w:val="24"/>
        </w:rPr>
        <w:t xml:space="preserve"> and reasons, the specific discrepancies between the project’s macro goals and their actual implementation outcomes, along with their underlying causes, were identified</w:t>
      </w:r>
      <w:r w:rsidR="1581D09B" w:rsidRPr="34D95592">
        <w:rPr>
          <w:rFonts w:ascii="Times New Roman" w:eastAsia="Times New Roman" w:hAnsi="Times New Roman" w:cs="Times New Roman"/>
          <w:sz w:val="24"/>
        </w:rPr>
        <w:t>.</w:t>
      </w:r>
    </w:p>
    <w:p w14:paraId="3CBD06AC" w14:textId="77777777" w:rsidR="001421C6" w:rsidRDefault="001421C6" w:rsidP="00BB4E0F">
      <w:pPr>
        <w:rPr>
          <w:rFonts w:ascii="Times New Roman" w:eastAsia="Times New Roman" w:hAnsi="Times New Roman" w:cs="Times New Roman"/>
          <w:sz w:val="24"/>
        </w:rPr>
      </w:pPr>
    </w:p>
    <w:p w14:paraId="1BD5BFE2" w14:textId="68AC169F" w:rsidR="001421C6" w:rsidRPr="00BE68E7" w:rsidRDefault="001421C6" w:rsidP="001421C6">
      <w:pPr>
        <w:rPr>
          <w:rFonts w:ascii="Times New Roman" w:eastAsia="Times New Roman" w:hAnsi="Times New Roman" w:cs="Times New Roman"/>
          <w:b/>
          <w:sz w:val="24"/>
        </w:rPr>
      </w:pPr>
      <w:r w:rsidRPr="0817C444">
        <w:rPr>
          <w:rFonts w:ascii="Times New Roman" w:eastAsia="Times New Roman" w:hAnsi="Times New Roman" w:cs="Times New Roman"/>
          <w:b/>
          <w:sz w:val="24"/>
        </w:rPr>
        <w:t xml:space="preserve">Table </w:t>
      </w:r>
      <w:r w:rsidR="00005DBC">
        <w:rPr>
          <w:rFonts w:ascii="Times New Roman" w:eastAsia="Times New Roman" w:hAnsi="Times New Roman" w:cs="Times New Roman"/>
          <w:b/>
          <w:sz w:val="24"/>
        </w:rPr>
        <w:t>3</w:t>
      </w:r>
      <w:r>
        <w:rPr>
          <w:rFonts w:ascii="Times New Roman" w:eastAsia="Times New Roman" w:hAnsi="Times New Roman" w:cs="Times New Roman"/>
          <w:b/>
          <w:sz w:val="24"/>
        </w:rPr>
        <w:t>.</w:t>
      </w:r>
      <w:r w:rsidRPr="0817C444">
        <w:rPr>
          <w:rFonts w:ascii="Times New Roman" w:eastAsia="Times New Roman" w:hAnsi="Times New Roman" w:cs="Times New Roman"/>
          <w:b/>
          <w:sz w:val="24"/>
        </w:rPr>
        <w:t xml:space="preserve"> </w:t>
      </w:r>
      <w:r w:rsidRPr="0817C444">
        <w:rPr>
          <w:rFonts w:ascii="Times New Roman" w:eastAsia="Times New Roman" w:hAnsi="Times New Roman" w:cs="Times New Roman"/>
          <w:sz w:val="24"/>
        </w:rPr>
        <w:t>Interview outline</w:t>
      </w:r>
      <w:r>
        <w:rPr>
          <w:rFonts w:ascii="Times New Roman" w:eastAsia="Times New Roman" w:hAnsi="Times New Roman" w:cs="Times New Roman"/>
          <w:sz w:val="24"/>
        </w:rPr>
        <w:t xml:space="preserve"> for the students</w:t>
      </w:r>
    </w:p>
    <w:tbl>
      <w:tblPr>
        <w:tblStyle w:val="PlainTable2"/>
        <w:tblW w:w="5000" w:type="pct"/>
        <w:tblLayout w:type="fixed"/>
        <w:tblLook w:val="04A0" w:firstRow="1" w:lastRow="0" w:firstColumn="1" w:lastColumn="0" w:noHBand="0" w:noVBand="1"/>
      </w:tblPr>
      <w:tblGrid>
        <w:gridCol w:w="8312"/>
      </w:tblGrid>
      <w:tr w:rsidR="00005DBC" w:rsidRPr="001D00CD" w14:paraId="4C8A20BE" w14:textId="77777777" w:rsidTr="34D9559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pct"/>
            <w:vAlign w:val="center"/>
          </w:tcPr>
          <w:p w14:paraId="46C69D37" w14:textId="77777777" w:rsidR="00005DBC" w:rsidRPr="00B323D9" w:rsidRDefault="3B6A9DCC" w:rsidP="34D95592">
            <w:pPr>
              <w:jc w:val="left"/>
              <w:rPr>
                <w:rFonts w:ascii="Times New Roman" w:eastAsia="Times New Roman" w:hAnsi="Times New Roman" w:cs="Times New Roman"/>
                <w:b w:val="0"/>
                <w:bCs w:val="0"/>
                <w:sz w:val="24"/>
              </w:rPr>
            </w:pPr>
            <w:r w:rsidRPr="34D95592">
              <w:rPr>
                <w:rFonts w:ascii="Times New Roman" w:eastAsia="Times New Roman" w:hAnsi="Times New Roman" w:cs="Times New Roman"/>
                <w:b w:val="0"/>
                <w:bCs w:val="0"/>
                <w:sz w:val="24"/>
              </w:rPr>
              <w:t>Why did you choose to join the TVET teacher training program?</w:t>
            </w:r>
          </w:p>
        </w:tc>
      </w:tr>
      <w:tr w:rsidR="00005DBC" w:rsidRPr="001D00CD" w14:paraId="10EAF1DF" w14:textId="77777777" w:rsidTr="34D955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pct"/>
            <w:vAlign w:val="center"/>
          </w:tcPr>
          <w:p w14:paraId="6A170A17" w14:textId="77777777" w:rsidR="00005DBC" w:rsidRPr="00B323D9" w:rsidRDefault="3B6A9DCC" w:rsidP="34D95592">
            <w:pPr>
              <w:jc w:val="left"/>
              <w:rPr>
                <w:rFonts w:ascii="Times New Roman" w:eastAsia="Times New Roman" w:hAnsi="Times New Roman" w:cs="Times New Roman"/>
                <w:b w:val="0"/>
                <w:bCs w:val="0"/>
                <w:sz w:val="24"/>
              </w:rPr>
            </w:pPr>
            <w:r w:rsidRPr="34D95592">
              <w:rPr>
                <w:rFonts w:ascii="Times New Roman" w:eastAsia="Times New Roman" w:hAnsi="Times New Roman" w:cs="Times New Roman"/>
                <w:b w:val="0"/>
                <w:bCs w:val="0"/>
                <w:sz w:val="24"/>
              </w:rPr>
              <w:t>How did you feel about studying in this program after enrolment?</w:t>
            </w:r>
          </w:p>
        </w:tc>
      </w:tr>
      <w:tr w:rsidR="00005DBC" w:rsidRPr="001D00CD" w14:paraId="5CECC0C6" w14:textId="77777777" w:rsidTr="34D95592">
        <w:trPr>
          <w:trHeight w:val="300"/>
        </w:trPr>
        <w:tc>
          <w:tcPr>
            <w:cnfStyle w:val="001000000000" w:firstRow="0" w:lastRow="0" w:firstColumn="1" w:lastColumn="0" w:oddVBand="0" w:evenVBand="0" w:oddHBand="0" w:evenHBand="0" w:firstRowFirstColumn="0" w:firstRowLastColumn="0" w:lastRowFirstColumn="0" w:lastRowLastColumn="0"/>
            <w:tcW w:w="0" w:type="pct"/>
            <w:vAlign w:val="center"/>
          </w:tcPr>
          <w:p w14:paraId="204D9F80" w14:textId="77777777" w:rsidR="00005DBC" w:rsidRPr="00B323D9" w:rsidRDefault="3B6A9DCC" w:rsidP="34D95592">
            <w:pPr>
              <w:jc w:val="left"/>
              <w:rPr>
                <w:rFonts w:ascii="Times New Roman" w:eastAsia="Times New Roman" w:hAnsi="Times New Roman" w:cs="Times New Roman"/>
                <w:b w:val="0"/>
                <w:bCs w:val="0"/>
                <w:sz w:val="24"/>
              </w:rPr>
            </w:pPr>
            <w:r w:rsidRPr="34D95592">
              <w:rPr>
                <w:rFonts w:ascii="Times New Roman" w:eastAsia="Times New Roman" w:hAnsi="Times New Roman" w:cs="Times New Roman"/>
                <w:b w:val="0"/>
                <w:bCs w:val="0"/>
                <w:sz w:val="24"/>
              </w:rPr>
              <w:t>Have you ever switched your major? Why?</w:t>
            </w:r>
          </w:p>
        </w:tc>
      </w:tr>
      <w:tr w:rsidR="00005DBC" w:rsidRPr="001D00CD" w14:paraId="4A001C99" w14:textId="77777777" w:rsidTr="34D955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pct"/>
            <w:vAlign w:val="center"/>
          </w:tcPr>
          <w:p w14:paraId="01AC4C84" w14:textId="77777777" w:rsidR="00005DBC" w:rsidRPr="00B323D9" w:rsidRDefault="3B6A9DCC" w:rsidP="34D95592">
            <w:pPr>
              <w:jc w:val="left"/>
              <w:rPr>
                <w:rFonts w:ascii="Times New Roman" w:eastAsia="Times New Roman" w:hAnsi="Times New Roman" w:cs="Times New Roman"/>
                <w:b w:val="0"/>
                <w:bCs w:val="0"/>
                <w:sz w:val="24"/>
              </w:rPr>
            </w:pPr>
            <w:r w:rsidRPr="34D95592">
              <w:rPr>
                <w:rFonts w:ascii="Times New Roman" w:eastAsia="Times New Roman" w:hAnsi="Times New Roman" w:cs="Times New Roman"/>
                <w:b w:val="0"/>
                <w:bCs w:val="0"/>
                <w:sz w:val="24"/>
              </w:rPr>
              <w:t>What were your learning plans and demands as a student?</w:t>
            </w:r>
          </w:p>
        </w:tc>
      </w:tr>
      <w:tr w:rsidR="00005DBC" w:rsidRPr="001D00CD" w14:paraId="5B3FC9B3" w14:textId="77777777" w:rsidTr="34D95592">
        <w:trPr>
          <w:trHeight w:val="300"/>
        </w:trPr>
        <w:tc>
          <w:tcPr>
            <w:cnfStyle w:val="001000000000" w:firstRow="0" w:lastRow="0" w:firstColumn="1" w:lastColumn="0" w:oddVBand="0" w:evenVBand="0" w:oddHBand="0" w:evenHBand="0" w:firstRowFirstColumn="0" w:firstRowLastColumn="0" w:lastRowFirstColumn="0" w:lastRowLastColumn="0"/>
            <w:tcW w:w="0" w:type="pct"/>
            <w:vAlign w:val="center"/>
          </w:tcPr>
          <w:p w14:paraId="0155FFB7" w14:textId="77777777" w:rsidR="00005DBC" w:rsidRPr="00B323D9" w:rsidRDefault="3B6A9DCC" w:rsidP="34D95592">
            <w:pPr>
              <w:jc w:val="left"/>
              <w:rPr>
                <w:rFonts w:ascii="Times New Roman" w:eastAsia="Times New Roman" w:hAnsi="Times New Roman" w:cs="Times New Roman"/>
                <w:b w:val="0"/>
                <w:bCs w:val="0"/>
                <w:sz w:val="24"/>
              </w:rPr>
            </w:pPr>
            <w:r w:rsidRPr="34D95592">
              <w:rPr>
                <w:rFonts w:ascii="Times New Roman" w:eastAsia="Times New Roman" w:hAnsi="Times New Roman" w:cs="Times New Roman"/>
                <w:b w:val="0"/>
                <w:bCs w:val="0"/>
                <w:sz w:val="24"/>
              </w:rPr>
              <w:t>Did you want to become a TVET teacher? Why?</w:t>
            </w:r>
          </w:p>
        </w:tc>
      </w:tr>
      <w:tr w:rsidR="00005DBC" w:rsidRPr="001D00CD" w14:paraId="105FC5DD" w14:textId="77777777" w:rsidTr="34D955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pct"/>
            <w:vAlign w:val="center"/>
          </w:tcPr>
          <w:p w14:paraId="3929B70A" w14:textId="77777777" w:rsidR="00005DBC" w:rsidRPr="00B323D9" w:rsidRDefault="3B6A9DCC" w:rsidP="34D95592">
            <w:pPr>
              <w:jc w:val="left"/>
              <w:rPr>
                <w:rFonts w:ascii="Times New Roman" w:eastAsia="Times New Roman" w:hAnsi="Times New Roman" w:cs="Times New Roman"/>
                <w:b w:val="0"/>
                <w:bCs w:val="0"/>
                <w:sz w:val="24"/>
              </w:rPr>
            </w:pPr>
            <w:r w:rsidRPr="34D95592">
              <w:rPr>
                <w:rFonts w:ascii="Times New Roman" w:eastAsia="Times New Roman" w:hAnsi="Times New Roman" w:cs="Times New Roman"/>
                <w:b w:val="0"/>
                <w:bCs w:val="0"/>
                <w:sz w:val="24"/>
              </w:rPr>
              <w:t>Why did you choose to become a TVET teacher/researcher/employee?</w:t>
            </w:r>
          </w:p>
        </w:tc>
      </w:tr>
      <w:tr w:rsidR="00005DBC" w:rsidRPr="001D00CD" w14:paraId="54940C33" w14:textId="77777777" w:rsidTr="34D95592">
        <w:trPr>
          <w:trHeight w:val="300"/>
        </w:trPr>
        <w:tc>
          <w:tcPr>
            <w:cnfStyle w:val="001000000000" w:firstRow="0" w:lastRow="0" w:firstColumn="1" w:lastColumn="0" w:oddVBand="0" w:evenVBand="0" w:oddHBand="0" w:evenHBand="0" w:firstRowFirstColumn="0" w:firstRowLastColumn="0" w:lastRowFirstColumn="0" w:lastRowLastColumn="0"/>
            <w:tcW w:w="0" w:type="pct"/>
            <w:vAlign w:val="center"/>
          </w:tcPr>
          <w:p w14:paraId="453670D9" w14:textId="77777777" w:rsidR="00005DBC" w:rsidRPr="00B323D9" w:rsidRDefault="3B6A9DCC" w:rsidP="34D95592">
            <w:pPr>
              <w:jc w:val="left"/>
              <w:rPr>
                <w:rFonts w:ascii="Times New Roman" w:eastAsia="Times New Roman" w:hAnsi="Times New Roman" w:cs="Times New Roman"/>
                <w:b w:val="0"/>
                <w:bCs w:val="0"/>
                <w:sz w:val="24"/>
              </w:rPr>
            </w:pPr>
            <w:r w:rsidRPr="34D95592">
              <w:rPr>
                <w:rFonts w:ascii="Times New Roman" w:eastAsia="Times New Roman" w:hAnsi="Times New Roman" w:cs="Times New Roman"/>
                <w:b w:val="0"/>
                <w:bCs w:val="0"/>
                <w:sz w:val="24"/>
              </w:rPr>
              <w:t>Do you have any views and suggestions on the program?</w:t>
            </w:r>
          </w:p>
        </w:tc>
      </w:tr>
    </w:tbl>
    <w:p w14:paraId="6E1F0571" w14:textId="25EB0125" w:rsidR="000A657F" w:rsidRPr="001D00CD" w:rsidRDefault="000A657F" w:rsidP="11375AF9">
      <w:pPr>
        <w:pStyle w:val="Newparagraph"/>
        <w:spacing w:line="240" w:lineRule="auto"/>
        <w:rPr>
          <w:rFonts w:eastAsia="Times New Roman"/>
        </w:rPr>
      </w:pPr>
    </w:p>
    <w:p w14:paraId="7AE972DC" w14:textId="62F6EB2A" w:rsidR="000A657F" w:rsidRPr="001D00CD" w:rsidRDefault="0B1A7670" w:rsidP="34D95592">
      <w:pPr>
        <w:tabs>
          <w:tab w:val="left" w:pos="567"/>
        </w:tabs>
        <w:rPr>
          <w:rFonts w:ascii="Times New Roman" w:eastAsia="Times New Roman" w:hAnsi="Times New Roman" w:cs="Times New Roman"/>
          <w:sz w:val="24"/>
        </w:rPr>
      </w:pPr>
      <w:r w:rsidRPr="34D95592">
        <w:rPr>
          <w:rFonts w:ascii="Times New Roman" w:eastAsia="Times New Roman" w:hAnsi="Times New Roman" w:cs="Times New Roman"/>
          <w:b/>
          <w:bCs/>
          <w:sz w:val="24"/>
        </w:rPr>
        <w:t>4</w:t>
      </w:r>
      <w:r w:rsidR="45BD3CCE">
        <w:tab/>
      </w:r>
      <w:r w:rsidRPr="34D95592">
        <w:rPr>
          <w:rFonts w:ascii="Times New Roman" w:eastAsia="Times New Roman" w:hAnsi="Times New Roman" w:cs="Times New Roman"/>
          <w:b/>
          <w:bCs/>
          <w:sz w:val="24"/>
        </w:rPr>
        <w:t>Typification: Four types of students</w:t>
      </w:r>
    </w:p>
    <w:p w14:paraId="50F98838" w14:textId="7F76FE94" w:rsidR="000A657F" w:rsidRPr="001D00CD" w:rsidRDefault="0B1A7670" w:rsidP="34D95592">
      <w:pPr>
        <w:tabs>
          <w:tab w:val="left" w:pos="567"/>
        </w:tabs>
        <w:rPr>
          <w:rFonts w:ascii="Times New Roman" w:eastAsia="Times New Roman" w:hAnsi="Times New Roman" w:cs="Times New Roman"/>
          <w:sz w:val="24"/>
        </w:rPr>
      </w:pPr>
      <w:r w:rsidRPr="34D95592">
        <w:rPr>
          <w:rFonts w:ascii="Times New Roman" w:eastAsia="Times New Roman" w:hAnsi="Times New Roman" w:cs="Times New Roman"/>
          <w:sz w:val="24"/>
        </w:rPr>
        <w:t xml:space="preserve">By analyzing the textual information obtained from interviews, we can gain insights into the specific implementation of the program from the perspectives of both </w:t>
      </w:r>
      <w:r w:rsidR="43512582" w:rsidRPr="34D95592">
        <w:rPr>
          <w:rFonts w:ascii="Times New Roman" w:eastAsia="Times New Roman" w:hAnsi="Times New Roman" w:cs="Times New Roman"/>
          <w:sz w:val="24"/>
        </w:rPr>
        <w:t xml:space="preserve">the lecturer </w:t>
      </w:r>
      <w:r w:rsidRPr="34D95592">
        <w:rPr>
          <w:rFonts w:ascii="Times New Roman" w:eastAsia="Times New Roman" w:hAnsi="Times New Roman" w:cs="Times New Roman"/>
          <w:sz w:val="24"/>
        </w:rPr>
        <w:t>and students</w:t>
      </w:r>
      <w:r w:rsidR="43512582" w:rsidRPr="34D95592">
        <w:rPr>
          <w:rFonts w:ascii="Times New Roman" w:eastAsia="Times New Roman" w:hAnsi="Times New Roman" w:cs="Times New Roman"/>
          <w:sz w:val="24"/>
        </w:rPr>
        <w:t xml:space="preserve"> to</w:t>
      </w:r>
      <w:r w:rsidRPr="34D95592">
        <w:rPr>
          <w:rFonts w:ascii="Times New Roman" w:eastAsia="Times New Roman" w:hAnsi="Times New Roman" w:cs="Times New Roman"/>
          <w:sz w:val="24"/>
        </w:rPr>
        <w:t xml:space="preserve"> uncover the genuine enrollment motivations as well as study </w:t>
      </w:r>
      <w:r w:rsidR="43512582" w:rsidRPr="34D95592">
        <w:rPr>
          <w:rFonts w:ascii="Times New Roman" w:eastAsia="Times New Roman" w:hAnsi="Times New Roman" w:cs="Times New Roman"/>
          <w:sz w:val="24"/>
        </w:rPr>
        <w:t>behaviors</w:t>
      </w:r>
      <w:r w:rsidRPr="34D95592">
        <w:rPr>
          <w:rFonts w:ascii="Times New Roman" w:eastAsia="Times New Roman" w:hAnsi="Times New Roman" w:cs="Times New Roman"/>
          <w:sz w:val="24"/>
        </w:rPr>
        <w:t xml:space="preserve"> and career </w:t>
      </w:r>
      <w:r w:rsidR="43512582" w:rsidRPr="34D95592">
        <w:rPr>
          <w:rFonts w:ascii="Times New Roman" w:eastAsia="Times New Roman" w:hAnsi="Times New Roman" w:cs="Times New Roman"/>
          <w:sz w:val="24"/>
        </w:rPr>
        <w:t xml:space="preserve">choices </w:t>
      </w:r>
      <w:r w:rsidRPr="34D95592">
        <w:rPr>
          <w:rFonts w:ascii="Times New Roman" w:eastAsia="Times New Roman" w:hAnsi="Times New Roman" w:cs="Times New Roman"/>
          <w:sz w:val="24"/>
        </w:rPr>
        <w:t xml:space="preserve">of students participating in this project. Since </w:t>
      </w:r>
      <w:r w:rsidR="43512582" w:rsidRPr="34D95592">
        <w:rPr>
          <w:rFonts w:ascii="Times New Roman" w:eastAsia="Times New Roman" w:hAnsi="Times New Roman" w:cs="Times New Roman"/>
          <w:sz w:val="24"/>
        </w:rPr>
        <w:t>students’ enrollment</w:t>
      </w:r>
      <w:r w:rsidRPr="34D95592">
        <w:rPr>
          <w:rFonts w:ascii="Times New Roman" w:eastAsia="Times New Roman" w:hAnsi="Times New Roman" w:cs="Times New Roman"/>
          <w:sz w:val="24"/>
        </w:rPr>
        <w:t xml:space="preserve"> motivations and study behaviors ultimately manifest in their career choices, </w:t>
      </w:r>
      <w:r w:rsidR="43512582" w:rsidRPr="34D95592">
        <w:rPr>
          <w:rFonts w:ascii="Times New Roman" w:eastAsia="Times New Roman" w:hAnsi="Times New Roman" w:cs="Times New Roman"/>
          <w:sz w:val="24"/>
        </w:rPr>
        <w:t xml:space="preserve">their career choices </w:t>
      </w:r>
      <w:r w:rsidR="55D25F98" w:rsidRPr="34D95592">
        <w:rPr>
          <w:rFonts w:ascii="Times New Roman" w:eastAsia="Times New Roman" w:hAnsi="Times New Roman" w:cs="Times New Roman"/>
          <w:sz w:val="24"/>
        </w:rPr>
        <w:t>are</w:t>
      </w:r>
      <w:r w:rsidR="43512582" w:rsidRPr="34D95592">
        <w:rPr>
          <w:rFonts w:ascii="Times New Roman" w:eastAsia="Times New Roman" w:hAnsi="Times New Roman" w:cs="Times New Roman"/>
          <w:sz w:val="24"/>
        </w:rPr>
        <w:t xml:space="preserve"> the base for</w:t>
      </w:r>
      <w:r w:rsidRPr="34D95592">
        <w:rPr>
          <w:rFonts w:ascii="Times New Roman" w:eastAsia="Times New Roman" w:hAnsi="Times New Roman" w:cs="Times New Roman"/>
          <w:sz w:val="24"/>
        </w:rPr>
        <w:t xml:space="preserve"> categoriz</w:t>
      </w:r>
      <w:r w:rsidR="2757240A" w:rsidRPr="34D95592">
        <w:rPr>
          <w:rFonts w:ascii="Times New Roman" w:eastAsia="Times New Roman" w:hAnsi="Times New Roman" w:cs="Times New Roman"/>
          <w:sz w:val="24"/>
        </w:rPr>
        <w:t>ing the students</w:t>
      </w:r>
      <w:r w:rsidRPr="34D95592">
        <w:rPr>
          <w:rFonts w:ascii="Times New Roman" w:eastAsia="Times New Roman" w:hAnsi="Times New Roman" w:cs="Times New Roman"/>
          <w:sz w:val="24"/>
        </w:rPr>
        <w:t xml:space="preserve"> into</w:t>
      </w:r>
      <w:r w:rsidR="2757240A" w:rsidRPr="34D95592">
        <w:rPr>
          <w:rFonts w:ascii="Times New Roman" w:eastAsia="Times New Roman" w:hAnsi="Times New Roman" w:cs="Times New Roman"/>
          <w:sz w:val="24"/>
        </w:rPr>
        <w:t xml:space="preserve"> the</w:t>
      </w:r>
      <w:r w:rsidRPr="34D95592">
        <w:rPr>
          <w:rFonts w:ascii="Times New Roman" w:eastAsia="Times New Roman" w:hAnsi="Times New Roman" w:cs="Times New Roman"/>
          <w:sz w:val="24"/>
        </w:rPr>
        <w:t xml:space="preserve"> four types, namely enterprise-orientated students</w:t>
      </w:r>
      <w:r w:rsidR="2757240A" w:rsidRPr="34D95592">
        <w:rPr>
          <w:rFonts w:ascii="Times New Roman" w:eastAsia="Times New Roman" w:hAnsi="Times New Roman" w:cs="Times New Roman"/>
          <w:sz w:val="24"/>
        </w:rPr>
        <w:t xml:space="preserve"> (type I)</w:t>
      </w:r>
      <w:r w:rsidRPr="34D95592">
        <w:rPr>
          <w:rFonts w:ascii="Times New Roman" w:eastAsia="Times New Roman" w:hAnsi="Times New Roman" w:cs="Times New Roman"/>
          <w:sz w:val="24"/>
        </w:rPr>
        <w:t xml:space="preserve">, </w:t>
      </w:r>
      <w:r w:rsidR="2757240A" w:rsidRPr="34D95592">
        <w:rPr>
          <w:rFonts w:ascii="Times New Roman" w:eastAsia="Times New Roman" w:hAnsi="Times New Roman" w:cs="Times New Roman"/>
          <w:sz w:val="24"/>
        </w:rPr>
        <w:t xml:space="preserve">TVET researcher-orientated students (type II), </w:t>
      </w:r>
      <w:r w:rsidRPr="34D95592">
        <w:rPr>
          <w:rFonts w:ascii="Times New Roman" w:eastAsia="Times New Roman" w:hAnsi="Times New Roman" w:cs="Times New Roman"/>
          <w:sz w:val="24"/>
        </w:rPr>
        <w:t>TVET teacher-avoiding students</w:t>
      </w:r>
      <w:r w:rsidR="2757240A" w:rsidRPr="34D95592">
        <w:rPr>
          <w:rFonts w:ascii="Times New Roman" w:eastAsia="Times New Roman" w:hAnsi="Times New Roman" w:cs="Times New Roman"/>
          <w:sz w:val="24"/>
        </w:rPr>
        <w:t xml:space="preserve"> (type III), and </w:t>
      </w:r>
      <w:r w:rsidRPr="34D95592">
        <w:rPr>
          <w:rFonts w:ascii="Times New Roman" w:eastAsia="Times New Roman" w:hAnsi="Times New Roman" w:cs="Times New Roman"/>
          <w:sz w:val="24"/>
        </w:rPr>
        <w:t>TVET teacher-orientated students</w:t>
      </w:r>
      <w:r w:rsidR="2757240A" w:rsidRPr="34D95592">
        <w:rPr>
          <w:rFonts w:ascii="Times New Roman" w:eastAsia="Times New Roman" w:hAnsi="Times New Roman" w:cs="Times New Roman"/>
          <w:sz w:val="24"/>
        </w:rPr>
        <w:t xml:space="preserve"> (</w:t>
      </w:r>
      <w:r w:rsidR="2483C10A" w:rsidRPr="34D95592">
        <w:rPr>
          <w:rFonts w:ascii="Times New Roman" w:eastAsia="Times New Roman" w:hAnsi="Times New Roman" w:cs="Times New Roman"/>
          <w:sz w:val="24"/>
        </w:rPr>
        <w:t>type</w:t>
      </w:r>
      <w:r w:rsidR="2757240A" w:rsidRPr="34D95592">
        <w:rPr>
          <w:rFonts w:ascii="Times New Roman" w:eastAsia="Times New Roman" w:hAnsi="Times New Roman" w:cs="Times New Roman"/>
          <w:sz w:val="24"/>
        </w:rPr>
        <w:t xml:space="preserve"> IV)</w:t>
      </w:r>
      <w:r w:rsidRPr="34D95592">
        <w:rPr>
          <w:rFonts w:ascii="Times New Roman" w:eastAsia="Times New Roman" w:hAnsi="Times New Roman" w:cs="Times New Roman"/>
          <w:sz w:val="24"/>
        </w:rPr>
        <w:t xml:space="preserve">. The varying career choices made by these four types of students can reveal the discrepancies between the macro goals and actual implementation of </w:t>
      </w:r>
      <w:r w:rsidR="0E296ABE" w:rsidRPr="34D95592">
        <w:rPr>
          <w:rFonts w:ascii="Times New Roman" w:eastAsia="Times New Roman" w:hAnsi="Times New Roman" w:cs="Times New Roman"/>
          <w:sz w:val="24"/>
        </w:rPr>
        <w:t xml:space="preserve">teacher training </w:t>
      </w:r>
      <w:r w:rsidRPr="34D95592">
        <w:rPr>
          <w:rFonts w:ascii="Times New Roman" w:eastAsia="Times New Roman" w:hAnsi="Times New Roman" w:cs="Times New Roman"/>
          <w:sz w:val="24"/>
        </w:rPr>
        <w:t>program</w:t>
      </w:r>
      <w:r w:rsidR="0E296ABE" w:rsidRPr="34D95592">
        <w:rPr>
          <w:rFonts w:ascii="Times New Roman" w:eastAsia="Times New Roman" w:hAnsi="Times New Roman" w:cs="Times New Roman"/>
          <w:sz w:val="24"/>
        </w:rPr>
        <w:t xml:space="preserve"> under investigation</w:t>
      </w:r>
      <w:r w:rsidRPr="34D95592">
        <w:rPr>
          <w:rFonts w:ascii="Times New Roman" w:eastAsia="Times New Roman" w:hAnsi="Times New Roman" w:cs="Times New Roman"/>
          <w:sz w:val="24"/>
        </w:rPr>
        <w:t xml:space="preserve">. In the following, we will discuss the differences between the expected </w:t>
      </w:r>
      <w:r w:rsidR="0E296ABE" w:rsidRPr="34D95592">
        <w:rPr>
          <w:rFonts w:ascii="Times New Roman" w:eastAsia="Times New Roman" w:hAnsi="Times New Roman" w:cs="Times New Roman"/>
          <w:sz w:val="24"/>
        </w:rPr>
        <w:t xml:space="preserve">objectives on the macro level </w:t>
      </w:r>
      <w:r w:rsidRPr="34D95592">
        <w:rPr>
          <w:rFonts w:ascii="Times New Roman" w:eastAsia="Times New Roman" w:hAnsi="Times New Roman" w:cs="Times New Roman"/>
          <w:sz w:val="24"/>
        </w:rPr>
        <w:t xml:space="preserve">and specific </w:t>
      </w:r>
      <w:r w:rsidR="7A5844F8" w:rsidRPr="34D95592">
        <w:rPr>
          <w:rFonts w:ascii="Times New Roman" w:eastAsia="Times New Roman" w:hAnsi="Times New Roman" w:cs="Times New Roman"/>
          <w:sz w:val="24"/>
        </w:rPr>
        <w:t>actions on the micro level, carried out by the four types (see Table 4)</w:t>
      </w:r>
      <w:r w:rsidRPr="34D95592">
        <w:rPr>
          <w:rFonts w:ascii="Times New Roman" w:eastAsia="Times New Roman" w:hAnsi="Times New Roman" w:cs="Times New Roman"/>
          <w:sz w:val="24"/>
        </w:rPr>
        <w:t>.</w:t>
      </w:r>
    </w:p>
    <w:p w14:paraId="1522A7B6" w14:textId="3FED5AF9" w:rsidR="5343EF31" w:rsidRDefault="5343EF31" w:rsidP="11375AF9">
      <w:pPr>
        <w:rPr>
          <w:rFonts w:ascii="Times New Roman" w:eastAsia="Times New Roman" w:hAnsi="Times New Roman" w:cs="Times New Roman"/>
          <w:sz w:val="24"/>
        </w:rPr>
      </w:pPr>
    </w:p>
    <w:p w14:paraId="32938885" w14:textId="763B490F" w:rsidR="4CC1619E" w:rsidRDefault="0B1A7670" w:rsidP="34D95592">
      <w:pPr>
        <w:rPr>
          <w:rFonts w:ascii="Times New Roman" w:eastAsia="Times New Roman" w:hAnsi="Times New Roman" w:cs="Times New Roman"/>
          <w:sz w:val="24"/>
        </w:rPr>
      </w:pPr>
      <w:r w:rsidRPr="34D95592">
        <w:rPr>
          <w:rFonts w:ascii="Times New Roman" w:eastAsia="Times New Roman" w:hAnsi="Times New Roman" w:cs="Times New Roman"/>
          <w:b/>
          <w:bCs/>
          <w:sz w:val="24"/>
        </w:rPr>
        <w:t xml:space="preserve">Table </w:t>
      </w:r>
      <w:r w:rsidR="7A5844F8" w:rsidRPr="34D95592">
        <w:rPr>
          <w:rFonts w:ascii="Times New Roman" w:eastAsia="Times New Roman" w:hAnsi="Times New Roman" w:cs="Times New Roman"/>
          <w:b/>
          <w:bCs/>
          <w:sz w:val="24"/>
        </w:rPr>
        <w:t>4</w:t>
      </w:r>
      <w:r w:rsidRPr="34D95592">
        <w:rPr>
          <w:rFonts w:ascii="Times New Roman" w:eastAsia="Times New Roman" w:hAnsi="Times New Roman" w:cs="Times New Roman"/>
          <w:b/>
          <w:bCs/>
          <w:sz w:val="24"/>
        </w:rPr>
        <w:t>.</w:t>
      </w:r>
      <w:r w:rsidRPr="34D95592">
        <w:rPr>
          <w:rFonts w:ascii="Times New Roman" w:eastAsia="Times New Roman" w:hAnsi="Times New Roman" w:cs="Times New Roman"/>
          <w:sz w:val="24"/>
        </w:rPr>
        <w:t xml:space="preserve"> Overview of the four types of students in the program</w:t>
      </w:r>
    </w:p>
    <w:tbl>
      <w:tblPr>
        <w:tblStyle w:val="PlainTable2"/>
        <w:tblW w:w="8458" w:type="dxa"/>
        <w:tblLayout w:type="fixed"/>
        <w:tblLook w:val="04A0" w:firstRow="1" w:lastRow="0" w:firstColumn="1" w:lastColumn="0" w:noHBand="0" w:noVBand="1"/>
      </w:tblPr>
      <w:tblGrid>
        <w:gridCol w:w="1691"/>
        <w:gridCol w:w="1692"/>
        <w:gridCol w:w="1691"/>
        <w:gridCol w:w="1692"/>
        <w:gridCol w:w="1692"/>
      </w:tblGrid>
      <w:tr w:rsidR="00E02144" w14:paraId="7F7E27F4" w14:textId="77777777" w:rsidTr="0068096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1" w:type="dxa"/>
            <w:vAlign w:val="center"/>
          </w:tcPr>
          <w:p w14:paraId="2A12C007" w14:textId="77777777" w:rsidR="5343EF31" w:rsidRDefault="45BD3CCE" w:rsidP="00BB4E0F">
            <w:pPr>
              <w:jc w:val="left"/>
              <w:rPr>
                <w:rFonts w:ascii="Times New Roman" w:eastAsia="Times New Roman" w:hAnsi="Times New Roman" w:cs="Times New Roman"/>
                <w:sz w:val="24"/>
              </w:rPr>
            </w:pPr>
            <w:r w:rsidRPr="45BD3CCE">
              <w:rPr>
                <w:rFonts w:ascii="Times New Roman" w:eastAsia="Times New Roman" w:hAnsi="Times New Roman" w:cs="Times New Roman"/>
                <w:sz w:val="24"/>
              </w:rPr>
              <w:t>Typification</w:t>
            </w:r>
          </w:p>
        </w:tc>
        <w:tc>
          <w:tcPr>
            <w:tcW w:w="1692" w:type="dxa"/>
            <w:vAlign w:val="center"/>
          </w:tcPr>
          <w:p w14:paraId="4C255809" w14:textId="4CEAC261" w:rsidR="5343EF31" w:rsidRDefault="45BD3CCE" w:rsidP="7CB6C35F">
            <w:pPr>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sidRPr="45BD3CCE">
              <w:rPr>
                <w:rFonts w:ascii="Times New Roman" w:eastAsia="Times New Roman" w:hAnsi="Times New Roman" w:cs="Times New Roman"/>
                <w:sz w:val="24"/>
              </w:rPr>
              <w:t>Type I</w:t>
            </w:r>
          </w:p>
        </w:tc>
        <w:tc>
          <w:tcPr>
            <w:tcW w:w="1691" w:type="dxa"/>
            <w:vAlign w:val="center"/>
          </w:tcPr>
          <w:p w14:paraId="7B538597" w14:textId="1A272F5E" w:rsidR="5343EF31" w:rsidRDefault="45BD3CCE" w:rsidP="00BB4E0F">
            <w:pPr>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sidRPr="45BD3CCE">
              <w:rPr>
                <w:rFonts w:ascii="Times New Roman" w:eastAsia="Times New Roman" w:hAnsi="Times New Roman" w:cs="Times New Roman"/>
                <w:sz w:val="24"/>
              </w:rPr>
              <w:t>Type II</w:t>
            </w:r>
          </w:p>
        </w:tc>
        <w:tc>
          <w:tcPr>
            <w:tcW w:w="1692" w:type="dxa"/>
            <w:vAlign w:val="center"/>
          </w:tcPr>
          <w:p w14:paraId="278DC223" w14:textId="25DF778E" w:rsidR="5343EF31" w:rsidRDefault="45BD3CCE" w:rsidP="00BB4E0F">
            <w:pPr>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sidRPr="45BD3CCE">
              <w:rPr>
                <w:rFonts w:ascii="Times New Roman" w:eastAsia="Times New Roman" w:hAnsi="Times New Roman" w:cs="Times New Roman"/>
                <w:sz w:val="24"/>
              </w:rPr>
              <w:t>Type III</w:t>
            </w:r>
          </w:p>
        </w:tc>
        <w:tc>
          <w:tcPr>
            <w:tcW w:w="1692" w:type="dxa"/>
            <w:vAlign w:val="center"/>
          </w:tcPr>
          <w:p w14:paraId="0D90BE07" w14:textId="7F073B74" w:rsidR="5343EF31" w:rsidRDefault="45BD3CCE" w:rsidP="00BB4E0F">
            <w:pPr>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sidRPr="45BD3CCE">
              <w:rPr>
                <w:rFonts w:ascii="Times New Roman" w:eastAsia="Times New Roman" w:hAnsi="Times New Roman" w:cs="Times New Roman"/>
                <w:sz w:val="24"/>
              </w:rPr>
              <w:t>Type IV</w:t>
            </w:r>
          </w:p>
        </w:tc>
      </w:tr>
      <w:tr w:rsidR="00E02144" w14:paraId="1162768C" w14:textId="77777777" w:rsidTr="006809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1" w:type="dxa"/>
            <w:vAlign w:val="center"/>
          </w:tcPr>
          <w:p w14:paraId="0CD073F9" w14:textId="1C382A53" w:rsidR="5343EF31" w:rsidRDefault="45BD3CCE" w:rsidP="00BB4E0F">
            <w:pPr>
              <w:jc w:val="left"/>
              <w:rPr>
                <w:rFonts w:ascii="Times New Roman" w:eastAsia="Times New Roman" w:hAnsi="Times New Roman" w:cs="Times New Roman"/>
                <w:sz w:val="24"/>
              </w:rPr>
            </w:pPr>
            <w:r w:rsidRPr="45BD3CCE">
              <w:rPr>
                <w:rFonts w:ascii="Times New Roman" w:eastAsia="Times New Roman" w:hAnsi="Times New Roman" w:cs="Times New Roman"/>
                <w:sz w:val="24"/>
              </w:rPr>
              <w:t>Orientation</w:t>
            </w:r>
          </w:p>
        </w:tc>
        <w:tc>
          <w:tcPr>
            <w:tcW w:w="1692" w:type="dxa"/>
            <w:vAlign w:val="center"/>
          </w:tcPr>
          <w:p w14:paraId="3994DDEC" w14:textId="2618DAE2" w:rsidR="5343EF31" w:rsidRDefault="45BD3CCE" w:rsidP="00BB4E0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04DD6399">
              <w:rPr>
                <w:rFonts w:ascii="Times New Roman" w:eastAsia="Times New Roman" w:hAnsi="Times New Roman" w:cs="Times New Roman"/>
                <w:sz w:val="24"/>
              </w:rPr>
              <w:t>Enterprise</w:t>
            </w:r>
          </w:p>
        </w:tc>
        <w:tc>
          <w:tcPr>
            <w:tcW w:w="1691" w:type="dxa"/>
            <w:vAlign w:val="center"/>
          </w:tcPr>
          <w:p w14:paraId="62D0A6C1" w14:textId="25598CB9" w:rsidR="5343EF31" w:rsidRDefault="45BD3CCE" w:rsidP="00BB4E0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04DD6399">
              <w:rPr>
                <w:rFonts w:ascii="Times New Roman" w:eastAsia="Times New Roman" w:hAnsi="Times New Roman" w:cs="Times New Roman"/>
                <w:sz w:val="24"/>
              </w:rPr>
              <w:t>Research</w:t>
            </w:r>
          </w:p>
        </w:tc>
        <w:tc>
          <w:tcPr>
            <w:tcW w:w="1692" w:type="dxa"/>
            <w:vAlign w:val="center"/>
          </w:tcPr>
          <w:p w14:paraId="4788C968" w14:textId="6023D275" w:rsidR="5343EF31" w:rsidRDefault="45BD3CCE" w:rsidP="00BB4E0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45BD3CCE">
              <w:rPr>
                <w:rFonts w:ascii="Times New Roman" w:eastAsia="Times New Roman" w:hAnsi="Times New Roman" w:cs="Times New Roman"/>
                <w:sz w:val="24"/>
              </w:rPr>
              <w:t>TVET avoiding</w:t>
            </w:r>
          </w:p>
        </w:tc>
        <w:tc>
          <w:tcPr>
            <w:tcW w:w="1692" w:type="dxa"/>
            <w:vAlign w:val="center"/>
          </w:tcPr>
          <w:p w14:paraId="6E97D5BC" w14:textId="23E3BEC0" w:rsidR="5343EF31" w:rsidRDefault="45BD3CCE" w:rsidP="00BB4E0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0817C444">
              <w:rPr>
                <w:rFonts w:ascii="Times New Roman" w:eastAsia="Times New Roman" w:hAnsi="Times New Roman" w:cs="Times New Roman"/>
                <w:sz w:val="24"/>
              </w:rPr>
              <w:t>TVET teacher</w:t>
            </w:r>
          </w:p>
        </w:tc>
      </w:tr>
      <w:tr w:rsidR="00E02144" w14:paraId="32BC7BC8" w14:textId="77777777" w:rsidTr="00680964">
        <w:trPr>
          <w:trHeight w:val="300"/>
        </w:trPr>
        <w:tc>
          <w:tcPr>
            <w:cnfStyle w:val="001000000000" w:firstRow="0" w:lastRow="0" w:firstColumn="1" w:lastColumn="0" w:oddVBand="0" w:evenVBand="0" w:oddHBand="0" w:evenHBand="0" w:firstRowFirstColumn="0" w:firstRowLastColumn="0" w:lastRowFirstColumn="0" w:lastRowLastColumn="0"/>
            <w:tcW w:w="1691" w:type="dxa"/>
            <w:vAlign w:val="center"/>
          </w:tcPr>
          <w:p w14:paraId="478CD3B9" w14:textId="77777777" w:rsidR="00C77FBE" w:rsidRDefault="00C77FBE" w:rsidP="00BB4E0F">
            <w:pPr>
              <w:jc w:val="left"/>
              <w:rPr>
                <w:rFonts w:ascii="Times New Roman" w:eastAsia="Times New Roman" w:hAnsi="Times New Roman" w:cs="Times New Roman"/>
                <w:sz w:val="24"/>
              </w:rPr>
            </w:pPr>
            <w:r w:rsidRPr="45BD3CCE">
              <w:rPr>
                <w:rFonts w:ascii="Times New Roman" w:eastAsia="Times New Roman" w:hAnsi="Times New Roman" w:cs="Times New Roman"/>
                <w:sz w:val="24"/>
              </w:rPr>
              <w:t xml:space="preserve">Admission </w:t>
            </w:r>
            <w:r w:rsidRPr="45BD3CCE">
              <w:rPr>
                <w:rFonts w:ascii="Times New Roman" w:eastAsia="Times New Roman" w:hAnsi="Times New Roman" w:cs="Times New Roman"/>
                <w:sz w:val="24"/>
              </w:rPr>
              <w:lastRenderedPageBreak/>
              <w:t>intention</w:t>
            </w:r>
          </w:p>
        </w:tc>
        <w:tc>
          <w:tcPr>
            <w:tcW w:w="1692" w:type="dxa"/>
            <w:vAlign w:val="center"/>
          </w:tcPr>
          <w:p w14:paraId="2F35B411" w14:textId="46653AFA" w:rsidR="00C77FBE" w:rsidRDefault="00C77FBE" w:rsidP="00BB4E0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sidRPr="04DD6399">
              <w:rPr>
                <w:rFonts w:ascii="Times New Roman" w:eastAsia="Times New Roman" w:hAnsi="Times New Roman" w:cs="Times New Roman"/>
                <w:sz w:val="24"/>
              </w:rPr>
              <w:lastRenderedPageBreak/>
              <w:t>Entering</w:t>
            </w:r>
            <w:r w:rsidRPr="45BD3CCE" w:rsidDel="00C77FBE">
              <w:rPr>
                <w:rFonts w:ascii="Times New Roman" w:eastAsia="Times New Roman" w:hAnsi="Times New Roman" w:cs="Times New Roman"/>
                <w:sz w:val="24"/>
              </w:rPr>
              <w:t xml:space="preserve"> </w:t>
            </w:r>
            <w:r w:rsidRPr="45BD3CCE" w:rsidDel="00C77FBE">
              <w:rPr>
                <w:rFonts w:ascii="Times New Roman" w:eastAsia="Times New Roman" w:hAnsi="Times New Roman" w:cs="Times New Roman"/>
                <w:sz w:val="24"/>
              </w:rPr>
              <w:lastRenderedPageBreak/>
              <w:t xml:space="preserve">Tongji University </w:t>
            </w:r>
            <w:r w:rsidRPr="45BD3CCE">
              <w:rPr>
                <w:rFonts w:ascii="Times New Roman" w:eastAsia="Times New Roman" w:hAnsi="Times New Roman" w:cs="Times New Roman"/>
                <w:sz w:val="24"/>
              </w:rPr>
              <w:t>in the early batch</w:t>
            </w:r>
          </w:p>
        </w:tc>
        <w:tc>
          <w:tcPr>
            <w:tcW w:w="1691" w:type="dxa"/>
            <w:vAlign w:val="center"/>
          </w:tcPr>
          <w:p w14:paraId="5E9BC30C" w14:textId="5BCE8E7E" w:rsidR="00C77FBE" w:rsidRDefault="00C77FBE" w:rsidP="00BB4E0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sidRPr="04DD6399">
              <w:rPr>
                <w:rFonts w:ascii="Times New Roman" w:eastAsia="Times New Roman" w:hAnsi="Times New Roman" w:cs="Times New Roman"/>
                <w:sz w:val="24"/>
              </w:rPr>
              <w:lastRenderedPageBreak/>
              <w:t>Entering</w:t>
            </w:r>
            <w:r w:rsidRPr="45BD3CCE">
              <w:rPr>
                <w:rFonts w:ascii="Times New Roman" w:eastAsia="Times New Roman" w:hAnsi="Times New Roman" w:cs="Times New Roman"/>
                <w:sz w:val="24"/>
              </w:rPr>
              <w:t xml:space="preserve"> </w:t>
            </w:r>
            <w:r w:rsidRPr="45BD3CCE">
              <w:rPr>
                <w:rFonts w:ascii="Times New Roman" w:eastAsia="Times New Roman" w:hAnsi="Times New Roman" w:cs="Times New Roman"/>
                <w:sz w:val="24"/>
              </w:rPr>
              <w:lastRenderedPageBreak/>
              <w:t>Tongji University in the early batch</w:t>
            </w:r>
          </w:p>
        </w:tc>
        <w:tc>
          <w:tcPr>
            <w:tcW w:w="1692" w:type="dxa"/>
            <w:vAlign w:val="center"/>
          </w:tcPr>
          <w:p w14:paraId="7E3B62C7" w14:textId="77777777" w:rsidR="00C77FBE" w:rsidRDefault="00C77FBE" w:rsidP="00BB4E0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sidRPr="45BD3CCE">
              <w:rPr>
                <w:rFonts w:ascii="Times New Roman" w:eastAsia="Times New Roman" w:hAnsi="Times New Roman" w:cs="Times New Roman"/>
                <w:sz w:val="24"/>
              </w:rPr>
              <w:lastRenderedPageBreak/>
              <w:t xml:space="preserve">Unaware of </w:t>
            </w:r>
            <w:r w:rsidRPr="45BD3CCE">
              <w:rPr>
                <w:rFonts w:ascii="Times New Roman" w:eastAsia="Times New Roman" w:hAnsi="Times New Roman" w:cs="Times New Roman"/>
                <w:sz w:val="24"/>
              </w:rPr>
              <w:lastRenderedPageBreak/>
              <w:t>the implications of the major</w:t>
            </w:r>
          </w:p>
        </w:tc>
        <w:tc>
          <w:tcPr>
            <w:tcW w:w="1692" w:type="dxa"/>
            <w:vAlign w:val="center"/>
          </w:tcPr>
          <w:p w14:paraId="22A08B03" w14:textId="393D0222" w:rsidR="00C77FBE" w:rsidRDefault="00C77FBE" w:rsidP="00BB4E0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Pr>
                <w:rFonts w:ascii="Times New Roman" w:eastAsia="Times New Roman" w:hAnsi="Times New Roman" w:cs="Times New Roman"/>
                <w:sz w:val="24"/>
              </w:rPr>
              <w:lastRenderedPageBreak/>
              <w:t>Entering</w:t>
            </w:r>
            <w:r w:rsidRPr="45BD3CCE">
              <w:rPr>
                <w:rFonts w:ascii="Times New Roman" w:eastAsia="Times New Roman" w:hAnsi="Times New Roman" w:cs="Times New Roman"/>
                <w:sz w:val="24"/>
              </w:rPr>
              <w:t xml:space="preserve"> </w:t>
            </w:r>
            <w:r w:rsidRPr="45BD3CCE">
              <w:rPr>
                <w:rFonts w:ascii="Times New Roman" w:eastAsia="Times New Roman" w:hAnsi="Times New Roman" w:cs="Times New Roman"/>
                <w:sz w:val="24"/>
              </w:rPr>
              <w:lastRenderedPageBreak/>
              <w:t xml:space="preserve">Tongji University in the early </w:t>
            </w:r>
            <w:r w:rsidRPr="45BD3CCE" w:rsidDel="00180800">
              <w:rPr>
                <w:rFonts w:ascii="Times New Roman" w:eastAsia="Times New Roman" w:hAnsi="Times New Roman" w:cs="Times New Roman"/>
                <w:sz w:val="24"/>
              </w:rPr>
              <w:t>batch</w:t>
            </w:r>
          </w:p>
        </w:tc>
      </w:tr>
      <w:tr w:rsidR="00E02144" w14:paraId="03CF007D" w14:textId="77777777" w:rsidTr="006809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1" w:type="dxa"/>
            <w:vAlign w:val="center"/>
          </w:tcPr>
          <w:p w14:paraId="752D7242" w14:textId="77777777" w:rsidR="5343EF31" w:rsidRDefault="45BD3CCE" w:rsidP="00BB4E0F">
            <w:pPr>
              <w:jc w:val="left"/>
              <w:rPr>
                <w:rFonts w:ascii="Times New Roman" w:eastAsia="Times New Roman" w:hAnsi="Times New Roman" w:cs="Times New Roman"/>
                <w:sz w:val="24"/>
              </w:rPr>
            </w:pPr>
            <w:r w:rsidRPr="45BD3CCE">
              <w:rPr>
                <w:rFonts w:ascii="Times New Roman" w:eastAsia="Times New Roman" w:hAnsi="Times New Roman" w:cs="Times New Roman"/>
                <w:sz w:val="24"/>
              </w:rPr>
              <w:lastRenderedPageBreak/>
              <w:t xml:space="preserve">Mindset   </w:t>
            </w:r>
          </w:p>
        </w:tc>
        <w:tc>
          <w:tcPr>
            <w:tcW w:w="1692" w:type="dxa"/>
            <w:vAlign w:val="center"/>
          </w:tcPr>
          <w:p w14:paraId="1971B9F4" w14:textId="00A6BB57" w:rsidR="5343EF31" w:rsidRDefault="45BD3CCE" w:rsidP="00BB4E0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45BD3CCE">
              <w:rPr>
                <w:rFonts w:ascii="Times New Roman" w:eastAsia="Times New Roman" w:hAnsi="Times New Roman" w:cs="Times New Roman"/>
                <w:sz w:val="24"/>
              </w:rPr>
              <w:t>Pursuing a higher salary</w:t>
            </w:r>
          </w:p>
        </w:tc>
        <w:tc>
          <w:tcPr>
            <w:tcW w:w="1691" w:type="dxa"/>
            <w:vAlign w:val="center"/>
          </w:tcPr>
          <w:p w14:paraId="200D5A69" w14:textId="44319732" w:rsidR="5343EF31" w:rsidRDefault="45BD3CCE" w:rsidP="00BB4E0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45BD3CCE">
              <w:rPr>
                <w:rFonts w:ascii="Times New Roman" w:eastAsia="Times New Roman" w:hAnsi="Times New Roman" w:cs="Times New Roman"/>
                <w:sz w:val="24"/>
              </w:rPr>
              <w:t xml:space="preserve">Pursuing </w:t>
            </w:r>
            <w:r w:rsidR="00B80A47">
              <w:rPr>
                <w:rFonts w:ascii="Times New Roman" w:eastAsia="Times New Roman" w:hAnsi="Times New Roman" w:cs="Times New Roman"/>
                <w:sz w:val="24"/>
              </w:rPr>
              <w:t xml:space="preserve">a higher </w:t>
            </w:r>
            <w:r w:rsidRPr="45BD3CCE">
              <w:rPr>
                <w:rFonts w:ascii="Times New Roman" w:eastAsia="Times New Roman" w:hAnsi="Times New Roman" w:cs="Times New Roman"/>
                <w:sz w:val="24"/>
              </w:rPr>
              <w:t>education</w:t>
            </w:r>
          </w:p>
        </w:tc>
        <w:tc>
          <w:tcPr>
            <w:tcW w:w="1692" w:type="dxa"/>
            <w:vAlign w:val="center"/>
          </w:tcPr>
          <w:p w14:paraId="20732E55" w14:textId="3EE15AEB" w:rsidR="5343EF31" w:rsidRDefault="00B37447" w:rsidP="00BB4E0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04DD6399">
              <w:rPr>
                <w:rFonts w:ascii="Times New Roman" w:eastAsia="Times New Roman" w:hAnsi="Times New Roman" w:cs="Times New Roman"/>
                <w:sz w:val="24"/>
              </w:rPr>
              <w:t>Anything</w:t>
            </w:r>
            <w:r>
              <w:rPr>
                <w:rFonts w:ascii="Times New Roman" w:eastAsia="Times New Roman" w:hAnsi="Times New Roman" w:cs="Times New Roman"/>
                <w:sz w:val="24"/>
              </w:rPr>
              <w:t xml:space="preserve"> but becoming</w:t>
            </w:r>
            <w:r w:rsidRPr="45BD3CCE">
              <w:rPr>
                <w:rFonts w:ascii="Times New Roman" w:eastAsia="Times New Roman" w:hAnsi="Times New Roman" w:cs="Times New Roman"/>
                <w:sz w:val="24"/>
              </w:rPr>
              <w:t xml:space="preserve"> a</w:t>
            </w:r>
            <w:r>
              <w:rPr>
                <w:rFonts w:ascii="Times New Roman" w:eastAsia="Times New Roman" w:hAnsi="Times New Roman" w:cs="Times New Roman"/>
                <w:sz w:val="24"/>
              </w:rPr>
              <w:t xml:space="preserve"> </w:t>
            </w:r>
            <w:r w:rsidRPr="45BD3CCE">
              <w:rPr>
                <w:rFonts w:ascii="Times New Roman" w:eastAsia="Times New Roman" w:hAnsi="Times New Roman" w:cs="Times New Roman"/>
                <w:sz w:val="24"/>
              </w:rPr>
              <w:t xml:space="preserve">TVET </w:t>
            </w:r>
            <w:r w:rsidR="45BD3CCE" w:rsidRPr="45BD3CCE">
              <w:rPr>
                <w:rFonts w:ascii="Times New Roman" w:eastAsia="Times New Roman" w:hAnsi="Times New Roman" w:cs="Times New Roman"/>
                <w:sz w:val="24"/>
              </w:rPr>
              <w:t>teacher</w:t>
            </w:r>
          </w:p>
        </w:tc>
        <w:tc>
          <w:tcPr>
            <w:tcW w:w="1692" w:type="dxa"/>
            <w:vAlign w:val="center"/>
          </w:tcPr>
          <w:p w14:paraId="63B22F95" w14:textId="4FEDDC92" w:rsidR="5343EF31" w:rsidRDefault="00B80A47" w:rsidP="00BB4E0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76BB7F33">
              <w:rPr>
                <w:rFonts w:ascii="Times New Roman" w:eastAsia="Times New Roman" w:hAnsi="Times New Roman" w:cs="Times New Roman"/>
                <w:sz w:val="24"/>
              </w:rPr>
              <w:t>Stability</w:t>
            </w:r>
          </w:p>
        </w:tc>
      </w:tr>
      <w:tr w:rsidR="00E02144" w14:paraId="1E036B05" w14:textId="77777777" w:rsidTr="00680964">
        <w:trPr>
          <w:trHeight w:val="300"/>
        </w:trPr>
        <w:tc>
          <w:tcPr>
            <w:cnfStyle w:val="001000000000" w:firstRow="0" w:lastRow="0" w:firstColumn="1" w:lastColumn="0" w:oddVBand="0" w:evenVBand="0" w:oddHBand="0" w:evenHBand="0" w:firstRowFirstColumn="0" w:firstRowLastColumn="0" w:lastRowFirstColumn="0" w:lastRowLastColumn="0"/>
            <w:tcW w:w="1691" w:type="dxa"/>
            <w:vAlign w:val="center"/>
          </w:tcPr>
          <w:p w14:paraId="73E7606A" w14:textId="77777777" w:rsidR="5343EF31" w:rsidRDefault="45BD3CCE" w:rsidP="00BB4E0F">
            <w:pPr>
              <w:jc w:val="left"/>
              <w:rPr>
                <w:rFonts w:ascii="Times New Roman" w:eastAsia="Times New Roman" w:hAnsi="Times New Roman" w:cs="Times New Roman"/>
                <w:sz w:val="24"/>
              </w:rPr>
            </w:pPr>
            <w:r w:rsidRPr="45BD3CCE">
              <w:rPr>
                <w:rFonts w:ascii="Times New Roman" w:eastAsia="Times New Roman" w:hAnsi="Times New Roman" w:cs="Times New Roman"/>
                <w:sz w:val="24"/>
              </w:rPr>
              <w:t>Study behavior</w:t>
            </w:r>
          </w:p>
        </w:tc>
        <w:tc>
          <w:tcPr>
            <w:tcW w:w="1692" w:type="dxa"/>
            <w:vAlign w:val="center"/>
          </w:tcPr>
          <w:p w14:paraId="0A33841B" w14:textId="02BD65C3" w:rsidR="5343EF31" w:rsidRDefault="45BD3CCE" w:rsidP="00BB4E0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sidRPr="45BD3CCE">
              <w:rPr>
                <w:rFonts w:ascii="Times New Roman" w:eastAsia="Times New Roman" w:hAnsi="Times New Roman" w:cs="Times New Roman"/>
                <w:sz w:val="24"/>
              </w:rPr>
              <w:t xml:space="preserve">Low investment </w:t>
            </w:r>
            <w:r w:rsidR="00671CBC" w:rsidRPr="654D83C0">
              <w:rPr>
                <w:rFonts w:ascii="Times New Roman" w:eastAsia="Times New Roman" w:hAnsi="Times New Roman" w:cs="Times New Roman"/>
                <w:sz w:val="24"/>
              </w:rPr>
              <w:t>in</w:t>
            </w:r>
            <w:r w:rsidRPr="45BD3CCE">
              <w:rPr>
                <w:rFonts w:ascii="Times New Roman" w:eastAsia="Times New Roman" w:hAnsi="Times New Roman" w:cs="Times New Roman"/>
                <w:sz w:val="24"/>
              </w:rPr>
              <w:t xml:space="preserve"> studies or switch </w:t>
            </w:r>
            <w:r w:rsidRPr="76BB7F33">
              <w:rPr>
                <w:rFonts w:ascii="Times New Roman" w:eastAsia="Times New Roman" w:hAnsi="Times New Roman" w:cs="Times New Roman"/>
                <w:sz w:val="24"/>
              </w:rPr>
              <w:t>major</w:t>
            </w:r>
            <w:r w:rsidR="215CBCA7" w:rsidRPr="76BB7F33">
              <w:rPr>
                <w:rFonts w:ascii="Times New Roman" w:eastAsia="Times New Roman" w:hAnsi="Times New Roman" w:cs="Times New Roman"/>
                <w:sz w:val="24"/>
              </w:rPr>
              <w:t>s</w:t>
            </w:r>
            <w:r w:rsidRPr="76BB7F33">
              <w:rPr>
                <w:rFonts w:ascii="Times New Roman" w:eastAsia="Times New Roman" w:hAnsi="Times New Roman" w:cs="Times New Roman"/>
                <w:sz w:val="24"/>
              </w:rPr>
              <w:t xml:space="preserve"> </w:t>
            </w:r>
            <w:r w:rsidR="08E57FD0" w:rsidRPr="5F4AE890">
              <w:rPr>
                <w:rFonts w:ascii="Times New Roman" w:eastAsia="Times New Roman" w:hAnsi="Times New Roman" w:cs="Times New Roman"/>
                <w:sz w:val="24"/>
              </w:rPr>
              <w:t>(</w:t>
            </w:r>
            <w:r w:rsidR="00E62790">
              <w:rPr>
                <w:rFonts w:ascii="Times New Roman" w:eastAsia="Times New Roman" w:hAnsi="Times New Roman" w:cs="Times New Roman"/>
                <w:sz w:val="24"/>
              </w:rPr>
              <w:t xml:space="preserve">for </w:t>
            </w:r>
            <w:r w:rsidR="1F5E22C2" w:rsidRPr="76BB7F33">
              <w:rPr>
                <w:rFonts w:ascii="Times New Roman" w:eastAsia="Times New Roman" w:hAnsi="Times New Roman" w:cs="Times New Roman"/>
                <w:sz w:val="24"/>
              </w:rPr>
              <w:t xml:space="preserve">better career </w:t>
            </w:r>
            <w:r w:rsidR="28F2DCC9" w:rsidRPr="76BB7F33">
              <w:rPr>
                <w:rFonts w:ascii="Times New Roman" w:eastAsia="Times New Roman" w:hAnsi="Times New Roman" w:cs="Times New Roman"/>
                <w:sz w:val="24"/>
              </w:rPr>
              <w:t>prospects</w:t>
            </w:r>
            <w:r w:rsidR="6A99A891" w:rsidRPr="5F4AE890">
              <w:rPr>
                <w:rFonts w:ascii="Times New Roman" w:eastAsia="Times New Roman" w:hAnsi="Times New Roman" w:cs="Times New Roman"/>
                <w:sz w:val="24"/>
              </w:rPr>
              <w:t>)</w:t>
            </w:r>
          </w:p>
        </w:tc>
        <w:tc>
          <w:tcPr>
            <w:tcW w:w="1691" w:type="dxa"/>
            <w:vAlign w:val="center"/>
          </w:tcPr>
          <w:p w14:paraId="2C508E4C" w14:textId="77777777" w:rsidR="5343EF31" w:rsidRDefault="45BD3CCE" w:rsidP="00BB4E0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sidRPr="45BD3CCE">
              <w:rPr>
                <w:rFonts w:ascii="Times New Roman" w:eastAsia="Times New Roman" w:hAnsi="Times New Roman" w:cs="Times New Roman"/>
                <w:sz w:val="24"/>
              </w:rPr>
              <w:t>Highly invested in studies</w:t>
            </w:r>
          </w:p>
        </w:tc>
        <w:tc>
          <w:tcPr>
            <w:tcW w:w="1692" w:type="dxa"/>
            <w:vAlign w:val="center"/>
          </w:tcPr>
          <w:p w14:paraId="4BF17F3A" w14:textId="77777777" w:rsidR="00E30D54" w:rsidRPr="00E30D54" w:rsidRDefault="45BD3CCE" w:rsidP="00E30D54">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GB"/>
              </w:rPr>
            </w:pPr>
            <w:r w:rsidRPr="76BB7F33">
              <w:rPr>
                <w:rFonts w:ascii="Times New Roman" w:eastAsia="Times New Roman" w:hAnsi="Times New Roman" w:cs="Times New Roman"/>
                <w:sz w:val="24"/>
              </w:rPr>
              <w:t>Dropout or switch major</w:t>
            </w:r>
            <w:r w:rsidR="27B58848" w:rsidRPr="76BB7F33">
              <w:rPr>
                <w:rFonts w:ascii="Times New Roman" w:eastAsia="Times New Roman" w:hAnsi="Times New Roman" w:cs="Times New Roman"/>
                <w:sz w:val="24"/>
              </w:rPr>
              <w:t>s</w:t>
            </w:r>
            <w:r w:rsidR="00E62790">
              <w:rPr>
                <w:rFonts w:ascii="Times New Roman" w:eastAsia="Times New Roman" w:hAnsi="Times New Roman" w:cs="Times New Roman"/>
                <w:sz w:val="24"/>
              </w:rPr>
              <w:t xml:space="preserve"> </w:t>
            </w:r>
            <w:r w:rsidR="3711B77D" w:rsidRPr="6D7C789C">
              <w:rPr>
                <w:rFonts w:ascii="Times New Roman" w:eastAsia="Times New Roman" w:hAnsi="Times New Roman" w:cs="Times New Roman"/>
                <w:sz w:val="24"/>
              </w:rPr>
              <w:t>(</w:t>
            </w:r>
            <w:r w:rsidR="00E30D54" w:rsidRPr="00E30D54">
              <w:rPr>
                <w:rFonts w:ascii="Times New Roman" w:eastAsia="Times New Roman" w:hAnsi="Times New Roman" w:cs="Times New Roman"/>
                <w:sz w:val="24"/>
                <w:lang w:val="en"/>
              </w:rPr>
              <w:t>conceivably</w:t>
            </w:r>
          </w:p>
          <w:p w14:paraId="5023F083" w14:textId="53B6C3D3" w:rsidR="5343EF31" w:rsidRDefault="46791181" w:rsidP="00BB4E0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sidRPr="7CB6C35F">
              <w:rPr>
                <w:rFonts w:ascii="Times New Roman" w:eastAsia="Times New Roman" w:hAnsi="Times New Roman" w:cs="Times New Roman"/>
                <w:sz w:val="24"/>
              </w:rPr>
              <w:t xml:space="preserve">with </w:t>
            </w:r>
            <w:r w:rsidR="39506FC4" w:rsidRPr="7CB6C35F">
              <w:rPr>
                <w:rFonts w:ascii="Times New Roman" w:eastAsia="Times New Roman" w:hAnsi="Times New Roman" w:cs="Times New Roman"/>
                <w:sz w:val="24"/>
              </w:rPr>
              <w:t xml:space="preserve">lower </w:t>
            </w:r>
            <w:r w:rsidRPr="7CB6C35F">
              <w:rPr>
                <w:rFonts w:ascii="Times New Roman" w:eastAsia="Times New Roman" w:hAnsi="Times New Roman" w:cs="Times New Roman"/>
                <w:sz w:val="24"/>
              </w:rPr>
              <w:t>status</w:t>
            </w:r>
            <w:r w:rsidR="35CD02FD" w:rsidRPr="7CB6C35F">
              <w:rPr>
                <w:rFonts w:ascii="Times New Roman" w:eastAsia="Times New Roman" w:hAnsi="Times New Roman" w:cs="Times New Roman"/>
                <w:sz w:val="24"/>
              </w:rPr>
              <w:t>)</w:t>
            </w:r>
          </w:p>
        </w:tc>
        <w:tc>
          <w:tcPr>
            <w:tcW w:w="1692" w:type="dxa"/>
            <w:vAlign w:val="center"/>
          </w:tcPr>
          <w:p w14:paraId="536141BD" w14:textId="77777777" w:rsidR="5343EF31" w:rsidRDefault="45BD3CCE" w:rsidP="00BB4E0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sidRPr="45BD3CCE">
              <w:rPr>
                <w:rFonts w:ascii="Times New Roman" w:eastAsia="Times New Roman" w:hAnsi="Times New Roman" w:cs="Times New Roman"/>
                <w:sz w:val="24"/>
              </w:rPr>
              <w:t>Highly invested in studies</w:t>
            </w:r>
          </w:p>
        </w:tc>
      </w:tr>
      <w:tr w:rsidR="00E02144" w14:paraId="16E38B75" w14:textId="77777777" w:rsidTr="006809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1" w:type="dxa"/>
            <w:vAlign w:val="center"/>
          </w:tcPr>
          <w:p w14:paraId="10540D41" w14:textId="40E5E895" w:rsidR="58CA9713" w:rsidRDefault="45BD3CCE" w:rsidP="00BB4E0F">
            <w:pPr>
              <w:jc w:val="left"/>
              <w:rPr>
                <w:rFonts w:ascii="Times New Roman" w:eastAsia="Times New Roman" w:hAnsi="Times New Roman" w:cs="Times New Roman"/>
                <w:sz w:val="24"/>
              </w:rPr>
            </w:pPr>
            <w:r w:rsidRPr="45BD3CCE">
              <w:rPr>
                <w:rFonts w:ascii="Times New Roman" w:eastAsia="Times New Roman" w:hAnsi="Times New Roman" w:cs="Times New Roman"/>
                <w:sz w:val="24"/>
              </w:rPr>
              <w:t>Career option</w:t>
            </w:r>
          </w:p>
        </w:tc>
        <w:tc>
          <w:tcPr>
            <w:tcW w:w="1692" w:type="dxa"/>
            <w:vAlign w:val="center"/>
          </w:tcPr>
          <w:p w14:paraId="54BC59A1" w14:textId="080C3CD2" w:rsidR="5343EF31" w:rsidRDefault="00671CBC" w:rsidP="00BB4E0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76BB7F33">
              <w:rPr>
                <w:rFonts w:ascii="Times New Roman" w:eastAsia="Times New Roman" w:hAnsi="Times New Roman" w:cs="Times New Roman"/>
                <w:sz w:val="24"/>
              </w:rPr>
              <w:t>Completing the program</w:t>
            </w:r>
            <w:r w:rsidR="45BD3CCE" w:rsidRPr="76BB7F33">
              <w:rPr>
                <w:rFonts w:ascii="Times New Roman" w:eastAsia="Times New Roman" w:hAnsi="Times New Roman" w:cs="Times New Roman"/>
                <w:sz w:val="24"/>
              </w:rPr>
              <w:t xml:space="preserve"> but acquir</w:t>
            </w:r>
            <w:r w:rsidRPr="76BB7F33">
              <w:rPr>
                <w:rFonts w:ascii="Times New Roman" w:eastAsia="Times New Roman" w:hAnsi="Times New Roman" w:cs="Times New Roman"/>
                <w:sz w:val="24"/>
              </w:rPr>
              <w:t>ing</w:t>
            </w:r>
            <w:r w:rsidR="45BD3CCE" w:rsidRPr="76BB7F33">
              <w:rPr>
                <w:rFonts w:ascii="Times New Roman" w:eastAsia="Times New Roman" w:hAnsi="Times New Roman" w:cs="Times New Roman"/>
                <w:sz w:val="24"/>
              </w:rPr>
              <w:t xml:space="preserve"> a</w:t>
            </w:r>
            <w:r w:rsidRPr="76BB7F33">
              <w:rPr>
                <w:rFonts w:ascii="Times New Roman" w:eastAsia="Times New Roman" w:hAnsi="Times New Roman" w:cs="Times New Roman"/>
                <w:sz w:val="24"/>
              </w:rPr>
              <w:t>nother</w:t>
            </w:r>
            <w:r w:rsidR="45BD3CCE" w:rsidRPr="76BB7F33">
              <w:rPr>
                <w:rFonts w:ascii="Times New Roman" w:eastAsia="Times New Roman" w:hAnsi="Times New Roman" w:cs="Times New Roman"/>
                <w:sz w:val="24"/>
              </w:rPr>
              <w:t xml:space="preserve"> job</w:t>
            </w:r>
          </w:p>
        </w:tc>
        <w:tc>
          <w:tcPr>
            <w:tcW w:w="1691" w:type="dxa"/>
            <w:vAlign w:val="center"/>
          </w:tcPr>
          <w:p w14:paraId="56A58578" w14:textId="200D0E2C" w:rsidR="5343EF31" w:rsidRDefault="45BD3CCE" w:rsidP="00BB4E0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45BD3CCE">
              <w:rPr>
                <w:rFonts w:ascii="Times New Roman" w:eastAsia="Times New Roman" w:hAnsi="Times New Roman" w:cs="Times New Roman"/>
                <w:sz w:val="24"/>
              </w:rPr>
              <w:t xml:space="preserve">Utilizing the opportunities of </w:t>
            </w:r>
            <w:r w:rsidR="006D7315" w:rsidRPr="76BB7F33">
              <w:rPr>
                <w:rFonts w:ascii="Times New Roman" w:eastAsia="Times New Roman" w:hAnsi="Times New Roman" w:cs="Times New Roman"/>
                <w:sz w:val="24"/>
              </w:rPr>
              <w:t>further</w:t>
            </w:r>
            <w:r w:rsidR="006D7315">
              <w:rPr>
                <w:rFonts w:ascii="Times New Roman" w:eastAsia="Times New Roman" w:hAnsi="Times New Roman" w:cs="Times New Roman"/>
                <w:sz w:val="24"/>
              </w:rPr>
              <w:t xml:space="preserve"> studies</w:t>
            </w:r>
            <w:r w:rsidR="00671CBC">
              <w:rPr>
                <w:rFonts w:ascii="Times New Roman" w:eastAsia="Times New Roman" w:hAnsi="Times New Roman" w:cs="Times New Roman"/>
                <w:sz w:val="24"/>
              </w:rPr>
              <w:t xml:space="preserve"> (</w:t>
            </w:r>
            <w:r w:rsidRPr="45BD3CCE">
              <w:rPr>
                <w:rFonts w:ascii="Times New Roman" w:eastAsia="Times New Roman" w:hAnsi="Times New Roman" w:cs="Times New Roman"/>
                <w:sz w:val="24"/>
              </w:rPr>
              <w:t>abroad</w:t>
            </w:r>
            <w:r w:rsidR="00671CBC">
              <w:rPr>
                <w:rFonts w:ascii="Times New Roman" w:eastAsia="Times New Roman" w:hAnsi="Times New Roman" w:cs="Times New Roman"/>
                <w:sz w:val="24"/>
              </w:rPr>
              <w:t>)</w:t>
            </w:r>
          </w:p>
        </w:tc>
        <w:tc>
          <w:tcPr>
            <w:tcW w:w="1692" w:type="dxa"/>
            <w:vAlign w:val="center"/>
          </w:tcPr>
          <w:p w14:paraId="024FCC11" w14:textId="7B2A64E6" w:rsidR="5343EF31" w:rsidRDefault="45BD3CCE" w:rsidP="00BB4E0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76BB7F33">
              <w:rPr>
                <w:rFonts w:ascii="Times New Roman" w:eastAsia="Times New Roman" w:hAnsi="Times New Roman" w:cs="Times New Roman"/>
                <w:sz w:val="24"/>
              </w:rPr>
              <w:t>L</w:t>
            </w:r>
            <w:r w:rsidR="00671CBC" w:rsidRPr="76BB7F33">
              <w:rPr>
                <w:rFonts w:ascii="Times New Roman" w:eastAsia="Times New Roman" w:hAnsi="Times New Roman" w:cs="Times New Roman"/>
                <w:sz w:val="24"/>
              </w:rPr>
              <w:t>eaving</w:t>
            </w:r>
            <w:r w:rsidRPr="45BD3CCE">
              <w:rPr>
                <w:rFonts w:ascii="Times New Roman" w:eastAsia="Times New Roman" w:hAnsi="Times New Roman" w:cs="Times New Roman"/>
                <w:sz w:val="24"/>
              </w:rPr>
              <w:t xml:space="preserve"> before graduation</w:t>
            </w:r>
          </w:p>
        </w:tc>
        <w:tc>
          <w:tcPr>
            <w:tcW w:w="1692" w:type="dxa"/>
            <w:vAlign w:val="center"/>
          </w:tcPr>
          <w:p w14:paraId="613C5C4A" w14:textId="48D00866" w:rsidR="5343EF31" w:rsidRDefault="45BD3CCE" w:rsidP="00BB4E0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45BD3CCE">
              <w:rPr>
                <w:rFonts w:ascii="Times New Roman" w:eastAsia="Times New Roman" w:hAnsi="Times New Roman" w:cs="Times New Roman"/>
                <w:sz w:val="24"/>
              </w:rPr>
              <w:t>Becoming a TVET teacher in the Greater Shanghai area</w:t>
            </w:r>
          </w:p>
        </w:tc>
      </w:tr>
      <w:tr w:rsidR="00E02144" w14:paraId="041DD20C" w14:textId="77777777" w:rsidTr="00680964">
        <w:trPr>
          <w:trHeight w:val="300"/>
        </w:trPr>
        <w:tc>
          <w:tcPr>
            <w:cnfStyle w:val="001000000000" w:firstRow="0" w:lastRow="0" w:firstColumn="1" w:lastColumn="0" w:oddVBand="0" w:evenVBand="0" w:oddHBand="0" w:evenHBand="0" w:firstRowFirstColumn="0" w:firstRowLastColumn="0" w:lastRowFirstColumn="0" w:lastRowLastColumn="0"/>
            <w:tcW w:w="1691" w:type="dxa"/>
            <w:vAlign w:val="center"/>
          </w:tcPr>
          <w:p w14:paraId="791935E0" w14:textId="77777777" w:rsidR="5343EF31" w:rsidRDefault="45BD3CCE" w:rsidP="00BB4E0F">
            <w:pPr>
              <w:jc w:val="left"/>
              <w:rPr>
                <w:rFonts w:ascii="Times New Roman" w:eastAsia="Times New Roman" w:hAnsi="Times New Roman" w:cs="Times New Roman"/>
                <w:sz w:val="24"/>
              </w:rPr>
            </w:pPr>
            <w:r w:rsidRPr="45BD3CCE">
              <w:rPr>
                <w:rFonts w:ascii="Times New Roman" w:eastAsia="Times New Roman" w:hAnsi="Times New Roman" w:cs="Times New Roman"/>
                <w:sz w:val="24"/>
              </w:rPr>
              <w:t>Numbers</w:t>
            </w:r>
          </w:p>
        </w:tc>
        <w:tc>
          <w:tcPr>
            <w:tcW w:w="1692" w:type="dxa"/>
            <w:vAlign w:val="center"/>
          </w:tcPr>
          <w:p w14:paraId="37FB9226" w14:textId="7E504806" w:rsidR="5343EF31" w:rsidRDefault="45BD3CCE" w:rsidP="00BB4E0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sidRPr="76BB7F33">
              <w:rPr>
                <w:rFonts w:ascii="Times New Roman" w:eastAsia="Times New Roman" w:hAnsi="Times New Roman" w:cs="Times New Roman"/>
                <w:sz w:val="24"/>
              </w:rPr>
              <w:t>High</w:t>
            </w:r>
          </w:p>
        </w:tc>
        <w:tc>
          <w:tcPr>
            <w:tcW w:w="1691" w:type="dxa"/>
            <w:vAlign w:val="center"/>
          </w:tcPr>
          <w:p w14:paraId="46A84DC1" w14:textId="74BCE4A3" w:rsidR="5343EF31" w:rsidRDefault="45BD3CCE" w:rsidP="00BB4E0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sidRPr="76BB7F33">
              <w:rPr>
                <w:rFonts w:ascii="Times New Roman" w:eastAsia="Times New Roman" w:hAnsi="Times New Roman" w:cs="Times New Roman"/>
                <w:sz w:val="24"/>
              </w:rPr>
              <w:t>Low</w:t>
            </w:r>
          </w:p>
        </w:tc>
        <w:tc>
          <w:tcPr>
            <w:tcW w:w="1692" w:type="dxa"/>
            <w:vAlign w:val="center"/>
          </w:tcPr>
          <w:p w14:paraId="264A55CF" w14:textId="0C5DCC98" w:rsidR="5343EF31" w:rsidRDefault="45BD3CCE" w:rsidP="7CB6C35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sidRPr="45BD3CCE">
              <w:rPr>
                <w:rFonts w:ascii="Times New Roman" w:eastAsia="Times New Roman" w:hAnsi="Times New Roman" w:cs="Times New Roman"/>
                <w:sz w:val="24"/>
              </w:rPr>
              <w:t xml:space="preserve">Very </w:t>
            </w:r>
            <w:r w:rsidR="595071F2" w:rsidRPr="7CB6C35F">
              <w:rPr>
                <w:rFonts w:ascii="Times New Roman" w:eastAsia="Times New Roman" w:hAnsi="Times New Roman" w:cs="Times New Roman"/>
                <w:sz w:val="24"/>
              </w:rPr>
              <w:t>l</w:t>
            </w:r>
            <w:r w:rsidRPr="7CB6C35F">
              <w:rPr>
                <w:rFonts w:ascii="Times New Roman" w:eastAsia="Times New Roman" w:hAnsi="Times New Roman" w:cs="Times New Roman"/>
                <w:sz w:val="24"/>
              </w:rPr>
              <w:t>ow</w:t>
            </w:r>
          </w:p>
        </w:tc>
        <w:tc>
          <w:tcPr>
            <w:tcW w:w="1692" w:type="dxa"/>
            <w:vAlign w:val="center"/>
          </w:tcPr>
          <w:p w14:paraId="27F43896" w14:textId="1C2DD7B6" w:rsidR="5343EF31" w:rsidRDefault="4B2D8B4E" w:rsidP="34D95592">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sidRPr="34D95592">
              <w:rPr>
                <w:rFonts w:ascii="Times New Roman" w:eastAsia="Times New Roman" w:hAnsi="Times New Roman" w:cs="Times New Roman"/>
                <w:sz w:val="24"/>
              </w:rPr>
              <w:t>Relatively</w:t>
            </w:r>
            <w:r w:rsidR="0856039C" w:rsidRPr="34D95592">
              <w:rPr>
                <w:rFonts w:ascii="Times New Roman" w:eastAsia="Times New Roman" w:hAnsi="Times New Roman" w:cs="Times New Roman"/>
                <w:sz w:val="24"/>
              </w:rPr>
              <w:t xml:space="preserve"> </w:t>
            </w:r>
            <w:r w:rsidR="0B1A7670" w:rsidRPr="34D95592">
              <w:rPr>
                <w:rFonts w:ascii="Times New Roman" w:eastAsia="Times New Roman" w:hAnsi="Times New Roman" w:cs="Times New Roman"/>
                <w:sz w:val="24"/>
              </w:rPr>
              <w:t>Low</w:t>
            </w:r>
          </w:p>
        </w:tc>
      </w:tr>
      <w:tr w:rsidR="00E02144" w14:paraId="27CD35AA" w14:textId="77777777" w:rsidTr="006809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1" w:type="dxa"/>
            <w:vAlign w:val="center"/>
          </w:tcPr>
          <w:p w14:paraId="6929A2B1" w14:textId="5052A493" w:rsidR="5343EF31" w:rsidRDefault="45BD3CCE" w:rsidP="00BB4E0F">
            <w:pPr>
              <w:jc w:val="left"/>
              <w:rPr>
                <w:rFonts w:ascii="Times New Roman" w:eastAsia="Times New Roman" w:hAnsi="Times New Roman" w:cs="Times New Roman"/>
                <w:sz w:val="24"/>
              </w:rPr>
            </w:pPr>
            <w:r w:rsidRPr="45BD3CCE">
              <w:rPr>
                <w:rFonts w:ascii="Times New Roman" w:eastAsia="Times New Roman" w:hAnsi="Times New Roman" w:cs="Times New Roman"/>
                <w:sz w:val="24"/>
              </w:rPr>
              <w:t>Macro-level effect</w:t>
            </w:r>
            <w:r w:rsidR="00770734">
              <w:rPr>
                <w:rFonts w:ascii="Times New Roman" w:eastAsia="Times New Roman" w:hAnsi="Times New Roman" w:cs="Times New Roman"/>
                <w:sz w:val="24"/>
              </w:rPr>
              <w:t xml:space="preserve"> towards the objectives</w:t>
            </w:r>
          </w:p>
        </w:tc>
        <w:tc>
          <w:tcPr>
            <w:tcW w:w="1692" w:type="dxa"/>
            <w:vAlign w:val="center"/>
          </w:tcPr>
          <w:p w14:paraId="0AD6F536" w14:textId="77777777" w:rsidR="5343EF31" w:rsidRDefault="45BD3CCE" w:rsidP="00BB4E0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45BD3CCE">
              <w:rPr>
                <w:rFonts w:ascii="Times New Roman" w:eastAsia="Times New Roman" w:hAnsi="Times New Roman" w:cs="Times New Roman"/>
                <w:sz w:val="24"/>
              </w:rPr>
              <w:t>None</w:t>
            </w:r>
          </w:p>
        </w:tc>
        <w:tc>
          <w:tcPr>
            <w:tcW w:w="1691" w:type="dxa"/>
            <w:vAlign w:val="center"/>
          </w:tcPr>
          <w:p w14:paraId="5FD33B1D" w14:textId="77777777" w:rsidR="5343EF31" w:rsidRDefault="45BD3CCE" w:rsidP="00BB4E0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45BD3CCE">
              <w:rPr>
                <w:rFonts w:ascii="Times New Roman" w:eastAsia="Times New Roman" w:hAnsi="Times New Roman" w:cs="Times New Roman"/>
                <w:sz w:val="24"/>
              </w:rPr>
              <w:t>None</w:t>
            </w:r>
          </w:p>
        </w:tc>
        <w:tc>
          <w:tcPr>
            <w:tcW w:w="1692" w:type="dxa"/>
            <w:vAlign w:val="center"/>
          </w:tcPr>
          <w:p w14:paraId="6A8005F9" w14:textId="77777777" w:rsidR="5343EF31" w:rsidRDefault="45BD3CCE" w:rsidP="00BB4E0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45BD3CCE">
              <w:rPr>
                <w:rFonts w:ascii="Times New Roman" w:eastAsia="Times New Roman" w:hAnsi="Times New Roman" w:cs="Times New Roman"/>
                <w:sz w:val="24"/>
              </w:rPr>
              <w:t>None</w:t>
            </w:r>
          </w:p>
        </w:tc>
        <w:tc>
          <w:tcPr>
            <w:tcW w:w="1692" w:type="dxa"/>
            <w:vAlign w:val="center"/>
          </w:tcPr>
          <w:p w14:paraId="30D1152B" w14:textId="757018EC" w:rsidR="5343EF31" w:rsidRDefault="595071F2" w:rsidP="00BB4E0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7CB6C35F">
              <w:rPr>
                <w:rFonts w:ascii="Times New Roman" w:eastAsia="Times New Roman" w:hAnsi="Times New Roman" w:cs="Times New Roman"/>
                <w:sz w:val="24"/>
              </w:rPr>
              <w:t>Yes</w:t>
            </w:r>
            <w:r w:rsidR="00770734">
              <w:rPr>
                <w:rFonts w:ascii="Times New Roman" w:eastAsia="Times New Roman" w:hAnsi="Times New Roman" w:cs="Times New Roman"/>
                <w:sz w:val="24"/>
              </w:rPr>
              <w:t xml:space="preserve"> (long-term)</w:t>
            </w:r>
          </w:p>
        </w:tc>
      </w:tr>
      <w:tr w:rsidR="00E02144" w14:paraId="71EC2691" w14:textId="77777777" w:rsidTr="00680964">
        <w:trPr>
          <w:trHeight w:val="300"/>
        </w:trPr>
        <w:tc>
          <w:tcPr>
            <w:cnfStyle w:val="001000000000" w:firstRow="0" w:lastRow="0" w:firstColumn="1" w:lastColumn="0" w:oddVBand="0" w:evenVBand="0" w:oddHBand="0" w:evenHBand="0" w:firstRowFirstColumn="0" w:firstRowLastColumn="0" w:lastRowFirstColumn="0" w:lastRowLastColumn="0"/>
            <w:tcW w:w="1691" w:type="dxa"/>
            <w:vAlign w:val="center"/>
          </w:tcPr>
          <w:p w14:paraId="6FFFB82B" w14:textId="4090B8E8" w:rsidR="5343EF31" w:rsidRDefault="0B1A7670" w:rsidP="34D95592">
            <w:pPr>
              <w:jc w:val="left"/>
              <w:rPr>
                <w:rFonts w:ascii="Times New Roman" w:eastAsia="Times New Roman" w:hAnsi="Times New Roman" w:cs="Times New Roman"/>
                <w:sz w:val="24"/>
              </w:rPr>
            </w:pPr>
            <w:r w:rsidRPr="34D95592">
              <w:rPr>
                <w:rFonts w:ascii="Times New Roman" w:eastAsia="Times New Roman" w:hAnsi="Times New Roman" w:cs="Times New Roman"/>
                <w:sz w:val="24"/>
              </w:rPr>
              <w:t>Interviewees</w:t>
            </w:r>
            <w:r w:rsidR="4DC8EE9F" w:rsidRPr="34D95592">
              <w:rPr>
                <w:rFonts w:ascii="Times New Roman" w:eastAsia="Times New Roman" w:hAnsi="Times New Roman" w:cs="Times New Roman"/>
                <w:sz w:val="24"/>
              </w:rPr>
              <w:t xml:space="preserve"> represent</w:t>
            </w:r>
            <w:r w:rsidR="28EE858E" w:rsidRPr="34D95592">
              <w:rPr>
                <w:rFonts w:ascii="Times New Roman" w:eastAsia="Times New Roman" w:hAnsi="Times New Roman" w:cs="Times New Roman"/>
                <w:sz w:val="24"/>
              </w:rPr>
              <w:t>ing</w:t>
            </w:r>
            <w:r w:rsidR="4DC8EE9F" w:rsidRPr="34D95592">
              <w:rPr>
                <w:rFonts w:ascii="Times New Roman" w:eastAsia="Times New Roman" w:hAnsi="Times New Roman" w:cs="Times New Roman"/>
                <w:sz w:val="24"/>
              </w:rPr>
              <w:t xml:space="preserve"> the type</w:t>
            </w:r>
          </w:p>
        </w:tc>
        <w:tc>
          <w:tcPr>
            <w:tcW w:w="1692" w:type="dxa"/>
            <w:vAlign w:val="center"/>
          </w:tcPr>
          <w:p w14:paraId="08590A13" w14:textId="77777777" w:rsidR="5343EF31" w:rsidRDefault="45BD3CCE" w:rsidP="00BB4E0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sidRPr="45BD3CCE">
              <w:rPr>
                <w:rFonts w:ascii="Times New Roman" w:eastAsia="Times New Roman" w:hAnsi="Times New Roman" w:cs="Times New Roman"/>
                <w:sz w:val="24"/>
              </w:rPr>
              <w:t>S1</w:t>
            </w:r>
          </w:p>
        </w:tc>
        <w:tc>
          <w:tcPr>
            <w:tcW w:w="1691" w:type="dxa"/>
            <w:vAlign w:val="center"/>
          </w:tcPr>
          <w:p w14:paraId="4C801D4C" w14:textId="5637508D" w:rsidR="5343EF31" w:rsidRDefault="45BD3CCE" w:rsidP="00BB4E0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sidRPr="45BD3CCE">
              <w:rPr>
                <w:rFonts w:ascii="Times New Roman" w:eastAsia="Times New Roman" w:hAnsi="Times New Roman" w:cs="Times New Roman"/>
                <w:sz w:val="24"/>
              </w:rPr>
              <w:t>S2, S3</w:t>
            </w:r>
          </w:p>
        </w:tc>
        <w:tc>
          <w:tcPr>
            <w:tcW w:w="1692" w:type="dxa"/>
            <w:vAlign w:val="center"/>
          </w:tcPr>
          <w:p w14:paraId="659C3E1D" w14:textId="7A3EA1DA" w:rsidR="5343EF31" w:rsidRDefault="5343EF31" w:rsidP="00BB4E0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p>
        </w:tc>
        <w:tc>
          <w:tcPr>
            <w:tcW w:w="1692" w:type="dxa"/>
            <w:vAlign w:val="center"/>
          </w:tcPr>
          <w:p w14:paraId="311FA372" w14:textId="77777777" w:rsidR="5343EF31" w:rsidRDefault="45BD3CCE" w:rsidP="00BB4E0F">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sidRPr="45BD3CCE">
              <w:rPr>
                <w:rFonts w:ascii="Times New Roman" w:eastAsia="Times New Roman" w:hAnsi="Times New Roman" w:cs="Times New Roman"/>
                <w:sz w:val="24"/>
              </w:rPr>
              <w:t>S4</w:t>
            </w:r>
          </w:p>
        </w:tc>
      </w:tr>
      <w:tr w:rsidR="00E02144" w14:paraId="68FCB81C" w14:textId="77777777" w:rsidTr="006809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1" w:type="dxa"/>
            <w:vAlign w:val="center"/>
          </w:tcPr>
          <w:p w14:paraId="1489C148" w14:textId="1FC112B5" w:rsidR="5343EF31" w:rsidRDefault="595071F2" w:rsidP="00BB4E0F">
            <w:pPr>
              <w:jc w:val="left"/>
              <w:rPr>
                <w:rFonts w:ascii="Times New Roman" w:eastAsia="Times New Roman" w:hAnsi="Times New Roman" w:cs="Times New Roman"/>
                <w:sz w:val="24"/>
              </w:rPr>
            </w:pPr>
            <w:r w:rsidRPr="7CB6C35F">
              <w:rPr>
                <w:rFonts w:ascii="Times New Roman" w:eastAsia="Times New Roman" w:hAnsi="Times New Roman" w:cs="Times New Roman"/>
                <w:sz w:val="24"/>
              </w:rPr>
              <w:t xml:space="preserve">Interviewees </w:t>
            </w:r>
            <w:r w:rsidR="45BD3CCE" w:rsidRPr="7CB6C35F">
              <w:rPr>
                <w:rFonts w:ascii="Times New Roman" w:eastAsia="Times New Roman" w:hAnsi="Times New Roman" w:cs="Times New Roman"/>
                <w:sz w:val="24"/>
              </w:rPr>
              <w:t>as informants</w:t>
            </w:r>
          </w:p>
        </w:tc>
        <w:tc>
          <w:tcPr>
            <w:tcW w:w="1692" w:type="dxa"/>
            <w:vAlign w:val="center"/>
          </w:tcPr>
          <w:p w14:paraId="198E4957" w14:textId="548D2F7D" w:rsidR="5343EF31" w:rsidRDefault="45BD3CCE" w:rsidP="00BB4E0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45BD3CCE">
              <w:rPr>
                <w:rFonts w:ascii="Times New Roman" w:eastAsia="Times New Roman" w:hAnsi="Times New Roman" w:cs="Times New Roman"/>
                <w:sz w:val="24"/>
              </w:rPr>
              <w:t xml:space="preserve">S1, S2, S3, S4, </w:t>
            </w:r>
            <w:r w:rsidR="001755AC" w:rsidRPr="7CB6C35F">
              <w:rPr>
                <w:rFonts w:ascii="Times New Roman" w:eastAsia="Times New Roman" w:hAnsi="Times New Roman" w:cs="Times New Roman"/>
                <w:sz w:val="24"/>
              </w:rPr>
              <w:t>L1</w:t>
            </w:r>
          </w:p>
        </w:tc>
        <w:tc>
          <w:tcPr>
            <w:tcW w:w="1691" w:type="dxa"/>
            <w:vAlign w:val="center"/>
          </w:tcPr>
          <w:p w14:paraId="21040CAB" w14:textId="1831FE4C" w:rsidR="5343EF31" w:rsidRDefault="45BD3CCE" w:rsidP="00BB4E0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45BD3CCE">
              <w:rPr>
                <w:rFonts w:ascii="Times New Roman" w:eastAsia="Times New Roman" w:hAnsi="Times New Roman" w:cs="Times New Roman"/>
                <w:sz w:val="24"/>
              </w:rPr>
              <w:t xml:space="preserve">S2, S3, </w:t>
            </w:r>
            <w:r w:rsidR="001755AC" w:rsidRPr="7CB6C35F">
              <w:rPr>
                <w:rFonts w:ascii="Times New Roman" w:eastAsia="Times New Roman" w:hAnsi="Times New Roman" w:cs="Times New Roman"/>
                <w:sz w:val="24"/>
              </w:rPr>
              <w:t>L1</w:t>
            </w:r>
          </w:p>
        </w:tc>
        <w:tc>
          <w:tcPr>
            <w:tcW w:w="1692" w:type="dxa"/>
            <w:vAlign w:val="center"/>
          </w:tcPr>
          <w:p w14:paraId="09F12DF4" w14:textId="431D6AC5" w:rsidR="5343EF31" w:rsidRDefault="45BD3CCE" w:rsidP="00BB4E0F">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45BD3CCE">
              <w:rPr>
                <w:rFonts w:ascii="Times New Roman" w:eastAsia="Times New Roman" w:hAnsi="Times New Roman" w:cs="Times New Roman"/>
                <w:sz w:val="24"/>
              </w:rPr>
              <w:t xml:space="preserve">S3, </w:t>
            </w:r>
            <w:r w:rsidR="001755AC" w:rsidRPr="7CB6C35F">
              <w:rPr>
                <w:rFonts w:ascii="Times New Roman" w:eastAsia="Times New Roman" w:hAnsi="Times New Roman" w:cs="Times New Roman"/>
                <w:sz w:val="24"/>
              </w:rPr>
              <w:t>L1</w:t>
            </w:r>
          </w:p>
        </w:tc>
        <w:tc>
          <w:tcPr>
            <w:tcW w:w="1692" w:type="dxa"/>
            <w:vAlign w:val="center"/>
          </w:tcPr>
          <w:p w14:paraId="34C65D39" w14:textId="095C3417" w:rsidR="5343EF31" w:rsidRDefault="0B1A7670" w:rsidP="34D95592">
            <w:pPr>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34D95592">
              <w:rPr>
                <w:rFonts w:ascii="Times New Roman" w:eastAsia="Times New Roman" w:hAnsi="Times New Roman" w:cs="Times New Roman"/>
                <w:sz w:val="24"/>
              </w:rPr>
              <w:t xml:space="preserve">S1, S2, S3, S4, </w:t>
            </w:r>
            <w:r w:rsidR="27CBB1AF" w:rsidRPr="34D95592">
              <w:rPr>
                <w:rFonts w:ascii="Times New Roman" w:eastAsia="Times New Roman" w:hAnsi="Times New Roman" w:cs="Times New Roman"/>
                <w:sz w:val="24"/>
              </w:rPr>
              <w:t>L</w:t>
            </w:r>
            <w:r w:rsidRPr="34D95592">
              <w:rPr>
                <w:rFonts w:ascii="Times New Roman" w:eastAsia="Times New Roman" w:hAnsi="Times New Roman" w:cs="Times New Roman"/>
                <w:sz w:val="24"/>
              </w:rPr>
              <w:t>1</w:t>
            </w:r>
          </w:p>
        </w:tc>
      </w:tr>
    </w:tbl>
    <w:p w14:paraId="1D6773A2" w14:textId="5610D1F8" w:rsidR="00EA0BD0" w:rsidRDefault="00EA0BD0" w:rsidP="00BB4E0F">
      <w:pPr>
        <w:tabs>
          <w:tab w:val="left" w:pos="284"/>
          <w:tab w:val="left" w:pos="567"/>
        </w:tabs>
        <w:rPr>
          <w:rFonts w:ascii="Times New Roman" w:eastAsia="Times New Roman" w:hAnsi="Times New Roman" w:cs="Times New Roman"/>
          <w:sz w:val="24"/>
        </w:rPr>
      </w:pPr>
    </w:p>
    <w:p w14:paraId="3509AFDB" w14:textId="2F200919" w:rsidR="000A657F" w:rsidRPr="00BE68E7" w:rsidRDefault="45BD3CCE" w:rsidP="00BB4E0F">
      <w:pPr>
        <w:rPr>
          <w:rFonts w:ascii="Times New Roman" w:eastAsia="Times New Roman" w:hAnsi="Times New Roman" w:cs="Times New Roman"/>
          <w:b/>
          <w:bCs/>
          <w:sz w:val="24"/>
        </w:rPr>
      </w:pPr>
      <w:r w:rsidRPr="45BD3CCE">
        <w:rPr>
          <w:rFonts w:ascii="Times New Roman" w:eastAsia="Times New Roman" w:hAnsi="Times New Roman" w:cs="Times New Roman"/>
          <w:b/>
          <w:bCs/>
          <w:sz w:val="24"/>
        </w:rPr>
        <w:t>4.1</w:t>
      </w:r>
      <w:r w:rsidR="00BE68E7">
        <w:tab/>
      </w:r>
      <w:r w:rsidRPr="45BD3CCE">
        <w:rPr>
          <w:rFonts w:ascii="Times New Roman" w:eastAsia="Times New Roman" w:hAnsi="Times New Roman" w:cs="Times New Roman"/>
          <w:b/>
          <w:bCs/>
          <w:sz w:val="24"/>
        </w:rPr>
        <w:t>Enterprise-orientated students (type I)</w:t>
      </w:r>
    </w:p>
    <w:p w14:paraId="11D9F647" w14:textId="75744F2B" w:rsidR="000A657F" w:rsidRPr="001D00CD" w:rsidRDefault="5C6D2819" w:rsidP="34D95592">
      <w:pPr>
        <w:widowControl/>
        <w:rPr>
          <w:rFonts w:ascii="Times New Roman" w:eastAsia="Times New Roman" w:hAnsi="Times New Roman" w:cs="Times New Roman"/>
          <w:sz w:val="24"/>
        </w:rPr>
      </w:pPr>
      <w:r w:rsidRPr="34D95592">
        <w:rPr>
          <w:rFonts w:ascii="Times New Roman" w:eastAsia="Times New Roman" w:hAnsi="Times New Roman" w:cs="Times New Roman"/>
          <w:sz w:val="24"/>
        </w:rPr>
        <w:t>A</w:t>
      </w:r>
      <w:r w:rsidR="0B1A7670" w:rsidRPr="34D95592">
        <w:rPr>
          <w:rFonts w:ascii="Times New Roman" w:eastAsia="Times New Roman" w:hAnsi="Times New Roman" w:cs="Times New Roman"/>
          <w:sz w:val="24"/>
        </w:rPr>
        <w:t>ccording to the interview</w:t>
      </w:r>
      <w:r w:rsidR="043223A9" w:rsidRPr="34D95592">
        <w:rPr>
          <w:rFonts w:ascii="Times New Roman" w:eastAsia="Times New Roman" w:hAnsi="Times New Roman" w:cs="Times New Roman"/>
          <w:sz w:val="24"/>
        </w:rPr>
        <w:t>s</w:t>
      </w:r>
      <w:r w:rsidR="0B1A7670" w:rsidRPr="34D95592">
        <w:rPr>
          <w:rFonts w:ascii="Times New Roman" w:eastAsia="Times New Roman" w:hAnsi="Times New Roman" w:cs="Times New Roman"/>
          <w:sz w:val="24"/>
        </w:rPr>
        <w:t xml:space="preserve">, most undergraduate students graduating from </w:t>
      </w:r>
      <w:r w:rsidR="4CD27500" w:rsidRPr="34D95592">
        <w:rPr>
          <w:rFonts w:ascii="Times New Roman" w:eastAsia="Times New Roman" w:hAnsi="Times New Roman" w:cs="Times New Roman"/>
          <w:sz w:val="24"/>
        </w:rPr>
        <w:t>the Sino-German TVET teacher training</w:t>
      </w:r>
      <w:r w:rsidR="0B1A7670" w:rsidRPr="34D95592">
        <w:rPr>
          <w:rFonts w:ascii="Times New Roman" w:eastAsia="Times New Roman" w:hAnsi="Times New Roman" w:cs="Times New Roman"/>
          <w:sz w:val="24"/>
        </w:rPr>
        <w:t xml:space="preserve"> program have chosen to enter enterprises after acquiring </w:t>
      </w:r>
      <w:r w:rsidR="64753BB6" w:rsidRPr="34D95592">
        <w:rPr>
          <w:rFonts w:ascii="Times New Roman" w:eastAsia="Times New Roman" w:hAnsi="Times New Roman" w:cs="Times New Roman"/>
          <w:sz w:val="24"/>
        </w:rPr>
        <w:t xml:space="preserve">their </w:t>
      </w:r>
      <w:r w:rsidR="0B1A7670" w:rsidRPr="34D95592">
        <w:rPr>
          <w:rFonts w:ascii="Times New Roman" w:eastAsia="Times New Roman" w:hAnsi="Times New Roman" w:cs="Times New Roman"/>
          <w:sz w:val="24"/>
        </w:rPr>
        <w:t xml:space="preserve">degree. </w:t>
      </w:r>
      <w:r w:rsidR="64753BB6" w:rsidRPr="34D95592">
        <w:rPr>
          <w:rFonts w:ascii="Times New Roman" w:eastAsia="Times New Roman" w:hAnsi="Times New Roman" w:cs="Times New Roman"/>
          <w:sz w:val="24"/>
        </w:rPr>
        <w:t xml:space="preserve">We therefore refer to them as </w:t>
      </w:r>
      <w:r w:rsidR="4BD6C78F" w:rsidRPr="34D95592">
        <w:rPr>
          <w:rFonts w:ascii="Times New Roman" w:eastAsia="Times New Roman" w:hAnsi="Times New Roman" w:cs="Times New Roman"/>
          <w:sz w:val="24"/>
        </w:rPr>
        <w:t>“</w:t>
      </w:r>
      <w:r w:rsidR="64753BB6" w:rsidRPr="34D95592">
        <w:rPr>
          <w:rFonts w:ascii="Times New Roman" w:eastAsia="Times New Roman" w:hAnsi="Times New Roman" w:cs="Times New Roman"/>
          <w:sz w:val="24"/>
        </w:rPr>
        <w:t>enterprise-oriented students.</w:t>
      </w:r>
      <w:r w:rsidR="7FEB5315" w:rsidRPr="34D95592">
        <w:rPr>
          <w:rFonts w:ascii="Times New Roman" w:eastAsia="Times New Roman" w:hAnsi="Times New Roman" w:cs="Times New Roman"/>
          <w:sz w:val="24"/>
        </w:rPr>
        <w:t>”</w:t>
      </w:r>
      <w:r w:rsidR="64753BB6" w:rsidRPr="34D95592">
        <w:rPr>
          <w:rFonts w:ascii="Times New Roman" w:eastAsia="Times New Roman" w:hAnsi="Times New Roman" w:cs="Times New Roman"/>
          <w:sz w:val="24"/>
        </w:rPr>
        <w:t xml:space="preserve"> </w:t>
      </w:r>
      <w:r w:rsidR="0B1A7670" w:rsidRPr="34D95592">
        <w:rPr>
          <w:rFonts w:ascii="Times New Roman" w:eastAsia="Times New Roman" w:hAnsi="Times New Roman" w:cs="Times New Roman"/>
          <w:sz w:val="24"/>
        </w:rPr>
        <w:t xml:space="preserve">For </w:t>
      </w:r>
      <w:r w:rsidR="64753BB6" w:rsidRPr="34D95592">
        <w:rPr>
          <w:rFonts w:ascii="Times New Roman" w:eastAsia="Times New Roman" w:hAnsi="Times New Roman" w:cs="Times New Roman"/>
          <w:sz w:val="24"/>
        </w:rPr>
        <w:t>those</w:t>
      </w:r>
      <w:r w:rsidR="0B1A7670" w:rsidRPr="34D95592">
        <w:rPr>
          <w:rFonts w:ascii="Times New Roman" w:eastAsia="Times New Roman" w:hAnsi="Times New Roman" w:cs="Times New Roman"/>
          <w:sz w:val="24"/>
        </w:rPr>
        <w:t xml:space="preserve"> students, at the time of enrolment, the motivations for their enrolment are not necessarily rooted in the aspiration to be</w:t>
      </w:r>
      <w:r w:rsidR="5589FB68" w:rsidRPr="34D95592">
        <w:rPr>
          <w:rFonts w:ascii="Times New Roman" w:eastAsia="Times New Roman" w:hAnsi="Times New Roman" w:cs="Times New Roman"/>
          <w:sz w:val="24"/>
        </w:rPr>
        <w:t>come</w:t>
      </w:r>
      <w:r w:rsidR="0B1A7670" w:rsidRPr="34D95592">
        <w:rPr>
          <w:rFonts w:ascii="Times New Roman" w:eastAsia="Times New Roman" w:hAnsi="Times New Roman" w:cs="Times New Roman"/>
          <w:sz w:val="24"/>
        </w:rPr>
        <w:t xml:space="preserve"> a TVET teacher. </w:t>
      </w:r>
      <w:r w:rsidR="591D20BF" w:rsidRPr="34D95592">
        <w:rPr>
          <w:rFonts w:ascii="Times New Roman" w:eastAsia="Times New Roman" w:hAnsi="Times New Roman" w:cs="Times New Roman"/>
          <w:sz w:val="24"/>
        </w:rPr>
        <w:t>Moreover, a</w:t>
      </w:r>
      <w:r w:rsidR="0B1A7670" w:rsidRPr="34D95592">
        <w:rPr>
          <w:rFonts w:ascii="Times New Roman" w:eastAsia="Times New Roman" w:hAnsi="Times New Roman" w:cs="Times New Roman"/>
          <w:sz w:val="24"/>
        </w:rPr>
        <w:t xml:space="preserve">s revealed in the interviews, some students were not aware that the objective of the program was to cultivate TVET teachers before applying. According to </w:t>
      </w:r>
      <w:r w:rsidR="2E984011" w:rsidRPr="34D95592">
        <w:rPr>
          <w:rFonts w:ascii="Times New Roman" w:eastAsia="Times New Roman" w:hAnsi="Times New Roman" w:cs="Times New Roman"/>
          <w:sz w:val="24"/>
        </w:rPr>
        <w:t xml:space="preserve">an </w:t>
      </w:r>
      <w:r w:rsidR="0B1A7670" w:rsidRPr="34D95592">
        <w:rPr>
          <w:rFonts w:ascii="Times New Roman" w:eastAsia="Times New Roman" w:hAnsi="Times New Roman" w:cs="Times New Roman"/>
          <w:sz w:val="24"/>
        </w:rPr>
        <w:t>interviewed student:</w:t>
      </w:r>
    </w:p>
    <w:p w14:paraId="7C8293A4" w14:textId="4E4A90AC" w:rsidR="55CBF0F2" w:rsidRDefault="55CBF0F2" w:rsidP="00BB4E0F">
      <w:pPr>
        <w:widowControl/>
        <w:ind w:firstLine="567"/>
        <w:rPr>
          <w:rFonts w:ascii="Times New Roman" w:eastAsia="Times New Roman" w:hAnsi="Times New Roman" w:cs="Times New Roman"/>
          <w:sz w:val="24"/>
        </w:rPr>
      </w:pPr>
    </w:p>
    <w:p w14:paraId="07502404" w14:textId="763D5170" w:rsidR="000A657F" w:rsidRPr="001D00CD" w:rsidRDefault="45BD3CCE" w:rsidP="00BB4E0F">
      <w:pPr>
        <w:widowControl/>
        <w:ind w:left="540"/>
        <w:rPr>
          <w:rFonts w:ascii="Times New Roman" w:eastAsia="Times New Roman" w:hAnsi="Times New Roman" w:cs="Times New Roman"/>
          <w:sz w:val="24"/>
        </w:rPr>
      </w:pPr>
      <w:r w:rsidRPr="45BD3CCE">
        <w:rPr>
          <w:rFonts w:ascii="Times New Roman" w:eastAsia="Times New Roman" w:hAnsi="Times New Roman" w:cs="Times New Roman"/>
          <w:sz w:val="24"/>
        </w:rPr>
        <w:t xml:space="preserve">“We weren’t very clear about what this major entailed when filling out our applications. We </w:t>
      </w:r>
      <w:proofErr w:type="gramStart"/>
      <w:r w:rsidRPr="45BD3CCE">
        <w:rPr>
          <w:rFonts w:ascii="Times New Roman" w:eastAsia="Times New Roman" w:hAnsi="Times New Roman" w:cs="Times New Roman"/>
          <w:sz w:val="24"/>
        </w:rPr>
        <w:t>actually didn’t</w:t>
      </w:r>
      <w:proofErr w:type="gramEnd"/>
      <w:r w:rsidRPr="45BD3CCE">
        <w:rPr>
          <w:rFonts w:ascii="Times New Roman" w:eastAsia="Times New Roman" w:hAnsi="Times New Roman" w:cs="Times New Roman"/>
          <w:sz w:val="24"/>
        </w:rPr>
        <w:t xml:space="preserve"> know much about it. Around ten years ago, information was relatively limited and inaccessible.” (S1)</w:t>
      </w:r>
    </w:p>
    <w:p w14:paraId="1F7D1420" w14:textId="2581C967" w:rsidR="55CBF0F2" w:rsidRDefault="55CBF0F2" w:rsidP="00BB4E0F">
      <w:pPr>
        <w:ind w:firstLine="567"/>
        <w:rPr>
          <w:rFonts w:ascii="Times New Roman" w:eastAsia="Times New Roman" w:hAnsi="Times New Roman" w:cs="Times New Roman"/>
          <w:sz w:val="24"/>
        </w:rPr>
      </w:pPr>
    </w:p>
    <w:p w14:paraId="3C8C12B8" w14:textId="6B360D8A" w:rsidR="000A657F" w:rsidRPr="001D00CD" w:rsidRDefault="00764A60" w:rsidP="00BB4E0F">
      <w:pPr>
        <w:rPr>
          <w:rFonts w:ascii="Times New Roman" w:eastAsia="Times New Roman" w:hAnsi="Times New Roman" w:cs="Times New Roman"/>
          <w:sz w:val="24"/>
        </w:rPr>
      </w:pPr>
      <w:r>
        <w:rPr>
          <w:rFonts w:ascii="Times New Roman" w:eastAsia="Times New Roman" w:hAnsi="Times New Roman" w:cs="Times New Roman"/>
          <w:sz w:val="24"/>
        </w:rPr>
        <w:t>The</w:t>
      </w:r>
      <w:r w:rsidRPr="45BD3CCE">
        <w:rPr>
          <w:rFonts w:ascii="Times New Roman" w:eastAsia="Times New Roman" w:hAnsi="Times New Roman" w:cs="Times New Roman"/>
          <w:sz w:val="24"/>
        </w:rPr>
        <w:t xml:space="preserve"> enterprise-oriented </w:t>
      </w:r>
      <w:r w:rsidR="45BD3CCE" w:rsidRPr="45BD3CCE">
        <w:rPr>
          <w:rFonts w:ascii="Times New Roman" w:eastAsia="Times New Roman" w:hAnsi="Times New Roman" w:cs="Times New Roman"/>
          <w:sz w:val="24"/>
        </w:rPr>
        <w:t xml:space="preserve">students’ main motivation was to gain admission to Tongji University through the advanced batch admissions process, avoiding subsequent </w:t>
      </w:r>
      <w:r w:rsidR="45BD3CCE" w:rsidRPr="45BD3CCE">
        <w:rPr>
          <w:rFonts w:ascii="Times New Roman" w:eastAsia="Times New Roman" w:hAnsi="Times New Roman" w:cs="Times New Roman"/>
          <w:sz w:val="24"/>
        </w:rPr>
        <w:lastRenderedPageBreak/>
        <w:t>competition, without considering TVET teacher training</w:t>
      </w:r>
      <w:r w:rsidR="45BD3CCE" w:rsidRPr="7CB6C35F">
        <w:rPr>
          <w:rFonts w:ascii="Times New Roman" w:eastAsia="Times New Roman" w:hAnsi="Times New Roman" w:cs="Times New Roman"/>
          <w:sz w:val="24"/>
        </w:rPr>
        <w:t>.</w:t>
      </w:r>
      <w:r w:rsidR="45BD3CCE" w:rsidRPr="45BD3CCE">
        <w:rPr>
          <w:rFonts w:ascii="Times New Roman" w:eastAsia="Times New Roman" w:hAnsi="Times New Roman" w:cs="Times New Roman"/>
          <w:sz w:val="24"/>
        </w:rPr>
        <w:t xml:space="preserve"> </w:t>
      </w:r>
      <w:r w:rsidR="003A04D7">
        <w:rPr>
          <w:rFonts w:ascii="Times New Roman" w:eastAsia="Times New Roman" w:hAnsi="Times New Roman" w:cs="Times New Roman"/>
          <w:sz w:val="24"/>
        </w:rPr>
        <w:t>It goes without mentioning that the admission system in China</w:t>
      </w:r>
      <w:r w:rsidR="00AE5011">
        <w:rPr>
          <w:rFonts w:ascii="Times New Roman" w:eastAsia="Times New Roman" w:hAnsi="Times New Roman" w:cs="Times New Roman"/>
          <w:sz w:val="24"/>
        </w:rPr>
        <w:t xml:space="preserve">, </w:t>
      </w:r>
      <w:r w:rsidR="00E71826">
        <w:rPr>
          <w:rFonts w:ascii="Times New Roman" w:eastAsia="Times New Roman" w:hAnsi="Times New Roman" w:cs="Times New Roman"/>
          <w:sz w:val="24"/>
        </w:rPr>
        <w:t>particularly</w:t>
      </w:r>
      <w:r w:rsidR="00AE5011">
        <w:rPr>
          <w:rFonts w:ascii="Times New Roman" w:eastAsia="Times New Roman" w:hAnsi="Times New Roman" w:cs="Times New Roman"/>
          <w:sz w:val="24"/>
        </w:rPr>
        <w:t xml:space="preserve"> for the </w:t>
      </w:r>
      <w:r w:rsidR="00BF4BD2">
        <w:rPr>
          <w:rFonts w:ascii="Times New Roman" w:eastAsia="Times New Roman" w:hAnsi="Times New Roman" w:cs="Times New Roman"/>
          <w:sz w:val="24"/>
        </w:rPr>
        <w:t xml:space="preserve">very prestigious universities, is </w:t>
      </w:r>
      <w:r w:rsidR="00E71826">
        <w:rPr>
          <w:rFonts w:ascii="Times New Roman" w:eastAsia="Times New Roman" w:hAnsi="Times New Roman" w:cs="Times New Roman"/>
          <w:sz w:val="24"/>
        </w:rPr>
        <w:t xml:space="preserve">very </w:t>
      </w:r>
      <w:r w:rsidR="00085DE3">
        <w:rPr>
          <w:rFonts w:ascii="Times New Roman" w:eastAsia="Times New Roman" w:hAnsi="Times New Roman" w:cs="Times New Roman"/>
          <w:sz w:val="24"/>
        </w:rPr>
        <w:t xml:space="preserve">extreme. </w:t>
      </w:r>
      <w:r w:rsidR="45BD3CCE" w:rsidRPr="45BD3CCE">
        <w:rPr>
          <w:rFonts w:ascii="Times New Roman" w:eastAsia="Times New Roman" w:hAnsi="Times New Roman" w:cs="Times New Roman"/>
          <w:sz w:val="24"/>
        </w:rPr>
        <w:t xml:space="preserve">As stated by the interviewed </w:t>
      </w:r>
      <w:r w:rsidR="003A04D7" w:rsidRPr="7CB6C35F">
        <w:rPr>
          <w:rFonts w:ascii="Times New Roman" w:eastAsia="Times New Roman" w:hAnsi="Times New Roman" w:cs="Times New Roman"/>
          <w:sz w:val="24"/>
        </w:rPr>
        <w:t>lecturer</w:t>
      </w:r>
      <w:r w:rsidR="45BD3CCE" w:rsidRPr="7CB6C35F">
        <w:rPr>
          <w:rFonts w:ascii="Times New Roman" w:eastAsia="Times New Roman" w:hAnsi="Times New Roman" w:cs="Times New Roman"/>
          <w:sz w:val="24"/>
        </w:rPr>
        <w:t>:</w:t>
      </w:r>
    </w:p>
    <w:p w14:paraId="6A55B34A" w14:textId="35E0AD56" w:rsidR="55CBF0F2" w:rsidRDefault="55CBF0F2" w:rsidP="00BB4E0F">
      <w:pPr>
        <w:rPr>
          <w:rFonts w:ascii="Times New Roman" w:eastAsia="Times New Roman" w:hAnsi="Times New Roman" w:cs="Times New Roman"/>
          <w:sz w:val="24"/>
        </w:rPr>
      </w:pPr>
    </w:p>
    <w:p w14:paraId="13334190" w14:textId="3D230CD3" w:rsidR="000A657F" w:rsidRPr="001D00CD" w:rsidRDefault="45BD3CCE" w:rsidP="00BB4E0F">
      <w:pPr>
        <w:ind w:left="540"/>
        <w:rPr>
          <w:rFonts w:ascii="Times New Roman" w:eastAsia="Times New Roman" w:hAnsi="Times New Roman" w:cs="Times New Roman"/>
          <w:sz w:val="24"/>
        </w:rPr>
      </w:pPr>
      <w:r w:rsidRPr="45BD3CCE">
        <w:rPr>
          <w:rFonts w:ascii="Times New Roman" w:eastAsia="Times New Roman" w:hAnsi="Times New Roman" w:cs="Times New Roman"/>
          <w:sz w:val="24"/>
        </w:rPr>
        <w:t xml:space="preserve">“Because the TVET teacher </w:t>
      </w:r>
      <w:r w:rsidR="00764A60">
        <w:rPr>
          <w:rFonts w:ascii="Times New Roman" w:eastAsia="Times New Roman" w:hAnsi="Times New Roman" w:cs="Times New Roman"/>
          <w:sz w:val="24"/>
        </w:rPr>
        <w:t xml:space="preserve">training </w:t>
      </w:r>
      <w:r w:rsidRPr="45BD3CCE">
        <w:rPr>
          <w:rFonts w:ascii="Times New Roman" w:eastAsia="Times New Roman" w:hAnsi="Times New Roman" w:cs="Times New Roman"/>
          <w:sz w:val="24"/>
        </w:rPr>
        <w:t>program is in the advanced batch of the college entrance exam, many students want to get in early, so they don’t have to compete in the first-batch admissions.” (</w:t>
      </w:r>
      <w:r w:rsidR="001755AC" w:rsidRPr="7CB6C35F">
        <w:rPr>
          <w:rFonts w:ascii="Times New Roman" w:eastAsia="Times New Roman" w:hAnsi="Times New Roman" w:cs="Times New Roman"/>
          <w:sz w:val="24"/>
        </w:rPr>
        <w:t>L</w:t>
      </w:r>
      <w:r w:rsidRPr="7CB6C35F">
        <w:rPr>
          <w:rFonts w:ascii="Times New Roman" w:eastAsia="Times New Roman" w:hAnsi="Times New Roman" w:cs="Times New Roman"/>
          <w:sz w:val="24"/>
        </w:rPr>
        <w:t>1</w:t>
      </w:r>
      <w:r w:rsidRPr="45BD3CCE">
        <w:rPr>
          <w:rFonts w:ascii="Times New Roman" w:eastAsia="Times New Roman" w:hAnsi="Times New Roman" w:cs="Times New Roman"/>
          <w:sz w:val="24"/>
        </w:rPr>
        <w:t>)</w:t>
      </w:r>
    </w:p>
    <w:p w14:paraId="74787C40" w14:textId="6C68BA9C" w:rsidR="55CBF0F2" w:rsidRDefault="55CBF0F2" w:rsidP="00BB4E0F">
      <w:pPr>
        <w:rPr>
          <w:rFonts w:ascii="Times New Roman" w:eastAsia="Times New Roman" w:hAnsi="Times New Roman" w:cs="Times New Roman"/>
          <w:sz w:val="24"/>
        </w:rPr>
      </w:pPr>
    </w:p>
    <w:p w14:paraId="6329F89C" w14:textId="5FCBC1C3" w:rsidR="000A657F" w:rsidRPr="001D00CD" w:rsidRDefault="45BD3CCE" w:rsidP="00BB4E0F">
      <w:pPr>
        <w:rPr>
          <w:rFonts w:ascii="Times New Roman" w:eastAsia="Times New Roman" w:hAnsi="Times New Roman" w:cs="Times New Roman"/>
          <w:sz w:val="24"/>
        </w:rPr>
      </w:pPr>
      <w:r w:rsidRPr="45BD3CCE">
        <w:rPr>
          <w:rFonts w:ascii="Times New Roman" w:eastAsia="Times New Roman" w:hAnsi="Times New Roman" w:cs="Times New Roman"/>
          <w:sz w:val="24"/>
        </w:rPr>
        <w:t xml:space="preserve">Since the motivation for enrolment did not stem from the expectation of being a secondary TVET teacher, some of the enterprise-oriented students chose to change majors after enrolment, deviating from the path of becoming the secondary TVET teacher. However, due to the quantitative limitations on major changes, most students were unable to transfer to other faculties. Nevertheless, even those who remained </w:t>
      </w:r>
      <w:r w:rsidR="00F03261">
        <w:rPr>
          <w:rFonts w:ascii="Times New Roman" w:eastAsia="Times New Roman" w:hAnsi="Times New Roman" w:cs="Times New Roman"/>
          <w:sz w:val="24"/>
        </w:rPr>
        <w:t xml:space="preserve">in the TVET teacher program </w:t>
      </w:r>
      <w:r w:rsidRPr="45BD3CCE">
        <w:rPr>
          <w:rFonts w:ascii="Times New Roman" w:eastAsia="Times New Roman" w:hAnsi="Times New Roman" w:cs="Times New Roman"/>
          <w:sz w:val="24"/>
        </w:rPr>
        <w:t xml:space="preserve">demonstrated a casual attitude towards learning and invested less effort in their studies, owing to their lack of interest in </w:t>
      </w:r>
      <w:r w:rsidR="00F03261" w:rsidRPr="7CB6C35F">
        <w:rPr>
          <w:rFonts w:ascii="Times New Roman" w:eastAsia="Times New Roman" w:hAnsi="Times New Roman" w:cs="Times New Roman"/>
          <w:sz w:val="24"/>
        </w:rPr>
        <w:t>education</w:t>
      </w:r>
      <w:r w:rsidR="00F03261">
        <w:rPr>
          <w:rFonts w:ascii="Times New Roman" w:eastAsia="Times New Roman" w:hAnsi="Times New Roman" w:cs="Times New Roman"/>
          <w:sz w:val="24"/>
        </w:rPr>
        <w:t xml:space="preserve"> in general and TVET in particular</w:t>
      </w:r>
      <w:r w:rsidRPr="45BD3CCE">
        <w:rPr>
          <w:rFonts w:ascii="Times New Roman" w:eastAsia="Times New Roman" w:hAnsi="Times New Roman" w:cs="Times New Roman"/>
          <w:sz w:val="24"/>
        </w:rPr>
        <w:t>. As stated by an interviewed student:</w:t>
      </w:r>
    </w:p>
    <w:p w14:paraId="20AE3D3F" w14:textId="49B67DE7" w:rsidR="55CBF0F2" w:rsidRDefault="55CBF0F2" w:rsidP="00BB4E0F">
      <w:pPr>
        <w:rPr>
          <w:rFonts w:ascii="Times New Roman" w:eastAsia="Times New Roman" w:hAnsi="Times New Roman" w:cs="Times New Roman"/>
          <w:sz w:val="24"/>
        </w:rPr>
      </w:pPr>
    </w:p>
    <w:p w14:paraId="681899F7" w14:textId="235A45CF" w:rsidR="000A657F" w:rsidRPr="001D00CD" w:rsidRDefault="45BD3CCE" w:rsidP="00BB4E0F">
      <w:pPr>
        <w:ind w:left="540"/>
        <w:rPr>
          <w:rFonts w:ascii="Times New Roman" w:eastAsia="Times New Roman" w:hAnsi="Times New Roman" w:cs="Times New Roman"/>
          <w:sz w:val="24"/>
        </w:rPr>
      </w:pPr>
      <w:r w:rsidRPr="45BD3CCE">
        <w:rPr>
          <w:rFonts w:ascii="Times New Roman" w:eastAsia="Times New Roman" w:hAnsi="Times New Roman" w:cs="Times New Roman"/>
          <w:sz w:val="24"/>
        </w:rPr>
        <w:t xml:space="preserve">“My intention was not to become a teacher, so I didn’t put much effort into it. As for educational practice courses, I basically treated them as tasks to complete. Frankly speaking, I </w:t>
      </w:r>
      <w:r w:rsidRPr="0817C444">
        <w:rPr>
          <w:rFonts w:ascii="Times New Roman" w:eastAsia="Times New Roman" w:hAnsi="Times New Roman" w:cs="Times New Roman"/>
          <w:sz w:val="24"/>
        </w:rPr>
        <w:t>didn</w:t>
      </w:r>
      <w:r w:rsidR="0A0F8939" w:rsidRPr="0817C444">
        <w:rPr>
          <w:rFonts w:ascii="Times New Roman" w:eastAsia="Times New Roman" w:hAnsi="Times New Roman" w:cs="Times New Roman"/>
          <w:sz w:val="24"/>
        </w:rPr>
        <w:t>’</w:t>
      </w:r>
      <w:r w:rsidRPr="0817C444">
        <w:rPr>
          <w:rFonts w:ascii="Times New Roman" w:eastAsia="Times New Roman" w:hAnsi="Times New Roman" w:cs="Times New Roman"/>
          <w:sz w:val="24"/>
        </w:rPr>
        <w:t>t</w:t>
      </w:r>
      <w:r w:rsidRPr="45BD3CCE">
        <w:rPr>
          <w:rFonts w:ascii="Times New Roman" w:eastAsia="Times New Roman" w:hAnsi="Times New Roman" w:cs="Times New Roman"/>
          <w:sz w:val="24"/>
        </w:rPr>
        <w:t xml:space="preserve"> invest much in them because everyone knew that </w:t>
      </w:r>
      <w:r w:rsidR="00D82A26">
        <w:rPr>
          <w:rFonts w:ascii="Times New Roman" w:eastAsia="Times New Roman" w:hAnsi="Times New Roman" w:cs="Times New Roman"/>
          <w:sz w:val="24"/>
        </w:rPr>
        <w:t>we</w:t>
      </w:r>
      <w:r w:rsidR="00030EF9" w:rsidRPr="45BD3CCE">
        <w:rPr>
          <w:rFonts w:ascii="Times New Roman" w:eastAsia="Times New Roman" w:hAnsi="Times New Roman" w:cs="Times New Roman"/>
          <w:sz w:val="24"/>
        </w:rPr>
        <w:t xml:space="preserve"> </w:t>
      </w:r>
      <w:r w:rsidRPr="45BD3CCE">
        <w:rPr>
          <w:rFonts w:ascii="Times New Roman" w:eastAsia="Times New Roman" w:hAnsi="Times New Roman" w:cs="Times New Roman"/>
          <w:sz w:val="24"/>
        </w:rPr>
        <w:t xml:space="preserve">would not pursue teaching as a career. At most, </w:t>
      </w:r>
      <w:r w:rsidR="00D82A26">
        <w:rPr>
          <w:rFonts w:ascii="Times New Roman" w:eastAsia="Times New Roman" w:hAnsi="Times New Roman" w:cs="Times New Roman"/>
          <w:sz w:val="24"/>
        </w:rPr>
        <w:t>we</w:t>
      </w:r>
      <w:r w:rsidR="00D82A26" w:rsidRPr="45BD3CCE">
        <w:rPr>
          <w:rFonts w:ascii="Times New Roman" w:eastAsia="Times New Roman" w:hAnsi="Times New Roman" w:cs="Times New Roman"/>
          <w:sz w:val="24"/>
        </w:rPr>
        <w:t xml:space="preserve"> </w:t>
      </w:r>
      <w:r w:rsidRPr="45BD3CCE">
        <w:rPr>
          <w:rFonts w:ascii="Times New Roman" w:eastAsia="Times New Roman" w:hAnsi="Times New Roman" w:cs="Times New Roman"/>
          <w:sz w:val="24"/>
        </w:rPr>
        <w:t>treat</w:t>
      </w:r>
      <w:r w:rsidR="00D82A26">
        <w:rPr>
          <w:rFonts w:ascii="Times New Roman" w:eastAsia="Times New Roman" w:hAnsi="Times New Roman" w:cs="Times New Roman"/>
          <w:sz w:val="24"/>
        </w:rPr>
        <w:t>ed</w:t>
      </w:r>
      <w:r w:rsidRPr="45BD3CCE">
        <w:rPr>
          <w:rFonts w:ascii="Times New Roman" w:eastAsia="Times New Roman" w:hAnsi="Times New Roman" w:cs="Times New Roman"/>
          <w:sz w:val="24"/>
        </w:rPr>
        <w:t xml:space="preserve"> </w:t>
      </w:r>
      <w:r w:rsidR="00D82A26" w:rsidRPr="7CB6C35F">
        <w:rPr>
          <w:rFonts w:ascii="Times New Roman" w:eastAsia="Times New Roman" w:hAnsi="Times New Roman" w:cs="Times New Roman"/>
          <w:sz w:val="24"/>
        </w:rPr>
        <w:t>it</w:t>
      </w:r>
      <w:r w:rsidRPr="45BD3CCE">
        <w:rPr>
          <w:rFonts w:ascii="Times New Roman" w:eastAsia="Times New Roman" w:hAnsi="Times New Roman" w:cs="Times New Roman"/>
          <w:sz w:val="24"/>
        </w:rPr>
        <w:t xml:space="preserve"> as</w:t>
      </w:r>
      <w:r w:rsidR="00D82A26">
        <w:rPr>
          <w:rFonts w:ascii="Times New Roman" w:eastAsia="Times New Roman" w:hAnsi="Times New Roman" w:cs="Times New Roman"/>
          <w:sz w:val="24"/>
        </w:rPr>
        <w:t xml:space="preserve"> a </w:t>
      </w:r>
      <w:r w:rsidRPr="45BD3CCE">
        <w:rPr>
          <w:rFonts w:ascii="Times New Roman" w:eastAsia="Times New Roman" w:hAnsi="Times New Roman" w:cs="Times New Roman"/>
          <w:sz w:val="24"/>
        </w:rPr>
        <w:t>part-time job.” (S1)</w:t>
      </w:r>
    </w:p>
    <w:p w14:paraId="119E8C09" w14:textId="5DDCDF20" w:rsidR="000A657F" w:rsidRPr="001D00CD" w:rsidRDefault="000A657F" w:rsidP="00BB4E0F">
      <w:pPr>
        <w:ind w:firstLine="567"/>
        <w:rPr>
          <w:rFonts w:ascii="Times New Roman" w:eastAsia="Times New Roman" w:hAnsi="Times New Roman" w:cs="Times New Roman"/>
          <w:sz w:val="24"/>
        </w:rPr>
      </w:pPr>
    </w:p>
    <w:p w14:paraId="774057E5" w14:textId="1542B86E" w:rsidR="000A657F" w:rsidRPr="001D00CD" w:rsidRDefault="0B1A7670" w:rsidP="34D95592">
      <w:pPr>
        <w:rPr>
          <w:rFonts w:ascii="Times New Roman" w:eastAsia="Times New Roman" w:hAnsi="Times New Roman" w:cs="Times New Roman"/>
          <w:sz w:val="24"/>
        </w:rPr>
      </w:pPr>
      <w:r w:rsidRPr="34D95592">
        <w:rPr>
          <w:rFonts w:ascii="Times New Roman" w:eastAsia="Times New Roman" w:hAnsi="Times New Roman" w:cs="Times New Roman"/>
          <w:sz w:val="24"/>
        </w:rPr>
        <w:t xml:space="preserve">It can thus be inferred that due to the lack of learning motivation, the courses within the program have not achieved satisfactory teaching outcomes, failing to enhance their willingness to become secondary TVET teachers. Furthermore, students’ learning attitudes also lead to a negative impact on teachers’ enthusiasm for teaching. According to the interviewed </w:t>
      </w:r>
      <w:r w:rsidR="2E984011" w:rsidRPr="34D95592">
        <w:rPr>
          <w:rFonts w:ascii="Times New Roman" w:eastAsia="Times New Roman" w:hAnsi="Times New Roman" w:cs="Times New Roman"/>
          <w:sz w:val="24"/>
        </w:rPr>
        <w:t>lecturer</w:t>
      </w:r>
      <w:r w:rsidRPr="34D95592">
        <w:rPr>
          <w:rFonts w:ascii="Times New Roman" w:eastAsia="Times New Roman" w:hAnsi="Times New Roman" w:cs="Times New Roman"/>
          <w:sz w:val="24"/>
        </w:rPr>
        <w:t>:</w:t>
      </w:r>
    </w:p>
    <w:p w14:paraId="4A382A06" w14:textId="358DDBE4" w:rsidR="55CBF0F2" w:rsidRDefault="55CBF0F2" w:rsidP="00BB4E0F">
      <w:pPr>
        <w:ind w:firstLine="567"/>
        <w:rPr>
          <w:rFonts w:ascii="Times New Roman" w:eastAsia="Times New Roman" w:hAnsi="Times New Roman" w:cs="Times New Roman"/>
          <w:sz w:val="24"/>
        </w:rPr>
      </w:pPr>
    </w:p>
    <w:p w14:paraId="33F096C3" w14:textId="525D42AD" w:rsidR="000A657F" w:rsidRPr="001D00CD" w:rsidRDefault="0B1A7670" w:rsidP="34D95592">
      <w:pPr>
        <w:ind w:left="540"/>
        <w:rPr>
          <w:rFonts w:ascii="Times New Roman" w:eastAsia="Times New Roman" w:hAnsi="Times New Roman" w:cs="Times New Roman"/>
          <w:sz w:val="24"/>
        </w:rPr>
      </w:pPr>
      <w:r w:rsidRPr="34D95592">
        <w:rPr>
          <w:rFonts w:ascii="Times New Roman" w:eastAsia="Times New Roman" w:hAnsi="Times New Roman" w:cs="Times New Roman"/>
          <w:sz w:val="24"/>
        </w:rPr>
        <w:t xml:space="preserve">“Because they are unwilling to become TVET teachers, they are not interested, which makes teaching exhausting. They are busy with their major subjects during class, spending more time on civil engineering or </w:t>
      </w:r>
      <w:r w:rsidR="28D1EBFD" w:rsidRPr="34D95592">
        <w:rPr>
          <w:rFonts w:ascii="Times New Roman" w:eastAsia="Times New Roman" w:hAnsi="Times New Roman" w:cs="Times New Roman"/>
          <w:sz w:val="24"/>
        </w:rPr>
        <w:t xml:space="preserve">electrical engineering </w:t>
      </w:r>
      <w:r w:rsidRPr="34D95592">
        <w:rPr>
          <w:rFonts w:ascii="Times New Roman" w:eastAsia="Times New Roman" w:hAnsi="Times New Roman" w:cs="Times New Roman"/>
          <w:sz w:val="24"/>
        </w:rPr>
        <w:t>to improve their proficiency. Teachers prepare</w:t>
      </w:r>
      <w:r w:rsidR="28D1EBFD" w:rsidRPr="34D95592">
        <w:rPr>
          <w:rFonts w:ascii="Times New Roman" w:eastAsia="Times New Roman" w:hAnsi="Times New Roman" w:cs="Times New Roman"/>
          <w:sz w:val="24"/>
        </w:rPr>
        <w:t>d</w:t>
      </w:r>
      <w:r w:rsidRPr="34D95592">
        <w:rPr>
          <w:rFonts w:ascii="Times New Roman" w:eastAsia="Times New Roman" w:hAnsi="Times New Roman" w:cs="Times New Roman"/>
          <w:sz w:val="24"/>
        </w:rPr>
        <w:t xml:space="preserve"> their lessons very carefully, but students’ minds </w:t>
      </w:r>
      <w:r w:rsidR="28D1EBFD" w:rsidRPr="34D95592">
        <w:rPr>
          <w:rFonts w:ascii="Times New Roman" w:eastAsia="Times New Roman" w:hAnsi="Times New Roman" w:cs="Times New Roman"/>
          <w:sz w:val="24"/>
        </w:rPr>
        <w:t>did</w:t>
      </w:r>
      <w:r w:rsidRPr="34D95592">
        <w:rPr>
          <w:rFonts w:ascii="Times New Roman" w:eastAsia="Times New Roman" w:hAnsi="Times New Roman" w:cs="Times New Roman"/>
          <w:sz w:val="24"/>
        </w:rPr>
        <w:t xml:space="preserve"> not </w:t>
      </w:r>
      <w:r w:rsidR="046471AA" w:rsidRPr="34D95592">
        <w:rPr>
          <w:rFonts w:ascii="Times New Roman" w:eastAsia="Times New Roman" w:hAnsi="Times New Roman" w:cs="Times New Roman"/>
          <w:sz w:val="24"/>
        </w:rPr>
        <w:t>focus</w:t>
      </w:r>
      <w:r w:rsidRPr="34D95592">
        <w:rPr>
          <w:rFonts w:ascii="Times New Roman" w:eastAsia="Times New Roman" w:hAnsi="Times New Roman" w:cs="Times New Roman"/>
          <w:sz w:val="24"/>
        </w:rPr>
        <w:t xml:space="preserve"> on this.” (</w:t>
      </w:r>
      <w:r w:rsidR="27CBB1AF" w:rsidRPr="34D95592">
        <w:rPr>
          <w:rFonts w:ascii="Times New Roman" w:eastAsia="Times New Roman" w:hAnsi="Times New Roman" w:cs="Times New Roman"/>
          <w:sz w:val="24"/>
        </w:rPr>
        <w:t>L</w:t>
      </w:r>
      <w:r w:rsidRPr="34D95592">
        <w:rPr>
          <w:rFonts w:ascii="Times New Roman" w:eastAsia="Times New Roman" w:hAnsi="Times New Roman" w:cs="Times New Roman"/>
          <w:sz w:val="24"/>
        </w:rPr>
        <w:t>1)</w:t>
      </w:r>
    </w:p>
    <w:p w14:paraId="007D5E2A" w14:textId="4E7FB402" w:rsidR="000559CE" w:rsidRDefault="000559CE" w:rsidP="7CB6C35F">
      <w:pPr>
        <w:rPr>
          <w:rFonts w:ascii="Times New Roman" w:eastAsia="Times New Roman" w:hAnsi="Times New Roman" w:cs="Times New Roman"/>
          <w:sz w:val="24"/>
        </w:rPr>
      </w:pPr>
    </w:p>
    <w:p w14:paraId="68A6CDB1" w14:textId="32C6B799" w:rsidR="000A657F" w:rsidRPr="001D00CD" w:rsidRDefault="0B1A7670" w:rsidP="34D95592">
      <w:pPr>
        <w:rPr>
          <w:rFonts w:ascii="Times New Roman" w:eastAsia="Times New Roman" w:hAnsi="Times New Roman" w:cs="Times New Roman"/>
          <w:sz w:val="24"/>
        </w:rPr>
      </w:pPr>
      <w:r w:rsidRPr="34D95592">
        <w:rPr>
          <w:rFonts w:ascii="Times New Roman" w:eastAsia="Times New Roman" w:hAnsi="Times New Roman" w:cs="Times New Roman"/>
          <w:sz w:val="24"/>
        </w:rPr>
        <w:t xml:space="preserve">Consequently, against the backdrop of </w:t>
      </w:r>
      <w:r w:rsidR="5F37A253" w:rsidRPr="34D95592">
        <w:rPr>
          <w:rFonts w:ascii="Times New Roman" w:eastAsia="Times New Roman" w:hAnsi="Times New Roman" w:cs="Times New Roman"/>
          <w:sz w:val="24"/>
        </w:rPr>
        <w:t xml:space="preserve">a </w:t>
      </w:r>
      <w:r w:rsidRPr="34D95592">
        <w:rPr>
          <w:rFonts w:ascii="Times New Roman" w:eastAsia="Times New Roman" w:hAnsi="Times New Roman" w:cs="Times New Roman"/>
          <w:sz w:val="24"/>
        </w:rPr>
        <w:t xml:space="preserve">booming construction industry </w:t>
      </w:r>
      <w:r w:rsidR="1D76FD3C" w:rsidRPr="34D95592">
        <w:rPr>
          <w:rFonts w:ascii="Times New Roman" w:eastAsia="Times New Roman" w:hAnsi="Times New Roman" w:cs="Times New Roman"/>
          <w:sz w:val="24"/>
        </w:rPr>
        <w:t>and</w:t>
      </w:r>
      <w:r w:rsidR="5F37A253" w:rsidRPr="34D95592">
        <w:rPr>
          <w:rFonts w:ascii="Times New Roman" w:eastAsia="Times New Roman" w:hAnsi="Times New Roman" w:cs="Times New Roman"/>
          <w:sz w:val="24"/>
        </w:rPr>
        <w:t xml:space="preserve"> a </w:t>
      </w:r>
      <w:r w:rsidRPr="34D95592">
        <w:rPr>
          <w:rFonts w:ascii="Times New Roman" w:eastAsia="Times New Roman" w:hAnsi="Times New Roman" w:cs="Times New Roman"/>
          <w:sz w:val="24"/>
        </w:rPr>
        <w:t>high demand for talent</w:t>
      </w:r>
      <w:r w:rsidR="5F37A253" w:rsidRPr="34D95592">
        <w:rPr>
          <w:rFonts w:ascii="Times New Roman" w:eastAsia="Times New Roman" w:hAnsi="Times New Roman" w:cs="Times New Roman"/>
          <w:sz w:val="24"/>
        </w:rPr>
        <w:t>s</w:t>
      </w:r>
      <w:r w:rsidRPr="34D95592">
        <w:rPr>
          <w:rFonts w:ascii="Times New Roman" w:eastAsia="Times New Roman" w:hAnsi="Times New Roman" w:cs="Times New Roman"/>
          <w:sz w:val="24"/>
        </w:rPr>
        <w:t xml:space="preserve"> in various </w:t>
      </w:r>
      <w:r w:rsidR="5F37A253" w:rsidRPr="34D95592">
        <w:rPr>
          <w:rFonts w:ascii="Times New Roman" w:eastAsia="Times New Roman" w:hAnsi="Times New Roman" w:cs="Times New Roman"/>
          <w:sz w:val="24"/>
        </w:rPr>
        <w:t xml:space="preserve">other </w:t>
      </w:r>
      <w:r w:rsidRPr="34D95592">
        <w:rPr>
          <w:rFonts w:ascii="Times New Roman" w:eastAsia="Times New Roman" w:hAnsi="Times New Roman" w:cs="Times New Roman"/>
          <w:sz w:val="24"/>
        </w:rPr>
        <w:t xml:space="preserve">industries, the status and value of TVET have not yet been fully recognized at that time. Influenced by this social atmosphere, these students believe that becoming a secondary </w:t>
      </w:r>
      <w:r w:rsidR="5F37A253" w:rsidRPr="34D95592">
        <w:rPr>
          <w:rFonts w:ascii="Times New Roman" w:eastAsia="Times New Roman" w:hAnsi="Times New Roman" w:cs="Times New Roman"/>
          <w:sz w:val="24"/>
        </w:rPr>
        <w:t xml:space="preserve">TVET </w:t>
      </w:r>
      <w:r w:rsidRPr="34D95592">
        <w:rPr>
          <w:rFonts w:ascii="Times New Roman" w:eastAsia="Times New Roman" w:hAnsi="Times New Roman" w:cs="Times New Roman"/>
          <w:sz w:val="24"/>
        </w:rPr>
        <w:t>teacher cannot match the hard work they put in over the past ten years of their studies.</w:t>
      </w:r>
      <w:r w:rsidR="579CE947" w:rsidRPr="34D95592">
        <w:rPr>
          <w:rFonts w:ascii="Times New Roman" w:eastAsia="Times New Roman" w:hAnsi="Times New Roman" w:cs="Times New Roman"/>
          <w:sz w:val="24"/>
        </w:rPr>
        <w:t xml:space="preserve"> </w:t>
      </w:r>
      <w:r w:rsidR="557C551E" w:rsidRPr="34D95592">
        <w:rPr>
          <w:rFonts w:ascii="Times New Roman" w:eastAsia="Times New Roman" w:hAnsi="Times New Roman" w:cs="Times New Roman"/>
          <w:sz w:val="24"/>
        </w:rPr>
        <w:t>So,</w:t>
      </w:r>
      <w:r w:rsidRPr="34D95592">
        <w:rPr>
          <w:rFonts w:ascii="Times New Roman" w:eastAsia="Times New Roman" w:hAnsi="Times New Roman" w:cs="Times New Roman"/>
          <w:sz w:val="24"/>
        </w:rPr>
        <w:t xml:space="preserve"> they tend to choose employment in enterprises related to their original majors</w:t>
      </w:r>
      <w:r w:rsidR="19288602" w:rsidRPr="34D95592">
        <w:rPr>
          <w:rFonts w:ascii="Times New Roman" w:eastAsia="Times New Roman" w:hAnsi="Times New Roman" w:cs="Times New Roman"/>
          <w:sz w:val="24"/>
        </w:rPr>
        <w:t xml:space="preserve">, which were </w:t>
      </w:r>
      <w:r w:rsidRPr="34D95592">
        <w:rPr>
          <w:rFonts w:ascii="Times New Roman" w:eastAsia="Times New Roman" w:hAnsi="Times New Roman" w:cs="Times New Roman"/>
          <w:sz w:val="24"/>
        </w:rPr>
        <w:t>Mechanical Engineering and Automation, Electronic Information Engineering, Civil Engineering and Business Administration. According to interviews with students:</w:t>
      </w:r>
    </w:p>
    <w:p w14:paraId="1241F1DF" w14:textId="2E418586" w:rsidR="55CBF0F2" w:rsidRDefault="55CBF0F2" w:rsidP="00BB4E0F">
      <w:pPr>
        <w:ind w:firstLine="567"/>
        <w:rPr>
          <w:rFonts w:ascii="Times New Roman" w:eastAsia="Times New Roman" w:hAnsi="Times New Roman" w:cs="Times New Roman"/>
          <w:sz w:val="24"/>
        </w:rPr>
      </w:pPr>
    </w:p>
    <w:p w14:paraId="4BFD4FDE" w14:textId="11619832" w:rsidR="000A657F" w:rsidRPr="001D00CD" w:rsidRDefault="45BD3CCE" w:rsidP="00BB4E0F">
      <w:pPr>
        <w:ind w:left="540"/>
        <w:rPr>
          <w:rFonts w:ascii="Times New Roman" w:eastAsia="Times New Roman" w:hAnsi="Times New Roman" w:cs="Times New Roman"/>
          <w:sz w:val="24"/>
        </w:rPr>
      </w:pPr>
      <w:r w:rsidRPr="45BD3CCE">
        <w:rPr>
          <w:rFonts w:ascii="Times New Roman" w:eastAsia="Times New Roman" w:hAnsi="Times New Roman" w:cs="Times New Roman"/>
          <w:sz w:val="24"/>
        </w:rPr>
        <w:lastRenderedPageBreak/>
        <w:t>“Most of us chose to develop in our original majors. This was related to the societal perception of TVET. We all worked hard to secure admission to a top-tier 985 university</w:t>
      </w:r>
      <w:r w:rsidRPr="7CB6C35F">
        <w:rPr>
          <w:rFonts w:ascii="Times New Roman" w:eastAsia="Times New Roman" w:hAnsi="Times New Roman" w:cs="Times New Roman"/>
          <w:sz w:val="24"/>
        </w:rPr>
        <w:t>.” (S1)</w:t>
      </w:r>
    </w:p>
    <w:p w14:paraId="3C0368A5" w14:textId="67961338" w:rsidR="55CBF0F2" w:rsidRDefault="55CBF0F2" w:rsidP="00BB4E0F">
      <w:pPr>
        <w:ind w:firstLine="567"/>
        <w:rPr>
          <w:rFonts w:ascii="Times New Roman" w:eastAsia="Times New Roman" w:hAnsi="Times New Roman" w:cs="Times New Roman"/>
          <w:sz w:val="24"/>
        </w:rPr>
      </w:pPr>
    </w:p>
    <w:p w14:paraId="58D32719" w14:textId="52AAE783" w:rsidR="000A657F" w:rsidRPr="001D00CD" w:rsidRDefault="45BD3CCE" w:rsidP="00BB4E0F">
      <w:pPr>
        <w:rPr>
          <w:rFonts w:ascii="Times New Roman" w:eastAsia="Times New Roman" w:hAnsi="Times New Roman" w:cs="Times New Roman"/>
          <w:sz w:val="24"/>
        </w:rPr>
      </w:pPr>
      <w:r w:rsidRPr="45BD3CCE">
        <w:rPr>
          <w:rFonts w:ascii="Times New Roman" w:eastAsia="Times New Roman" w:hAnsi="Times New Roman" w:cs="Times New Roman"/>
          <w:sz w:val="24"/>
        </w:rPr>
        <w:t>Moreover, students’ choice of employment in enterprises was also influenced by the professional development prospects and salary levels</w:t>
      </w:r>
      <w:r w:rsidR="00EB3163">
        <w:rPr>
          <w:rFonts w:ascii="Times New Roman" w:eastAsia="Times New Roman" w:hAnsi="Times New Roman" w:cs="Times New Roman"/>
          <w:sz w:val="24"/>
        </w:rPr>
        <w:t xml:space="preserve"> as a career as teacher in China will lead to a secured but comparatively low income. </w:t>
      </w:r>
      <w:r w:rsidRPr="45BD3CCE">
        <w:rPr>
          <w:rFonts w:ascii="Times New Roman" w:eastAsia="Times New Roman" w:hAnsi="Times New Roman" w:cs="Times New Roman"/>
          <w:sz w:val="24"/>
        </w:rPr>
        <w:t>As one student mentioned:</w:t>
      </w:r>
    </w:p>
    <w:p w14:paraId="6ADA23BA" w14:textId="14640D3E" w:rsidR="55CBF0F2" w:rsidRDefault="55CBF0F2" w:rsidP="00BB4E0F">
      <w:pPr>
        <w:ind w:firstLine="567"/>
        <w:rPr>
          <w:rFonts w:ascii="Times New Roman" w:eastAsia="Times New Roman" w:hAnsi="Times New Roman" w:cs="Times New Roman"/>
          <w:sz w:val="24"/>
        </w:rPr>
      </w:pPr>
    </w:p>
    <w:p w14:paraId="04BEB74E" w14:textId="629B61FA" w:rsidR="55CBF0F2" w:rsidRDefault="45BD3CCE" w:rsidP="7CB6C35F">
      <w:pPr>
        <w:ind w:left="540"/>
        <w:rPr>
          <w:rFonts w:ascii="Times New Roman" w:eastAsia="Times New Roman" w:hAnsi="Times New Roman" w:cs="Times New Roman"/>
          <w:sz w:val="24"/>
        </w:rPr>
      </w:pPr>
      <w:r w:rsidRPr="45BD3CCE">
        <w:rPr>
          <w:rFonts w:ascii="Times New Roman" w:eastAsia="Times New Roman" w:hAnsi="Times New Roman" w:cs="Times New Roman"/>
          <w:sz w:val="24"/>
        </w:rPr>
        <w:t xml:space="preserve">“At that time, the salary of a civil engineer was much better than that of a secondary </w:t>
      </w:r>
      <w:r w:rsidR="007464B5" w:rsidRPr="7CB6C35F">
        <w:rPr>
          <w:rFonts w:ascii="Times New Roman" w:eastAsia="Times New Roman" w:hAnsi="Times New Roman" w:cs="Times New Roman"/>
          <w:sz w:val="24"/>
        </w:rPr>
        <w:t>TVET</w:t>
      </w:r>
      <w:r w:rsidR="007464B5">
        <w:rPr>
          <w:rFonts w:ascii="Times New Roman" w:eastAsia="Times New Roman" w:hAnsi="Times New Roman" w:cs="Times New Roman"/>
          <w:sz w:val="24"/>
        </w:rPr>
        <w:t xml:space="preserve"> </w:t>
      </w:r>
      <w:r w:rsidRPr="45BD3CCE">
        <w:rPr>
          <w:rFonts w:ascii="Times New Roman" w:eastAsia="Times New Roman" w:hAnsi="Times New Roman" w:cs="Times New Roman"/>
          <w:sz w:val="24"/>
        </w:rPr>
        <w:t xml:space="preserve">teacher. And 20 years ago, Tongji’s civil engineering program was excellent. If you were in my shoes, you would </w:t>
      </w:r>
      <w:r w:rsidR="007464B5" w:rsidRPr="7CB6C35F">
        <w:rPr>
          <w:rFonts w:ascii="Times New Roman" w:eastAsia="Times New Roman" w:hAnsi="Times New Roman" w:cs="Times New Roman"/>
          <w:sz w:val="24"/>
        </w:rPr>
        <w:t>prefer</w:t>
      </w:r>
      <w:r w:rsidRPr="45BD3CCE">
        <w:rPr>
          <w:rFonts w:ascii="Times New Roman" w:eastAsia="Times New Roman" w:hAnsi="Times New Roman" w:cs="Times New Roman"/>
          <w:sz w:val="24"/>
        </w:rPr>
        <w:t xml:space="preserve"> to be a civil engineer.” (S3)</w:t>
      </w:r>
    </w:p>
    <w:p w14:paraId="7D28934C" w14:textId="715BD6A6" w:rsidR="00E9551F" w:rsidRDefault="00E9551F" w:rsidP="00E9551F">
      <w:pPr>
        <w:rPr>
          <w:rFonts w:ascii="Times New Roman" w:eastAsia="Times New Roman" w:hAnsi="Times New Roman" w:cs="Times New Roman"/>
          <w:sz w:val="24"/>
        </w:rPr>
      </w:pPr>
    </w:p>
    <w:p w14:paraId="18A7BD2D" w14:textId="6377338E" w:rsidR="00E9551F" w:rsidRPr="001D00CD" w:rsidRDefault="00E9551F" w:rsidP="00E9551F">
      <w:pPr>
        <w:rPr>
          <w:rFonts w:ascii="Times New Roman" w:eastAsia="Times New Roman" w:hAnsi="Times New Roman" w:cs="Times New Roman"/>
          <w:sz w:val="24"/>
        </w:rPr>
      </w:pPr>
      <w:r>
        <w:rPr>
          <w:rFonts w:ascii="Times New Roman" w:eastAsia="Times New Roman" w:hAnsi="Times New Roman" w:cs="Times New Roman"/>
          <w:sz w:val="24"/>
        </w:rPr>
        <w:t>The focus on the program’s second major is plausible a</w:t>
      </w:r>
      <w:r w:rsidRPr="45BD3CCE">
        <w:rPr>
          <w:rFonts w:ascii="Times New Roman" w:eastAsia="Times New Roman" w:hAnsi="Times New Roman" w:cs="Times New Roman"/>
          <w:sz w:val="24"/>
        </w:rPr>
        <w:t>s the graduates</w:t>
      </w:r>
      <w:r>
        <w:rPr>
          <w:rFonts w:ascii="Times New Roman" w:eastAsia="Times New Roman" w:hAnsi="Times New Roman" w:cs="Times New Roman"/>
          <w:sz w:val="24"/>
        </w:rPr>
        <w:t xml:space="preserve"> of the undergraduate program entered into a</w:t>
      </w:r>
      <w:r w:rsidRPr="45BD3CCE">
        <w:rPr>
          <w:rFonts w:ascii="Times New Roman" w:eastAsia="Times New Roman" w:hAnsi="Times New Roman" w:cs="Times New Roman"/>
          <w:sz w:val="24"/>
        </w:rPr>
        <w:t xml:space="preserve"> competitive relationship with graduates from </w:t>
      </w:r>
      <w:r>
        <w:rPr>
          <w:rFonts w:ascii="Times New Roman" w:eastAsia="Times New Roman" w:hAnsi="Times New Roman" w:cs="Times New Roman"/>
          <w:sz w:val="24"/>
        </w:rPr>
        <w:t xml:space="preserve">those </w:t>
      </w:r>
      <w:r w:rsidRPr="45BD3CCE">
        <w:rPr>
          <w:rFonts w:ascii="Times New Roman" w:eastAsia="Times New Roman" w:hAnsi="Times New Roman" w:cs="Times New Roman"/>
          <w:sz w:val="24"/>
        </w:rPr>
        <w:t>majors</w:t>
      </w:r>
      <w:r>
        <w:rPr>
          <w:rFonts w:ascii="Times New Roman" w:eastAsia="Times New Roman" w:hAnsi="Times New Roman" w:cs="Times New Roman"/>
          <w:sz w:val="24"/>
        </w:rPr>
        <w:t xml:space="preserve"> (that entirely focused on one subject)</w:t>
      </w:r>
      <w:r w:rsidRPr="45BD3CCE">
        <w:rPr>
          <w:rFonts w:ascii="Times New Roman" w:eastAsia="Times New Roman" w:hAnsi="Times New Roman" w:cs="Times New Roman"/>
          <w:sz w:val="24"/>
        </w:rPr>
        <w:t xml:space="preserve"> in terms of career pathways, deviating from the program’s differentiated training objective of cultivating professional teachers. As stated by </w:t>
      </w:r>
      <w:r>
        <w:rPr>
          <w:rFonts w:ascii="Times New Roman" w:eastAsia="Times New Roman" w:hAnsi="Times New Roman" w:cs="Times New Roman"/>
          <w:sz w:val="24"/>
        </w:rPr>
        <w:t>the</w:t>
      </w:r>
      <w:r w:rsidRPr="45BD3CCE">
        <w:rPr>
          <w:rFonts w:ascii="Times New Roman" w:eastAsia="Times New Roman" w:hAnsi="Times New Roman" w:cs="Times New Roman"/>
          <w:sz w:val="24"/>
        </w:rPr>
        <w:t xml:space="preserve"> interviewed </w:t>
      </w:r>
      <w:r>
        <w:rPr>
          <w:rFonts w:ascii="Times New Roman" w:eastAsia="Times New Roman" w:hAnsi="Times New Roman" w:cs="Times New Roman"/>
          <w:sz w:val="24"/>
        </w:rPr>
        <w:t>lecturer</w:t>
      </w:r>
      <w:r w:rsidRPr="45BD3CCE">
        <w:rPr>
          <w:rFonts w:ascii="Times New Roman" w:eastAsia="Times New Roman" w:hAnsi="Times New Roman" w:cs="Times New Roman"/>
          <w:sz w:val="24"/>
        </w:rPr>
        <w:t>:</w:t>
      </w:r>
    </w:p>
    <w:p w14:paraId="761136D8" w14:textId="4172B29F" w:rsidR="00E9551F" w:rsidRDefault="00E9551F" w:rsidP="00E9551F">
      <w:pPr>
        <w:ind w:firstLine="567"/>
        <w:rPr>
          <w:rFonts w:ascii="Times New Roman" w:eastAsia="Times New Roman" w:hAnsi="Times New Roman" w:cs="Times New Roman"/>
          <w:sz w:val="24"/>
        </w:rPr>
      </w:pPr>
    </w:p>
    <w:p w14:paraId="0D71F1F6" w14:textId="724ADCE5" w:rsidR="00E9551F" w:rsidRDefault="00E9551F" w:rsidP="00E9551F">
      <w:pPr>
        <w:ind w:left="540"/>
        <w:rPr>
          <w:rFonts w:ascii="Times New Roman" w:eastAsia="Times New Roman" w:hAnsi="Times New Roman" w:cs="Times New Roman"/>
          <w:sz w:val="24"/>
        </w:rPr>
      </w:pPr>
      <w:r w:rsidRPr="45BD3CCE">
        <w:rPr>
          <w:rFonts w:ascii="Times New Roman" w:eastAsia="Times New Roman" w:hAnsi="Times New Roman" w:cs="Times New Roman"/>
          <w:sz w:val="24"/>
        </w:rPr>
        <w:t>“When students graduate but don’t become teachers, they enter an enterprise, competing with students from other majors. For instance, graduates of the</w:t>
      </w:r>
      <w:r>
        <w:rPr>
          <w:rFonts w:ascii="Times New Roman" w:eastAsia="Times New Roman" w:hAnsi="Times New Roman" w:cs="Times New Roman"/>
          <w:sz w:val="24"/>
        </w:rPr>
        <w:t xml:space="preserve"> [T</w:t>
      </w:r>
      <w:r w:rsidRPr="45BD3CCE">
        <w:rPr>
          <w:rFonts w:ascii="Times New Roman" w:eastAsia="Times New Roman" w:hAnsi="Times New Roman" w:cs="Times New Roman"/>
          <w:sz w:val="24"/>
        </w:rPr>
        <w:t>VET teacher</w:t>
      </w:r>
      <w:r>
        <w:rPr>
          <w:rFonts w:ascii="Times New Roman" w:eastAsia="Times New Roman" w:hAnsi="Times New Roman" w:cs="Times New Roman"/>
          <w:sz w:val="24"/>
        </w:rPr>
        <w:t>]</w:t>
      </w:r>
      <w:r w:rsidRPr="45BD3CCE">
        <w:rPr>
          <w:rFonts w:ascii="Times New Roman" w:eastAsia="Times New Roman" w:hAnsi="Times New Roman" w:cs="Times New Roman"/>
          <w:sz w:val="24"/>
        </w:rPr>
        <w:t xml:space="preserve"> civil engineering major </w:t>
      </w:r>
      <w:r>
        <w:rPr>
          <w:rFonts w:ascii="Times New Roman" w:eastAsia="Times New Roman" w:hAnsi="Times New Roman" w:cs="Times New Roman"/>
          <w:sz w:val="24"/>
        </w:rPr>
        <w:t>compete</w:t>
      </w:r>
      <w:r w:rsidRPr="45BD3CCE">
        <w:rPr>
          <w:rFonts w:ascii="Times New Roman" w:eastAsia="Times New Roman" w:hAnsi="Times New Roman" w:cs="Times New Roman"/>
          <w:sz w:val="24"/>
        </w:rPr>
        <w:t xml:space="preserve"> with </w:t>
      </w:r>
      <w:r>
        <w:rPr>
          <w:rFonts w:ascii="Times New Roman" w:eastAsia="Times New Roman" w:hAnsi="Times New Roman" w:cs="Times New Roman"/>
          <w:sz w:val="24"/>
        </w:rPr>
        <w:t xml:space="preserve">graduates of the </w:t>
      </w:r>
      <w:r w:rsidRPr="45BD3CCE">
        <w:rPr>
          <w:rFonts w:ascii="Times New Roman" w:eastAsia="Times New Roman" w:hAnsi="Times New Roman" w:cs="Times New Roman"/>
          <w:sz w:val="24"/>
        </w:rPr>
        <w:t xml:space="preserve">civil engineering </w:t>
      </w:r>
      <w:r>
        <w:rPr>
          <w:rFonts w:ascii="Times New Roman" w:eastAsia="Times New Roman" w:hAnsi="Times New Roman" w:cs="Times New Roman"/>
          <w:sz w:val="24"/>
        </w:rPr>
        <w:t>program</w:t>
      </w:r>
      <w:r w:rsidRPr="45BD3CCE">
        <w:rPr>
          <w:rFonts w:ascii="Times New Roman" w:eastAsia="Times New Roman" w:hAnsi="Times New Roman" w:cs="Times New Roman"/>
          <w:sz w:val="24"/>
        </w:rPr>
        <w:t xml:space="preserve"> for job opportunities.” (</w:t>
      </w:r>
      <w:r>
        <w:rPr>
          <w:rFonts w:ascii="Times New Roman" w:eastAsia="Times New Roman" w:hAnsi="Times New Roman" w:cs="Times New Roman"/>
          <w:sz w:val="24"/>
        </w:rPr>
        <w:t>L</w:t>
      </w:r>
      <w:r w:rsidRPr="45BD3CCE">
        <w:rPr>
          <w:rFonts w:ascii="Times New Roman" w:eastAsia="Times New Roman" w:hAnsi="Times New Roman" w:cs="Times New Roman"/>
          <w:sz w:val="24"/>
        </w:rPr>
        <w:t>1)</w:t>
      </w:r>
    </w:p>
    <w:p w14:paraId="3DF2D5F0" w14:textId="69260C8D" w:rsidR="55CBF0F2" w:rsidRDefault="55CBF0F2" w:rsidP="7CB6C35F">
      <w:pPr>
        <w:ind w:firstLine="567"/>
        <w:rPr>
          <w:rFonts w:ascii="Times New Roman" w:eastAsia="Times New Roman" w:hAnsi="Times New Roman" w:cs="Times New Roman"/>
          <w:sz w:val="24"/>
        </w:rPr>
      </w:pPr>
    </w:p>
    <w:p w14:paraId="4CE23EAB" w14:textId="337DEF6A" w:rsidR="000A657F" w:rsidRPr="001D00CD" w:rsidRDefault="45BD3CCE" w:rsidP="00BB4E0F">
      <w:pPr>
        <w:rPr>
          <w:rFonts w:ascii="Times New Roman" w:eastAsia="Times New Roman" w:hAnsi="Times New Roman" w:cs="Times New Roman"/>
          <w:sz w:val="24"/>
        </w:rPr>
      </w:pPr>
      <w:r w:rsidRPr="45BD3CCE">
        <w:rPr>
          <w:rFonts w:ascii="Times New Roman" w:eastAsia="Times New Roman" w:hAnsi="Times New Roman" w:cs="Times New Roman"/>
          <w:sz w:val="24"/>
        </w:rPr>
        <w:t xml:space="preserve">In summary, the enterprise-orientated students exhibit deviations from the program’s intended </w:t>
      </w:r>
      <w:r w:rsidR="00E9551F">
        <w:rPr>
          <w:rFonts w:ascii="Times New Roman" w:eastAsia="Times New Roman" w:hAnsi="Times New Roman" w:cs="Times New Roman"/>
          <w:sz w:val="24"/>
        </w:rPr>
        <w:t>objectives</w:t>
      </w:r>
      <w:r w:rsidR="00E9551F" w:rsidRPr="45BD3CCE">
        <w:rPr>
          <w:rFonts w:ascii="Times New Roman" w:eastAsia="Times New Roman" w:hAnsi="Times New Roman" w:cs="Times New Roman"/>
          <w:sz w:val="24"/>
        </w:rPr>
        <w:t xml:space="preserve"> </w:t>
      </w:r>
      <w:r w:rsidRPr="45BD3CCE">
        <w:rPr>
          <w:rFonts w:ascii="Times New Roman" w:eastAsia="Times New Roman" w:hAnsi="Times New Roman" w:cs="Times New Roman"/>
          <w:sz w:val="24"/>
        </w:rPr>
        <w:t>in terms of their enrolment motivation, learning performance and career choices. Due to the initial deviation in motivation and a subsequent lack of interest, the teaching effectiveness of the program’s courses is limited. Coupled with the social environment characterized by rapid infrastructure development and discrimination against TVET, type I</w:t>
      </w:r>
      <w:r w:rsidRPr="45BD3CCE">
        <w:rPr>
          <w:rFonts w:ascii="Times New Roman" w:eastAsia="Times New Roman" w:hAnsi="Times New Roman" w:cs="Times New Roman"/>
          <w:b/>
          <w:bCs/>
          <w:sz w:val="24"/>
        </w:rPr>
        <w:t xml:space="preserve"> </w:t>
      </w:r>
      <w:r w:rsidRPr="45BD3CCE">
        <w:rPr>
          <w:rFonts w:ascii="Times New Roman" w:eastAsia="Times New Roman" w:hAnsi="Times New Roman" w:cs="Times New Roman"/>
          <w:sz w:val="24"/>
        </w:rPr>
        <w:t xml:space="preserve">students generally choose to pursue careers in </w:t>
      </w:r>
      <w:r w:rsidR="00870543" w:rsidRPr="7CB6C35F">
        <w:rPr>
          <w:rFonts w:ascii="Times New Roman" w:eastAsia="Times New Roman" w:hAnsi="Times New Roman" w:cs="Times New Roman"/>
          <w:sz w:val="24"/>
        </w:rPr>
        <w:t>enterprises</w:t>
      </w:r>
      <w:r w:rsidRPr="7CB6C35F">
        <w:rPr>
          <w:rFonts w:ascii="Times New Roman" w:eastAsia="Times New Roman" w:hAnsi="Times New Roman" w:cs="Times New Roman"/>
          <w:sz w:val="24"/>
        </w:rPr>
        <w:t xml:space="preserve"> upon graduation.</w:t>
      </w:r>
    </w:p>
    <w:p w14:paraId="16A39F90" w14:textId="77777777" w:rsidR="001D00CD" w:rsidRDefault="001D00CD" w:rsidP="00BB4E0F">
      <w:pPr>
        <w:pStyle w:val="ListParagraph"/>
        <w:ind w:left="0"/>
        <w:rPr>
          <w:rFonts w:ascii="Times New Roman" w:eastAsia="Times New Roman" w:hAnsi="Times New Roman" w:cs="Times New Roman"/>
          <w:b/>
          <w:bCs/>
          <w:sz w:val="24"/>
        </w:rPr>
      </w:pPr>
    </w:p>
    <w:p w14:paraId="2B204EA6" w14:textId="7C699A00" w:rsidR="000A657F" w:rsidRPr="001D00CD" w:rsidRDefault="45BD3CCE" w:rsidP="00BB4E0F">
      <w:pPr>
        <w:pStyle w:val="ListParagraph"/>
        <w:tabs>
          <w:tab w:val="left" w:pos="567"/>
        </w:tabs>
        <w:ind w:left="0"/>
        <w:rPr>
          <w:rFonts w:ascii="Times New Roman" w:eastAsia="Times New Roman" w:hAnsi="Times New Roman" w:cs="Times New Roman"/>
          <w:b/>
          <w:bCs/>
          <w:sz w:val="24"/>
        </w:rPr>
      </w:pPr>
      <w:r w:rsidRPr="45BD3CCE">
        <w:rPr>
          <w:rFonts w:ascii="Times New Roman" w:eastAsia="Times New Roman" w:hAnsi="Times New Roman" w:cs="Times New Roman"/>
          <w:b/>
          <w:bCs/>
          <w:sz w:val="24"/>
        </w:rPr>
        <w:t>4.2</w:t>
      </w:r>
      <w:r w:rsidR="00BE68E7">
        <w:tab/>
      </w:r>
      <w:r w:rsidRPr="45BD3CCE">
        <w:rPr>
          <w:rFonts w:ascii="Times New Roman" w:eastAsia="Times New Roman" w:hAnsi="Times New Roman" w:cs="Times New Roman"/>
          <w:b/>
          <w:bCs/>
          <w:sz w:val="24"/>
        </w:rPr>
        <w:t>Research-orientated students (type II)</w:t>
      </w:r>
    </w:p>
    <w:p w14:paraId="21CDE40B" w14:textId="09480F75" w:rsidR="000A657F" w:rsidRPr="001D00CD" w:rsidRDefault="710DA386" w:rsidP="34D95592">
      <w:pPr>
        <w:rPr>
          <w:rFonts w:ascii="Times New Roman" w:eastAsia="Times New Roman" w:hAnsi="Times New Roman" w:cs="Times New Roman"/>
          <w:i/>
          <w:iCs/>
          <w:sz w:val="24"/>
        </w:rPr>
      </w:pPr>
      <w:r w:rsidRPr="34D95592">
        <w:rPr>
          <w:rFonts w:ascii="Times New Roman" w:eastAsia="Times New Roman" w:hAnsi="Times New Roman" w:cs="Times New Roman"/>
          <w:sz w:val="24"/>
        </w:rPr>
        <w:t>Aside from those who choose to enter the corporate world, some students choose to continue their studies and enter academia</w:t>
      </w:r>
      <w:r w:rsidR="0B1A7670" w:rsidRPr="34D95592">
        <w:rPr>
          <w:rFonts w:ascii="Times New Roman" w:eastAsia="Times New Roman" w:hAnsi="Times New Roman" w:cs="Times New Roman"/>
          <w:sz w:val="24"/>
        </w:rPr>
        <w:t>. For those students, their motivation for enrolment was also not based on an interest in becoming TVET teachers, but rather on the desire to access Tongji University. As an interviewed student said</w:t>
      </w:r>
      <w:r w:rsidR="0B1A7670" w:rsidRPr="34D95592">
        <w:rPr>
          <w:rFonts w:ascii="Times New Roman" w:eastAsia="Times New Roman" w:hAnsi="Times New Roman" w:cs="Times New Roman"/>
          <w:i/>
          <w:iCs/>
          <w:sz w:val="24"/>
        </w:rPr>
        <w:t>:</w:t>
      </w:r>
    </w:p>
    <w:p w14:paraId="6BFDBE02" w14:textId="3ED31CE5" w:rsidR="55CBF0F2" w:rsidRDefault="55CBF0F2" w:rsidP="00BB4E0F">
      <w:pPr>
        <w:rPr>
          <w:rFonts w:ascii="Times New Roman" w:eastAsia="Times New Roman" w:hAnsi="Times New Roman" w:cs="Times New Roman"/>
          <w:i/>
          <w:iCs/>
          <w:sz w:val="24"/>
        </w:rPr>
      </w:pPr>
    </w:p>
    <w:p w14:paraId="66AAC61C" w14:textId="41E6C0E5" w:rsidR="000A657F" w:rsidRPr="001D00CD" w:rsidRDefault="0B1A7670" w:rsidP="34D95592">
      <w:pPr>
        <w:ind w:left="540"/>
        <w:rPr>
          <w:rFonts w:ascii="Times New Roman" w:eastAsia="Times New Roman" w:hAnsi="Times New Roman" w:cs="Times New Roman"/>
          <w:sz w:val="24"/>
        </w:rPr>
      </w:pPr>
      <w:r w:rsidRPr="34D95592">
        <w:rPr>
          <w:rFonts w:ascii="Times New Roman" w:eastAsia="Times New Roman" w:hAnsi="Times New Roman" w:cs="Times New Roman"/>
          <w:sz w:val="24"/>
        </w:rPr>
        <w:t xml:space="preserve">“My personal thought is that Tongji University is a great </w:t>
      </w:r>
      <w:r w:rsidR="6CF7CA40" w:rsidRPr="34D95592">
        <w:rPr>
          <w:rFonts w:ascii="Times New Roman" w:eastAsia="Times New Roman" w:hAnsi="Times New Roman" w:cs="Times New Roman"/>
          <w:sz w:val="24"/>
        </w:rPr>
        <w:t>institution</w:t>
      </w:r>
      <w:r w:rsidRPr="34D95592">
        <w:rPr>
          <w:rFonts w:ascii="Times New Roman" w:eastAsia="Times New Roman" w:hAnsi="Times New Roman" w:cs="Times New Roman"/>
          <w:sz w:val="24"/>
        </w:rPr>
        <w:t>, and I wanted to be part of it. That was my main motivation. Regarding becoming a TVET teacher, I didn’t have a particularly strong aspiration for it.” (S2)</w:t>
      </w:r>
    </w:p>
    <w:p w14:paraId="69EC9056" w14:textId="49C1B832" w:rsidR="55CBF0F2" w:rsidRDefault="55CBF0F2" w:rsidP="00BB4E0F">
      <w:pPr>
        <w:rPr>
          <w:rFonts w:ascii="Times New Roman" w:eastAsia="Times New Roman" w:hAnsi="Times New Roman" w:cs="Times New Roman"/>
          <w:sz w:val="24"/>
        </w:rPr>
      </w:pPr>
    </w:p>
    <w:p w14:paraId="2F4DEB97" w14:textId="5CD22921" w:rsidR="000A657F" w:rsidRPr="001D00CD" w:rsidRDefault="0B1A7670" w:rsidP="34D95592">
      <w:pPr>
        <w:rPr>
          <w:rFonts w:ascii="Times New Roman" w:eastAsia="Times New Roman" w:hAnsi="Times New Roman" w:cs="Times New Roman"/>
          <w:sz w:val="24"/>
        </w:rPr>
      </w:pPr>
      <w:r w:rsidRPr="34D95592">
        <w:rPr>
          <w:rFonts w:ascii="Times New Roman" w:eastAsia="Times New Roman" w:hAnsi="Times New Roman" w:cs="Times New Roman"/>
          <w:sz w:val="24"/>
        </w:rPr>
        <w:t xml:space="preserve">Influenced by the traditional mindset that links higher education with higher salaries, some research-oriented students have a clear intention of pursuing further studies even </w:t>
      </w:r>
      <w:r w:rsidRPr="34D95592">
        <w:rPr>
          <w:rFonts w:ascii="Times New Roman" w:eastAsia="Times New Roman" w:hAnsi="Times New Roman" w:cs="Times New Roman"/>
          <w:sz w:val="24"/>
        </w:rPr>
        <w:lastRenderedPageBreak/>
        <w:t>before their enrolment. As stated by one of the interviewed students:</w:t>
      </w:r>
    </w:p>
    <w:p w14:paraId="6B642702" w14:textId="7C64BB63" w:rsidR="55CBF0F2" w:rsidRDefault="55CBF0F2" w:rsidP="00BB4E0F">
      <w:pPr>
        <w:rPr>
          <w:rFonts w:ascii="Times New Roman" w:eastAsia="Times New Roman" w:hAnsi="Times New Roman" w:cs="Times New Roman"/>
          <w:sz w:val="24"/>
        </w:rPr>
      </w:pPr>
    </w:p>
    <w:p w14:paraId="184BB0E2" w14:textId="1E6673E9" w:rsidR="000A657F" w:rsidRPr="001D00CD" w:rsidRDefault="45BD3CCE" w:rsidP="7CB6C35F">
      <w:pPr>
        <w:ind w:left="540"/>
        <w:rPr>
          <w:rFonts w:ascii="Times New Roman" w:eastAsia="Times New Roman" w:hAnsi="Times New Roman" w:cs="Times New Roman"/>
          <w:sz w:val="24"/>
        </w:rPr>
      </w:pPr>
      <w:r w:rsidRPr="45BD3CCE">
        <w:rPr>
          <w:rFonts w:ascii="Times New Roman" w:eastAsia="Times New Roman" w:hAnsi="Times New Roman" w:cs="Times New Roman"/>
          <w:sz w:val="24"/>
        </w:rPr>
        <w:t>“In 2015, our graduation options were categorized into different tiers, with further studies being the top tier. Even though pursuing postgraduate studies would take several years, the returns would be much higher.” (S1)</w:t>
      </w:r>
    </w:p>
    <w:p w14:paraId="0C9A54E1" w14:textId="014DEA77" w:rsidR="55CBF0F2" w:rsidRDefault="55CBF0F2" w:rsidP="00BB4E0F">
      <w:pPr>
        <w:rPr>
          <w:rFonts w:ascii="Times New Roman" w:eastAsia="Times New Roman" w:hAnsi="Times New Roman" w:cs="Times New Roman"/>
          <w:sz w:val="24"/>
        </w:rPr>
      </w:pPr>
    </w:p>
    <w:p w14:paraId="6983D5A9" w14:textId="5583B32C" w:rsidR="000A657F" w:rsidRPr="001D00CD" w:rsidRDefault="0B1A7670" w:rsidP="34D95592">
      <w:pPr>
        <w:rPr>
          <w:rFonts w:ascii="Times New Roman" w:eastAsia="Times New Roman" w:hAnsi="Times New Roman" w:cs="Times New Roman"/>
          <w:sz w:val="24"/>
        </w:rPr>
      </w:pPr>
      <w:r w:rsidRPr="34D95592">
        <w:rPr>
          <w:rFonts w:ascii="Times New Roman" w:eastAsia="Times New Roman" w:hAnsi="Times New Roman" w:cs="Times New Roman"/>
          <w:sz w:val="24"/>
        </w:rPr>
        <w:t>Furthermore, as these students are inherently academically excellent, even if they are uncertain about their future career, their habit of diligent learning ensures that they maintain a high level of academic engagement, propelling them towards further studies:</w:t>
      </w:r>
    </w:p>
    <w:p w14:paraId="64E862AA" w14:textId="56A7D41D" w:rsidR="55CBF0F2" w:rsidRDefault="55CBF0F2" w:rsidP="00BB4E0F">
      <w:pPr>
        <w:rPr>
          <w:rFonts w:ascii="Times New Roman" w:eastAsia="Times New Roman" w:hAnsi="Times New Roman" w:cs="Times New Roman"/>
          <w:sz w:val="24"/>
        </w:rPr>
      </w:pPr>
    </w:p>
    <w:p w14:paraId="65D66C48" w14:textId="5B21A037" w:rsidR="000A657F" w:rsidRPr="001D00CD" w:rsidRDefault="45BD3CCE" w:rsidP="7CB6C35F">
      <w:pPr>
        <w:ind w:left="540"/>
        <w:rPr>
          <w:rFonts w:ascii="Times New Roman" w:eastAsia="Times New Roman" w:hAnsi="Times New Roman" w:cs="Times New Roman"/>
          <w:sz w:val="24"/>
        </w:rPr>
      </w:pPr>
      <w:r w:rsidRPr="45BD3CCE">
        <w:rPr>
          <w:rFonts w:ascii="Times New Roman" w:eastAsia="Times New Roman" w:hAnsi="Times New Roman" w:cs="Times New Roman"/>
          <w:sz w:val="24"/>
        </w:rPr>
        <w:t xml:space="preserve">“I didn’t have a clear plan at that time. I was just qualified for the postgraduate university recommendation program, so I continued my studies.” (S3) </w:t>
      </w:r>
    </w:p>
    <w:p w14:paraId="4641A544" w14:textId="57C9EE9C" w:rsidR="55CBF0F2" w:rsidRDefault="55CBF0F2" w:rsidP="00BB4E0F">
      <w:pPr>
        <w:rPr>
          <w:rFonts w:ascii="Times New Roman" w:eastAsia="Times New Roman" w:hAnsi="Times New Roman" w:cs="Times New Roman"/>
          <w:sz w:val="24"/>
        </w:rPr>
      </w:pPr>
    </w:p>
    <w:p w14:paraId="65FD60B5" w14:textId="75BBF65A" w:rsidR="000A657F" w:rsidRPr="001D00CD" w:rsidRDefault="0B1A7670" w:rsidP="34D95592">
      <w:pPr>
        <w:rPr>
          <w:rFonts w:ascii="Times New Roman" w:eastAsia="Times New Roman" w:hAnsi="Times New Roman" w:cs="Times New Roman"/>
          <w:sz w:val="24"/>
        </w:rPr>
      </w:pPr>
      <w:r w:rsidRPr="34D95592">
        <w:rPr>
          <w:rFonts w:ascii="Times New Roman" w:eastAsia="Times New Roman" w:hAnsi="Times New Roman" w:cs="Times New Roman"/>
          <w:sz w:val="24"/>
        </w:rPr>
        <w:t xml:space="preserve">Additionally, the low entry threshold for secondary TVET teachers, which created a mismatch with Tongji University’s undergraduate degree, leading students to believe that they deserved better career choices. As </w:t>
      </w:r>
      <w:r w:rsidR="2E984011" w:rsidRPr="34D95592">
        <w:rPr>
          <w:rFonts w:ascii="Times New Roman" w:eastAsia="Times New Roman" w:hAnsi="Times New Roman" w:cs="Times New Roman"/>
          <w:sz w:val="24"/>
        </w:rPr>
        <w:t xml:space="preserve">an </w:t>
      </w:r>
      <w:r w:rsidRPr="34D95592">
        <w:rPr>
          <w:rFonts w:ascii="Times New Roman" w:eastAsia="Times New Roman" w:hAnsi="Times New Roman" w:cs="Times New Roman"/>
          <w:sz w:val="24"/>
        </w:rPr>
        <w:t>interviewed student stated:</w:t>
      </w:r>
    </w:p>
    <w:p w14:paraId="26EC9249" w14:textId="01287BB9" w:rsidR="55CBF0F2" w:rsidRDefault="55CBF0F2" w:rsidP="7CB6C35F">
      <w:pPr>
        <w:ind w:left="540"/>
        <w:rPr>
          <w:rFonts w:ascii="Times New Roman" w:eastAsia="Times New Roman" w:hAnsi="Times New Roman" w:cs="Times New Roman"/>
          <w:sz w:val="24"/>
        </w:rPr>
      </w:pPr>
    </w:p>
    <w:p w14:paraId="4AD0BF0B" w14:textId="26A21DA6" w:rsidR="000A657F" w:rsidRPr="001D00CD" w:rsidRDefault="45BD3CCE" w:rsidP="7CB6C35F">
      <w:pPr>
        <w:ind w:left="540"/>
        <w:rPr>
          <w:rFonts w:ascii="Times New Roman" w:eastAsia="Times New Roman" w:hAnsi="Times New Roman" w:cs="Times New Roman"/>
          <w:sz w:val="24"/>
        </w:rPr>
      </w:pPr>
      <w:r w:rsidRPr="45BD3CCE">
        <w:rPr>
          <w:rFonts w:ascii="Times New Roman" w:eastAsia="Times New Roman" w:hAnsi="Times New Roman" w:cs="Times New Roman"/>
          <w:sz w:val="24"/>
        </w:rPr>
        <w:t>“The recruitment standards for secondary TVET teachers were not as stringent as they are now. So, we felt that graduating from Tongji might lead to better opportunities.” (S2)</w:t>
      </w:r>
    </w:p>
    <w:p w14:paraId="33D1D132" w14:textId="16D9C9BF" w:rsidR="55CBF0F2" w:rsidRDefault="55CBF0F2" w:rsidP="00BB4E0F">
      <w:pPr>
        <w:rPr>
          <w:rFonts w:ascii="Times New Roman" w:eastAsia="Times New Roman" w:hAnsi="Times New Roman" w:cs="Times New Roman"/>
          <w:sz w:val="24"/>
        </w:rPr>
      </w:pPr>
    </w:p>
    <w:p w14:paraId="23FF8E7C" w14:textId="2C865578" w:rsidR="000A657F" w:rsidRPr="001D00CD" w:rsidRDefault="0B1A7670" w:rsidP="34D95592">
      <w:pPr>
        <w:rPr>
          <w:rFonts w:ascii="Times New Roman" w:eastAsia="Times New Roman" w:hAnsi="Times New Roman" w:cs="Times New Roman"/>
          <w:sz w:val="24"/>
        </w:rPr>
      </w:pPr>
      <w:r w:rsidRPr="34D95592">
        <w:rPr>
          <w:rFonts w:ascii="Times New Roman" w:eastAsia="Times New Roman" w:hAnsi="Times New Roman" w:cs="Times New Roman"/>
          <w:sz w:val="24"/>
        </w:rPr>
        <w:t xml:space="preserve">Moreover, due to the theoretical and abstract nature of educational courses, they pose a certain degree of difficulty for students majoring in science and engineering. As stated by </w:t>
      </w:r>
      <w:r w:rsidR="2E984011" w:rsidRPr="34D95592">
        <w:rPr>
          <w:rFonts w:ascii="Times New Roman" w:eastAsia="Times New Roman" w:hAnsi="Times New Roman" w:cs="Times New Roman"/>
          <w:sz w:val="24"/>
        </w:rPr>
        <w:t xml:space="preserve">an </w:t>
      </w:r>
      <w:r w:rsidRPr="34D95592">
        <w:rPr>
          <w:rFonts w:ascii="Times New Roman" w:eastAsia="Times New Roman" w:hAnsi="Times New Roman" w:cs="Times New Roman"/>
          <w:sz w:val="24"/>
        </w:rPr>
        <w:t>interviewed student:</w:t>
      </w:r>
    </w:p>
    <w:p w14:paraId="62B4A66B" w14:textId="4F06E3A3" w:rsidR="55CBF0F2" w:rsidRDefault="55CBF0F2" w:rsidP="00BB4E0F">
      <w:pPr>
        <w:rPr>
          <w:rFonts w:ascii="Times New Roman" w:eastAsia="Times New Roman" w:hAnsi="Times New Roman" w:cs="Times New Roman"/>
          <w:sz w:val="24"/>
        </w:rPr>
      </w:pPr>
    </w:p>
    <w:p w14:paraId="78A294D0" w14:textId="62E7AECF" w:rsidR="000A657F" w:rsidRPr="001D00CD" w:rsidRDefault="0B1A7670" w:rsidP="34D95592">
      <w:pPr>
        <w:ind w:left="540"/>
        <w:rPr>
          <w:rFonts w:ascii="Times New Roman" w:eastAsia="Times New Roman" w:hAnsi="Times New Roman" w:cs="Times New Roman"/>
          <w:sz w:val="24"/>
        </w:rPr>
      </w:pPr>
      <w:r w:rsidRPr="34D95592">
        <w:rPr>
          <w:rFonts w:ascii="Times New Roman" w:eastAsia="Times New Roman" w:hAnsi="Times New Roman" w:cs="Times New Roman"/>
          <w:sz w:val="24"/>
        </w:rPr>
        <w:t xml:space="preserve">“I find the theories in educational courses quite incomprehensible. Our university teachers, who have returned from studying in Germany, tend to emphasize theory even more. In fact, the courses were all about cutting-edge German TVET, but they were abstract, boring, and highly intricate, making them difficult to </w:t>
      </w:r>
      <w:r w:rsidR="19DF32B8" w:rsidRPr="34D95592">
        <w:rPr>
          <w:rFonts w:ascii="Times New Roman" w:eastAsia="Times New Roman" w:hAnsi="Times New Roman" w:cs="Times New Roman"/>
          <w:sz w:val="24"/>
        </w:rPr>
        <w:t>study</w:t>
      </w:r>
      <w:r w:rsidRPr="34D95592">
        <w:rPr>
          <w:rFonts w:ascii="Times New Roman" w:eastAsia="Times New Roman" w:hAnsi="Times New Roman" w:cs="Times New Roman"/>
          <w:sz w:val="24"/>
        </w:rPr>
        <w:t>.” (S2)</w:t>
      </w:r>
    </w:p>
    <w:p w14:paraId="6DA0BB14" w14:textId="01BEAC43" w:rsidR="000A657F" w:rsidRPr="001D00CD" w:rsidRDefault="000A657F" w:rsidP="7CB6C35F">
      <w:pPr>
        <w:ind w:left="540"/>
        <w:rPr>
          <w:rFonts w:ascii="Times New Roman" w:eastAsia="Times New Roman" w:hAnsi="Times New Roman" w:cs="Times New Roman"/>
          <w:sz w:val="24"/>
        </w:rPr>
      </w:pPr>
    </w:p>
    <w:p w14:paraId="216182DF" w14:textId="4DBCBF2C" w:rsidR="000A657F" w:rsidRPr="001D00CD" w:rsidRDefault="45BD3CCE" w:rsidP="00BB4E0F">
      <w:pPr>
        <w:rPr>
          <w:rFonts w:ascii="Times New Roman" w:eastAsia="Times New Roman" w:hAnsi="Times New Roman" w:cs="Times New Roman"/>
          <w:sz w:val="24"/>
        </w:rPr>
      </w:pPr>
      <w:proofErr w:type="gramStart"/>
      <w:r w:rsidRPr="45BD3CCE">
        <w:rPr>
          <w:rFonts w:ascii="Times New Roman" w:eastAsia="Times New Roman" w:hAnsi="Times New Roman" w:cs="Times New Roman"/>
          <w:sz w:val="24"/>
        </w:rPr>
        <w:t>It can be seen that the</w:t>
      </w:r>
      <w:proofErr w:type="gramEnd"/>
      <w:r w:rsidRPr="45BD3CCE">
        <w:rPr>
          <w:rFonts w:ascii="Times New Roman" w:eastAsia="Times New Roman" w:hAnsi="Times New Roman" w:cs="Times New Roman"/>
          <w:sz w:val="24"/>
        </w:rPr>
        <w:t xml:space="preserve"> courses of this program also pose difficulties for students with good study habits, and there is a certain gap between the expected teaching effect and the actual situation.</w:t>
      </w:r>
    </w:p>
    <w:p w14:paraId="2D7EBDBC" w14:textId="2172FF0C" w:rsidR="46CAF61B" w:rsidRDefault="46CAF61B" w:rsidP="00BB4E0F">
      <w:pPr>
        <w:rPr>
          <w:rFonts w:ascii="Times New Roman" w:eastAsia="Times New Roman" w:hAnsi="Times New Roman" w:cs="Times New Roman"/>
          <w:sz w:val="24"/>
        </w:rPr>
      </w:pPr>
    </w:p>
    <w:p w14:paraId="077C2369" w14:textId="049C140B" w:rsidR="000A657F" w:rsidRPr="001D00CD" w:rsidRDefault="0B1A7670" w:rsidP="34D95592">
      <w:pPr>
        <w:rPr>
          <w:rFonts w:ascii="Times New Roman" w:eastAsia="Times New Roman" w:hAnsi="Times New Roman" w:cs="Times New Roman"/>
          <w:sz w:val="24"/>
        </w:rPr>
      </w:pPr>
      <w:r w:rsidRPr="34D95592">
        <w:rPr>
          <w:rFonts w:ascii="Times New Roman" w:eastAsia="Times New Roman" w:hAnsi="Times New Roman" w:cs="Times New Roman"/>
          <w:sz w:val="24"/>
        </w:rPr>
        <w:t xml:space="preserve">To sum up, due to the traditional pursuit of higher academic qualifications and the reinforcement of their own good study habits, some type II students </w:t>
      </w:r>
      <w:r w:rsidR="6AF517BA" w:rsidRPr="34D95592">
        <w:rPr>
          <w:rFonts w:ascii="Times New Roman" w:eastAsia="Times New Roman" w:hAnsi="Times New Roman" w:cs="Times New Roman"/>
          <w:sz w:val="24"/>
        </w:rPr>
        <w:t xml:space="preserve">were motivated </w:t>
      </w:r>
      <w:r w:rsidRPr="34D95592">
        <w:rPr>
          <w:rFonts w:ascii="Times New Roman" w:eastAsia="Times New Roman" w:hAnsi="Times New Roman" w:cs="Times New Roman"/>
          <w:sz w:val="24"/>
        </w:rPr>
        <w:t>for further stud</w:t>
      </w:r>
      <w:r w:rsidR="6AF517BA" w:rsidRPr="34D95592">
        <w:rPr>
          <w:rFonts w:ascii="Times New Roman" w:eastAsia="Times New Roman" w:hAnsi="Times New Roman" w:cs="Times New Roman"/>
          <w:sz w:val="24"/>
        </w:rPr>
        <w:t>ies</w:t>
      </w:r>
      <w:r w:rsidRPr="34D95592">
        <w:rPr>
          <w:rFonts w:ascii="Times New Roman" w:eastAsia="Times New Roman" w:hAnsi="Times New Roman" w:cs="Times New Roman"/>
          <w:sz w:val="24"/>
        </w:rPr>
        <w:t xml:space="preserve"> before enrolment, while others gradually develop</w:t>
      </w:r>
      <w:r w:rsidR="6AF517BA" w:rsidRPr="34D95592">
        <w:rPr>
          <w:rFonts w:ascii="Times New Roman" w:eastAsia="Times New Roman" w:hAnsi="Times New Roman" w:cs="Times New Roman"/>
          <w:sz w:val="24"/>
        </w:rPr>
        <w:t>ed</w:t>
      </w:r>
      <w:r w:rsidRPr="34D95592">
        <w:rPr>
          <w:rFonts w:ascii="Times New Roman" w:eastAsia="Times New Roman" w:hAnsi="Times New Roman" w:cs="Times New Roman"/>
          <w:sz w:val="24"/>
        </w:rPr>
        <w:t xml:space="preserve"> this intention after enrolment, ultimately embarking on the pathway of academic research. The curriculum of the program poses certain difficulties even for students with a good learning attitude, and in terms of graduation options, such students are also dissatisfied with becoming a secondary TVET teacher. The enrolment motivation, learning interests, and graduation options of those students all deviate from the expected goals of the program.</w:t>
      </w:r>
    </w:p>
    <w:p w14:paraId="3A5EE912" w14:textId="77777777" w:rsidR="000A657F" w:rsidRPr="001D00CD" w:rsidRDefault="000A657F" w:rsidP="00BB4E0F">
      <w:pPr>
        <w:ind w:firstLineChars="200" w:firstLine="489"/>
        <w:rPr>
          <w:rFonts w:ascii="Times New Roman" w:eastAsia="Times New Roman" w:hAnsi="Times New Roman" w:cs="Times New Roman"/>
          <w:b/>
          <w:bCs/>
          <w:color w:val="4874CB" w:themeColor="accent1"/>
          <w:sz w:val="24"/>
        </w:rPr>
      </w:pPr>
    </w:p>
    <w:p w14:paraId="2A132509" w14:textId="18FB76FE" w:rsidR="000A657F" w:rsidRPr="001D00CD" w:rsidRDefault="0B1A7670" w:rsidP="34D95592">
      <w:pPr>
        <w:tabs>
          <w:tab w:val="left" w:pos="567"/>
        </w:tabs>
        <w:rPr>
          <w:rFonts w:ascii="Times New Roman" w:eastAsia="Times New Roman" w:hAnsi="Times New Roman" w:cs="Times New Roman"/>
          <w:b/>
          <w:bCs/>
          <w:sz w:val="24"/>
        </w:rPr>
      </w:pPr>
      <w:r w:rsidRPr="34D95592">
        <w:rPr>
          <w:rFonts w:ascii="Times New Roman" w:eastAsia="Times New Roman" w:hAnsi="Times New Roman" w:cs="Times New Roman"/>
          <w:b/>
          <w:bCs/>
          <w:sz w:val="24"/>
        </w:rPr>
        <w:lastRenderedPageBreak/>
        <w:t>4.3</w:t>
      </w:r>
      <w:r w:rsidR="45BD3CCE">
        <w:tab/>
      </w:r>
      <w:r w:rsidRPr="34D95592">
        <w:rPr>
          <w:rFonts w:ascii="Times New Roman" w:eastAsia="Times New Roman" w:hAnsi="Times New Roman" w:cs="Times New Roman"/>
          <w:b/>
          <w:bCs/>
          <w:sz w:val="24"/>
        </w:rPr>
        <w:t>TVET-avoiding students (type III)</w:t>
      </w:r>
    </w:p>
    <w:p w14:paraId="371FB7EB" w14:textId="60292615" w:rsidR="000A657F" w:rsidRPr="001D00CD" w:rsidRDefault="05B6535F" w:rsidP="34D95592">
      <w:pPr>
        <w:rPr>
          <w:rFonts w:ascii="Times New Roman" w:eastAsia="Times New Roman" w:hAnsi="Times New Roman" w:cs="Times New Roman"/>
          <w:sz w:val="24"/>
        </w:rPr>
      </w:pPr>
      <w:r w:rsidRPr="34D95592">
        <w:rPr>
          <w:rFonts w:ascii="Times New Roman" w:eastAsia="Times New Roman" w:hAnsi="Times New Roman" w:cs="Times New Roman"/>
          <w:sz w:val="24"/>
        </w:rPr>
        <w:t>S</w:t>
      </w:r>
      <w:r w:rsidR="0B1A7670" w:rsidRPr="34D95592">
        <w:rPr>
          <w:rFonts w:ascii="Times New Roman" w:eastAsia="Times New Roman" w:hAnsi="Times New Roman" w:cs="Times New Roman"/>
          <w:sz w:val="24"/>
        </w:rPr>
        <w:t xml:space="preserve">ome students were unaware of the TVET teacher training objective of the program before enrolment, solely attracted by the platform of Tongji University. After entering the university, they became aware of the program objectives, coupled with the realization that previous cohorts of students were graduates from secondary </w:t>
      </w:r>
      <w:r w:rsidRPr="34D95592">
        <w:rPr>
          <w:rFonts w:ascii="Times New Roman" w:eastAsia="Times New Roman" w:hAnsi="Times New Roman" w:cs="Times New Roman"/>
          <w:sz w:val="24"/>
        </w:rPr>
        <w:t>TVET</w:t>
      </w:r>
      <w:r w:rsidR="0B1A7670" w:rsidRPr="34D95592">
        <w:rPr>
          <w:rFonts w:ascii="Times New Roman" w:eastAsia="Times New Roman" w:hAnsi="Times New Roman" w:cs="Times New Roman"/>
          <w:sz w:val="24"/>
        </w:rPr>
        <w:t xml:space="preserve">, a sense of being deceived emerged among some students. They found it unacceptable to envision a future as secondary </w:t>
      </w:r>
      <w:r w:rsidRPr="34D95592">
        <w:rPr>
          <w:rFonts w:ascii="Times New Roman" w:eastAsia="Times New Roman" w:hAnsi="Times New Roman" w:cs="Times New Roman"/>
          <w:sz w:val="24"/>
        </w:rPr>
        <w:t xml:space="preserve">TVET </w:t>
      </w:r>
      <w:r w:rsidR="0B1A7670" w:rsidRPr="34D95592">
        <w:rPr>
          <w:rFonts w:ascii="Times New Roman" w:eastAsia="Times New Roman" w:hAnsi="Times New Roman" w:cs="Times New Roman"/>
          <w:sz w:val="24"/>
        </w:rPr>
        <w:t>teachers. Consequently, driven by the profound sense of disparity, these students opted to drop out directly and retake the college entrance examination or transfer to other majors. As an interviewed student stated:</w:t>
      </w:r>
    </w:p>
    <w:p w14:paraId="7B36A8A7" w14:textId="7EAC0507" w:rsidR="55CBF0F2" w:rsidRDefault="55CBF0F2" w:rsidP="00BB4E0F">
      <w:pPr>
        <w:rPr>
          <w:rFonts w:ascii="Times New Roman" w:eastAsia="Times New Roman" w:hAnsi="Times New Roman" w:cs="Times New Roman"/>
          <w:sz w:val="24"/>
        </w:rPr>
      </w:pPr>
    </w:p>
    <w:p w14:paraId="5EF066A8" w14:textId="5DE78473" w:rsidR="000A657F" w:rsidRPr="001D00CD" w:rsidRDefault="0B1A7670" w:rsidP="34D95592">
      <w:pPr>
        <w:ind w:left="540"/>
        <w:rPr>
          <w:rFonts w:ascii="Times New Roman" w:eastAsia="Times New Roman" w:hAnsi="Times New Roman" w:cs="Times New Roman"/>
          <w:sz w:val="24"/>
        </w:rPr>
      </w:pPr>
      <w:r w:rsidRPr="34D95592">
        <w:rPr>
          <w:rFonts w:ascii="Times New Roman" w:eastAsia="Times New Roman" w:hAnsi="Times New Roman" w:cs="Times New Roman"/>
          <w:sz w:val="24"/>
        </w:rPr>
        <w:t>“Before we enrolled, none of us knew what the ‘TVET teacher part</w:t>
      </w:r>
      <w:r w:rsidR="7B5782A4" w:rsidRPr="34D95592">
        <w:rPr>
          <w:rFonts w:ascii="Times New Roman" w:eastAsia="Times New Roman" w:hAnsi="Times New Roman" w:cs="Times New Roman"/>
          <w:sz w:val="24"/>
        </w:rPr>
        <w:t>’</w:t>
      </w:r>
      <w:r w:rsidRPr="34D95592">
        <w:rPr>
          <w:rFonts w:ascii="Times New Roman" w:eastAsia="Times New Roman" w:hAnsi="Times New Roman" w:cs="Times New Roman"/>
          <w:sz w:val="24"/>
        </w:rPr>
        <w:t xml:space="preserve"> of the major meant. Many of us came in as top students in our counties, but when we learned that it used to recruit graduates from secondary TVET schools, it was a huge</w:t>
      </w:r>
      <w:r w:rsidRPr="34D95592">
        <w:rPr>
          <w:rFonts w:ascii="Times New Roman" w:eastAsia="Times New Roman" w:hAnsi="Times New Roman" w:cs="Times New Roman"/>
          <w:color w:val="333333"/>
          <w:sz w:val="24"/>
        </w:rPr>
        <w:t xml:space="preserve"> </w:t>
      </w:r>
      <w:r w:rsidRPr="34D95592">
        <w:rPr>
          <w:rFonts w:ascii="Times New Roman" w:eastAsia="Times New Roman" w:hAnsi="Times New Roman" w:cs="Times New Roman"/>
          <w:sz w:val="24"/>
        </w:rPr>
        <w:t>disappointment. About ten people from our cohort dropped out and later got admitted to Tsinghua University or Peking University.” (S3)</w:t>
      </w:r>
    </w:p>
    <w:p w14:paraId="4672BA81" w14:textId="4D5ECC02" w:rsidR="55CBF0F2" w:rsidRDefault="55CBF0F2" w:rsidP="7CB6C35F">
      <w:pPr>
        <w:ind w:left="540"/>
        <w:rPr>
          <w:rFonts w:ascii="Times New Roman" w:eastAsia="Times New Roman" w:hAnsi="Times New Roman" w:cs="Times New Roman"/>
          <w:sz w:val="24"/>
        </w:rPr>
      </w:pPr>
    </w:p>
    <w:p w14:paraId="6DFDFD12" w14:textId="6B77986C" w:rsidR="000A657F" w:rsidRPr="001D00CD" w:rsidRDefault="45BD3CCE" w:rsidP="00BB4E0F">
      <w:pPr>
        <w:rPr>
          <w:rFonts w:ascii="Times New Roman" w:eastAsia="Times New Roman" w:hAnsi="Times New Roman" w:cs="Times New Roman"/>
          <w:sz w:val="24"/>
        </w:rPr>
      </w:pPr>
      <w:r w:rsidRPr="45BD3CCE">
        <w:rPr>
          <w:rFonts w:ascii="Times New Roman" w:eastAsia="Times New Roman" w:hAnsi="Times New Roman" w:cs="Times New Roman"/>
          <w:sz w:val="24"/>
        </w:rPr>
        <w:t>Besides dropping out, some students opted to transfer to other majors to alleviate their sense of disillusionment. Even if the quality of those majors is not that good. As an interviewed student said:</w:t>
      </w:r>
    </w:p>
    <w:p w14:paraId="20CA8B13" w14:textId="2B78131A" w:rsidR="55CBF0F2" w:rsidRDefault="55CBF0F2" w:rsidP="7CB6C35F">
      <w:pPr>
        <w:ind w:left="540"/>
        <w:rPr>
          <w:rFonts w:ascii="Times New Roman" w:eastAsia="Times New Roman" w:hAnsi="Times New Roman" w:cs="Times New Roman"/>
          <w:sz w:val="24"/>
        </w:rPr>
      </w:pPr>
    </w:p>
    <w:p w14:paraId="02255BCF" w14:textId="76F20B03" w:rsidR="000A657F" w:rsidRPr="001D00CD" w:rsidRDefault="0B1A7670" w:rsidP="34D95592">
      <w:pPr>
        <w:ind w:left="540"/>
        <w:rPr>
          <w:rFonts w:ascii="Times New Roman" w:eastAsia="Times New Roman" w:hAnsi="Times New Roman" w:cs="Times New Roman"/>
          <w:sz w:val="24"/>
        </w:rPr>
      </w:pPr>
      <w:r w:rsidRPr="34D95592">
        <w:rPr>
          <w:rFonts w:ascii="Times New Roman" w:eastAsia="Times New Roman" w:hAnsi="Times New Roman" w:cs="Times New Roman"/>
          <w:sz w:val="24"/>
        </w:rPr>
        <w:t xml:space="preserve">“When I was younger, the sense of underachievement was profound. I entered the </w:t>
      </w:r>
      <w:r w:rsidR="59181B28" w:rsidRPr="34D95592">
        <w:rPr>
          <w:rFonts w:ascii="Times New Roman" w:eastAsia="Times New Roman" w:hAnsi="Times New Roman" w:cs="Times New Roman"/>
          <w:sz w:val="24"/>
        </w:rPr>
        <w:t xml:space="preserve">mechanical engineering </w:t>
      </w:r>
      <w:r w:rsidRPr="34D95592">
        <w:rPr>
          <w:rFonts w:ascii="Times New Roman" w:eastAsia="Times New Roman" w:hAnsi="Times New Roman" w:cs="Times New Roman"/>
          <w:sz w:val="24"/>
        </w:rPr>
        <w:t xml:space="preserve">major </w:t>
      </w:r>
      <w:r w:rsidR="02F7451B" w:rsidRPr="34D95592">
        <w:rPr>
          <w:rFonts w:ascii="Times New Roman" w:eastAsia="Times New Roman" w:hAnsi="Times New Roman" w:cs="Times New Roman"/>
          <w:sz w:val="24"/>
        </w:rPr>
        <w:t>(</w:t>
      </w:r>
      <w:r w:rsidRPr="34D95592">
        <w:rPr>
          <w:rFonts w:ascii="Times New Roman" w:eastAsia="Times New Roman" w:hAnsi="Times New Roman" w:cs="Times New Roman"/>
          <w:sz w:val="24"/>
        </w:rPr>
        <w:t xml:space="preserve">TVET teacher) with a higher score than the regular machinery major at Tongji. Given my high score, I </w:t>
      </w:r>
      <w:r w:rsidR="0920F6F8" w:rsidRPr="34D95592">
        <w:rPr>
          <w:rFonts w:ascii="Times New Roman" w:eastAsia="Times New Roman" w:hAnsi="Times New Roman" w:cs="Times New Roman"/>
          <w:sz w:val="24"/>
        </w:rPr>
        <w:t>wanted</w:t>
      </w:r>
      <w:r w:rsidRPr="34D95592">
        <w:rPr>
          <w:rFonts w:ascii="Times New Roman" w:eastAsia="Times New Roman" w:hAnsi="Times New Roman" w:cs="Times New Roman"/>
          <w:sz w:val="24"/>
        </w:rPr>
        <w:t xml:space="preserve"> to transfer to another major.” (S3)</w:t>
      </w:r>
    </w:p>
    <w:p w14:paraId="06C68E1F" w14:textId="50CA6371" w:rsidR="55CBF0F2" w:rsidRDefault="55CBF0F2" w:rsidP="00BB4E0F">
      <w:pPr>
        <w:rPr>
          <w:rFonts w:ascii="Times New Roman" w:eastAsia="Times New Roman" w:hAnsi="Times New Roman" w:cs="Times New Roman"/>
          <w:sz w:val="24"/>
        </w:rPr>
      </w:pPr>
    </w:p>
    <w:p w14:paraId="2F38C478" w14:textId="4EEE843D" w:rsidR="000A657F" w:rsidRPr="001D00CD" w:rsidRDefault="0B1A7670" w:rsidP="34D95592">
      <w:pPr>
        <w:rPr>
          <w:rFonts w:ascii="Times New Roman" w:eastAsia="Times New Roman" w:hAnsi="Times New Roman" w:cs="Times New Roman"/>
          <w:sz w:val="24"/>
        </w:rPr>
      </w:pPr>
      <w:r w:rsidRPr="34D95592">
        <w:rPr>
          <w:rFonts w:ascii="Times New Roman" w:eastAsia="Times New Roman" w:hAnsi="Times New Roman" w:cs="Times New Roman"/>
          <w:sz w:val="24"/>
        </w:rPr>
        <w:t xml:space="preserve">Despite various restrictions on transferring majors, around an average of 10% of students still opted for </w:t>
      </w:r>
      <w:r w:rsidR="1DF11C46" w:rsidRPr="34D95592">
        <w:rPr>
          <w:rFonts w:ascii="Times New Roman" w:eastAsia="Times New Roman" w:hAnsi="Times New Roman" w:cs="Times New Roman"/>
          <w:sz w:val="24"/>
        </w:rPr>
        <w:t>that option</w:t>
      </w:r>
      <w:r w:rsidRPr="34D95592">
        <w:rPr>
          <w:rFonts w:ascii="Times New Roman" w:eastAsia="Times New Roman" w:hAnsi="Times New Roman" w:cs="Times New Roman"/>
          <w:sz w:val="24"/>
        </w:rPr>
        <w:t>. Therefore, the college’s objectives can only focus on those who have not transferred majors, leading to a reduction in the number of students and a corresponding increase in the college’s operational costs per student. As stated by an interviewed student:</w:t>
      </w:r>
    </w:p>
    <w:p w14:paraId="10EBD52B" w14:textId="6B86A944" w:rsidR="55CBF0F2" w:rsidRDefault="55CBF0F2" w:rsidP="00BB4E0F">
      <w:pPr>
        <w:rPr>
          <w:rFonts w:ascii="Times New Roman" w:eastAsia="Times New Roman" w:hAnsi="Times New Roman" w:cs="Times New Roman"/>
          <w:sz w:val="24"/>
        </w:rPr>
      </w:pPr>
    </w:p>
    <w:p w14:paraId="15F3D20E" w14:textId="51DDFAA6" w:rsidR="000A657F" w:rsidRPr="001D00CD" w:rsidRDefault="0B1A7670" w:rsidP="34D95592">
      <w:pPr>
        <w:ind w:left="540"/>
        <w:rPr>
          <w:rFonts w:ascii="Times New Roman" w:eastAsia="Times New Roman" w:hAnsi="Times New Roman" w:cs="Times New Roman"/>
          <w:sz w:val="24"/>
        </w:rPr>
      </w:pPr>
      <w:r w:rsidRPr="34D95592">
        <w:rPr>
          <w:rFonts w:ascii="Times New Roman" w:eastAsia="Times New Roman" w:hAnsi="Times New Roman" w:cs="Times New Roman"/>
          <w:sz w:val="24"/>
        </w:rPr>
        <w:t xml:space="preserve">“The proportion of students transferring majors reached around 10%. People choose to transfer because they have psychological burdens, thinking that they will become secondary </w:t>
      </w:r>
      <w:r w:rsidR="1A167A27" w:rsidRPr="34D95592">
        <w:rPr>
          <w:rFonts w:ascii="Times New Roman" w:eastAsia="Times New Roman" w:hAnsi="Times New Roman" w:cs="Times New Roman"/>
          <w:sz w:val="24"/>
        </w:rPr>
        <w:t xml:space="preserve">TVET </w:t>
      </w:r>
      <w:r w:rsidRPr="34D95592">
        <w:rPr>
          <w:rFonts w:ascii="Times New Roman" w:eastAsia="Times New Roman" w:hAnsi="Times New Roman" w:cs="Times New Roman"/>
          <w:sz w:val="24"/>
        </w:rPr>
        <w:t>teachers in the future, which they d</w:t>
      </w:r>
      <w:r w:rsidR="1A167A27" w:rsidRPr="34D95592">
        <w:rPr>
          <w:rFonts w:ascii="Times New Roman" w:eastAsia="Times New Roman" w:hAnsi="Times New Roman" w:cs="Times New Roman"/>
          <w:sz w:val="24"/>
        </w:rPr>
        <w:t>id</w:t>
      </w:r>
      <w:r w:rsidRPr="34D95592">
        <w:rPr>
          <w:rFonts w:ascii="Times New Roman" w:eastAsia="Times New Roman" w:hAnsi="Times New Roman" w:cs="Times New Roman"/>
          <w:sz w:val="24"/>
        </w:rPr>
        <w:t>n</w:t>
      </w:r>
      <w:r w:rsidR="1A167A27" w:rsidRPr="34D95592">
        <w:rPr>
          <w:rFonts w:ascii="Times New Roman" w:eastAsia="Times New Roman" w:hAnsi="Times New Roman" w:cs="Times New Roman"/>
          <w:sz w:val="24"/>
        </w:rPr>
        <w:t>’</w:t>
      </w:r>
      <w:r w:rsidRPr="34D95592">
        <w:rPr>
          <w:rFonts w:ascii="Times New Roman" w:eastAsia="Times New Roman" w:hAnsi="Times New Roman" w:cs="Times New Roman"/>
          <w:sz w:val="24"/>
        </w:rPr>
        <w:t>t really want</w:t>
      </w:r>
      <w:r w:rsidR="1A167A27" w:rsidRPr="34D95592">
        <w:rPr>
          <w:rFonts w:ascii="Times New Roman" w:eastAsia="Times New Roman" w:hAnsi="Times New Roman" w:cs="Times New Roman"/>
          <w:sz w:val="24"/>
        </w:rPr>
        <w:t>ed</w:t>
      </w:r>
      <w:r w:rsidRPr="34D95592">
        <w:rPr>
          <w:rFonts w:ascii="Times New Roman" w:eastAsia="Times New Roman" w:hAnsi="Times New Roman" w:cs="Times New Roman"/>
          <w:sz w:val="24"/>
        </w:rPr>
        <w:t xml:space="preserve"> to do.” (S1)</w:t>
      </w:r>
    </w:p>
    <w:p w14:paraId="5B46A0A3" w14:textId="246E14F5" w:rsidR="000A657F" w:rsidRPr="001D00CD" w:rsidRDefault="000A657F" w:rsidP="7CB6C35F">
      <w:pPr>
        <w:ind w:left="540"/>
        <w:rPr>
          <w:rFonts w:ascii="Times New Roman" w:eastAsia="Times New Roman" w:hAnsi="Times New Roman" w:cs="Times New Roman"/>
          <w:sz w:val="24"/>
        </w:rPr>
      </w:pPr>
    </w:p>
    <w:p w14:paraId="3F9076A4" w14:textId="10B2052D" w:rsidR="000A657F" w:rsidRPr="001D00CD" w:rsidRDefault="0B1A7670" w:rsidP="34D95592">
      <w:pPr>
        <w:rPr>
          <w:rFonts w:ascii="Times New Roman" w:eastAsia="Times New Roman" w:hAnsi="Times New Roman" w:cs="Times New Roman"/>
          <w:sz w:val="24"/>
        </w:rPr>
      </w:pPr>
      <w:r w:rsidRPr="34D95592">
        <w:rPr>
          <w:rFonts w:ascii="Times New Roman" w:eastAsia="Times New Roman" w:hAnsi="Times New Roman" w:cs="Times New Roman"/>
          <w:sz w:val="24"/>
        </w:rPr>
        <w:t xml:space="preserve">Furthermore, even if they fail to switch majors during their undergraduate studies, some students </w:t>
      </w:r>
      <w:r w:rsidR="51127FC0" w:rsidRPr="34D95592">
        <w:rPr>
          <w:rFonts w:ascii="Times New Roman" w:eastAsia="Times New Roman" w:hAnsi="Times New Roman" w:cs="Times New Roman"/>
          <w:sz w:val="24"/>
        </w:rPr>
        <w:t xml:space="preserve">did </w:t>
      </w:r>
      <w:r w:rsidRPr="34D95592">
        <w:rPr>
          <w:rFonts w:ascii="Times New Roman" w:eastAsia="Times New Roman" w:hAnsi="Times New Roman" w:cs="Times New Roman"/>
          <w:sz w:val="24"/>
        </w:rPr>
        <w:t>continue to strive for postgraduate entrance exams after graduation, seizing the opportunity to change majors again to fully avoid the possibility of becoming a secondary TVET teacher.</w:t>
      </w:r>
      <w:r w:rsidR="5BEA4DF5" w:rsidRPr="34D95592">
        <w:rPr>
          <w:rFonts w:ascii="Times New Roman" w:eastAsia="Times New Roman" w:hAnsi="Times New Roman" w:cs="Times New Roman"/>
          <w:sz w:val="24"/>
        </w:rPr>
        <w:t xml:space="preserve"> D</w:t>
      </w:r>
      <w:r w:rsidRPr="34D95592">
        <w:rPr>
          <w:rFonts w:ascii="Times New Roman" w:eastAsia="Times New Roman" w:hAnsi="Times New Roman" w:cs="Times New Roman"/>
          <w:sz w:val="24"/>
        </w:rPr>
        <w:t>ue to the lack of clarity regarding the objectives of this TVET teacher training program upon enrolment, some students choose to withdraw or change majors under the sense of disparity and attempt to avoid becoming a secondary TVET teacher as much as possible.</w:t>
      </w:r>
    </w:p>
    <w:p w14:paraId="32DDB4CA" w14:textId="77777777" w:rsidR="000A657F" w:rsidRPr="001D00CD" w:rsidRDefault="000A657F" w:rsidP="00BB4E0F">
      <w:pPr>
        <w:ind w:firstLine="567"/>
        <w:rPr>
          <w:rFonts w:ascii="Times New Roman" w:eastAsia="Times New Roman" w:hAnsi="Times New Roman" w:cs="Times New Roman"/>
          <w:color w:val="4874CB" w:themeColor="accent1"/>
          <w:sz w:val="24"/>
        </w:rPr>
      </w:pPr>
    </w:p>
    <w:p w14:paraId="6FF16895" w14:textId="0620C4D2" w:rsidR="000A657F" w:rsidRPr="001D00CD" w:rsidRDefault="45BD3CCE" w:rsidP="00BB4E0F">
      <w:pPr>
        <w:tabs>
          <w:tab w:val="left" w:pos="567"/>
        </w:tabs>
        <w:rPr>
          <w:rFonts w:ascii="Times New Roman" w:eastAsia="Times New Roman" w:hAnsi="Times New Roman" w:cs="Times New Roman"/>
          <w:b/>
          <w:sz w:val="24"/>
        </w:rPr>
      </w:pPr>
      <w:r w:rsidRPr="45BD3CCE">
        <w:rPr>
          <w:rFonts w:ascii="Times New Roman" w:eastAsia="Times New Roman" w:hAnsi="Times New Roman" w:cs="Times New Roman"/>
          <w:b/>
          <w:bCs/>
          <w:sz w:val="24"/>
        </w:rPr>
        <w:lastRenderedPageBreak/>
        <w:t>4.4</w:t>
      </w:r>
      <w:r w:rsidR="00CC663A">
        <w:tab/>
      </w:r>
      <w:r w:rsidRPr="0817C444">
        <w:rPr>
          <w:rFonts w:ascii="Times New Roman" w:eastAsia="Times New Roman" w:hAnsi="Times New Roman" w:cs="Times New Roman"/>
          <w:b/>
          <w:sz w:val="24"/>
        </w:rPr>
        <w:t>TVET teacher-orientated students (type IV)</w:t>
      </w:r>
    </w:p>
    <w:p w14:paraId="37EF2CF1" w14:textId="08D7D59B" w:rsidR="000A657F" w:rsidRPr="001D00CD" w:rsidRDefault="0B1A7670" w:rsidP="34D95592">
      <w:pPr>
        <w:rPr>
          <w:rFonts w:ascii="Times New Roman" w:eastAsia="Times New Roman" w:hAnsi="Times New Roman" w:cs="Times New Roman"/>
          <w:sz w:val="24"/>
        </w:rPr>
      </w:pPr>
      <w:r w:rsidRPr="34D95592">
        <w:rPr>
          <w:rFonts w:ascii="Times New Roman" w:eastAsia="Times New Roman" w:hAnsi="Times New Roman" w:cs="Times New Roman"/>
          <w:sz w:val="24"/>
        </w:rPr>
        <w:t xml:space="preserve">According to interviews, the number of graduates from this program who choose to become secondary TVET teachers is very small. However, a small portion of students have adopted to the program’s goal after completing postgraduate studies within the program. Among the master’s degree students in TVET, a minority continue their academic pathway by pursuing doctoral degrees and the majority eventually became lecturers in higher </w:t>
      </w:r>
      <w:r w:rsidR="4ACB92FB" w:rsidRPr="34D95592">
        <w:rPr>
          <w:rFonts w:ascii="Times New Roman" w:eastAsia="Times New Roman" w:hAnsi="Times New Roman" w:cs="Times New Roman"/>
          <w:sz w:val="24"/>
        </w:rPr>
        <w:t>TVET</w:t>
      </w:r>
      <w:r w:rsidRPr="34D95592">
        <w:rPr>
          <w:rFonts w:ascii="Times New Roman" w:eastAsia="Times New Roman" w:hAnsi="Times New Roman" w:cs="Times New Roman"/>
          <w:sz w:val="24"/>
        </w:rPr>
        <w:t xml:space="preserve"> colleges.</w:t>
      </w:r>
    </w:p>
    <w:p w14:paraId="21C32916" w14:textId="03547647" w:rsidR="3A664813" w:rsidRDefault="3A664813" w:rsidP="00BB4E0F">
      <w:pPr>
        <w:rPr>
          <w:rFonts w:ascii="Times New Roman" w:eastAsia="Times New Roman" w:hAnsi="Times New Roman" w:cs="Times New Roman"/>
          <w:sz w:val="24"/>
        </w:rPr>
      </w:pPr>
    </w:p>
    <w:p w14:paraId="1F00561B" w14:textId="6CAF1CA8" w:rsidR="000A657F" w:rsidRPr="001D00CD" w:rsidRDefault="0B1A7670" w:rsidP="34D95592">
      <w:pPr>
        <w:rPr>
          <w:rFonts w:ascii="Times New Roman" w:eastAsia="Times New Roman" w:hAnsi="Times New Roman" w:cs="Times New Roman"/>
          <w:sz w:val="24"/>
        </w:rPr>
      </w:pPr>
      <w:r w:rsidRPr="34D95592">
        <w:rPr>
          <w:rFonts w:ascii="Times New Roman" w:eastAsia="Times New Roman" w:hAnsi="Times New Roman" w:cs="Times New Roman"/>
          <w:sz w:val="24"/>
        </w:rPr>
        <w:t xml:space="preserve">The primary reason for the type Ⅳ students to become higher </w:t>
      </w:r>
      <w:r w:rsidR="4ACB92FB" w:rsidRPr="34D95592">
        <w:rPr>
          <w:rFonts w:ascii="Times New Roman" w:eastAsia="Times New Roman" w:hAnsi="Times New Roman" w:cs="Times New Roman"/>
          <w:sz w:val="24"/>
        </w:rPr>
        <w:t xml:space="preserve">TVET </w:t>
      </w:r>
      <w:r w:rsidRPr="34D95592">
        <w:rPr>
          <w:rFonts w:ascii="Times New Roman" w:eastAsia="Times New Roman" w:hAnsi="Times New Roman" w:cs="Times New Roman"/>
          <w:sz w:val="24"/>
        </w:rPr>
        <w:t xml:space="preserve">college teachers </w:t>
      </w:r>
      <w:r w:rsidR="4ACB92FB" w:rsidRPr="34D95592">
        <w:rPr>
          <w:rFonts w:ascii="Times New Roman" w:eastAsia="Times New Roman" w:hAnsi="Times New Roman" w:cs="Times New Roman"/>
          <w:sz w:val="24"/>
        </w:rPr>
        <w:t>lie</w:t>
      </w:r>
      <w:r w:rsidRPr="34D95592">
        <w:rPr>
          <w:rFonts w:ascii="Times New Roman" w:eastAsia="Times New Roman" w:hAnsi="Times New Roman" w:cs="Times New Roman"/>
          <w:sz w:val="24"/>
        </w:rPr>
        <w:t xml:space="preserve"> in their preference for the relatively flexible work arrangement. </w:t>
      </w:r>
      <w:r w:rsidR="4ACB92FB" w:rsidRPr="34D95592">
        <w:rPr>
          <w:rFonts w:ascii="Times New Roman" w:eastAsia="Times New Roman" w:hAnsi="Times New Roman" w:cs="Times New Roman"/>
          <w:sz w:val="24"/>
        </w:rPr>
        <w:t xml:space="preserve">Particularly female </w:t>
      </w:r>
      <w:r w:rsidRPr="34D95592">
        <w:rPr>
          <w:rFonts w:ascii="Times New Roman" w:eastAsia="Times New Roman" w:hAnsi="Times New Roman" w:cs="Times New Roman"/>
          <w:sz w:val="24"/>
        </w:rPr>
        <w:t>graduates</w:t>
      </w:r>
      <w:r w:rsidR="4ACB92FB" w:rsidRPr="34D95592">
        <w:rPr>
          <w:rFonts w:ascii="Times New Roman" w:eastAsia="Times New Roman" w:hAnsi="Times New Roman" w:cs="Times New Roman"/>
          <w:sz w:val="24"/>
        </w:rPr>
        <w:t xml:space="preserve"> emphasized that</w:t>
      </w:r>
      <w:r w:rsidRPr="34D95592">
        <w:rPr>
          <w:rFonts w:ascii="Times New Roman" w:eastAsia="Times New Roman" w:hAnsi="Times New Roman" w:cs="Times New Roman"/>
          <w:sz w:val="24"/>
        </w:rPr>
        <w:t xml:space="preserve"> the stability of this job </w:t>
      </w:r>
      <w:r w:rsidR="4ACB92FB" w:rsidRPr="34D95592">
        <w:rPr>
          <w:rFonts w:ascii="Times New Roman" w:eastAsia="Times New Roman" w:hAnsi="Times New Roman" w:cs="Times New Roman"/>
          <w:sz w:val="24"/>
        </w:rPr>
        <w:t xml:space="preserve">would </w:t>
      </w:r>
      <w:r w:rsidRPr="34D95592">
        <w:rPr>
          <w:rFonts w:ascii="Times New Roman" w:eastAsia="Times New Roman" w:hAnsi="Times New Roman" w:cs="Times New Roman"/>
          <w:sz w:val="24"/>
        </w:rPr>
        <w:t>enable them to balance</w:t>
      </w:r>
      <w:r w:rsidR="4ACB92FB" w:rsidRPr="34D95592">
        <w:rPr>
          <w:rFonts w:ascii="Times New Roman" w:eastAsia="Times New Roman" w:hAnsi="Times New Roman" w:cs="Times New Roman"/>
          <w:sz w:val="24"/>
        </w:rPr>
        <w:t xml:space="preserve"> responsibilities in their </w:t>
      </w:r>
      <w:r w:rsidRPr="34D95592">
        <w:rPr>
          <w:rFonts w:ascii="Times New Roman" w:eastAsia="Times New Roman" w:hAnsi="Times New Roman" w:cs="Times New Roman"/>
          <w:sz w:val="24"/>
        </w:rPr>
        <w:t xml:space="preserve">family and </w:t>
      </w:r>
      <w:r w:rsidR="4ACB92FB" w:rsidRPr="34D95592">
        <w:rPr>
          <w:rFonts w:ascii="Times New Roman" w:eastAsia="Times New Roman" w:hAnsi="Times New Roman" w:cs="Times New Roman"/>
          <w:sz w:val="24"/>
        </w:rPr>
        <w:t xml:space="preserve">at </w:t>
      </w:r>
      <w:r w:rsidRPr="34D95592">
        <w:rPr>
          <w:rFonts w:ascii="Times New Roman" w:eastAsia="Times New Roman" w:hAnsi="Times New Roman" w:cs="Times New Roman"/>
          <w:sz w:val="24"/>
        </w:rPr>
        <w:t xml:space="preserve">work. As stated by </w:t>
      </w:r>
      <w:r w:rsidR="2E984011" w:rsidRPr="34D95592">
        <w:rPr>
          <w:rFonts w:ascii="Times New Roman" w:eastAsia="Times New Roman" w:hAnsi="Times New Roman" w:cs="Times New Roman"/>
          <w:sz w:val="24"/>
        </w:rPr>
        <w:t xml:space="preserve">an </w:t>
      </w:r>
      <w:r w:rsidRPr="34D95592">
        <w:rPr>
          <w:rFonts w:ascii="Times New Roman" w:eastAsia="Times New Roman" w:hAnsi="Times New Roman" w:cs="Times New Roman"/>
          <w:sz w:val="24"/>
        </w:rPr>
        <w:t>interviewed student</w:t>
      </w:r>
      <w:r w:rsidR="4ACB92FB" w:rsidRPr="34D95592">
        <w:rPr>
          <w:rFonts w:ascii="Times New Roman" w:eastAsia="Times New Roman" w:hAnsi="Times New Roman" w:cs="Times New Roman"/>
          <w:sz w:val="24"/>
        </w:rPr>
        <w:t>:</w:t>
      </w:r>
    </w:p>
    <w:p w14:paraId="5227351C" w14:textId="6B1F42D8" w:rsidR="55CBF0F2" w:rsidRDefault="55CBF0F2" w:rsidP="7CB6C35F">
      <w:pPr>
        <w:ind w:left="540"/>
        <w:rPr>
          <w:rFonts w:ascii="Times New Roman" w:eastAsia="Times New Roman" w:hAnsi="Times New Roman" w:cs="Times New Roman"/>
          <w:sz w:val="24"/>
        </w:rPr>
      </w:pPr>
    </w:p>
    <w:p w14:paraId="50080972" w14:textId="24C45E97" w:rsidR="000A657F" w:rsidRPr="001D00CD" w:rsidRDefault="0B1A7670" w:rsidP="34D95592">
      <w:pPr>
        <w:ind w:left="540"/>
        <w:rPr>
          <w:rFonts w:ascii="Times New Roman" w:eastAsia="Times New Roman" w:hAnsi="Times New Roman" w:cs="Times New Roman"/>
          <w:sz w:val="24"/>
        </w:rPr>
      </w:pPr>
      <w:r w:rsidRPr="34D95592">
        <w:rPr>
          <w:rFonts w:ascii="Times New Roman" w:eastAsia="Times New Roman" w:hAnsi="Times New Roman" w:cs="Times New Roman"/>
          <w:sz w:val="24"/>
        </w:rPr>
        <w:t>“The nature of this job is very stable, allowing them to balance both family and work. Even though there may be better job opportunities at the time, there are still people who inherently prefer stable work</w:t>
      </w:r>
      <w:r w:rsidR="5E6E438B" w:rsidRPr="34D95592">
        <w:rPr>
          <w:rFonts w:ascii="Times New Roman" w:eastAsia="Times New Roman" w:hAnsi="Times New Roman" w:cs="Times New Roman"/>
          <w:sz w:val="24"/>
        </w:rPr>
        <w:t>.” (S2)</w:t>
      </w:r>
    </w:p>
    <w:p w14:paraId="6E6683CF" w14:textId="38AF16AB" w:rsidR="55CBF0F2" w:rsidRDefault="55CBF0F2" w:rsidP="00BB4E0F">
      <w:pPr>
        <w:rPr>
          <w:rFonts w:ascii="Times New Roman" w:eastAsia="Times New Roman" w:hAnsi="Times New Roman" w:cs="Times New Roman"/>
          <w:sz w:val="24"/>
        </w:rPr>
      </w:pPr>
    </w:p>
    <w:p w14:paraId="1FE43D0E" w14:textId="56E94BA7" w:rsidR="000A657F" w:rsidRPr="001D00CD" w:rsidRDefault="0B1A7670" w:rsidP="34D95592">
      <w:pPr>
        <w:rPr>
          <w:rFonts w:ascii="Times New Roman" w:eastAsia="Times New Roman" w:hAnsi="Times New Roman" w:cs="Times New Roman"/>
          <w:sz w:val="24"/>
        </w:rPr>
      </w:pPr>
      <w:r w:rsidRPr="34D95592">
        <w:rPr>
          <w:rFonts w:ascii="Times New Roman" w:eastAsia="Times New Roman" w:hAnsi="Times New Roman" w:cs="Times New Roman"/>
          <w:sz w:val="24"/>
        </w:rPr>
        <w:t>For type Ⅳ students, excellent study habits throughout their undergraduate years of study</w:t>
      </w:r>
      <w:r w:rsidR="429628E1" w:rsidRPr="34D95592">
        <w:rPr>
          <w:rFonts w:ascii="Times New Roman" w:eastAsia="Times New Roman" w:hAnsi="Times New Roman" w:cs="Times New Roman"/>
          <w:sz w:val="24"/>
        </w:rPr>
        <w:t xml:space="preserve"> resulted</w:t>
      </w:r>
      <w:r w:rsidRPr="34D95592">
        <w:rPr>
          <w:rFonts w:ascii="Times New Roman" w:eastAsia="Times New Roman" w:hAnsi="Times New Roman" w:cs="Times New Roman"/>
          <w:sz w:val="24"/>
        </w:rPr>
        <w:t xml:space="preserve"> in outstanding academic achievements that enabled them to continue their master’s degree in TVET without </w:t>
      </w:r>
      <w:r w:rsidR="429628E1" w:rsidRPr="34D95592">
        <w:rPr>
          <w:rFonts w:ascii="Times New Roman" w:eastAsia="Times New Roman" w:hAnsi="Times New Roman" w:cs="Times New Roman"/>
          <w:sz w:val="24"/>
        </w:rPr>
        <w:t>an</w:t>
      </w:r>
      <w:r w:rsidRPr="34D95592">
        <w:rPr>
          <w:rFonts w:ascii="Times New Roman" w:eastAsia="Times New Roman" w:hAnsi="Times New Roman" w:cs="Times New Roman"/>
          <w:sz w:val="24"/>
        </w:rPr>
        <w:t xml:space="preserve"> entrance examination. During their master’s program, as their understanding of TVET deepened, they gradually confirmed their aspiration to become TVET teachers. According to </w:t>
      </w:r>
      <w:r w:rsidR="429628E1" w:rsidRPr="34D95592">
        <w:rPr>
          <w:rFonts w:ascii="Times New Roman" w:eastAsia="Times New Roman" w:hAnsi="Times New Roman" w:cs="Times New Roman"/>
          <w:sz w:val="24"/>
        </w:rPr>
        <w:t xml:space="preserve">an </w:t>
      </w:r>
      <w:r w:rsidRPr="34D95592">
        <w:rPr>
          <w:rFonts w:ascii="Times New Roman" w:eastAsia="Times New Roman" w:hAnsi="Times New Roman" w:cs="Times New Roman"/>
          <w:sz w:val="24"/>
        </w:rPr>
        <w:t>interviewed student:</w:t>
      </w:r>
    </w:p>
    <w:p w14:paraId="08E6A736" w14:textId="648F68A0" w:rsidR="55CBF0F2" w:rsidRDefault="55CBF0F2" w:rsidP="7CB6C35F">
      <w:pPr>
        <w:ind w:left="540"/>
        <w:rPr>
          <w:rFonts w:ascii="Times New Roman" w:eastAsia="Times New Roman" w:hAnsi="Times New Roman" w:cs="Times New Roman"/>
          <w:sz w:val="24"/>
        </w:rPr>
      </w:pPr>
    </w:p>
    <w:p w14:paraId="5767A935" w14:textId="4127211B" w:rsidR="000A657F" w:rsidRPr="001D00CD" w:rsidRDefault="0B1A7670" w:rsidP="34D95592">
      <w:pPr>
        <w:ind w:left="540"/>
        <w:rPr>
          <w:rFonts w:ascii="Times New Roman" w:eastAsia="Times New Roman" w:hAnsi="Times New Roman" w:cs="Times New Roman"/>
          <w:sz w:val="24"/>
        </w:rPr>
      </w:pPr>
      <w:r w:rsidRPr="34D95592">
        <w:rPr>
          <w:rFonts w:ascii="Times New Roman" w:eastAsia="Times New Roman" w:hAnsi="Times New Roman" w:cs="Times New Roman"/>
          <w:sz w:val="24"/>
        </w:rPr>
        <w:t xml:space="preserve">“While conducting my thesis research at a </w:t>
      </w:r>
      <w:r w:rsidR="11A78252" w:rsidRPr="34D95592">
        <w:rPr>
          <w:rFonts w:ascii="Times New Roman" w:eastAsia="Times New Roman" w:hAnsi="Times New Roman" w:cs="Times New Roman"/>
          <w:sz w:val="24"/>
        </w:rPr>
        <w:t xml:space="preserve">TVET </w:t>
      </w:r>
      <w:r w:rsidRPr="34D95592">
        <w:rPr>
          <w:rFonts w:ascii="Times New Roman" w:eastAsia="Times New Roman" w:hAnsi="Times New Roman" w:cs="Times New Roman"/>
          <w:sz w:val="24"/>
        </w:rPr>
        <w:t xml:space="preserve">college, I gradually realized that I preferred the flexibility and freedom offered by this profession. Being a teacher at a higher </w:t>
      </w:r>
      <w:r w:rsidR="11A78252" w:rsidRPr="34D95592">
        <w:rPr>
          <w:rFonts w:ascii="Times New Roman" w:eastAsia="Times New Roman" w:hAnsi="Times New Roman" w:cs="Times New Roman"/>
          <w:sz w:val="24"/>
        </w:rPr>
        <w:t>TVET c</w:t>
      </w:r>
      <w:r w:rsidRPr="34D95592">
        <w:rPr>
          <w:rFonts w:ascii="Times New Roman" w:eastAsia="Times New Roman" w:hAnsi="Times New Roman" w:cs="Times New Roman"/>
          <w:sz w:val="24"/>
        </w:rPr>
        <w:t>ollege aligns with my personal preferences.” (S4)</w:t>
      </w:r>
    </w:p>
    <w:p w14:paraId="5051B15A" w14:textId="76705258" w:rsidR="55CBF0F2" w:rsidRDefault="55CBF0F2" w:rsidP="00BB4E0F">
      <w:pPr>
        <w:rPr>
          <w:rFonts w:ascii="Times New Roman" w:eastAsia="Times New Roman" w:hAnsi="Times New Roman" w:cs="Times New Roman"/>
          <w:sz w:val="24"/>
        </w:rPr>
      </w:pPr>
    </w:p>
    <w:p w14:paraId="0FA59F65" w14:textId="5A2DDB7C" w:rsidR="000A657F" w:rsidRPr="001D00CD" w:rsidRDefault="0B1A7670" w:rsidP="34D95592">
      <w:pPr>
        <w:rPr>
          <w:rFonts w:ascii="Times New Roman" w:eastAsia="Times New Roman" w:hAnsi="Times New Roman" w:cs="Times New Roman"/>
          <w:sz w:val="24"/>
        </w:rPr>
      </w:pPr>
      <w:r w:rsidRPr="34D95592">
        <w:rPr>
          <w:rFonts w:ascii="Times New Roman" w:eastAsia="Times New Roman" w:hAnsi="Times New Roman" w:cs="Times New Roman"/>
          <w:sz w:val="24"/>
        </w:rPr>
        <w:t xml:space="preserve">In the job market seeking higher </w:t>
      </w:r>
      <w:r w:rsidR="11A78252" w:rsidRPr="34D95592">
        <w:rPr>
          <w:rFonts w:ascii="Times New Roman" w:eastAsia="Times New Roman" w:hAnsi="Times New Roman" w:cs="Times New Roman"/>
          <w:sz w:val="24"/>
        </w:rPr>
        <w:t xml:space="preserve">TVET </w:t>
      </w:r>
      <w:r w:rsidRPr="34D95592">
        <w:rPr>
          <w:rFonts w:ascii="Times New Roman" w:eastAsia="Times New Roman" w:hAnsi="Times New Roman" w:cs="Times New Roman"/>
          <w:sz w:val="24"/>
        </w:rPr>
        <w:t>colleges teaching positions, master’s graduates from the program enjoy</w:t>
      </w:r>
      <w:r w:rsidR="69E69A29" w:rsidRPr="34D95592">
        <w:rPr>
          <w:rFonts w:ascii="Times New Roman" w:eastAsia="Times New Roman" w:hAnsi="Times New Roman" w:cs="Times New Roman"/>
          <w:sz w:val="24"/>
        </w:rPr>
        <w:t>ed</w:t>
      </w:r>
      <w:r w:rsidRPr="34D95592">
        <w:rPr>
          <w:rFonts w:ascii="Times New Roman" w:eastAsia="Times New Roman" w:hAnsi="Times New Roman" w:cs="Times New Roman"/>
          <w:sz w:val="24"/>
        </w:rPr>
        <w:t xml:space="preserve"> a high degree of employment compatibility and recognition due to their </w:t>
      </w:r>
      <w:r w:rsidR="0B40CACF" w:rsidRPr="34D95592">
        <w:rPr>
          <w:rFonts w:ascii="Times New Roman" w:eastAsia="Times New Roman" w:hAnsi="Times New Roman" w:cs="Times New Roman"/>
          <w:sz w:val="24"/>
        </w:rPr>
        <w:t>background</w:t>
      </w:r>
      <w:r w:rsidRPr="34D95592">
        <w:rPr>
          <w:rFonts w:ascii="Times New Roman" w:eastAsia="Times New Roman" w:hAnsi="Times New Roman" w:cs="Times New Roman"/>
          <w:sz w:val="24"/>
        </w:rPr>
        <w:t xml:space="preserve">. As reported by </w:t>
      </w:r>
      <w:r w:rsidR="0B40CACF" w:rsidRPr="34D95592">
        <w:rPr>
          <w:rFonts w:ascii="Times New Roman" w:eastAsia="Times New Roman" w:hAnsi="Times New Roman" w:cs="Times New Roman"/>
          <w:sz w:val="24"/>
        </w:rPr>
        <w:t xml:space="preserve">an </w:t>
      </w:r>
      <w:r w:rsidRPr="34D95592">
        <w:rPr>
          <w:rFonts w:ascii="Times New Roman" w:eastAsia="Times New Roman" w:hAnsi="Times New Roman" w:cs="Times New Roman"/>
          <w:sz w:val="24"/>
        </w:rPr>
        <w:t>interviewed student:</w:t>
      </w:r>
    </w:p>
    <w:p w14:paraId="215EB1DD" w14:textId="35A73CDF" w:rsidR="55CBF0F2" w:rsidRDefault="55CBF0F2" w:rsidP="00BB4E0F">
      <w:pPr>
        <w:rPr>
          <w:rFonts w:ascii="Times New Roman" w:eastAsia="Times New Roman" w:hAnsi="Times New Roman" w:cs="Times New Roman"/>
          <w:sz w:val="24"/>
        </w:rPr>
      </w:pPr>
    </w:p>
    <w:p w14:paraId="68979D75" w14:textId="5C42D8E5" w:rsidR="000A657F" w:rsidRPr="001D00CD" w:rsidRDefault="0B1A7670" w:rsidP="34D95592">
      <w:pPr>
        <w:ind w:left="540"/>
        <w:rPr>
          <w:rFonts w:ascii="Times New Roman" w:eastAsia="Times New Roman" w:hAnsi="Times New Roman" w:cs="Times New Roman"/>
          <w:sz w:val="24"/>
        </w:rPr>
      </w:pPr>
      <w:r w:rsidRPr="34D95592">
        <w:rPr>
          <w:rFonts w:ascii="Times New Roman" w:eastAsia="Times New Roman" w:hAnsi="Times New Roman" w:cs="Times New Roman"/>
          <w:sz w:val="24"/>
        </w:rPr>
        <w:t xml:space="preserve">“My unique blend of a professional background and understanding of </w:t>
      </w:r>
      <w:r w:rsidR="078B4CB4" w:rsidRPr="34D95592">
        <w:rPr>
          <w:rFonts w:ascii="Times New Roman" w:eastAsia="Times New Roman" w:hAnsi="Times New Roman" w:cs="Times New Roman"/>
          <w:sz w:val="24"/>
        </w:rPr>
        <w:t>TVET</w:t>
      </w:r>
      <w:r w:rsidRPr="34D95592">
        <w:rPr>
          <w:rFonts w:ascii="Times New Roman" w:eastAsia="Times New Roman" w:hAnsi="Times New Roman" w:cs="Times New Roman"/>
          <w:sz w:val="24"/>
        </w:rPr>
        <w:t xml:space="preserve"> theory made me stand out. Most of my competitors for the same positions were Ph</w:t>
      </w:r>
      <w:r w:rsidR="4DF470BA" w:rsidRPr="34D95592">
        <w:rPr>
          <w:rFonts w:ascii="Times New Roman" w:eastAsia="Times New Roman" w:hAnsi="Times New Roman" w:cs="Times New Roman"/>
          <w:sz w:val="24"/>
        </w:rPr>
        <w:t>.</w:t>
      </w:r>
      <w:r w:rsidRPr="34D95592">
        <w:rPr>
          <w:rFonts w:ascii="Times New Roman" w:eastAsia="Times New Roman" w:hAnsi="Times New Roman" w:cs="Times New Roman"/>
          <w:sz w:val="24"/>
        </w:rPr>
        <w:t>D. holders. Employers appreciate the TVET teacher training model, they desire teachers who are not only proficient in their professions but also knowledgeable in educational methodologies.” (S4)</w:t>
      </w:r>
    </w:p>
    <w:p w14:paraId="6C468AF5" w14:textId="44ADF464" w:rsidR="55CBF0F2" w:rsidRDefault="55CBF0F2" w:rsidP="00BB4E0F">
      <w:pPr>
        <w:rPr>
          <w:rFonts w:ascii="Times New Roman" w:eastAsia="Times New Roman" w:hAnsi="Times New Roman" w:cs="Times New Roman"/>
          <w:sz w:val="24"/>
        </w:rPr>
      </w:pPr>
    </w:p>
    <w:p w14:paraId="63C32011" w14:textId="02393942" w:rsidR="000A657F" w:rsidRPr="001D00CD" w:rsidRDefault="0B1A7670" w:rsidP="34D95592">
      <w:pPr>
        <w:rPr>
          <w:rFonts w:ascii="Times New Roman" w:eastAsia="Times New Roman" w:hAnsi="Times New Roman" w:cs="Times New Roman"/>
          <w:sz w:val="24"/>
        </w:rPr>
      </w:pPr>
      <w:r w:rsidRPr="34D95592">
        <w:rPr>
          <w:rFonts w:ascii="Times New Roman" w:eastAsia="Times New Roman" w:hAnsi="Times New Roman" w:cs="Times New Roman"/>
          <w:sz w:val="24"/>
        </w:rPr>
        <w:t>Furthermore, upon completing their master’s degrees in TVET, graduates often find themselves unable to compete with graduates of the original major in the corporate job market due to the lesser emphasis on knowledge of their original major during their master’s program. As shared by</w:t>
      </w:r>
      <w:r w:rsidR="5EAC94B6" w:rsidRPr="34D95592">
        <w:rPr>
          <w:rFonts w:ascii="Times New Roman" w:eastAsia="Times New Roman" w:hAnsi="Times New Roman" w:cs="Times New Roman"/>
          <w:sz w:val="24"/>
        </w:rPr>
        <w:t xml:space="preserve"> an</w:t>
      </w:r>
      <w:r w:rsidRPr="34D95592">
        <w:rPr>
          <w:rFonts w:ascii="Times New Roman" w:eastAsia="Times New Roman" w:hAnsi="Times New Roman" w:cs="Times New Roman"/>
          <w:sz w:val="24"/>
        </w:rPr>
        <w:t xml:space="preserve"> interviewed student:</w:t>
      </w:r>
    </w:p>
    <w:p w14:paraId="4A0102B3" w14:textId="161E30BD" w:rsidR="55CBF0F2" w:rsidRDefault="55CBF0F2" w:rsidP="7CB6C35F">
      <w:pPr>
        <w:ind w:left="540"/>
        <w:rPr>
          <w:rFonts w:ascii="Times New Roman" w:eastAsia="Times New Roman" w:hAnsi="Times New Roman" w:cs="Times New Roman"/>
          <w:sz w:val="24"/>
        </w:rPr>
      </w:pPr>
    </w:p>
    <w:p w14:paraId="4713701E" w14:textId="280B9E36" w:rsidR="000A657F" w:rsidRPr="001D00CD" w:rsidRDefault="45BD3CCE" w:rsidP="7CB6C35F">
      <w:pPr>
        <w:ind w:left="540"/>
        <w:rPr>
          <w:rFonts w:ascii="Times New Roman" w:eastAsia="Times New Roman" w:hAnsi="Times New Roman" w:cs="Times New Roman"/>
          <w:sz w:val="24"/>
        </w:rPr>
      </w:pPr>
      <w:r w:rsidRPr="0817C444">
        <w:rPr>
          <w:rFonts w:ascii="Times New Roman" w:eastAsia="Times New Roman" w:hAnsi="Times New Roman" w:cs="Times New Roman"/>
          <w:sz w:val="24"/>
        </w:rPr>
        <w:t xml:space="preserve">“Since I pursued a master’s degree in education, my competence in mechanical engineering pales in comparison to others. I am not equipped to handle corporate </w:t>
      </w:r>
      <w:r w:rsidRPr="0817C444">
        <w:rPr>
          <w:rFonts w:ascii="Times New Roman" w:eastAsia="Times New Roman" w:hAnsi="Times New Roman" w:cs="Times New Roman"/>
          <w:sz w:val="24"/>
        </w:rPr>
        <w:lastRenderedPageBreak/>
        <w:t>work.” (S4)</w:t>
      </w:r>
    </w:p>
    <w:p w14:paraId="48D91A7A" w14:textId="1FCFD05E" w:rsidR="55CBF0F2" w:rsidRDefault="55CBF0F2" w:rsidP="00BB4E0F">
      <w:pPr>
        <w:rPr>
          <w:rFonts w:ascii="Times New Roman" w:eastAsia="Times New Roman" w:hAnsi="Times New Roman" w:cs="Times New Roman"/>
          <w:sz w:val="24"/>
        </w:rPr>
      </w:pPr>
    </w:p>
    <w:p w14:paraId="77C263F1" w14:textId="65B38FF2" w:rsidR="000A657F" w:rsidRPr="00B323D9" w:rsidRDefault="0B1A7670" w:rsidP="34D95592">
      <w:pPr>
        <w:rPr>
          <w:rFonts w:ascii="Times New Roman" w:eastAsia="Times New Roman" w:hAnsi="Times New Roman" w:cs="Times New Roman"/>
          <w:sz w:val="24"/>
          <w:lang w:val="en"/>
        </w:rPr>
      </w:pPr>
      <w:r w:rsidRPr="34D95592">
        <w:rPr>
          <w:rFonts w:ascii="Times New Roman" w:eastAsia="Times New Roman" w:hAnsi="Times New Roman" w:cs="Times New Roman"/>
          <w:sz w:val="24"/>
        </w:rPr>
        <w:t xml:space="preserve">Consequently, </w:t>
      </w:r>
      <w:r w:rsidR="1A85E83A" w:rsidRPr="34D95592">
        <w:rPr>
          <w:rFonts w:ascii="Times New Roman" w:eastAsia="Times New Roman" w:hAnsi="Times New Roman" w:cs="Times New Roman"/>
          <w:sz w:val="24"/>
        </w:rPr>
        <w:t>most</w:t>
      </w:r>
      <w:r w:rsidRPr="34D95592">
        <w:rPr>
          <w:rFonts w:ascii="Times New Roman" w:eastAsia="Times New Roman" w:hAnsi="Times New Roman" w:cs="Times New Roman"/>
          <w:sz w:val="24"/>
        </w:rPr>
        <w:t xml:space="preserve"> graduates </w:t>
      </w:r>
      <w:r w:rsidR="4086590C" w:rsidRPr="34D95592">
        <w:rPr>
          <w:rFonts w:ascii="Times New Roman" w:eastAsia="Times New Roman" w:hAnsi="Times New Roman" w:cs="Times New Roman"/>
          <w:sz w:val="24"/>
        </w:rPr>
        <w:t xml:space="preserve">from the master’s program </w:t>
      </w:r>
      <w:r w:rsidRPr="34D95592">
        <w:rPr>
          <w:rFonts w:ascii="Times New Roman" w:eastAsia="Times New Roman" w:hAnsi="Times New Roman" w:cs="Times New Roman"/>
          <w:sz w:val="24"/>
        </w:rPr>
        <w:t>who d</w:t>
      </w:r>
      <w:r w:rsidR="4086590C" w:rsidRPr="34D95592">
        <w:rPr>
          <w:rFonts w:ascii="Times New Roman" w:eastAsia="Times New Roman" w:hAnsi="Times New Roman" w:cs="Times New Roman"/>
          <w:sz w:val="24"/>
        </w:rPr>
        <w:t>id</w:t>
      </w:r>
      <w:r w:rsidRPr="34D95592">
        <w:rPr>
          <w:rFonts w:ascii="Times New Roman" w:eastAsia="Times New Roman" w:hAnsi="Times New Roman" w:cs="Times New Roman"/>
          <w:sz w:val="24"/>
        </w:rPr>
        <w:t xml:space="preserve"> not proceed to doctoral studies opt to enter the education system, either in teaching or administrative roles. However, it is noteworthy that despite these students choosing to become teachers in higher </w:t>
      </w:r>
      <w:r w:rsidR="4DAF2F4A" w:rsidRPr="34D95592">
        <w:rPr>
          <w:rFonts w:ascii="Times New Roman" w:eastAsia="Times New Roman" w:hAnsi="Times New Roman" w:cs="Times New Roman"/>
          <w:sz w:val="24"/>
        </w:rPr>
        <w:t xml:space="preserve">TVET </w:t>
      </w:r>
      <w:r w:rsidRPr="34D95592">
        <w:rPr>
          <w:rFonts w:ascii="Times New Roman" w:eastAsia="Times New Roman" w:hAnsi="Times New Roman" w:cs="Times New Roman"/>
          <w:sz w:val="24"/>
        </w:rPr>
        <w:t>colleges</w:t>
      </w:r>
      <w:r w:rsidR="2AB3C370" w:rsidRPr="34D95592">
        <w:rPr>
          <w:rFonts w:ascii="Times New Roman" w:eastAsia="Times New Roman" w:hAnsi="Times New Roman" w:cs="Times New Roman"/>
          <w:sz w:val="24"/>
        </w:rPr>
        <w:t>,</w:t>
      </w:r>
      <w:r w:rsidRPr="34D95592">
        <w:rPr>
          <w:rFonts w:ascii="Times New Roman" w:eastAsia="Times New Roman" w:hAnsi="Times New Roman" w:cs="Times New Roman"/>
          <w:sz w:val="24"/>
        </w:rPr>
        <w:t xml:space="preserve"> the</w:t>
      </w:r>
      <w:r w:rsidR="68A2F78B" w:rsidRPr="34D95592">
        <w:rPr>
          <w:rFonts w:ascii="Times New Roman" w:eastAsia="Times New Roman" w:hAnsi="Times New Roman" w:cs="Times New Roman"/>
          <w:sz w:val="24"/>
        </w:rPr>
        <w:t xml:space="preserve">y, too, did not accept </w:t>
      </w:r>
      <w:r w:rsidRPr="34D95592">
        <w:rPr>
          <w:rFonts w:ascii="Times New Roman" w:eastAsia="Times New Roman" w:hAnsi="Times New Roman" w:cs="Times New Roman"/>
          <w:sz w:val="24"/>
        </w:rPr>
        <w:t xml:space="preserve">a position as a teacher in secondary </w:t>
      </w:r>
      <w:r w:rsidR="2AB3C370" w:rsidRPr="34D95592">
        <w:rPr>
          <w:rFonts w:ascii="Times New Roman" w:eastAsia="Times New Roman" w:hAnsi="Times New Roman" w:cs="Times New Roman"/>
          <w:sz w:val="24"/>
        </w:rPr>
        <w:t xml:space="preserve">TVET </w:t>
      </w:r>
      <w:r w:rsidRPr="34D95592">
        <w:rPr>
          <w:rFonts w:ascii="Times New Roman" w:eastAsia="Times New Roman" w:hAnsi="Times New Roman" w:cs="Times New Roman"/>
          <w:sz w:val="24"/>
        </w:rPr>
        <w:t xml:space="preserve">schools upon graduation from the undergraduate program. Their </w:t>
      </w:r>
      <w:r w:rsidR="0A627738" w:rsidRPr="34D95592">
        <w:rPr>
          <w:rFonts w:ascii="Times New Roman" w:eastAsia="Times New Roman" w:hAnsi="Times New Roman" w:cs="Times New Roman"/>
          <w:sz w:val="24"/>
          <w:lang w:val="en"/>
        </w:rPr>
        <w:t>conscientious</w:t>
      </w:r>
      <w:r w:rsidRPr="34D95592">
        <w:rPr>
          <w:rFonts w:ascii="Times New Roman" w:eastAsia="Times New Roman" w:hAnsi="Times New Roman" w:cs="Times New Roman"/>
          <w:sz w:val="24"/>
        </w:rPr>
        <w:t xml:space="preserve"> study and</w:t>
      </w:r>
      <w:r w:rsidR="3D5E15B8" w:rsidRPr="34D95592">
        <w:rPr>
          <w:rFonts w:ascii="Times New Roman" w:eastAsia="Times New Roman" w:hAnsi="Times New Roman" w:cs="Times New Roman"/>
          <w:sz w:val="24"/>
        </w:rPr>
        <w:t xml:space="preserve"> their</w:t>
      </w:r>
      <w:r w:rsidRPr="34D95592">
        <w:rPr>
          <w:rFonts w:ascii="Times New Roman" w:eastAsia="Times New Roman" w:hAnsi="Times New Roman" w:cs="Times New Roman"/>
          <w:sz w:val="24"/>
        </w:rPr>
        <w:t xml:space="preserve"> choice to pursue postgraduate studies in the TVET major stem not from an interest in TVET but rather from the good habit of diligent learning. As expressed by </w:t>
      </w:r>
      <w:r w:rsidR="3D5E15B8" w:rsidRPr="34D95592">
        <w:rPr>
          <w:rFonts w:ascii="Times New Roman" w:eastAsia="Times New Roman" w:hAnsi="Times New Roman" w:cs="Times New Roman"/>
          <w:sz w:val="24"/>
        </w:rPr>
        <w:t xml:space="preserve">an </w:t>
      </w:r>
      <w:r w:rsidRPr="34D95592">
        <w:rPr>
          <w:rFonts w:ascii="Times New Roman" w:eastAsia="Times New Roman" w:hAnsi="Times New Roman" w:cs="Times New Roman"/>
          <w:sz w:val="24"/>
        </w:rPr>
        <w:t>interviewed student:</w:t>
      </w:r>
    </w:p>
    <w:p w14:paraId="68524E94" w14:textId="5AA03FB1" w:rsidR="55CBF0F2" w:rsidRDefault="55CBF0F2" w:rsidP="7CB6C35F">
      <w:pPr>
        <w:ind w:left="540"/>
        <w:rPr>
          <w:rFonts w:ascii="Times New Roman" w:eastAsia="Times New Roman" w:hAnsi="Times New Roman" w:cs="Times New Roman"/>
          <w:sz w:val="24"/>
        </w:rPr>
      </w:pPr>
    </w:p>
    <w:p w14:paraId="3D6142C9" w14:textId="3E77BD68" w:rsidR="000A657F" w:rsidRPr="001D00CD" w:rsidRDefault="0B1A7670" w:rsidP="34D95592">
      <w:pPr>
        <w:ind w:left="540"/>
        <w:rPr>
          <w:rFonts w:ascii="Times New Roman" w:eastAsia="Times New Roman" w:hAnsi="Times New Roman" w:cs="Times New Roman"/>
          <w:sz w:val="24"/>
        </w:rPr>
      </w:pPr>
      <w:r w:rsidRPr="34D95592">
        <w:rPr>
          <w:rFonts w:ascii="Times New Roman" w:eastAsia="Times New Roman" w:hAnsi="Times New Roman" w:cs="Times New Roman"/>
          <w:sz w:val="24"/>
        </w:rPr>
        <w:t xml:space="preserve">“Diligent study is just a habit. I would have been the same if I studied other majors. If I hadn't been accepted as a master’s student, I might not have gone for a secondary </w:t>
      </w:r>
      <w:r w:rsidR="2E984011" w:rsidRPr="34D95592">
        <w:rPr>
          <w:rFonts w:ascii="Times New Roman" w:eastAsia="Times New Roman" w:hAnsi="Times New Roman" w:cs="Times New Roman"/>
          <w:sz w:val="24"/>
        </w:rPr>
        <w:t>TVET</w:t>
      </w:r>
      <w:r w:rsidRPr="34D95592">
        <w:rPr>
          <w:rFonts w:ascii="Times New Roman" w:eastAsia="Times New Roman" w:hAnsi="Times New Roman" w:cs="Times New Roman"/>
          <w:sz w:val="24"/>
        </w:rPr>
        <w:t xml:space="preserve"> teacher position.” (S4)</w:t>
      </w:r>
    </w:p>
    <w:p w14:paraId="4DBCF17E" w14:textId="4410BCD3" w:rsidR="55CBF0F2" w:rsidRDefault="55CBF0F2" w:rsidP="7CB6C35F">
      <w:pPr>
        <w:ind w:left="540"/>
        <w:rPr>
          <w:rFonts w:ascii="Times New Roman" w:eastAsia="Times New Roman" w:hAnsi="Times New Roman" w:cs="Times New Roman"/>
          <w:sz w:val="24"/>
        </w:rPr>
      </w:pPr>
    </w:p>
    <w:p w14:paraId="07570FA7" w14:textId="2DAC1202" w:rsidR="000A657F" w:rsidRPr="001D00CD" w:rsidRDefault="0B1A7670" w:rsidP="34D95592">
      <w:pPr>
        <w:rPr>
          <w:rFonts w:ascii="Times New Roman" w:eastAsia="Times New Roman" w:hAnsi="Times New Roman" w:cs="Times New Roman"/>
          <w:sz w:val="24"/>
        </w:rPr>
      </w:pPr>
      <w:r w:rsidRPr="34D95592">
        <w:rPr>
          <w:rFonts w:ascii="Times New Roman" w:eastAsia="Times New Roman" w:hAnsi="Times New Roman" w:cs="Times New Roman"/>
          <w:sz w:val="24"/>
        </w:rPr>
        <w:t xml:space="preserve">In their perception, being a secondary TVET teacher is still viewed as a lower option, with a notable disparity in social status compared to that of higher TVET teachers.  According to </w:t>
      </w:r>
      <w:r w:rsidR="2E984011" w:rsidRPr="34D95592">
        <w:rPr>
          <w:rFonts w:ascii="Times New Roman" w:eastAsia="Times New Roman" w:hAnsi="Times New Roman" w:cs="Times New Roman"/>
          <w:sz w:val="24"/>
        </w:rPr>
        <w:t xml:space="preserve">an </w:t>
      </w:r>
      <w:r w:rsidRPr="34D95592">
        <w:rPr>
          <w:rFonts w:ascii="Times New Roman" w:eastAsia="Times New Roman" w:hAnsi="Times New Roman" w:cs="Times New Roman"/>
          <w:sz w:val="24"/>
        </w:rPr>
        <w:t>interviewed student:</w:t>
      </w:r>
    </w:p>
    <w:p w14:paraId="295DD70A" w14:textId="18A5C79C" w:rsidR="55CBF0F2" w:rsidRDefault="55CBF0F2" w:rsidP="7CB6C35F">
      <w:pPr>
        <w:ind w:left="540"/>
        <w:rPr>
          <w:rFonts w:ascii="Times New Roman" w:eastAsia="Times New Roman" w:hAnsi="Times New Roman" w:cs="Times New Roman"/>
          <w:sz w:val="24"/>
        </w:rPr>
      </w:pPr>
    </w:p>
    <w:p w14:paraId="51935BD6" w14:textId="6A750117" w:rsidR="000A657F" w:rsidRPr="001D00CD" w:rsidRDefault="0B1A7670" w:rsidP="34D95592">
      <w:pPr>
        <w:ind w:left="540"/>
        <w:rPr>
          <w:rFonts w:ascii="Times New Roman" w:eastAsia="Times New Roman" w:hAnsi="Times New Roman" w:cs="Times New Roman"/>
          <w:sz w:val="24"/>
        </w:rPr>
      </w:pPr>
      <w:r w:rsidRPr="34D95592">
        <w:rPr>
          <w:rFonts w:ascii="Times New Roman" w:eastAsia="Times New Roman" w:hAnsi="Times New Roman" w:cs="Times New Roman"/>
          <w:sz w:val="24"/>
        </w:rPr>
        <w:t xml:space="preserve">“The salary of the secondary TVET teacher was not high. I would </w:t>
      </w:r>
      <w:r w:rsidR="66D13EC1" w:rsidRPr="34D95592">
        <w:rPr>
          <w:rFonts w:ascii="Times New Roman" w:eastAsia="Times New Roman" w:hAnsi="Times New Roman" w:cs="Times New Roman"/>
          <w:sz w:val="24"/>
        </w:rPr>
        <w:t>prioritize</w:t>
      </w:r>
      <w:r w:rsidRPr="34D95592">
        <w:rPr>
          <w:rFonts w:ascii="Times New Roman" w:eastAsia="Times New Roman" w:hAnsi="Times New Roman" w:cs="Times New Roman"/>
          <w:sz w:val="24"/>
        </w:rPr>
        <w:t xml:space="preserve"> </w:t>
      </w:r>
      <w:r w:rsidR="66D13EC1" w:rsidRPr="34D95592">
        <w:rPr>
          <w:rFonts w:ascii="Times New Roman" w:eastAsia="Times New Roman" w:hAnsi="Times New Roman" w:cs="Times New Roman"/>
          <w:sz w:val="24"/>
        </w:rPr>
        <w:t xml:space="preserve">corporate </w:t>
      </w:r>
      <w:r w:rsidRPr="34D95592">
        <w:rPr>
          <w:rFonts w:ascii="Times New Roman" w:eastAsia="Times New Roman" w:hAnsi="Times New Roman" w:cs="Times New Roman"/>
          <w:sz w:val="24"/>
        </w:rPr>
        <w:t xml:space="preserve">jobs. For us back then, higher </w:t>
      </w:r>
      <w:r w:rsidR="66D13EC1" w:rsidRPr="34D95592">
        <w:rPr>
          <w:rFonts w:ascii="Times New Roman" w:eastAsia="Times New Roman" w:hAnsi="Times New Roman" w:cs="Times New Roman"/>
          <w:sz w:val="24"/>
        </w:rPr>
        <w:t xml:space="preserve">TVET </w:t>
      </w:r>
      <w:r w:rsidRPr="34D95592">
        <w:rPr>
          <w:rFonts w:ascii="Times New Roman" w:eastAsia="Times New Roman" w:hAnsi="Times New Roman" w:cs="Times New Roman"/>
          <w:sz w:val="24"/>
        </w:rPr>
        <w:t>colleges seemed like universities, while secondary TVET schools felt more like high schools. It was like the difference between university teachers and primary school teachers, with secondary TVET teachers perceived as being of a lower tier.” (S4)</w:t>
      </w:r>
    </w:p>
    <w:p w14:paraId="2945451E" w14:textId="6438C74C" w:rsidR="55CBF0F2" w:rsidRDefault="55CBF0F2" w:rsidP="00BB4E0F">
      <w:pPr>
        <w:rPr>
          <w:rFonts w:ascii="Times New Roman" w:eastAsia="Times New Roman" w:hAnsi="Times New Roman" w:cs="Times New Roman"/>
          <w:sz w:val="24"/>
        </w:rPr>
      </w:pPr>
    </w:p>
    <w:p w14:paraId="48B76458" w14:textId="210F7BA4" w:rsidR="000A657F" w:rsidRPr="001D00CD" w:rsidRDefault="0B1A7670" w:rsidP="34D95592">
      <w:pPr>
        <w:rPr>
          <w:rFonts w:ascii="Times New Roman" w:eastAsia="Times New Roman" w:hAnsi="Times New Roman" w:cs="Times New Roman"/>
          <w:sz w:val="24"/>
        </w:rPr>
      </w:pPr>
      <w:r w:rsidRPr="34D95592">
        <w:rPr>
          <w:rFonts w:ascii="Times New Roman" w:eastAsia="Times New Roman" w:hAnsi="Times New Roman" w:cs="Times New Roman"/>
          <w:sz w:val="24"/>
        </w:rPr>
        <w:t xml:space="preserve">Although this group of students eventually </w:t>
      </w:r>
      <w:r w:rsidR="66D13EC1" w:rsidRPr="34D95592">
        <w:rPr>
          <w:rFonts w:ascii="Times New Roman" w:eastAsia="Times New Roman" w:hAnsi="Times New Roman" w:cs="Times New Roman"/>
          <w:sz w:val="24"/>
        </w:rPr>
        <w:t xml:space="preserve">became </w:t>
      </w:r>
      <w:r w:rsidRPr="34D95592">
        <w:rPr>
          <w:rFonts w:ascii="Times New Roman" w:eastAsia="Times New Roman" w:hAnsi="Times New Roman" w:cs="Times New Roman"/>
          <w:sz w:val="24"/>
        </w:rPr>
        <w:t xml:space="preserve">teachers in higher </w:t>
      </w:r>
      <w:r w:rsidR="66D13EC1" w:rsidRPr="34D95592">
        <w:rPr>
          <w:rFonts w:ascii="Times New Roman" w:eastAsia="Times New Roman" w:hAnsi="Times New Roman" w:cs="Times New Roman"/>
          <w:sz w:val="24"/>
        </w:rPr>
        <w:t xml:space="preserve">TVET </w:t>
      </w:r>
      <w:r w:rsidRPr="34D95592">
        <w:rPr>
          <w:rFonts w:ascii="Times New Roman" w:eastAsia="Times New Roman" w:hAnsi="Times New Roman" w:cs="Times New Roman"/>
          <w:sz w:val="24"/>
        </w:rPr>
        <w:t xml:space="preserve">colleges, students still did not become a secondary TVET teachers after completing their undergraduate degrees, deviating from the differentiated positioning of the program to cultivate secondary TVET teachers after undergraduate. According to the interviewed </w:t>
      </w:r>
      <w:r w:rsidR="7A55FE55" w:rsidRPr="34D95592">
        <w:rPr>
          <w:rFonts w:ascii="Times New Roman" w:eastAsia="Times New Roman" w:hAnsi="Times New Roman" w:cs="Times New Roman"/>
          <w:sz w:val="24"/>
        </w:rPr>
        <w:t>lecturer</w:t>
      </w:r>
      <w:r w:rsidRPr="34D95592">
        <w:rPr>
          <w:rFonts w:ascii="Times New Roman" w:eastAsia="Times New Roman" w:hAnsi="Times New Roman" w:cs="Times New Roman"/>
          <w:sz w:val="24"/>
        </w:rPr>
        <w:t>:</w:t>
      </w:r>
    </w:p>
    <w:p w14:paraId="74EF29C9" w14:textId="7DF9F519" w:rsidR="55CBF0F2" w:rsidRDefault="55CBF0F2" w:rsidP="7CB6C35F">
      <w:pPr>
        <w:ind w:left="540"/>
        <w:rPr>
          <w:rFonts w:ascii="Times New Roman" w:eastAsia="Times New Roman" w:hAnsi="Times New Roman" w:cs="Times New Roman"/>
          <w:sz w:val="24"/>
        </w:rPr>
      </w:pPr>
    </w:p>
    <w:p w14:paraId="0B6E3B51" w14:textId="7135897F" w:rsidR="000A657F" w:rsidRPr="001D00CD" w:rsidRDefault="45BD3CCE" w:rsidP="7CB6C35F">
      <w:pPr>
        <w:ind w:left="540"/>
        <w:rPr>
          <w:rFonts w:ascii="Times New Roman" w:eastAsia="Times New Roman" w:hAnsi="Times New Roman" w:cs="Times New Roman"/>
          <w:sz w:val="24"/>
        </w:rPr>
      </w:pPr>
      <w:r w:rsidRPr="0817C444">
        <w:rPr>
          <w:rFonts w:ascii="Times New Roman" w:eastAsia="Times New Roman" w:hAnsi="Times New Roman" w:cs="Times New Roman"/>
          <w:sz w:val="24"/>
        </w:rPr>
        <w:t>“TVET teacher training at the undergraduate level led to problems with the survival of the college. The university recommended that the program should be discontinued, and it gradually disappeared around 2012, with training focused on the master’s level.” (</w:t>
      </w:r>
      <w:r w:rsidR="001755AC" w:rsidRPr="7CB6C35F">
        <w:rPr>
          <w:rFonts w:ascii="Times New Roman" w:eastAsia="Times New Roman" w:hAnsi="Times New Roman" w:cs="Times New Roman"/>
          <w:sz w:val="24"/>
        </w:rPr>
        <w:t>L</w:t>
      </w:r>
      <w:r w:rsidR="00404723" w:rsidRPr="7CB6C35F">
        <w:rPr>
          <w:rFonts w:ascii="Times New Roman" w:eastAsia="Times New Roman" w:hAnsi="Times New Roman" w:cs="Times New Roman"/>
          <w:sz w:val="24"/>
        </w:rPr>
        <w:t>1</w:t>
      </w:r>
      <w:r w:rsidRPr="7CB6C35F">
        <w:rPr>
          <w:rFonts w:ascii="Times New Roman" w:eastAsia="Times New Roman" w:hAnsi="Times New Roman" w:cs="Times New Roman"/>
          <w:sz w:val="24"/>
        </w:rPr>
        <w:t>)</w:t>
      </w:r>
    </w:p>
    <w:p w14:paraId="76A2F533" w14:textId="7B5193B0" w:rsidR="55CBF0F2" w:rsidRDefault="55CBF0F2" w:rsidP="00BB4E0F">
      <w:pPr>
        <w:rPr>
          <w:rFonts w:ascii="Times New Roman" w:eastAsia="Times New Roman" w:hAnsi="Times New Roman" w:cs="Times New Roman"/>
          <w:sz w:val="24"/>
        </w:rPr>
      </w:pPr>
    </w:p>
    <w:p w14:paraId="48E31A59" w14:textId="59A456F0" w:rsidR="55CBF0F2" w:rsidRDefault="0B1A7670" w:rsidP="34D95592">
      <w:pPr>
        <w:rPr>
          <w:rFonts w:ascii="Times New Roman" w:eastAsia="Times New Roman" w:hAnsi="Times New Roman" w:cs="Times New Roman"/>
          <w:sz w:val="24"/>
        </w:rPr>
      </w:pPr>
      <w:r w:rsidRPr="34D95592">
        <w:rPr>
          <w:rFonts w:ascii="Times New Roman" w:eastAsia="Times New Roman" w:hAnsi="Times New Roman" w:cs="Times New Roman"/>
          <w:sz w:val="24"/>
        </w:rPr>
        <w:t>In summary, type</w:t>
      </w:r>
      <w:r w:rsidRPr="34D95592">
        <w:rPr>
          <w:rFonts w:ascii="Times New Roman" w:eastAsia="Times New Roman" w:hAnsi="Times New Roman" w:cs="Times New Roman"/>
          <w:b/>
          <w:bCs/>
          <w:sz w:val="24"/>
        </w:rPr>
        <w:t xml:space="preserve"> </w:t>
      </w:r>
      <w:r w:rsidRPr="34D95592">
        <w:rPr>
          <w:rFonts w:ascii="Times New Roman" w:eastAsia="Times New Roman" w:hAnsi="Times New Roman" w:cs="Times New Roman"/>
          <w:sz w:val="24"/>
        </w:rPr>
        <w:t xml:space="preserve">Ⅳ students, due to their preference for stable employment and the consistent habit of studying diligently, continue to pursue a master’s degree in the TVET teacher training program and subsequently opt for becoming higher </w:t>
      </w:r>
      <w:r w:rsidR="61FD7BE5" w:rsidRPr="34D95592">
        <w:rPr>
          <w:rFonts w:ascii="Times New Roman" w:eastAsia="Times New Roman" w:hAnsi="Times New Roman" w:cs="Times New Roman"/>
          <w:sz w:val="24"/>
        </w:rPr>
        <w:t xml:space="preserve">TVET </w:t>
      </w:r>
      <w:r w:rsidRPr="34D95592">
        <w:rPr>
          <w:rFonts w:ascii="Times New Roman" w:eastAsia="Times New Roman" w:hAnsi="Times New Roman" w:cs="Times New Roman"/>
          <w:sz w:val="24"/>
        </w:rPr>
        <w:t>college teachers upon graduation. Although this is in line with the program</w:t>
      </w:r>
      <w:r w:rsidR="7C05CDAC" w:rsidRPr="34D95592">
        <w:rPr>
          <w:rFonts w:ascii="Times New Roman" w:eastAsia="Times New Roman" w:hAnsi="Times New Roman" w:cs="Times New Roman"/>
          <w:sz w:val="24"/>
        </w:rPr>
        <w:t>’</w:t>
      </w:r>
      <w:r w:rsidRPr="34D95592">
        <w:rPr>
          <w:rFonts w:ascii="Times New Roman" w:eastAsia="Times New Roman" w:hAnsi="Times New Roman" w:cs="Times New Roman"/>
          <w:sz w:val="24"/>
        </w:rPr>
        <w:t xml:space="preserve">s training objectives, the number of type IV students is still </w:t>
      </w:r>
      <w:r w:rsidR="457E96B2" w:rsidRPr="34D95592">
        <w:rPr>
          <w:rFonts w:ascii="Times New Roman" w:eastAsia="Times New Roman" w:hAnsi="Times New Roman" w:cs="Times New Roman"/>
          <w:sz w:val="24"/>
        </w:rPr>
        <w:t xml:space="preserve">very </w:t>
      </w:r>
      <w:r w:rsidRPr="34D95592">
        <w:rPr>
          <w:rFonts w:ascii="Times New Roman" w:eastAsia="Times New Roman" w:hAnsi="Times New Roman" w:cs="Times New Roman"/>
          <w:sz w:val="24"/>
        </w:rPr>
        <w:t>low.</w:t>
      </w:r>
    </w:p>
    <w:p w14:paraId="48D6AADB" w14:textId="3D92AFAA" w:rsidR="5343EF31" w:rsidRDefault="5343EF31" w:rsidP="00BB4E0F"/>
    <w:p w14:paraId="11234B79" w14:textId="29DD2A31" w:rsidR="000A657F" w:rsidRPr="001D00CD" w:rsidRDefault="0B1A7670" w:rsidP="34D95592">
      <w:pPr>
        <w:rPr>
          <w:sz w:val="24"/>
        </w:rPr>
      </w:pPr>
      <w:r w:rsidRPr="34D95592">
        <w:rPr>
          <w:rFonts w:ascii="Times New Roman" w:eastAsia="Times New Roman" w:hAnsi="Times New Roman" w:cs="Times New Roman"/>
          <w:b/>
          <w:bCs/>
          <w:sz w:val="24"/>
        </w:rPr>
        <w:t>5</w:t>
      </w:r>
      <w:r w:rsidR="45BD3CCE">
        <w:tab/>
      </w:r>
      <w:r w:rsidR="457E96B2" w:rsidRPr="34D95592">
        <w:rPr>
          <w:rFonts w:ascii="Times New Roman" w:eastAsia="Times New Roman" w:hAnsi="Times New Roman" w:cs="Times New Roman"/>
          <w:b/>
          <w:bCs/>
          <w:sz w:val="24"/>
        </w:rPr>
        <w:t xml:space="preserve">Discussion </w:t>
      </w:r>
      <w:r w:rsidR="05B6535F" w:rsidRPr="34D95592">
        <w:rPr>
          <w:rFonts w:ascii="Times New Roman" w:eastAsia="Times New Roman" w:hAnsi="Times New Roman" w:cs="Times New Roman"/>
          <w:b/>
          <w:bCs/>
          <w:sz w:val="24"/>
        </w:rPr>
        <w:t>and outlook</w:t>
      </w:r>
    </w:p>
    <w:p w14:paraId="54CB69CE" w14:textId="205F9B83" w:rsidR="000A657F" w:rsidRPr="001D00CD" w:rsidRDefault="457E96B2" w:rsidP="34D95592">
      <w:pPr>
        <w:rPr>
          <w:sz w:val="24"/>
        </w:rPr>
      </w:pPr>
      <w:r w:rsidRPr="34D95592">
        <w:rPr>
          <w:rFonts w:ascii="Times New Roman" w:eastAsia="Times New Roman" w:hAnsi="Times New Roman" w:cs="Times New Roman"/>
          <w:sz w:val="24"/>
        </w:rPr>
        <w:t>T</w:t>
      </w:r>
      <w:r w:rsidR="0B1A7670" w:rsidRPr="34D95592">
        <w:rPr>
          <w:rFonts w:ascii="Times New Roman" w:eastAsia="Times New Roman" w:hAnsi="Times New Roman" w:cs="Times New Roman"/>
          <w:sz w:val="24"/>
        </w:rPr>
        <w:t xml:space="preserve">he original objective of the TVET teacher </w:t>
      </w:r>
      <w:r w:rsidRPr="34D95592">
        <w:rPr>
          <w:rFonts w:ascii="Times New Roman" w:eastAsia="Times New Roman" w:hAnsi="Times New Roman" w:cs="Times New Roman"/>
          <w:sz w:val="24"/>
        </w:rPr>
        <w:t>training</w:t>
      </w:r>
      <w:r w:rsidR="0B1A7670" w:rsidRPr="34D95592">
        <w:rPr>
          <w:rFonts w:ascii="Times New Roman" w:eastAsia="Times New Roman" w:hAnsi="Times New Roman" w:cs="Times New Roman"/>
          <w:sz w:val="24"/>
        </w:rPr>
        <w:t xml:space="preserve"> program was to attract high </w:t>
      </w:r>
      <w:r w:rsidR="0B1A7670" w:rsidRPr="34D95592">
        <w:rPr>
          <w:rFonts w:ascii="Times New Roman" w:eastAsia="Times New Roman" w:hAnsi="Times New Roman" w:cs="Times New Roman"/>
          <w:sz w:val="24"/>
        </w:rPr>
        <w:lastRenderedPageBreak/>
        <w:t>performing students to enroll in the program</w:t>
      </w:r>
      <w:r w:rsidR="09502EBC" w:rsidRPr="34D95592">
        <w:rPr>
          <w:rFonts w:ascii="Times New Roman" w:eastAsia="Times New Roman" w:hAnsi="Times New Roman" w:cs="Times New Roman"/>
          <w:sz w:val="24"/>
        </w:rPr>
        <w:t xml:space="preserve"> </w:t>
      </w:r>
      <w:r w:rsidR="0B1A7670" w:rsidRPr="34D95592">
        <w:rPr>
          <w:rFonts w:ascii="Times New Roman" w:eastAsia="Times New Roman" w:hAnsi="Times New Roman" w:cs="Times New Roman"/>
          <w:sz w:val="24"/>
        </w:rPr>
        <w:t xml:space="preserve">and become TVET teachers in the Greater Shanghai area. </w:t>
      </w:r>
      <w:r w:rsidR="2BB1148D" w:rsidRPr="34D95592">
        <w:rPr>
          <w:rFonts w:ascii="Times New Roman" w:eastAsia="Times New Roman" w:hAnsi="Times New Roman" w:cs="Times New Roman"/>
          <w:sz w:val="24"/>
        </w:rPr>
        <w:t xml:space="preserve">We can conclude that while the program initially succeeded in attracting a cohort of outstanding students, due to deviations in their enrollment motivations, societal contexts, and traditional ideologies, the first three types of students did not become TVET teachers. Only the type IV students, motivated by job stability, became TVET teachers, but mostly at tertiary level in higher TVET colleges. </w:t>
      </w:r>
      <w:r w:rsidR="39C65AA2" w:rsidRPr="34D95592">
        <w:rPr>
          <w:rFonts w:ascii="Times New Roman" w:eastAsia="Times New Roman" w:hAnsi="Times New Roman" w:cs="Times New Roman"/>
          <w:sz w:val="24"/>
        </w:rPr>
        <w:t>Therefore, the outcomes of this program did not align with its objectives, with discrepancies arising from students’ diverse mindsets and behaviors. Ultimately, this led to the discontinuation of the undergraduate phase of this TVET teacher training program, with subsequent training focused on the postgraduate level.</w:t>
      </w:r>
    </w:p>
    <w:p w14:paraId="26F0496F" w14:textId="1E7D0B27" w:rsidR="3A664813" w:rsidRDefault="3A664813" w:rsidP="00BB4E0F">
      <w:pPr>
        <w:rPr>
          <w:rFonts w:ascii="Times New Roman" w:eastAsia="Times New Roman" w:hAnsi="Times New Roman" w:cs="Times New Roman"/>
          <w:sz w:val="24"/>
        </w:rPr>
      </w:pPr>
    </w:p>
    <w:p w14:paraId="48576BB1" w14:textId="2234439A" w:rsidR="000A657F" w:rsidRPr="001D00CD" w:rsidRDefault="0B1A7670" w:rsidP="34D95592">
      <w:pPr>
        <w:rPr>
          <w:rFonts w:ascii="Times New Roman" w:eastAsia="Times New Roman" w:hAnsi="Times New Roman" w:cs="Times New Roman"/>
          <w:sz w:val="24"/>
        </w:rPr>
      </w:pPr>
      <w:r w:rsidRPr="34D95592">
        <w:rPr>
          <w:rFonts w:ascii="Times New Roman" w:eastAsia="Times New Roman" w:hAnsi="Times New Roman" w:cs="Times New Roman"/>
          <w:sz w:val="24"/>
        </w:rPr>
        <w:t>In terms of the reasons, the economic environment as well as social perceptions and the contradiction between curriculum design and the students</w:t>
      </w:r>
      <w:r w:rsidR="6D617159" w:rsidRPr="34D95592">
        <w:rPr>
          <w:rFonts w:ascii="Times New Roman" w:eastAsia="Times New Roman" w:hAnsi="Times New Roman" w:cs="Times New Roman"/>
          <w:sz w:val="24"/>
        </w:rPr>
        <w:t>’</w:t>
      </w:r>
      <w:r w:rsidR="6E216A0B" w:rsidRPr="34D95592">
        <w:rPr>
          <w:rFonts w:ascii="Times New Roman" w:eastAsia="Times New Roman" w:hAnsi="Times New Roman" w:cs="Times New Roman"/>
          <w:sz w:val="24"/>
        </w:rPr>
        <w:t xml:space="preserve"> </w:t>
      </w:r>
      <w:r w:rsidRPr="34D95592">
        <w:rPr>
          <w:rFonts w:ascii="Times New Roman" w:eastAsia="Times New Roman" w:hAnsi="Times New Roman" w:cs="Times New Roman"/>
          <w:sz w:val="24"/>
        </w:rPr>
        <w:t>original professional backgrounds could all be responsible for this discrepancy.</w:t>
      </w:r>
      <w:r w:rsidR="2C928950" w:rsidRPr="34D95592">
        <w:rPr>
          <w:rFonts w:ascii="Times New Roman" w:eastAsia="Times New Roman" w:hAnsi="Times New Roman" w:cs="Times New Roman"/>
          <w:sz w:val="24"/>
        </w:rPr>
        <w:t xml:space="preserve"> </w:t>
      </w:r>
      <w:r w:rsidRPr="34D95592">
        <w:rPr>
          <w:rFonts w:ascii="Times New Roman" w:eastAsia="Times New Roman" w:hAnsi="Times New Roman" w:cs="Times New Roman"/>
          <w:sz w:val="24"/>
        </w:rPr>
        <w:t>Firstly,</w:t>
      </w:r>
      <w:r w:rsidR="2AB2EC9E" w:rsidRPr="34D95592">
        <w:rPr>
          <w:rFonts w:ascii="Times New Roman" w:eastAsia="Times New Roman" w:hAnsi="Times New Roman" w:cs="Times New Roman"/>
          <w:sz w:val="24"/>
        </w:rPr>
        <w:t xml:space="preserve"> </w:t>
      </w:r>
      <w:r w:rsidRPr="34D95592">
        <w:rPr>
          <w:rFonts w:ascii="Times New Roman" w:eastAsia="Times New Roman" w:hAnsi="Times New Roman" w:cs="Times New Roman"/>
          <w:sz w:val="24"/>
        </w:rPr>
        <w:t xml:space="preserve">given the booming construction industry with a prosperous </w:t>
      </w:r>
      <w:r w:rsidR="4019D5D6" w:rsidRPr="34D95592">
        <w:rPr>
          <w:rFonts w:ascii="Times New Roman" w:eastAsia="Times New Roman" w:hAnsi="Times New Roman" w:cs="Times New Roman"/>
          <w:sz w:val="24"/>
        </w:rPr>
        <w:t>labor</w:t>
      </w:r>
      <w:r w:rsidRPr="34D95592">
        <w:rPr>
          <w:rFonts w:ascii="Times New Roman" w:eastAsia="Times New Roman" w:hAnsi="Times New Roman" w:cs="Times New Roman"/>
          <w:sz w:val="24"/>
        </w:rPr>
        <w:t xml:space="preserve"> market of the relevant industry at that time, </w:t>
      </w:r>
      <w:r w:rsidR="23AC934C" w:rsidRPr="34D95592">
        <w:rPr>
          <w:rFonts w:ascii="Times New Roman" w:eastAsia="Times New Roman" w:hAnsi="Times New Roman" w:cs="Times New Roman"/>
          <w:sz w:val="24"/>
        </w:rPr>
        <w:t>many</w:t>
      </w:r>
      <w:r w:rsidRPr="34D95592">
        <w:rPr>
          <w:rFonts w:ascii="Times New Roman" w:eastAsia="Times New Roman" w:hAnsi="Times New Roman" w:cs="Times New Roman"/>
          <w:sz w:val="24"/>
        </w:rPr>
        <w:t xml:space="preserve"> positions within companies offer very attractive salaries, which are higher than the salary level of teachers. </w:t>
      </w:r>
      <w:r w:rsidR="0ACE7BE5" w:rsidRPr="34D95592">
        <w:rPr>
          <w:rFonts w:ascii="Times New Roman" w:eastAsia="Times New Roman" w:hAnsi="Times New Roman" w:cs="Times New Roman"/>
          <w:sz w:val="24"/>
        </w:rPr>
        <w:t>Those</w:t>
      </w:r>
      <w:r w:rsidRPr="34D95592">
        <w:rPr>
          <w:rFonts w:ascii="Times New Roman" w:eastAsia="Times New Roman" w:hAnsi="Times New Roman" w:cs="Times New Roman"/>
          <w:sz w:val="24"/>
        </w:rPr>
        <w:t xml:space="preserve"> students who did not aspire to be secondary TVET teachers naturally chose to enter high-paying enterprises with better career prospects upon completing their undergraduate studies.</w:t>
      </w:r>
      <w:r w:rsidR="588C4652" w:rsidRPr="34D95592">
        <w:rPr>
          <w:rFonts w:ascii="Times New Roman" w:eastAsia="Times New Roman" w:hAnsi="Times New Roman" w:cs="Times New Roman"/>
          <w:sz w:val="24"/>
        </w:rPr>
        <w:t xml:space="preserve"> </w:t>
      </w:r>
      <w:r w:rsidRPr="34D95592">
        <w:rPr>
          <w:rFonts w:ascii="Times New Roman" w:eastAsia="Times New Roman" w:hAnsi="Times New Roman" w:cs="Times New Roman"/>
          <w:sz w:val="24"/>
        </w:rPr>
        <w:t xml:space="preserve">Secondly, influenced by the traditional mindset of pursuing higher academic degrees, some students chose to pursue master’s degrees, with some opting for fields outside of TVET for further studies. Among those who continued their studies in the field of TVET, some pursued doctoral </w:t>
      </w:r>
      <w:r w:rsidR="70C3F16A" w:rsidRPr="34D95592">
        <w:rPr>
          <w:rFonts w:ascii="Times New Roman" w:eastAsia="Times New Roman" w:hAnsi="Times New Roman" w:cs="Times New Roman"/>
          <w:sz w:val="24"/>
        </w:rPr>
        <w:t xml:space="preserve">qualifications </w:t>
      </w:r>
      <w:r w:rsidRPr="34D95592">
        <w:rPr>
          <w:rFonts w:ascii="Times New Roman" w:eastAsia="Times New Roman" w:hAnsi="Times New Roman" w:cs="Times New Roman"/>
          <w:sz w:val="24"/>
        </w:rPr>
        <w:t xml:space="preserve">and became TVET researchers in the field, while others, upon completing their master’s degrees, genuinely embarked on careers as teachers in </w:t>
      </w:r>
      <w:r w:rsidR="1DF639FA" w:rsidRPr="34D95592">
        <w:rPr>
          <w:rFonts w:ascii="Times New Roman" w:eastAsia="Times New Roman" w:hAnsi="Times New Roman" w:cs="Times New Roman"/>
          <w:sz w:val="24"/>
        </w:rPr>
        <w:t>TVET</w:t>
      </w:r>
      <w:r w:rsidRPr="34D95592">
        <w:rPr>
          <w:rFonts w:ascii="Times New Roman" w:eastAsia="Times New Roman" w:hAnsi="Times New Roman" w:cs="Times New Roman"/>
          <w:sz w:val="24"/>
        </w:rPr>
        <w:t xml:space="preserve"> colleges</w:t>
      </w:r>
      <w:r w:rsidR="068F5800" w:rsidRPr="34D95592">
        <w:rPr>
          <w:sz w:val="24"/>
        </w:rPr>
        <w:t>,</w:t>
      </w:r>
      <w:r w:rsidRPr="34D95592">
        <w:rPr>
          <w:sz w:val="24"/>
        </w:rPr>
        <w:t xml:space="preserve"> </w:t>
      </w:r>
      <w:r w:rsidRPr="34D95592">
        <w:rPr>
          <w:rFonts w:ascii="Times New Roman" w:eastAsia="Times New Roman" w:hAnsi="Times New Roman" w:cs="Times New Roman"/>
          <w:sz w:val="24"/>
        </w:rPr>
        <w:t>driven by their preference for job stability and the reputation of tertiary education. As for the TVET-avoiding students, the influence of society</w:t>
      </w:r>
      <w:r w:rsidR="5307CC91" w:rsidRPr="34D95592">
        <w:rPr>
          <w:rFonts w:ascii="Times New Roman" w:eastAsia="Times New Roman" w:hAnsi="Times New Roman" w:cs="Times New Roman"/>
          <w:sz w:val="24"/>
        </w:rPr>
        <w:t>’</w:t>
      </w:r>
      <w:r w:rsidRPr="34D95592">
        <w:rPr>
          <w:rFonts w:ascii="Times New Roman" w:eastAsia="Times New Roman" w:hAnsi="Times New Roman" w:cs="Times New Roman"/>
          <w:sz w:val="24"/>
        </w:rPr>
        <w:t xml:space="preserve">s traditional perceptions of </w:t>
      </w:r>
      <w:r w:rsidR="1DF639FA" w:rsidRPr="34D95592">
        <w:rPr>
          <w:rFonts w:ascii="Times New Roman" w:eastAsia="Times New Roman" w:hAnsi="Times New Roman" w:cs="Times New Roman"/>
          <w:sz w:val="24"/>
        </w:rPr>
        <w:t>TVET</w:t>
      </w:r>
      <w:r w:rsidRPr="34D95592">
        <w:rPr>
          <w:rFonts w:ascii="Times New Roman" w:eastAsia="Times New Roman" w:hAnsi="Times New Roman" w:cs="Times New Roman"/>
          <w:sz w:val="24"/>
        </w:rPr>
        <w:t xml:space="preserve"> is manifested in their decision to withdraw. Being a TVET teacher is </w:t>
      </w:r>
      <w:r w:rsidR="086972D8" w:rsidRPr="34D95592">
        <w:rPr>
          <w:rFonts w:ascii="Times New Roman" w:eastAsia="Times New Roman" w:hAnsi="Times New Roman" w:cs="Times New Roman"/>
          <w:sz w:val="24"/>
        </w:rPr>
        <w:t xml:space="preserve">prescribed as relatively low status </w:t>
      </w:r>
      <w:r w:rsidRPr="34D95592">
        <w:rPr>
          <w:rFonts w:ascii="Times New Roman" w:eastAsia="Times New Roman" w:hAnsi="Times New Roman" w:cs="Times New Roman"/>
          <w:sz w:val="24"/>
        </w:rPr>
        <w:t xml:space="preserve">within </w:t>
      </w:r>
      <w:r w:rsidR="086972D8" w:rsidRPr="34D95592">
        <w:rPr>
          <w:rFonts w:ascii="Times New Roman" w:eastAsia="Times New Roman" w:hAnsi="Times New Roman" w:cs="Times New Roman"/>
          <w:sz w:val="24"/>
        </w:rPr>
        <w:t>Chinese society</w:t>
      </w:r>
      <w:r w:rsidRPr="34D95592">
        <w:rPr>
          <w:rFonts w:ascii="Times New Roman" w:eastAsia="Times New Roman" w:hAnsi="Times New Roman" w:cs="Times New Roman"/>
          <w:sz w:val="24"/>
        </w:rPr>
        <w:t xml:space="preserve">. Therefore, </w:t>
      </w:r>
      <w:r w:rsidR="086972D8" w:rsidRPr="34D95592">
        <w:rPr>
          <w:rFonts w:ascii="Times New Roman" w:eastAsia="Times New Roman" w:hAnsi="Times New Roman" w:cs="Times New Roman"/>
          <w:sz w:val="24"/>
        </w:rPr>
        <w:t xml:space="preserve">students </w:t>
      </w:r>
      <w:r w:rsidRPr="34D95592">
        <w:rPr>
          <w:rFonts w:ascii="Times New Roman" w:eastAsia="Times New Roman" w:hAnsi="Times New Roman" w:cs="Times New Roman"/>
          <w:sz w:val="24"/>
        </w:rPr>
        <w:t xml:space="preserve">are </w:t>
      </w:r>
      <w:r w:rsidR="4CC34561" w:rsidRPr="34D95592">
        <w:rPr>
          <w:rFonts w:ascii="Times New Roman" w:eastAsia="Times New Roman" w:hAnsi="Times New Roman" w:cs="Times New Roman"/>
          <w:sz w:val="24"/>
        </w:rPr>
        <w:t xml:space="preserve">so </w:t>
      </w:r>
      <w:r w:rsidRPr="34D95592">
        <w:rPr>
          <w:rFonts w:ascii="Times New Roman" w:eastAsia="Times New Roman" w:hAnsi="Times New Roman" w:cs="Times New Roman"/>
          <w:sz w:val="24"/>
        </w:rPr>
        <w:t xml:space="preserve">resistant to becoming a TVET teacher that they voluntarily withdraw from the program </w:t>
      </w:r>
      <w:r w:rsidR="4CC34561" w:rsidRPr="34D95592">
        <w:rPr>
          <w:rFonts w:ascii="Times New Roman" w:eastAsia="Times New Roman" w:hAnsi="Times New Roman" w:cs="Times New Roman"/>
          <w:sz w:val="24"/>
        </w:rPr>
        <w:t>and/</w:t>
      </w:r>
      <w:r w:rsidRPr="34D95592">
        <w:rPr>
          <w:rFonts w:ascii="Times New Roman" w:eastAsia="Times New Roman" w:hAnsi="Times New Roman" w:cs="Times New Roman"/>
          <w:sz w:val="24"/>
        </w:rPr>
        <w:t xml:space="preserve">or choose </w:t>
      </w:r>
      <w:r w:rsidR="4CC34561" w:rsidRPr="34D95592">
        <w:rPr>
          <w:rFonts w:ascii="Times New Roman" w:eastAsia="Times New Roman" w:hAnsi="Times New Roman" w:cs="Times New Roman"/>
          <w:sz w:val="24"/>
        </w:rPr>
        <w:t>another</w:t>
      </w:r>
      <w:r w:rsidRPr="34D95592">
        <w:rPr>
          <w:rFonts w:ascii="Times New Roman" w:eastAsia="Times New Roman" w:hAnsi="Times New Roman" w:cs="Times New Roman"/>
          <w:sz w:val="24"/>
        </w:rPr>
        <w:t xml:space="preserve"> major. </w:t>
      </w:r>
      <w:r w:rsidR="4CC34561" w:rsidRPr="34D95592">
        <w:rPr>
          <w:rFonts w:ascii="Times New Roman" w:eastAsia="Times New Roman" w:hAnsi="Times New Roman" w:cs="Times New Roman"/>
          <w:sz w:val="24"/>
        </w:rPr>
        <w:t>Regarding the curriculum</w:t>
      </w:r>
      <w:r w:rsidRPr="34D95592">
        <w:rPr>
          <w:rFonts w:ascii="Times New Roman" w:eastAsia="Times New Roman" w:hAnsi="Times New Roman" w:cs="Times New Roman"/>
          <w:sz w:val="24"/>
        </w:rPr>
        <w:t xml:space="preserve">, the courses related to German </w:t>
      </w:r>
      <w:r w:rsidR="3871D40A" w:rsidRPr="34D95592">
        <w:rPr>
          <w:rFonts w:ascii="Times New Roman" w:eastAsia="Times New Roman" w:hAnsi="Times New Roman" w:cs="Times New Roman"/>
          <w:sz w:val="24"/>
        </w:rPr>
        <w:t>TVET</w:t>
      </w:r>
      <w:r w:rsidRPr="34D95592">
        <w:rPr>
          <w:rFonts w:ascii="Times New Roman" w:eastAsia="Times New Roman" w:hAnsi="Times New Roman" w:cs="Times New Roman"/>
          <w:sz w:val="24"/>
        </w:rPr>
        <w:t xml:space="preserve"> offered by this program are relatively abstract and cutting-edge, for students whose original majors are in science and engineering, they find it challenging to study. Even the top-performing and highly motivated students in the </w:t>
      </w:r>
      <w:r w:rsidR="12F83314" w:rsidRPr="34D95592">
        <w:rPr>
          <w:rFonts w:ascii="Times New Roman" w:eastAsia="Times New Roman" w:hAnsi="Times New Roman" w:cs="Times New Roman"/>
          <w:sz w:val="24"/>
        </w:rPr>
        <w:t>class</w:t>
      </w:r>
      <w:r w:rsidRPr="34D95592">
        <w:rPr>
          <w:rFonts w:ascii="Times New Roman" w:eastAsia="Times New Roman" w:hAnsi="Times New Roman" w:cs="Times New Roman"/>
          <w:sz w:val="24"/>
        </w:rPr>
        <w:t xml:space="preserve"> acknowledge the difficulty of the course content</w:t>
      </w:r>
      <w:r w:rsidR="020C4122" w:rsidRPr="34D95592">
        <w:rPr>
          <w:rFonts w:ascii="Times New Roman" w:eastAsia="Times New Roman" w:hAnsi="Times New Roman" w:cs="Times New Roman"/>
          <w:sz w:val="24"/>
        </w:rPr>
        <w:t>.</w:t>
      </w:r>
    </w:p>
    <w:p w14:paraId="2BD65CBC" w14:textId="1E9082EE" w:rsidR="4ED2E708" w:rsidRDefault="4ED2E708" w:rsidP="7CB6C35F">
      <w:pPr>
        <w:rPr>
          <w:rFonts w:ascii="Times New Roman" w:eastAsia="Times New Roman" w:hAnsi="Times New Roman" w:cs="Times New Roman"/>
          <w:sz w:val="24"/>
        </w:rPr>
      </w:pPr>
    </w:p>
    <w:p w14:paraId="492A37BF" w14:textId="06ECD517" w:rsidR="5A50CD50" w:rsidRDefault="0B1A7670" w:rsidP="34D95592">
      <w:pPr>
        <w:rPr>
          <w:rFonts w:ascii="Times New Roman" w:eastAsia="Times New Roman" w:hAnsi="Times New Roman" w:cs="Times New Roman"/>
          <w:sz w:val="24"/>
        </w:rPr>
      </w:pPr>
      <w:r w:rsidRPr="34D95592">
        <w:rPr>
          <w:rFonts w:ascii="Times New Roman" w:eastAsia="Times New Roman" w:hAnsi="Times New Roman" w:cs="Times New Roman"/>
          <w:sz w:val="24"/>
        </w:rPr>
        <w:t xml:space="preserve">Drawing inspiration </w:t>
      </w:r>
      <w:r w:rsidR="0166387A" w:rsidRPr="34D95592">
        <w:rPr>
          <w:rFonts w:ascii="Times New Roman" w:eastAsia="Times New Roman" w:hAnsi="Times New Roman" w:cs="Times New Roman"/>
          <w:sz w:val="24"/>
        </w:rPr>
        <w:t>from</w:t>
      </w:r>
      <w:r w:rsidR="020C4122" w:rsidRPr="34D95592">
        <w:rPr>
          <w:rFonts w:ascii="Times New Roman" w:eastAsia="Times New Roman" w:hAnsi="Times New Roman" w:cs="Times New Roman"/>
          <w:sz w:val="24"/>
        </w:rPr>
        <w:t xml:space="preserve"> the</w:t>
      </w:r>
      <w:r w:rsidRPr="34D95592">
        <w:rPr>
          <w:rFonts w:ascii="Times New Roman" w:eastAsia="Times New Roman" w:hAnsi="Times New Roman" w:cs="Times New Roman"/>
          <w:sz w:val="24"/>
        </w:rPr>
        <w:t xml:space="preserve"> reasons</w:t>
      </w:r>
      <w:r w:rsidR="020C4122" w:rsidRPr="34D95592">
        <w:rPr>
          <w:rFonts w:ascii="Times New Roman" w:eastAsia="Times New Roman" w:hAnsi="Times New Roman" w:cs="Times New Roman"/>
          <w:sz w:val="24"/>
        </w:rPr>
        <w:t xml:space="preserve"> </w:t>
      </w:r>
      <w:r w:rsidR="4EBB44A4" w:rsidRPr="34D95592">
        <w:rPr>
          <w:rFonts w:ascii="Times New Roman" w:eastAsia="Times New Roman" w:hAnsi="Times New Roman" w:cs="Times New Roman"/>
          <w:sz w:val="24"/>
        </w:rPr>
        <w:t>underlying</w:t>
      </w:r>
      <w:r w:rsidR="020C4122" w:rsidRPr="34D95592">
        <w:rPr>
          <w:rFonts w:ascii="Times New Roman" w:eastAsia="Times New Roman" w:hAnsi="Times New Roman" w:cs="Times New Roman"/>
          <w:sz w:val="24"/>
        </w:rPr>
        <w:t xml:space="preserve"> the students’ actions</w:t>
      </w:r>
      <w:r w:rsidRPr="34D95592">
        <w:rPr>
          <w:rFonts w:ascii="Times New Roman" w:eastAsia="Times New Roman" w:hAnsi="Times New Roman" w:cs="Times New Roman"/>
          <w:sz w:val="24"/>
        </w:rPr>
        <w:t xml:space="preserve">, we can explore several viable alternatives to enhance the effectiveness of the program. Initially, governmental bodies might contemplate the elevation of </w:t>
      </w:r>
      <w:r w:rsidR="537EC9F6" w:rsidRPr="34D95592">
        <w:rPr>
          <w:rFonts w:ascii="Times New Roman" w:eastAsia="Times New Roman" w:hAnsi="Times New Roman" w:cs="Times New Roman"/>
          <w:sz w:val="24"/>
        </w:rPr>
        <w:t>TVET</w:t>
      </w:r>
      <w:r w:rsidRPr="34D95592">
        <w:rPr>
          <w:rFonts w:ascii="Times New Roman" w:eastAsia="Times New Roman" w:hAnsi="Times New Roman" w:cs="Times New Roman"/>
          <w:sz w:val="24"/>
        </w:rPr>
        <w:t xml:space="preserve"> teachers</w:t>
      </w:r>
      <w:r w:rsidR="14A8BFEA" w:rsidRPr="34D95592">
        <w:rPr>
          <w:rFonts w:ascii="Times New Roman" w:eastAsia="Times New Roman" w:hAnsi="Times New Roman" w:cs="Times New Roman"/>
          <w:sz w:val="24"/>
        </w:rPr>
        <w:t>’</w:t>
      </w:r>
      <w:r w:rsidRPr="34D95592">
        <w:rPr>
          <w:rFonts w:ascii="Times New Roman" w:eastAsia="Times New Roman" w:hAnsi="Times New Roman" w:cs="Times New Roman"/>
          <w:sz w:val="24"/>
        </w:rPr>
        <w:t xml:space="preserve"> salaries, increasing the salary ceiling and narrowing the disparity with corporate salaries, thereby attracting a greater number of graduates to apply. Furthermore, the curriculum within the program can be designed in a progressive manner, from simple to complex, with educators employing real-life instances to convert abstract knowledge into concrete understanding, simplifying the learning process for students.</w:t>
      </w:r>
      <w:r w:rsidR="69EFA049" w:rsidRPr="34D95592">
        <w:rPr>
          <w:rFonts w:ascii="Times New Roman" w:eastAsia="Times New Roman" w:hAnsi="Times New Roman" w:cs="Times New Roman"/>
          <w:sz w:val="24"/>
        </w:rPr>
        <w:t xml:space="preserve"> Also, as the Chinese TVET system </w:t>
      </w:r>
      <w:r w:rsidR="155F11CC" w:rsidRPr="34D95592">
        <w:rPr>
          <w:rFonts w:ascii="Times New Roman" w:eastAsia="Times New Roman" w:hAnsi="Times New Roman" w:cs="Times New Roman"/>
          <w:sz w:val="24"/>
        </w:rPr>
        <w:t xml:space="preserve">does not share a lot of similarities with the German dual apprenticeship </w:t>
      </w:r>
      <w:r w:rsidR="155F11CC" w:rsidRPr="34D95592">
        <w:rPr>
          <w:rFonts w:ascii="Times New Roman" w:eastAsia="Times New Roman" w:hAnsi="Times New Roman" w:cs="Times New Roman"/>
          <w:sz w:val="24"/>
        </w:rPr>
        <w:lastRenderedPageBreak/>
        <w:t>model, the great emphasis of Germany as a role model should be reconsidered.</w:t>
      </w:r>
      <w:r w:rsidRPr="34D95592">
        <w:rPr>
          <w:rFonts w:ascii="Times New Roman" w:eastAsia="Times New Roman" w:hAnsi="Times New Roman" w:cs="Times New Roman"/>
          <w:sz w:val="24"/>
        </w:rPr>
        <w:t xml:space="preserve"> Concurrently, there should be an appropriate augmentation in the promotion of the distinctive nature and significance of the TVET teaching profession, thereby fostering heightened recognition among students for this career path.</w:t>
      </w:r>
    </w:p>
    <w:p w14:paraId="26026F38" w14:textId="064871F7" w:rsidR="5A3EA4ED" w:rsidRDefault="5A3EA4ED" w:rsidP="7CB6C35F">
      <w:pPr>
        <w:rPr>
          <w:rFonts w:ascii="Times New Roman" w:eastAsia="Times New Roman" w:hAnsi="Times New Roman" w:cs="Times New Roman"/>
          <w:sz w:val="24"/>
        </w:rPr>
      </w:pPr>
    </w:p>
    <w:p w14:paraId="64B70E39" w14:textId="277AB5EE" w:rsidR="5461DBA0" w:rsidRDefault="5461DBA0" w:rsidP="34D95592">
      <w:pPr>
        <w:rPr>
          <w:rFonts w:ascii="Times New Roman" w:eastAsia="Times New Roman" w:hAnsi="Times New Roman" w:cs="Times New Roman"/>
          <w:sz w:val="24"/>
        </w:rPr>
      </w:pPr>
      <w:r w:rsidRPr="34D95592">
        <w:rPr>
          <w:rFonts w:ascii="Times New Roman" w:eastAsia="Times New Roman" w:hAnsi="Times New Roman" w:cs="Times New Roman"/>
          <w:sz w:val="24"/>
        </w:rPr>
        <w:t>However, this research inevitably has some limitations. As mentioned in the introduction, the four types of students did not enroll at the same time. Nevertheless, the analysis shows that even if the time frame is extended to five years and the external environment continues to change, what remains unchanged is that most students have not been willing to become TVET teachers, especially in secondary education, for most of the past three decades. Another limitation of this study is the limited number of interviewees who were, however, chosen by careful selection. The groups of interviewees could be expanded for the sake of triangulation. For example, interviews with government officials and university leaders of the time could enrich the findings of this paper as well as our understanding of international policy transfer and cooperation in TVET.</w:t>
      </w:r>
    </w:p>
    <w:p w14:paraId="7F0ED14E" w14:textId="349E723E" w:rsidR="009674FE" w:rsidRDefault="009674FE" w:rsidP="00BB4E0F">
      <w:pPr>
        <w:rPr>
          <w:rFonts w:ascii="Times New Roman" w:eastAsia="Times New Roman" w:hAnsi="Times New Roman" w:cs="Times New Roman"/>
          <w:sz w:val="24"/>
        </w:rPr>
      </w:pPr>
    </w:p>
    <w:p w14:paraId="238D2460" w14:textId="6856E3BF" w:rsidR="00BE68E7" w:rsidRPr="00BE68E7" w:rsidRDefault="45BD3CCE" w:rsidP="00BB4E0F">
      <w:pPr>
        <w:rPr>
          <w:rFonts w:ascii="Times New Roman" w:eastAsia="Times New Roman" w:hAnsi="Times New Roman" w:cs="Times New Roman"/>
          <w:b/>
          <w:sz w:val="24"/>
        </w:rPr>
      </w:pPr>
      <w:r w:rsidRPr="156E63A3">
        <w:rPr>
          <w:rFonts w:ascii="Times New Roman" w:eastAsia="Times New Roman" w:hAnsi="Times New Roman" w:cs="Times New Roman"/>
          <w:b/>
          <w:sz w:val="24"/>
        </w:rPr>
        <w:t>References</w:t>
      </w:r>
    </w:p>
    <w:p w14:paraId="01AF7F96" w14:textId="550D93B2" w:rsidR="007C0F17" w:rsidRDefault="2E984011" w:rsidP="34D95592">
      <w:pPr>
        <w:ind w:left="720" w:hanging="720"/>
        <w:rPr>
          <w:rFonts w:ascii="Times New Roman" w:eastAsia="Times New Roman" w:hAnsi="Times New Roman" w:cs="Times New Roman"/>
          <w:sz w:val="24"/>
        </w:rPr>
      </w:pPr>
      <w:r w:rsidRPr="34D95592">
        <w:rPr>
          <w:rFonts w:ascii="Times New Roman" w:eastAsia="Times New Roman" w:hAnsi="Times New Roman" w:cs="Times New Roman"/>
          <w:color w:val="222222"/>
          <w:sz w:val="24"/>
        </w:rPr>
        <w:t xml:space="preserve">Chinedu, C.C., Wan-Mohamed, W.A., &amp; </w:t>
      </w:r>
      <w:proofErr w:type="spellStart"/>
      <w:r w:rsidRPr="34D95592">
        <w:rPr>
          <w:rFonts w:ascii="Times New Roman" w:eastAsia="Times New Roman" w:hAnsi="Times New Roman" w:cs="Times New Roman"/>
          <w:color w:val="222222"/>
          <w:sz w:val="24"/>
        </w:rPr>
        <w:t>Ogbonnia</w:t>
      </w:r>
      <w:proofErr w:type="spellEnd"/>
      <w:r w:rsidRPr="34D95592">
        <w:rPr>
          <w:rFonts w:ascii="Times New Roman" w:eastAsia="Times New Roman" w:hAnsi="Times New Roman" w:cs="Times New Roman"/>
          <w:color w:val="222222"/>
          <w:sz w:val="24"/>
        </w:rPr>
        <w:t xml:space="preserve">, A.A. (2018). A systematic review on education for sustainable development: Enhancing TVE teacher training </w:t>
      </w:r>
      <w:proofErr w:type="spellStart"/>
      <w:r w:rsidRPr="34D95592">
        <w:rPr>
          <w:rFonts w:ascii="Times New Roman" w:eastAsia="Times New Roman" w:hAnsi="Times New Roman" w:cs="Times New Roman"/>
          <w:color w:val="222222"/>
          <w:sz w:val="24"/>
        </w:rPr>
        <w:t>programme</w:t>
      </w:r>
      <w:proofErr w:type="spellEnd"/>
      <w:r w:rsidRPr="34D95592">
        <w:rPr>
          <w:rFonts w:ascii="Times New Roman" w:eastAsia="Times New Roman" w:hAnsi="Times New Roman" w:cs="Times New Roman"/>
          <w:color w:val="222222"/>
          <w:sz w:val="24"/>
        </w:rPr>
        <w:t xml:space="preserve">. </w:t>
      </w:r>
      <w:r w:rsidRPr="34D95592">
        <w:rPr>
          <w:rFonts w:ascii="Times New Roman" w:eastAsia="Times New Roman" w:hAnsi="Times New Roman" w:cs="Times New Roman"/>
          <w:i/>
          <w:iCs/>
          <w:color w:val="222222"/>
          <w:sz w:val="24"/>
        </w:rPr>
        <w:t>Journal of Technical Education and Training</w:t>
      </w:r>
      <w:r w:rsidRPr="34D95592">
        <w:rPr>
          <w:rFonts w:ascii="Times New Roman" w:eastAsia="Times New Roman" w:hAnsi="Times New Roman" w:cs="Times New Roman"/>
          <w:color w:val="222222"/>
          <w:sz w:val="24"/>
        </w:rPr>
        <w:t xml:space="preserve">, </w:t>
      </w:r>
      <w:r w:rsidRPr="34D95592">
        <w:rPr>
          <w:rFonts w:ascii="Times New Roman" w:eastAsia="Times New Roman" w:hAnsi="Times New Roman" w:cs="Times New Roman"/>
          <w:i/>
          <w:iCs/>
          <w:color w:val="222222"/>
          <w:sz w:val="24"/>
        </w:rPr>
        <w:t>10</w:t>
      </w:r>
      <w:r w:rsidRPr="34D95592">
        <w:rPr>
          <w:rFonts w:ascii="Times New Roman" w:eastAsia="Times New Roman" w:hAnsi="Times New Roman" w:cs="Times New Roman"/>
          <w:color w:val="222222"/>
          <w:sz w:val="24"/>
        </w:rPr>
        <w:t>(1).</w:t>
      </w:r>
      <w:r w:rsidR="179F33FE" w:rsidRPr="34D95592">
        <w:rPr>
          <w:rFonts w:ascii="Times New Roman" w:eastAsia="Times New Roman" w:hAnsi="Times New Roman" w:cs="Times New Roman"/>
          <w:color w:val="222222"/>
          <w:sz w:val="24"/>
        </w:rPr>
        <w:t xml:space="preserve"> 109–125. </w:t>
      </w:r>
      <w:hyperlink r:id="rId10">
        <w:r w:rsidR="179F33FE" w:rsidRPr="34D95592">
          <w:rPr>
            <w:rStyle w:val="Hyperlink"/>
            <w:rFonts w:ascii="Times New Roman" w:eastAsia="Times New Roman" w:hAnsi="Times New Roman" w:cs="Times New Roman"/>
            <w:sz w:val="24"/>
          </w:rPr>
          <w:t>https://doi.org/10.30880/jtet.2018.10.01.009</w:t>
        </w:r>
      </w:hyperlink>
      <w:r w:rsidR="179F33FE" w:rsidRPr="34D95592">
        <w:rPr>
          <w:rFonts w:ascii="Times New Roman" w:eastAsia="Times New Roman" w:hAnsi="Times New Roman" w:cs="Times New Roman"/>
          <w:color w:val="222222"/>
          <w:sz w:val="24"/>
        </w:rPr>
        <w:t xml:space="preserve"> </w:t>
      </w:r>
    </w:p>
    <w:p w14:paraId="44BE4188" w14:textId="2A7E12EB" w:rsidR="007C0F17" w:rsidRDefault="2E984011" w:rsidP="34D95592">
      <w:pPr>
        <w:ind w:left="720" w:hanging="720"/>
        <w:rPr>
          <w:rFonts w:ascii="Times New Roman" w:eastAsia="Times New Roman" w:hAnsi="Times New Roman" w:cs="Times New Roman"/>
          <w:color w:val="222222"/>
          <w:sz w:val="24"/>
        </w:rPr>
      </w:pPr>
      <w:r w:rsidRPr="34D95592">
        <w:rPr>
          <w:rFonts w:ascii="Times New Roman" w:eastAsia="Times New Roman" w:hAnsi="Times New Roman" w:cs="Times New Roman"/>
          <w:color w:val="222222"/>
          <w:sz w:val="24"/>
        </w:rPr>
        <w:t>Coleman, J.S. (1975). Social Structure and a Theory of Action.</w:t>
      </w:r>
      <w:r w:rsidRPr="34D95592">
        <w:rPr>
          <w:rFonts w:ascii="Times New Roman" w:eastAsia="Times New Roman" w:hAnsi="Times New Roman" w:cs="Times New Roman"/>
          <w:i/>
          <w:iCs/>
          <w:color w:val="222222"/>
          <w:sz w:val="24"/>
        </w:rPr>
        <w:t xml:space="preserve"> The Polish Sociological Bulletin,</w:t>
      </w:r>
      <w:r w:rsidRPr="34D95592">
        <w:rPr>
          <w:rFonts w:ascii="Times New Roman" w:eastAsia="Times New Roman" w:hAnsi="Times New Roman" w:cs="Times New Roman"/>
          <w:color w:val="222222"/>
          <w:sz w:val="24"/>
        </w:rPr>
        <w:t xml:space="preserve"> 31/32, 19–32. </w:t>
      </w:r>
      <w:hyperlink r:id="rId11">
        <w:r w:rsidRPr="34D95592">
          <w:rPr>
            <w:rStyle w:val="Hyperlink"/>
            <w:rFonts w:ascii="Times New Roman" w:eastAsia="Times New Roman" w:hAnsi="Times New Roman" w:cs="Times New Roman"/>
            <w:sz w:val="24"/>
          </w:rPr>
          <w:t>http://www.jstor.org/stable/44815607</w:t>
        </w:r>
      </w:hyperlink>
      <w:r w:rsidR="1C2BB0EE" w:rsidRPr="34D95592">
        <w:rPr>
          <w:rFonts w:ascii="Times New Roman" w:eastAsia="Times New Roman" w:hAnsi="Times New Roman" w:cs="Times New Roman"/>
          <w:color w:val="222222"/>
          <w:sz w:val="24"/>
        </w:rPr>
        <w:t xml:space="preserve"> </w:t>
      </w:r>
    </w:p>
    <w:p w14:paraId="51E4E669" w14:textId="3C8CE33B" w:rsidR="007C0F17" w:rsidRDefault="2E984011" w:rsidP="34D95592">
      <w:pPr>
        <w:ind w:left="720" w:hanging="720"/>
        <w:rPr>
          <w:rFonts w:ascii="Times New Roman" w:eastAsia="Times New Roman" w:hAnsi="Times New Roman" w:cs="Times New Roman"/>
          <w:i/>
          <w:iCs/>
          <w:color w:val="222222"/>
          <w:sz w:val="24"/>
        </w:rPr>
      </w:pPr>
      <w:r w:rsidRPr="34D95592">
        <w:rPr>
          <w:rFonts w:ascii="Times New Roman" w:eastAsia="Times New Roman" w:hAnsi="Times New Roman" w:cs="Times New Roman"/>
          <w:color w:val="222222"/>
          <w:sz w:val="24"/>
        </w:rPr>
        <w:t xml:space="preserve">Coleman, J.S. (1987). </w:t>
      </w:r>
      <w:proofErr w:type="spellStart"/>
      <w:r w:rsidRPr="34D95592">
        <w:rPr>
          <w:rFonts w:ascii="Times New Roman" w:eastAsia="Times New Roman" w:hAnsi="Times New Roman" w:cs="Times New Roman"/>
          <w:color w:val="222222"/>
          <w:sz w:val="24"/>
        </w:rPr>
        <w:t>Microfoundations</w:t>
      </w:r>
      <w:proofErr w:type="spellEnd"/>
      <w:r w:rsidRPr="34D95592">
        <w:rPr>
          <w:rFonts w:ascii="Times New Roman" w:eastAsia="Times New Roman" w:hAnsi="Times New Roman" w:cs="Times New Roman"/>
          <w:color w:val="222222"/>
          <w:sz w:val="24"/>
        </w:rPr>
        <w:t xml:space="preserve"> and Macrosocial Behavior. In J. C. Alexander, B. Giesen, R. </w:t>
      </w:r>
      <w:proofErr w:type="spellStart"/>
      <w:r w:rsidRPr="34D95592">
        <w:rPr>
          <w:rFonts w:ascii="Times New Roman" w:eastAsia="Times New Roman" w:hAnsi="Times New Roman" w:cs="Times New Roman"/>
          <w:color w:val="222222"/>
          <w:sz w:val="24"/>
        </w:rPr>
        <w:t>Münch</w:t>
      </w:r>
      <w:proofErr w:type="spellEnd"/>
      <w:r w:rsidRPr="34D95592">
        <w:rPr>
          <w:rFonts w:ascii="Times New Roman" w:eastAsia="Times New Roman" w:hAnsi="Times New Roman" w:cs="Times New Roman"/>
          <w:color w:val="222222"/>
          <w:sz w:val="24"/>
        </w:rPr>
        <w:t xml:space="preserve">, &amp; N. J. </w:t>
      </w:r>
      <w:proofErr w:type="spellStart"/>
      <w:r w:rsidRPr="34D95592">
        <w:rPr>
          <w:rFonts w:ascii="Times New Roman" w:eastAsia="Times New Roman" w:hAnsi="Times New Roman" w:cs="Times New Roman"/>
          <w:color w:val="222222"/>
          <w:sz w:val="24"/>
        </w:rPr>
        <w:t>Semelser</w:t>
      </w:r>
      <w:proofErr w:type="spellEnd"/>
      <w:r w:rsidRPr="34D95592">
        <w:rPr>
          <w:rFonts w:ascii="Times New Roman" w:eastAsia="Times New Roman" w:hAnsi="Times New Roman" w:cs="Times New Roman"/>
          <w:color w:val="222222"/>
          <w:sz w:val="24"/>
        </w:rPr>
        <w:t xml:space="preserve"> (Eds.), The micro-macro </w:t>
      </w:r>
      <w:r w:rsidR="7F7B781A" w:rsidRPr="34D95592">
        <w:rPr>
          <w:rFonts w:ascii="Times New Roman" w:eastAsia="Times New Roman" w:hAnsi="Times New Roman" w:cs="Times New Roman"/>
          <w:color w:val="222222"/>
          <w:sz w:val="24"/>
        </w:rPr>
        <w:t>l</w:t>
      </w:r>
      <w:r w:rsidRPr="34D95592">
        <w:rPr>
          <w:rFonts w:ascii="Times New Roman" w:eastAsia="Times New Roman" w:hAnsi="Times New Roman" w:cs="Times New Roman"/>
          <w:color w:val="222222"/>
          <w:sz w:val="24"/>
        </w:rPr>
        <w:t>ink. Based on papers given at a conference sponsored by the theory sections of the German and American sociological associations held June 21 - 24 in Giessen, West Germany (pp. 153–172).</w:t>
      </w:r>
      <w:r w:rsidRPr="34D95592">
        <w:rPr>
          <w:rFonts w:ascii="Times New Roman" w:eastAsia="Times New Roman" w:hAnsi="Times New Roman" w:cs="Times New Roman"/>
          <w:i/>
          <w:iCs/>
          <w:color w:val="222222"/>
          <w:sz w:val="24"/>
        </w:rPr>
        <w:t xml:space="preserve"> Univ</w:t>
      </w:r>
      <w:r w:rsidR="61CD82B0" w:rsidRPr="34D95592">
        <w:rPr>
          <w:rFonts w:ascii="Times New Roman" w:eastAsia="Times New Roman" w:hAnsi="Times New Roman" w:cs="Times New Roman"/>
          <w:i/>
          <w:iCs/>
          <w:color w:val="222222"/>
          <w:sz w:val="24"/>
        </w:rPr>
        <w:t>ersity</w:t>
      </w:r>
      <w:r w:rsidRPr="34D95592">
        <w:rPr>
          <w:rFonts w:ascii="Times New Roman" w:eastAsia="Times New Roman" w:hAnsi="Times New Roman" w:cs="Times New Roman"/>
          <w:i/>
          <w:iCs/>
          <w:color w:val="222222"/>
          <w:sz w:val="24"/>
        </w:rPr>
        <w:t xml:space="preserve"> of California Press.</w:t>
      </w:r>
    </w:p>
    <w:p w14:paraId="5568191E" w14:textId="2D85F406" w:rsidR="007C0F17" w:rsidRDefault="2E984011" w:rsidP="34D95592">
      <w:pPr>
        <w:ind w:left="720" w:hanging="720"/>
        <w:rPr>
          <w:rFonts w:ascii="Times New Roman" w:eastAsia="Times New Roman" w:hAnsi="Times New Roman" w:cs="Times New Roman"/>
          <w:i/>
          <w:iCs/>
          <w:color w:val="222222"/>
          <w:sz w:val="24"/>
        </w:rPr>
      </w:pPr>
      <w:r w:rsidRPr="34D95592">
        <w:rPr>
          <w:rFonts w:ascii="Times New Roman" w:eastAsia="Times New Roman" w:hAnsi="Times New Roman" w:cs="Times New Roman"/>
          <w:color w:val="222222"/>
          <w:sz w:val="24"/>
        </w:rPr>
        <w:t xml:space="preserve">Coleman, J.S. (2000). Foundations of social theory (3rd ed.). </w:t>
      </w:r>
      <w:r w:rsidRPr="34D95592">
        <w:rPr>
          <w:rFonts w:ascii="Times New Roman" w:eastAsia="Times New Roman" w:hAnsi="Times New Roman" w:cs="Times New Roman"/>
          <w:i/>
          <w:iCs/>
          <w:color w:val="222222"/>
          <w:sz w:val="24"/>
        </w:rPr>
        <w:t>The Belknap Press of Harvard University Press.</w:t>
      </w:r>
    </w:p>
    <w:p w14:paraId="15987EF9" w14:textId="593D8654" w:rsidR="007C0F17" w:rsidRDefault="2E984011" w:rsidP="34D95592">
      <w:pPr>
        <w:ind w:left="720" w:hanging="720"/>
        <w:rPr>
          <w:rFonts w:ascii="Times New Roman" w:eastAsia="Times New Roman" w:hAnsi="Times New Roman" w:cs="Times New Roman"/>
          <w:color w:val="222222"/>
          <w:sz w:val="24"/>
        </w:rPr>
      </w:pPr>
      <w:r w:rsidRPr="34D95592">
        <w:rPr>
          <w:rFonts w:ascii="Times New Roman" w:eastAsia="Times New Roman" w:hAnsi="Times New Roman" w:cs="Times New Roman"/>
          <w:color w:val="222222"/>
          <w:sz w:val="24"/>
        </w:rPr>
        <w:t xml:space="preserve">Hayhoe, R., Li, J. (2012). </w:t>
      </w:r>
      <w:r w:rsidRPr="34D95592">
        <w:rPr>
          <w:rFonts w:ascii="Times New Roman" w:eastAsia="Times New Roman" w:hAnsi="Times New Roman" w:cs="Times New Roman"/>
          <w:i/>
          <w:iCs/>
          <w:color w:val="222222"/>
          <w:sz w:val="24"/>
        </w:rPr>
        <w:t>Portraits of 21st Century Chinese Universities: In the Move to Mass Higher Education</w:t>
      </w:r>
      <w:r w:rsidRPr="34D95592">
        <w:rPr>
          <w:rFonts w:ascii="Times New Roman" w:eastAsia="Times New Roman" w:hAnsi="Times New Roman" w:cs="Times New Roman"/>
          <w:color w:val="222222"/>
          <w:sz w:val="24"/>
        </w:rPr>
        <w:t>.</w:t>
      </w:r>
      <w:r w:rsidR="0D1573FE" w:rsidRPr="34D95592">
        <w:rPr>
          <w:rFonts w:ascii="Times New Roman" w:eastAsia="Times New Roman" w:hAnsi="Times New Roman" w:cs="Times New Roman"/>
          <w:color w:val="222222"/>
          <w:sz w:val="24"/>
        </w:rPr>
        <w:t xml:space="preserve"> </w:t>
      </w:r>
      <w:r w:rsidRPr="34D95592">
        <w:rPr>
          <w:rFonts w:ascii="Times New Roman" w:eastAsia="Times New Roman" w:hAnsi="Times New Roman" w:cs="Times New Roman"/>
          <w:color w:val="222222"/>
          <w:sz w:val="24"/>
        </w:rPr>
        <w:t>Springer.</w:t>
      </w:r>
    </w:p>
    <w:p w14:paraId="164BDF97" w14:textId="2BF06D33" w:rsidR="007C0F17" w:rsidRDefault="2E984011" w:rsidP="34D95592">
      <w:pPr>
        <w:ind w:left="720" w:hanging="720"/>
        <w:rPr>
          <w:rFonts w:ascii="Times New Roman" w:eastAsia="Times New Roman" w:hAnsi="Times New Roman" w:cs="Times New Roman"/>
          <w:sz w:val="24"/>
        </w:rPr>
      </w:pPr>
      <w:r w:rsidRPr="34D95592">
        <w:rPr>
          <w:rFonts w:ascii="Times New Roman" w:eastAsia="Times New Roman" w:hAnsi="Times New Roman" w:cs="Times New Roman"/>
          <w:color w:val="222222"/>
          <w:sz w:val="24"/>
        </w:rPr>
        <w:t>Institute of Vocational and Technical Education</w:t>
      </w:r>
      <w:r w:rsidR="63D77D78" w:rsidRPr="34D95592">
        <w:rPr>
          <w:rFonts w:ascii="Times New Roman" w:eastAsia="Times New Roman" w:hAnsi="Times New Roman" w:cs="Times New Roman"/>
          <w:color w:val="222222"/>
          <w:sz w:val="24"/>
        </w:rPr>
        <w:t xml:space="preserve">, </w:t>
      </w:r>
      <w:r w:rsidRPr="34D95592">
        <w:rPr>
          <w:rFonts w:ascii="Times New Roman" w:eastAsia="Times New Roman" w:hAnsi="Times New Roman" w:cs="Times New Roman"/>
          <w:color w:val="222222"/>
          <w:sz w:val="24"/>
        </w:rPr>
        <w:t>Tongji University</w:t>
      </w:r>
      <w:r w:rsidR="2082F4BC" w:rsidRPr="34D95592">
        <w:rPr>
          <w:rFonts w:ascii="Times New Roman" w:eastAsia="Times New Roman" w:hAnsi="Times New Roman" w:cs="Times New Roman"/>
          <w:color w:val="222222"/>
          <w:sz w:val="24"/>
        </w:rPr>
        <w:t xml:space="preserve">. (2024). </w:t>
      </w:r>
      <w:r w:rsidRPr="34D95592">
        <w:rPr>
          <w:rFonts w:ascii="Times New Roman" w:eastAsia="Times New Roman" w:hAnsi="Times New Roman" w:cs="Times New Roman"/>
          <w:color w:val="222222"/>
          <w:sz w:val="24"/>
        </w:rPr>
        <w:t>“General Information</w:t>
      </w:r>
      <w:r w:rsidR="0DE16AF9" w:rsidRPr="34D95592">
        <w:rPr>
          <w:rFonts w:ascii="Times New Roman" w:eastAsia="Times New Roman" w:hAnsi="Times New Roman" w:cs="Times New Roman"/>
          <w:color w:val="222222"/>
          <w:sz w:val="24"/>
        </w:rPr>
        <w:t>.</w:t>
      </w:r>
      <w:r w:rsidRPr="34D95592">
        <w:rPr>
          <w:rFonts w:ascii="Times New Roman" w:eastAsia="Times New Roman" w:hAnsi="Times New Roman" w:cs="Times New Roman"/>
          <w:color w:val="222222"/>
          <w:sz w:val="24"/>
        </w:rPr>
        <w:t xml:space="preserve">” </w:t>
      </w:r>
      <w:hyperlink r:id="rId12">
        <w:r w:rsidR="4672E8B4" w:rsidRPr="34D95592">
          <w:rPr>
            <w:rStyle w:val="Hyperlink"/>
            <w:rFonts w:ascii="Times New Roman" w:eastAsia="Times New Roman" w:hAnsi="Times New Roman" w:cs="Times New Roman"/>
            <w:sz w:val="24"/>
          </w:rPr>
          <w:t>https://cdibb.tongji.edu.cn/17621/list.htm</w:t>
        </w:r>
      </w:hyperlink>
      <w:r w:rsidR="4672E8B4" w:rsidRPr="34D95592">
        <w:rPr>
          <w:rFonts w:ascii="Times New Roman" w:eastAsia="Times New Roman" w:hAnsi="Times New Roman" w:cs="Times New Roman"/>
          <w:color w:val="222222"/>
          <w:sz w:val="24"/>
        </w:rPr>
        <w:t xml:space="preserve"> </w:t>
      </w:r>
    </w:p>
    <w:p w14:paraId="77CD621E" w14:textId="36BFEC13" w:rsidR="007C0F17" w:rsidRDefault="2E984011" w:rsidP="34D95592">
      <w:pPr>
        <w:ind w:left="720" w:hanging="720"/>
        <w:rPr>
          <w:rFonts w:ascii="Times New Roman" w:eastAsia="Times New Roman" w:hAnsi="Times New Roman" w:cs="Times New Roman"/>
          <w:sz w:val="24"/>
        </w:rPr>
      </w:pPr>
      <w:r w:rsidRPr="34D95592">
        <w:rPr>
          <w:rFonts w:ascii="Times New Roman" w:eastAsia="Times New Roman" w:hAnsi="Times New Roman" w:cs="Times New Roman"/>
          <w:color w:val="222222"/>
          <w:sz w:val="24"/>
        </w:rPr>
        <w:t xml:space="preserve">Li, J., &amp; Pilz, M. (2023). International transfer of vocational education and training: A literature review. </w:t>
      </w:r>
      <w:r w:rsidRPr="34D95592">
        <w:rPr>
          <w:rFonts w:ascii="Times New Roman" w:eastAsia="Times New Roman" w:hAnsi="Times New Roman" w:cs="Times New Roman"/>
          <w:i/>
          <w:iCs/>
          <w:color w:val="222222"/>
          <w:sz w:val="24"/>
        </w:rPr>
        <w:t>Journal of Vocational Education &amp; Training</w:t>
      </w:r>
      <w:r w:rsidRPr="34D95592">
        <w:rPr>
          <w:rFonts w:ascii="Times New Roman" w:eastAsia="Times New Roman" w:hAnsi="Times New Roman" w:cs="Times New Roman"/>
          <w:color w:val="222222"/>
          <w:sz w:val="24"/>
        </w:rPr>
        <w:t xml:space="preserve">, </w:t>
      </w:r>
      <w:r w:rsidRPr="34D95592">
        <w:rPr>
          <w:rFonts w:ascii="Times New Roman" w:eastAsia="Times New Roman" w:hAnsi="Times New Roman" w:cs="Times New Roman"/>
          <w:i/>
          <w:iCs/>
          <w:color w:val="222222"/>
          <w:sz w:val="24"/>
        </w:rPr>
        <w:t>75</w:t>
      </w:r>
      <w:r w:rsidRPr="34D95592">
        <w:rPr>
          <w:rFonts w:ascii="Times New Roman" w:eastAsia="Times New Roman" w:hAnsi="Times New Roman" w:cs="Times New Roman"/>
          <w:color w:val="222222"/>
          <w:sz w:val="24"/>
        </w:rPr>
        <w:t>(2), 185</w:t>
      </w:r>
      <w:r w:rsidR="4CB69543" w:rsidRPr="34D95592">
        <w:rPr>
          <w:rFonts w:ascii="Times New Roman" w:eastAsia="Times New Roman" w:hAnsi="Times New Roman" w:cs="Times New Roman"/>
          <w:color w:val="222222"/>
          <w:sz w:val="24"/>
        </w:rPr>
        <w:t>–</w:t>
      </w:r>
      <w:r w:rsidRPr="34D95592">
        <w:rPr>
          <w:rFonts w:ascii="Times New Roman" w:eastAsia="Times New Roman" w:hAnsi="Times New Roman" w:cs="Times New Roman"/>
          <w:color w:val="222222"/>
          <w:sz w:val="24"/>
        </w:rPr>
        <w:t>218.</w:t>
      </w:r>
    </w:p>
    <w:p w14:paraId="5FF225AA" w14:textId="7E7F39A3" w:rsidR="007C0F17" w:rsidRDefault="2E984011" w:rsidP="34D95592">
      <w:pPr>
        <w:ind w:left="720" w:hanging="720"/>
        <w:rPr>
          <w:rFonts w:ascii="Times New Roman" w:eastAsia="Times New Roman" w:hAnsi="Times New Roman" w:cs="Times New Roman"/>
          <w:i/>
          <w:iCs/>
          <w:color w:val="222222"/>
          <w:sz w:val="24"/>
        </w:rPr>
      </w:pPr>
      <w:r w:rsidRPr="34D95592">
        <w:rPr>
          <w:rFonts w:ascii="Times New Roman" w:eastAsia="Times New Roman" w:hAnsi="Times New Roman" w:cs="Times New Roman"/>
          <w:color w:val="222222"/>
          <w:sz w:val="24"/>
        </w:rPr>
        <w:t xml:space="preserve">Maurer, M., &amp; </w:t>
      </w:r>
      <w:proofErr w:type="spellStart"/>
      <w:r w:rsidRPr="34D95592">
        <w:rPr>
          <w:rFonts w:ascii="Times New Roman" w:eastAsia="Times New Roman" w:hAnsi="Times New Roman" w:cs="Times New Roman"/>
          <w:color w:val="222222"/>
          <w:sz w:val="24"/>
        </w:rPr>
        <w:t>Gonon</w:t>
      </w:r>
      <w:proofErr w:type="spellEnd"/>
      <w:r w:rsidRPr="34D95592">
        <w:rPr>
          <w:rFonts w:ascii="Times New Roman" w:eastAsia="Times New Roman" w:hAnsi="Times New Roman" w:cs="Times New Roman"/>
          <w:color w:val="222222"/>
          <w:sz w:val="24"/>
        </w:rPr>
        <w:t xml:space="preserve">, P. (2014). The challenges of policy transfer in vocational skills development: An introduction. </w:t>
      </w:r>
      <w:r w:rsidR="47A4C5AA" w:rsidRPr="34D95592">
        <w:rPr>
          <w:rFonts w:ascii="Times New Roman" w:eastAsia="Times New Roman" w:hAnsi="Times New Roman" w:cs="Times New Roman"/>
          <w:color w:val="222222"/>
          <w:sz w:val="24"/>
        </w:rPr>
        <w:t xml:space="preserve">In: M. Maurer &amp; P. </w:t>
      </w:r>
      <w:proofErr w:type="spellStart"/>
      <w:r w:rsidR="47A4C5AA" w:rsidRPr="34D95592">
        <w:rPr>
          <w:rFonts w:ascii="Times New Roman" w:eastAsia="Times New Roman" w:hAnsi="Times New Roman" w:cs="Times New Roman"/>
          <w:color w:val="222222"/>
          <w:sz w:val="24"/>
        </w:rPr>
        <w:t>Gonon</w:t>
      </w:r>
      <w:proofErr w:type="spellEnd"/>
      <w:r w:rsidR="47A4C5AA" w:rsidRPr="34D95592">
        <w:rPr>
          <w:rFonts w:ascii="Times New Roman" w:eastAsia="Times New Roman" w:hAnsi="Times New Roman" w:cs="Times New Roman"/>
          <w:color w:val="222222"/>
          <w:sz w:val="24"/>
        </w:rPr>
        <w:t xml:space="preserve"> (Eds.), </w:t>
      </w:r>
      <w:r w:rsidR="47A4C5AA" w:rsidRPr="34D95592">
        <w:rPr>
          <w:rFonts w:ascii="Times New Roman" w:eastAsia="Times New Roman" w:hAnsi="Times New Roman" w:cs="Times New Roman"/>
          <w:i/>
          <w:iCs/>
          <w:color w:val="222222"/>
          <w:sz w:val="24"/>
        </w:rPr>
        <w:t>The Challenges of Policy Transfer in Vocational Skills Development. National Qualifications Frameworks and the Dual Model of Vocational Training in International Cooperation</w:t>
      </w:r>
      <w:r w:rsidR="50F4298F" w:rsidRPr="34D95592">
        <w:rPr>
          <w:rFonts w:ascii="Times New Roman" w:eastAsia="Times New Roman" w:hAnsi="Times New Roman" w:cs="Times New Roman"/>
          <w:color w:val="222222"/>
          <w:sz w:val="24"/>
        </w:rPr>
        <w:t xml:space="preserve"> (Studies in Vocational and Continuing Education, Vol. 12, pp. 15–35). Peter Lang.</w:t>
      </w:r>
    </w:p>
    <w:p w14:paraId="3F39E231" w14:textId="1C3D2788" w:rsidR="007C0F17" w:rsidRDefault="2E984011" w:rsidP="34D95592">
      <w:pPr>
        <w:ind w:left="720" w:hanging="720"/>
        <w:rPr>
          <w:rFonts w:ascii="Times New Roman" w:eastAsia="Times New Roman" w:hAnsi="Times New Roman" w:cs="Times New Roman"/>
          <w:sz w:val="24"/>
        </w:rPr>
      </w:pPr>
      <w:r w:rsidRPr="34D95592">
        <w:rPr>
          <w:rFonts w:ascii="Times New Roman" w:eastAsia="Times New Roman" w:hAnsi="Times New Roman" w:cs="Times New Roman"/>
          <w:color w:val="222222"/>
          <w:sz w:val="24"/>
          <w:lang w:val="de-DE"/>
        </w:rPr>
        <w:t>Schmees, J.</w:t>
      </w:r>
      <w:r w:rsidR="60971BD2" w:rsidRPr="34D95592">
        <w:rPr>
          <w:rFonts w:ascii="Times New Roman" w:eastAsia="Times New Roman" w:hAnsi="Times New Roman" w:cs="Times New Roman"/>
          <w:color w:val="222222"/>
          <w:sz w:val="24"/>
          <w:lang w:val="de-DE"/>
        </w:rPr>
        <w:t>K.</w:t>
      </w:r>
      <w:r w:rsidRPr="34D95592">
        <w:rPr>
          <w:rFonts w:ascii="Times New Roman" w:eastAsia="Times New Roman" w:hAnsi="Times New Roman" w:cs="Times New Roman"/>
          <w:color w:val="222222"/>
          <w:sz w:val="24"/>
          <w:lang w:val="de-DE"/>
        </w:rPr>
        <w:t xml:space="preserve">, &amp; Grunau, J. (2020). Von der Ausbildung ins Studium: trägt </w:t>
      </w:r>
      <w:r w:rsidRPr="34D95592">
        <w:rPr>
          <w:rFonts w:ascii="Times New Roman" w:eastAsia="Times New Roman" w:hAnsi="Times New Roman" w:cs="Times New Roman"/>
          <w:color w:val="222222"/>
          <w:sz w:val="24"/>
          <w:lang w:val="de-DE"/>
        </w:rPr>
        <w:lastRenderedPageBreak/>
        <w:t xml:space="preserve">Durchlässigkeit zur Attraktivitätssteigerung beruflicher Bildung bei? </w:t>
      </w:r>
      <w:r w:rsidR="57C339C1" w:rsidRPr="34D95592">
        <w:rPr>
          <w:rFonts w:ascii="Times New Roman" w:eastAsia="Times New Roman" w:hAnsi="Times New Roman" w:cs="Times New Roman"/>
          <w:i/>
          <w:iCs/>
          <w:color w:val="222222"/>
          <w:sz w:val="24"/>
          <w:lang w:val="de-DE"/>
        </w:rPr>
        <w:t>Zeitschrift für Praxis und Theorie in Betrieb und Schule, 74</w:t>
      </w:r>
      <w:r w:rsidR="57C339C1" w:rsidRPr="34D95592">
        <w:rPr>
          <w:rFonts w:ascii="Times New Roman" w:eastAsia="Times New Roman" w:hAnsi="Times New Roman" w:cs="Times New Roman"/>
          <w:color w:val="222222"/>
          <w:sz w:val="24"/>
          <w:lang w:val="de-DE"/>
        </w:rPr>
        <w:t>(183), 17–19.</w:t>
      </w:r>
    </w:p>
    <w:p w14:paraId="6B667575" w14:textId="409A74C3" w:rsidR="007C0F17" w:rsidRDefault="2E984011" w:rsidP="34D95592">
      <w:pPr>
        <w:ind w:left="720" w:hanging="720"/>
        <w:rPr>
          <w:rFonts w:ascii="Times New Roman" w:eastAsia="Times New Roman" w:hAnsi="Times New Roman" w:cs="Times New Roman"/>
          <w:color w:val="222222"/>
          <w:sz w:val="24"/>
        </w:rPr>
      </w:pPr>
      <w:r w:rsidRPr="34D95592">
        <w:rPr>
          <w:rFonts w:ascii="Times New Roman" w:eastAsia="Times New Roman" w:hAnsi="Times New Roman" w:cs="Times New Roman"/>
          <w:color w:val="222222"/>
          <w:sz w:val="24"/>
        </w:rPr>
        <w:t>Schmees, J.</w:t>
      </w:r>
      <w:r w:rsidR="5B6C0A7A" w:rsidRPr="34D95592">
        <w:rPr>
          <w:rFonts w:ascii="Times New Roman" w:eastAsia="Times New Roman" w:hAnsi="Times New Roman" w:cs="Times New Roman"/>
          <w:color w:val="222222"/>
          <w:sz w:val="24"/>
        </w:rPr>
        <w:t>K.</w:t>
      </w:r>
      <w:r w:rsidRPr="34D95592">
        <w:rPr>
          <w:rFonts w:ascii="Times New Roman" w:eastAsia="Times New Roman" w:hAnsi="Times New Roman" w:cs="Times New Roman"/>
          <w:color w:val="222222"/>
          <w:sz w:val="24"/>
        </w:rPr>
        <w:t>, &amp; Grunau, J. (</w:t>
      </w:r>
      <w:r w:rsidR="2DDE30A4" w:rsidRPr="34D95592">
        <w:rPr>
          <w:rFonts w:ascii="Times New Roman" w:eastAsia="Times New Roman" w:hAnsi="Times New Roman" w:cs="Times New Roman"/>
          <w:color w:val="222222"/>
          <w:sz w:val="24"/>
        </w:rPr>
        <w:t>forthcoming</w:t>
      </w:r>
      <w:r w:rsidRPr="34D95592">
        <w:rPr>
          <w:rFonts w:ascii="Times New Roman" w:eastAsia="Times New Roman" w:hAnsi="Times New Roman" w:cs="Times New Roman"/>
          <w:color w:val="222222"/>
          <w:sz w:val="24"/>
        </w:rPr>
        <w:t xml:space="preserve">). </w:t>
      </w:r>
      <w:r w:rsidR="71759215" w:rsidRPr="34D95592">
        <w:rPr>
          <w:rFonts w:ascii="Times New Roman" w:eastAsia="Times New Roman" w:hAnsi="Times New Roman" w:cs="Times New Roman"/>
          <w:color w:val="222222"/>
          <w:sz w:val="24"/>
        </w:rPr>
        <w:t xml:space="preserve">The Cobra Effect in TVET Policy Making: A Macro-Micro-Macro-Level Analysis of Exemplary Cases </w:t>
      </w:r>
      <w:proofErr w:type="gramStart"/>
      <w:r w:rsidR="71759215" w:rsidRPr="34D95592">
        <w:rPr>
          <w:rFonts w:ascii="Times New Roman" w:eastAsia="Times New Roman" w:hAnsi="Times New Roman" w:cs="Times New Roman"/>
          <w:color w:val="222222"/>
          <w:sz w:val="24"/>
        </w:rPr>
        <w:t>From</w:t>
      </w:r>
      <w:proofErr w:type="gramEnd"/>
      <w:r w:rsidR="71759215" w:rsidRPr="34D95592">
        <w:rPr>
          <w:rFonts w:ascii="Times New Roman" w:eastAsia="Times New Roman" w:hAnsi="Times New Roman" w:cs="Times New Roman"/>
          <w:color w:val="222222"/>
          <w:sz w:val="24"/>
        </w:rPr>
        <w:t xml:space="preserve"> Germany</w:t>
      </w:r>
      <w:r w:rsidRPr="34D95592">
        <w:rPr>
          <w:rFonts w:ascii="Times New Roman" w:eastAsia="Times New Roman" w:hAnsi="Times New Roman" w:cs="Times New Roman"/>
          <w:color w:val="222222"/>
          <w:sz w:val="24"/>
        </w:rPr>
        <w:t xml:space="preserve">. </w:t>
      </w:r>
      <w:r w:rsidRPr="34D95592">
        <w:rPr>
          <w:rFonts w:ascii="Times New Roman" w:eastAsia="Times New Roman" w:hAnsi="Times New Roman" w:cs="Times New Roman"/>
          <w:i/>
          <w:iCs/>
          <w:color w:val="222222"/>
          <w:sz w:val="24"/>
        </w:rPr>
        <w:t>International Journal for Research in Vocational Education and Training</w:t>
      </w:r>
      <w:r w:rsidRPr="34D95592">
        <w:rPr>
          <w:rFonts w:ascii="Times New Roman" w:eastAsia="Times New Roman" w:hAnsi="Times New Roman" w:cs="Times New Roman"/>
          <w:color w:val="222222"/>
          <w:sz w:val="24"/>
        </w:rPr>
        <w:t>.</w:t>
      </w:r>
    </w:p>
    <w:p w14:paraId="349981A2" w14:textId="5BC4DFAC" w:rsidR="0D049CA0" w:rsidRDefault="2E984011" w:rsidP="34D95592">
      <w:pPr>
        <w:ind w:left="720" w:hanging="720"/>
        <w:rPr>
          <w:rFonts w:ascii="Times New Roman" w:eastAsia="Times New Roman" w:hAnsi="Times New Roman" w:cs="Times New Roman"/>
          <w:color w:val="222222"/>
          <w:sz w:val="24"/>
        </w:rPr>
      </w:pPr>
      <w:r w:rsidRPr="34D95592">
        <w:rPr>
          <w:rFonts w:ascii="Times New Roman" w:eastAsia="Times New Roman" w:hAnsi="Times New Roman" w:cs="Times New Roman"/>
          <w:color w:val="222222"/>
          <w:sz w:val="24"/>
        </w:rPr>
        <w:t xml:space="preserve">Smith, J., Flowers, P. &amp; Larkin, M. (2009). </w:t>
      </w:r>
      <w:r w:rsidRPr="34D95592">
        <w:rPr>
          <w:rFonts w:ascii="Times New Roman" w:eastAsia="Times New Roman" w:hAnsi="Times New Roman" w:cs="Times New Roman"/>
          <w:i/>
          <w:iCs/>
          <w:color w:val="222222"/>
          <w:sz w:val="24"/>
        </w:rPr>
        <w:t>Interpretative Phenomenological Analysis: Theory, Method and Research</w:t>
      </w:r>
      <w:r w:rsidRPr="34D95592">
        <w:rPr>
          <w:rFonts w:ascii="Times New Roman" w:eastAsia="Times New Roman" w:hAnsi="Times New Roman" w:cs="Times New Roman"/>
          <w:color w:val="222222"/>
          <w:sz w:val="24"/>
        </w:rPr>
        <w:t>.</w:t>
      </w:r>
      <w:r w:rsidR="51FA8350" w:rsidRPr="34D95592">
        <w:rPr>
          <w:rFonts w:ascii="Times New Roman" w:eastAsia="Times New Roman" w:hAnsi="Times New Roman" w:cs="Times New Roman"/>
          <w:color w:val="222222"/>
          <w:sz w:val="24"/>
        </w:rPr>
        <w:t xml:space="preserve"> Sage.</w:t>
      </w:r>
    </w:p>
    <w:sectPr w:rsidR="0D049CA0" w:rsidSect="00BE68E7">
      <w:headerReference w:type="default" r:id="rId13"/>
      <w:footerReference w:type="even" r:id="rId14"/>
      <w:footerReference w:type="default" r:id="rId1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65B0A" w14:textId="77777777" w:rsidR="007A3769" w:rsidRDefault="007A3769" w:rsidP="001D00CD">
      <w:r>
        <w:separator/>
      </w:r>
    </w:p>
  </w:endnote>
  <w:endnote w:type="continuationSeparator" w:id="0">
    <w:p w14:paraId="34284EB7" w14:textId="77777777" w:rsidR="007A3769" w:rsidRDefault="007A3769" w:rsidP="001D00CD">
      <w:r>
        <w:continuationSeparator/>
      </w:r>
    </w:p>
  </w:endnote>
  <w:endnote w:type="continuationNotice" w:id="1">
    <w:p w14:paraId="57040DDF" w14:textId="77777777" w:rsidR="007A3769" w:rsidRDefault="007A37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8093005"/>
      <w:docPartObj>
        <w:docPartGallery w:val="Page Numbers (Bottom of Page)"/>
        <w:docPartUnique/>
      </w:docPartObj>
    </w:sdtPr>
    <w:sdtContent>
      <w:p w14:paraId="353F0A90" w14:textId="612B60F3" w:rsidR="001D00CD" w:rsidRDefault="001D00CD" w:rsidP="00B374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8A2876" w14:textId="77777777" w:rsidR="001D00CD" w:rsidRDefault="001D00CD" w:rsidP="001D00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E5637" w14:textId="378D4A48" w:rsidR="001D00CD" w:rsidRPr="001D00CD" w:rsidRDefault="001D00CD" w:rsidP="00B37447">
    <w:pPr>
      <w:pStyle w:val="Footer"/>
      <w:framePr w:wrap="none" w:vAnchor="text" w:hAnchor="margin" w:xAlign="right" w:y="1"/>
      <w:rPr>
        <w:rStyle w:val="PageNumber"/>
        <w:rFonts w:ascii="Times New Roman" w:hAnsi="Times New Roman" w:cs="Times New Roman"/>
        <w:sz w:val="24"/>
      </w:rPr>
    </w:pPr>
  </w:p>
  <w:sdt>
    <w:sdtPr>
      <w:rPr>
        <w:rStyle w:val="PageNumber"/>
      </w:rPr>
      <w:id w:val="2029754692"/>
      <w:docPartObj>
        <w:docPartGallery w:val="Page Numbers (Bottom of Page)"/>
        <w:docPartUnique/>
      </w:docPartObj>
    </w:sdtPr>
    <w:sdtEndPr>
      <w:rPr>
        <w:rStyle w:val="PageNumber"/>
        <w:rFonts w:ascii="Times New Roman" w:hAnsi="Times New Roman" w:cs="Times New Roman"/>
        <w:sz w:val="24"/>
      </w:rPr>
    </w:sdtEndPr>
    <w:sdtContent>
      <w:p w14:paraId="299843C0" w14:textId="48818124" w:rsidR="001D00CD" w:rsidRPr="001D00CD" w:rsidRDefault="001D00CD" w:rsidP="001D00CD">
        <w:pPr>
          <w:pStyle w:val="Footer"/>
          <w:jc w:val="right"/>
          <w:rPr>
            <w:rFonts w:ascii="Times New Roman" w:hAnsi="Times New Roman" w:cs="Times New Roman"/>
            <w:sz w:val="24"/>
          </w:rPr>
        </w:pPr>
        <w:r w:rsidRPr="001D00CD">
          <w:rPr>
            <w:rStyle w:val="PageNumber"/>
            <w:rFonts w:ascii="Times New Roman" w:hAnsi="Times New Roman" w:cs="Times New Roman"/>
            <w:sz w:val="24"/>
          </w:rPr>
          <w:t xml:space="preserve">Page </w:t>
        </w:r>
        <w:r w:rsidRPr="001D00CD">
          <w:rPr>
            <w:rStyle w:val="PageNumber"/>
            <w:rFonts w:ascii="Times New Roman" w:hAnsi="Times New Roman" w:cs="Times New Roman"/>
            <w:sz w:val="24"/>
          </w:rPr>
          <w:fldChar w:fldCharType="begin"/>
        </w:r>
        <w:r w:rsidRPr="001D00CD">
          <w:rPr>
            <w:rStyle w:val="PageNumber"/>
            <w:rFonts w:ascii="Times New Roman" w:hAnsi="Times New Roman" w:cs="Times New Roman"/>
            <w:sz w:val="24"/>
          </w:rPr>
          <w:instrText xml:space="preserve"> PAGE </w:instrText>
        </w:r>
        <w:r w:rsidRPr="001D00CD">
          <w:rPr>
            <w:rStyle w:val="PageNumber"/>
            <w:rFonts w:ascii="Times New Roman" w:hAnsi="Times New Roman" w:cs="Times New Roman"/>
            <w:sz w:val="24"/>
          </w:rPr>
          <w:fldChar w:fldCharType="separate"/>
        </w:r>
        <w:r w:rsidRPr="001D00CD">
          <w:rPr>
            <w:rStyle w:val="PageNumber"/>
            <w:rFonts w:ascii="Times New Roman" w:hAnsi="Times New Roman" w:cs="Times New Roman"/>
            <w:sz w:val="24"/>
          </w:rPr>
          <w:t>12</w:t>
        </w:r>
        <w:r w:rsidRPr="001D00CD">
          <w:rPr>
            <w:rStyle w:val="PageNumbe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DA5D2" w14:textId="77777777" w:rsidR="007A3769" w:rsidRDefault="007A3769" w:rsidP="001D00CD">
      <w:r>
        <w:separator/>
      </w:r>
    </w:p>
  </w:footnote>
  <w:footnote w:type="continuationSeparator" w:id="0">
    <w:p w14:paraId="3176875A" w14:textId="77777777" w:rsidR="007A3769" w:rsidRDefault="007A3769" w:rsidP="001D00CD">
      <w:r>
        <w:continuationSeparator/>
      </w:r>
    </w:p>
  </w:footnote>
  <w:footnote w:type="continuationNotice" w:id="1">
    <w:p w14:paraId="6B688B00" w14:textId="77777777" w:rsidR="007A3769" w:rsidRDefault="007A37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70"/>
      <w:gridCol w:w="2770"/>
      <w:gridCol w:w="2770"/>
    </w:tblGrid>
    <w:tr w:rsidR="5C02A150" w14:paraId="302B4610" w14:textId="77777777" w:rsidTr="7CB6C35F">
      <w:trPr>
        <w:trHeight w:val="300"/>
      </w:trPr>
      <w:tc>
        <w:tcPr>
          <w:tcW w:w="2770" w:type="dxa"/>
        </w:tcPr>
        <w:p w14:paraId="59B1C557" w14:textId="7A28F727" w:rsidR="5C02A150" w:rsidRDefault="5C02A150" w:rsidP="7CB6C35F">
          <w:pPr>
            <w:pStyle w:val="Header"/>
            <w:ind w:left="-115"/>
            <w:jc w:val="left"/>
          </w:pPr>
        </w:p>
      </w:tc>
      <w:tc>
        <w:tcPr>
          <w:tcW w:w="2770" w:type="dxa"/>
        </w:tcPr>
        <w:p w14:paraId="137D5A37" w14:textId="7283FA50" w:rsidR="5C02A150" w:rsidRDefault="5C02A150" w:rsidP="7CB6C35F">
          <w:pPr>
            <w:pStyle w:val="Header"/>
            <w:jc w:val="center"/>
          </w:pPr>
        </w:p>
      </w:tc>
      <w:tc>
        <w:tcPr>
          <w:tcW w:w="2770" w:type="dxa"/>
        </w:tcPr>
        <w:p w14:paraId="37E8B08C" w14:textId="6FAF72B6" w:rsidR="5C02A150" w:rsidRDefault="5C02A150" w:rsidP="7CB6C35F">
          <w:pPr>
            <w:pStyle w:val="Header"/>
            <w:ind w:right="-115"/>
            <w:jc w:val="right"/>
          </w:pPr>
        </w:p>
      </w:tc>
    </w:tr>
  </w:tbl>
  <w:p w14:paraId="56A05659" w14:textId="043F768F" w:rsidR="00E72044" w:rsidRDefault="00E72044" w:rsidP="007D0CE6">
    <w:pPr>
      <w:pStyle w:val="Header"/>
    </w:pPr>
  </w:p>
</w:hdr>
</file>

<file path=word/intelligence2.xml><?xml version="1.0" encoding="utf-8"?>
<int2:intelligence xmlns:int2="http://schemas.microsoft.com/office/intelligence/2020/intelligence" xmlns:oel="http://schemas.microsoft.com/office/2019/extlst">
  <int2:observations>
    <int2:textHash int2:hashCode="6Hs3TVKNkBCjkQ" int2:id="5ifR76M3">
      <int2:state int2:value="Rejected" int2:type="AugLoop_Text_Critique"/>
    </int2:textHash>
    <int2:textHash int2:hashCode="0PgsE5SwxKAERy" int2:id="PsSCQZU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CEF871"/>
    <w:multiLevelType w:val="multilevel"/>
    <w:tmpl w:val="B6CEF871"/>
    <w:lvl w:ilvl="0">
      <w:start w:val="4"/>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3E91E66"/>
    <w:multiLevelType w:val="multilevel"/>
    <w:tmpl w:val="DE1088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644E69"/>
    <w:multiLevelType w:val="multilevel"/>
    <w:tmpl w:val="B0E0FE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3BD0D3D"/>
    <w:multiLevelType w:val="hybridMultilevel"/>
    <w:tmpl w:val="1B90CC66"/>
    <w:lvl w:ilvl="0" w:tplc="B8C2598E">
      <w:start w:val="1"/>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322021"/>
    <w:multiLevelType w:val="multilevel"/>
    <w:tmpl w:val="B2F4DB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4C736BB"/>
    <w:multiLevelType w:val="hybridMultilevel"/>
    <w:tmpl w:val="46B27970"/>
    <w:lvl w:ilvl="0" w:tplc="D8CCBA94">
      <w:start w:val="1"/>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5841656">
    <w:abstractNumId w:val="0"/>
  </w:num>
  <w:num w:numId="2" w16cid:durableId="1930431263">
    <w:abstractNumId w:val="3"/>
  </w:num>
  <w:num w:numId="3" w16cid:durableId="420837553">
    <w:abstractNumId w:val="5"/>
  </w:num>
  <w:num w:numId="4" w16cid:durableId="864293860">
    <w:abstractNumId w:val="1"/>
  </w:num>
  <w:num w:numId="5" w16cid:durableId="1678117445">
    <w:abstractNumId w:val="4"/>
  </w:num>
  <w:num w:numId="6" w16cid:durableId="66467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UyYmViMGU1ZmY0N2RjYTU2MDgwYjZmMjE0MjY4MTgifQ=="/>
  </w:docVars>
  <w:rsids>
    <w:rsidRoot w:val="459C134D"/>
    <w:rsid w:val="000024A9"/>
    <w:rsid w:val="000055BA"/>
    <w:rsid w:val="00005671"/>
    <w:rsid w:val="00005DBC"/>
    <w:rsid w:val="00006CAB"/>
    <w:rsid w:val="00007439"/>
    <w:rsid w:val="00020878"/>
    <w:rsid w:val="00021993"/>
    <w:rsid w:val="00025639"/>
    <w:rsid w:val="000276BE"/>
    <w:rsid w:val="00030EF9"/>
    <w:rsid w:val="000315AF"/>
    <w:rsid w:val="000413A2"/>
    <w:rsid w:val="00041876"/>
    <w:rsid w:val="00043F5D"/>
    <w:rsid w:val="00044F08"/>
    <w:rsid w:val="00046CD8"/>
    <w:rsid w:val="00047208"/>
    <w:rsid w:val="00047411"/>
    <w:rsid w:val="00053B07"/>
    <w:rsid w:val="0005515A"/>
    <w:rsid w:val="000559CE"/>
    <w:rsid w:val="00060C3C"/>
    <w:rsid w:val="00061BD9"/>
    <w:rsid w:val="00066CE9"/>
    <w:rsid w:val="000702F3"/>
    <w:rsid w:val="00070508"/>
    <w:rsid w:val="000739D3"/>
    <w:rsid w:val="00073F25"/>
    <w:rsid w:val="00081735"/>
    <w:rsid w:val="00084999"/>
    <w:rsid w:val="00085DE3"/>
    <w:rsid w:val="000915F7"/>
    <w:rsid w:val="00094477"/>
    <w:rsid w:val="000945D0"/>
    <w:rsid w:val="00095844"/>
    <w:rsid w:val="00097FFC"/>
    <w:rsid w:val="000A05BA"/>
    <w:rsid w:val="000A0AE4"/>
    <w:rsid w:val="000A391C"/>
    <w:rsid w:val="000A657F"/>
    <w:rsid w:val="000B0367"/>
    <w:rsid w:val="000B13E4"/>
    <w:rsid w:val="000B3D2E"/>
    <w:rsid w:val="000B7974"/>
    <w:rsid w:val="000C31F6"/>
    <w:rsid w:val="000D21B8"/>
    <w:rsid w:val="000E36C9"/>
    <w:rsid w:val="000E47D4"/>
    <w:rsid w:val="000F53C6"/>
    <w:rsid w:val="000F6692"/>
    <w:rsid w:val="000F6811"/>
    <w:rsid w:val="00100620"/>
    <w:rsid w:val="00101945"/>
    <w:rsid w:val="00103516"/>
    <w:rsid w:val="00104DB3"/>
    <w:rsid w:val="0011029A"/>
    <w:rsid w:val="001119EE"/>
    <w:rsid w:val="00111E96"/>
    <w:rsid w:val="0012128D"/>
    <w:rsid w:val="00125425"/>
    <w:rsid w:val="001276CD"/>
    <w:rsid w:val="0013200F"/>
    <w:rsid w:val="00136F83"/>
    <w:rsid w:val="001400CC"/>
    <w:rsid w:val="001400D2"/>
    <w:rsid w:val="001421C6"/>
    <w:rsid w:val="00142FEB"/>
    <w:rsid w:val="001455F2"/>
    <w:rsid w:val="00145B8C"/>
    <w:rsid w:val="00150EC8"/>
    <w:rsid w:val="00151354"/>
    <w:rsid w:val="00153C2D"/>
    <w:rsid w:val="00153F3F"/>
    <w:rsid w:val="00154994"/>
    <w:rsid w:val="00155F4A"/>
    <w:rsid w:val="00160A5E"/>
    <w:rsid w:val="001637A6"/>
    <w:rsid w:val="00163F87"/>
    <w:rsid w:val="001648A1"/>
    <w:rsid w:val="00171487"/>
    <w:rsid w:val="00172400"/>
    <w:rsid w:val="00173FA8"/>
    <w:rsid w:val="001755AC"/>
    <w:rsid w:val="00177CE9"/>
    <w:rsid w:val="00181737"/>
    <w:rsid w:val="00184D29"/>
    <w:rsid w:val="0019278C"/>
    <w:rsid w:val="001931EE"/>
    <w:rsid w:val="0019395F"/>
    <w:rsid w:val="00194FA7"/>
    <w:rsid w:val="00195573"/>
    <w:rsid w:val="001A0A6A"/>
    <w:rsid w:val="001A153A"/>
    <w:rsid w:val="001A263E"/>
    <w:rsid w:val="001A4394"/>
    <w:rsid w:val="001A5831"/>
    <w:rsid w:val="001A5F80"/>
    <w:rsid w:val="001B1149"/>
    <w:rsid w:val="001B18B2"/>
    <w:rsid w:val="001C0D84"/>
    <w:rsid w:val="001C10B7"/>
    <w:rsid w:val="001C619C"/>
    <w:rsid w:val="001C71BB"/>
    <w:rsid w:val="001C796B"/>
    <w:rsid w:val="001D00CD"/>
    <w:rsid w:val="001D0D63"/>
    <w:rsid w:val="001D1332"/>
    <w:rsid w:val="001D3EB9"/>
    <w:rsid w:val="001D417F"/>
    <w:rsid w:val="001E0883"/>
    <w:rsid w:val="001E2A89"/>
    <w:rsid w:val="001E3B77"/>
    <w:rsid w:val="001E4C9F"/>
    <w:rsid w:val="001F31D2"/>
    <w:rsid w:val="001F6670"/>
    <w:rsid w:val="001F71C2"/>
    <w:rsid w:val="001F7611"/>
    <w:rsid w:val="001F7EB8"/>
    <w:rsid w:val="00200F89"/>
    <w:rsid w:val="00203293"/>
    <w:rsid w:val="002047D1"/>
    <w:rsid w:val="00204905"/>
    <w:rsid w:val="00206180"/>
    <w:rsid w:val="00210A67"/>
    <w:rsid w:val="0021266A"/>
    <w:rsid w:val="002129F2"/>
    <w:rsid w:val="002136DA"/>
    <w:rsid w:val="00213D36"/>
    <w:rsid w:val="00221266"/>
    <w:rsid w:val="002249FE"/>
    <w:rsid w:val="00225127"/>
    <w:rsid w:val="00226149"/>
    <w:rsid w:val="0023485C"/>
    <w:rsid w:val="00237B3F"/>
    <w:rsid w:val="0024185B"/>
    <w:rsid w:val="00242FBF"/>
    <w:rsid w:val="00243169"/>
    <w:rsid w:val="002516FD"/>
    <w:rsid w:val="00251F2D"/>
    <w:rsid w:val="00252A0C"/>
    <w:rsid w:val="0025393A"/>
    <w:rsid w:val="002564FB"/>
    <w:rsid w:val="00257009"/>
    <w:rsid w:val="002579DD"/>
    <w:rsid w:val="00260026"/>
    <w:rsid w:val="00263877"/>
    <w:rsid w:val="002649CC"/>
    <w:rsid w:val="0027048C"/>
    <w:rsid w:val="002731B5"/>
    <w:rsid w:val="00273CC1"/>
    <w:rsid w:val="00277DB5"/>
    <w:rsid w:val="00281E04"/>
    <w:rsid w:val="002838E2"/>
    <w:rsid w:val="00285747"/>
    <w:rsid w:val="0029498F"/>
    <w:rsid w:val="002A0E8E"/>
    <w:rsid w:val="002A4A8C"/>
    <w:rsid w:val="002A5070"/>
    <w:rsid w:val="002B0068"/>
    <w:rsid w:val="002B2C06"/>
    <w:rsid w:val="002B2FB0"/>
    <w:rsid w:val="002B5AF5"/>
    <w:rsid w:val="002C08B9"/>
    <w:rsid w:val="002C1C37"/>
    <w:rsid w:val="002C52A3"/>
    <w:rsid w:val="002C588D"/>
    <w:rsid w:val="002D29AD"/>
    <w:rsid w:val="002D3895"/>
    <w:rsid w:val="002E0461"/>
    <w:rsid w:val="002E0806"/>
    <w:rsid w:val="002E10E5"/>
    <w:rsid w:val="002E1ECA"/>
    <w:rsid w:val="002E3D5E"/>
    <w:rsid w:val="002E4DB8"/>
    <w:rsid w:val="002E61BC"/>
    <w:rsid w:val="002E7898"/>
    <w:rsid w:val="002F055F"/>
    <w:rsid w:val="002F2F4B"/>
    <w:rsid w:val="002F3B93"/>
    <w:rsid w:val="002F50B5"/>
    <w:rsid w:val="002F6CBB"/>
    <w:rsid w:val="00300677"/>
    <w:rsid w:val="00302389"/>
    <w:rsid w:val="0030290A"/>
    <w:rsid w:val="00303161"/>
    <w:rsid w:val="00306D60"/>
    <w:rsid w:val="00310BDE"/>
    <w:rsid w:val="00311625"/>
    <w:rsid w:val="0031229D"/>
    <w:rsid w:val="00315498"/>
    <w:rsid w:val="003175BE"/>
    <w:rsid w:val="00330988"/>
    <w:rsid w:val="00334063"/>
    <w:rsid w:val="0033674F"/>
    <w:rsid w:val="00344504"/>
    <w:rsid w:val="003464BA"/>
    <w:rsid w:val="003528FE"/>
    <w:rsid w:val="003529AE"/>
    <w:rsid w:val="00353054"/>
    <w:rsid w:val="0035316F"/>
    <w:rsid w:val="00354176"/>
    <w:rsid w:val="0036086E"/>
    <w:rsid w:val="00370361"/>
    <w:rsid w:val="00370D97"/>
    <w:rsid w:val="003727CE"/>
    <w:rsid w:val="003729AE"/>
    <w:rsid w:val="003860BD"/>
    <w:rsid w:val="00390700"/>
    <w:rsid w:val="00394C9D"/>
    <w:rsid w:val="0039673B"/>
    <w:rsid w:val="00396753"/>
    <w:rsid w:val="003A04D7"/>
    <w:rsid w:val="003A1BEE"/>
    <w:rsid w:val="003A2630"/>
    <w:rsid w:val="003A4844"/>
    <w:rsid w:val="003B39F3"/>
    <w:rsid w:val="003B7EB1"/>
    <w:rsid w:val="003C3D6D"/>
    <w:rsid w:val="003C4DEA"/>
    <w:rsid w:val="003D0C70"/>
    <w:rsid w:val="003D1762"/>
    <w:rsid w:val="003D4617"/>
    <w:rsid w:val="003D7355"/>
    <w:rsid w:val="003E1E28"/>
    <w:rsid w:val="003E370C"/>
    <w:rsid w:val="003E5805"/>
    <w:rsid w:val="003E6E17"/>
    <w:rsid w:val="003F5361"/>
    <w:rsid w:val="00400A3F"/>
    <w:rsid w:val="00401C1A"/>
    <w:rsid w:val="00404723"/>
    <w:rsid w:val="00404C04"/>
    <w:rsid w:val="0040660B"/>
    <w:rsid w:val="00411F93"/>
    <w:rsid w:val="00412303"/>
    <w:rsid w:val="00413310"/>
    <w:rsid w:val="0041379D"/>
    <w:rsid w:val="004174F3"/>
    <w:rsid w:val="004223FB"/>
    <w:rsid w:val="004277DC"/>
    <w:rsid w:val="004279EB"/>
    <w:rsid w:val="00431A02"/>
    <w:rsid w:val="004340AE"/>
    <w:rsid w:val="00443247"/>
    <w:rsid w:val="00443DA4"/>
    <w:rsid w:val="00447C9F"/>
    <w:rsid w:val="00455A2F"/>
    <w:rsid w:val="00463601"/>
    <w:rsid w:val="00463C0E"/>
    <w:rsid w:val="00463E33"/>
    <w:rsid w:val="00465027"/>
    <w:rsid w:val="004711A3"/>
    <w:rsid w:val="004742CB"/>
    <w:rsid w:val="00474441"/>
    <w:rsid w:val="00482D51"/>
    <w:rsid w:val="00483FD0"/>
    <w:rsid w:val="00486BE1"/>
    <w:rsid w:val="00486CB7"/>
    <w:rsid w:val="00487499"/>
    <w:rsid w:val="00493D10"/>
    <w:rsid w:val="004970BB"/>
    <w:rsid w:val="0049750A"/>
    <w:rsid w:val="004A0683"/>
    <w:rsid w:val="004A0FDF"/>
    <w:rsid w:val="004A6EF2"/>
    <w:rsid w:val="004B084F"/>
    <w:rsid w:val="004B0E17"/>
    <w:rsid w:val="004B1DFF"/>
    <w:rsid w:val="004B729F"/>
    <w:rsid w:val="004C43C4"/>
    <w:rsid w:val="004D0553"/>
    <w:rsid w:val="004D079B"/>
    <w:rsid w:val="004D1387"/>
    <w:rsid w:val="004E448F"/>
    <w:rsid w:val="004E6022"/>
    <w:rsid w:val="004F01DE"/>
    <w:rsid w:val="004F177D"/>
    <w:rsid w:val="004F4CE4"/>
    <w:rsid w:val="004F70FB"/>
    <w:rsid w:val="004F726B"/>
    <w:rsid w:val="00500490"/>
    <w:rsid w:val="00503393"/>
    <w:rsid w:val="00503C24"/>
    <w:rsid w:val="00505346"/>
    <w:rsid w:val="00510D80"/>
    <w:rsid w:val="005117E6"/>
    <w:rsid w:val="005147CB"/>
    <w:rsid w:val="0051521E"/>
    <w:rsid w:val="00516254"/>
    <w:rsid w:val="00523762"/>
    <w:rsid w:val="005254AB"/>
    <w:rsid w:val="005259FF"/>
    <w:rsid w:val="00532227"/>
    <w:rsid w:val="00534581"/>
    <w:rsid w:val="00534A6F"/>
    <w:rsid w:val="00535952"/>
    <w:rsid w:val="005371F9"/>
    <w:rsid w:val="00537C33"/>
    <w:rsid w:val="005422C9"/>
    <w:rsid w:val="00542B68"/>
    <w:rsid w:val="0054402D"/>
    <w:rsid w:val="00545CF5"/>
    <w:rsid w:val="00551092"/>
    <w:rsid w:val="00551445"/>
    <w:rsid w:val="0055234A"/>
    <w:rsid w:val="0055412C"/>
    <w:rsid w:val="00557E83"/>
    <w:rsid w:val="005635FB"/>
    <w:rsid w:val="0056442D"/>
    <w:rsid w:val="00565128"/>
    <w:rsid w:val="005656B9"/>
    <w:rsid w:val="00566FEF"/>
    <w:rsid w:val="005751DA"/>
    <w:rsid w:val="0057699F"/>
    <w:rsid w:val="00582C33"/>
    <w:rsid w:val="00584223"/>
    <w:rsid w:val="00586906"/>
    <w:rsid w:val="005A2384"/>
    <w:rsid w:val="005A3CF3"/>
    <w:rsid w:val="005A4327"/>
    <w:rsid w:val="005A4B9B"/>
    <w:rsid w:val="005B13C8"/>
    <w:rsid w:val="005B295B"/>
    <w:rsid w:val="005C04A5"/>
    <w:rsid w:val="005C416E"/>
    <w:rsid w:val="005C685E"/>
    <w:rsid w:val="005D4840"/>
    <w:rsid w:val="005D50F6"/>
    <w:rsid w:val="005D53E6"/>
    <w:rsid w:val="005E0945"/>
    <w:rsid w:val="005E0B0B"/>
    <w:rsid w:val="005E121E"/>
    <w:rsid w:val="005E2B19"/>
    <w:rsid w:val="005E54BE"/>
    <w:rsid w:val="005E5AC8"/>
    <w:rsid w:val="005E6ABC"/>
    <w:rsid w:val="005E749C"/>
    <w:rsid w:val="005E7C44"/>
    <w:rsid w:val="005F3BCE"/>
    <w:rsid w:val="005F5041"/>
    <w:rsid w:val="005F6DED"/>
    <w:rsid w:val="006010B6"/>
    <w:rsid w:val="006039D4"/>
    <w:rsid w:val="006072E0"/>
    <w:rsid w:val="00615027"/>
    <w:rsid w:val="0062085F"/>
    <w:rsid w:val="006306F6"/>
    <w:rsid w:val="006307E5"/>
    <w:rsid w:val="0063120B"/>
    <w:rsid w:val="006324B4"/>
    <w:rsid w:val="00636A53"/>
    <w:rsid w:val="00636C70"/>
    <w:rsid w:val="006371CF"/>
    <w:rsid w:val="00637A98"/>
    <w:rsid w:val="00640D0F"/>
    <w:rsid w:val="006435BB"/>
    <w:rsid w:val="00644A80"/>
    <w:rsid w:val="00646067"/>
    <w:rsid w:val="00651BFA"/>
    <w:rsid w:val="00656AEC"/>
    <w:rsid w:val="0066205D"/>
    <w:rsid w:val="00662642"/>
    <w:rsid w:val="00664735"/>
    <w:rsid w:val="00665D69"/>
    <w:rsid w:val="00666C05"/>
    <w:rsid w:val="00667A65"/>
    <w:rsid w:val="00671CBC"/>
    <w:rsid w:val="00672FAE"/>
    <w:rsid w:val="006747BC"/>
    <w:rsid w:val="00674F7C"/>
    <w:rsid w:val="006753F1"/>
    <w:rsid w:val="00676F66"/>
    <w:rsid w:val="00677FE3"/>
    <w:rsid w:val="00680964"/>
    <w:rsid w:val="0068127B"/>
    <w:rsid w:val="006812BB"/>
    <w:rsid w:val="00683AE2"/>
    <w:rsid w:val="006842A9"/>
    <w:rsid w:val="00687186"/>
    <w:rsid w:val="006900EB"/>
    <w:rsid w:val="00692105"/>
    <w:rsid w:val="006933D5"/>
    <w:rsid w:val="00696881"/>
    <w:rsid w:val="006A74F0"/>
    <w:rsid w:val="006A7738"/>
    <w:rsid w:val="006B3FDD"/>
    <w:rsid w:val="006B6A6D"/>
    <w:rsid w:val="006B6FCA"/>
    <w:rsid w:val="006C2061"/>
    <w:rsid w:val="006C4E5F"/>
    <w:rsid w:val="006C72EF"/>
    <w:rsid w:val="006C875B"/>
    <w:rsid w:val="006D02D1"/>
    <w:rsid w:val="006D4D25"/>
    <w:rsid w:val="006D7315"/>
    <w:rsid w:val="006E156F"/>
    <w:rsid w:val="006E1AFA"/>
    <w:rsid w:val="006E2C62"/>
    <w:rsid w:val="006E7D26"/>
    <w:rsid w:val="006F171F"/>
    <w:rsid w:val="006F2D61"/>
    <w:rsid w:val="006F5638"/>
    <w:rsid w:val="006F7D1B"/>
    <w:rsid w:val="007064F8"/>
    <w:rsid w:val="0070799C"/>
    <w:rsid w:val="0071129E"/>
    <w:rsid w:val="0071395D"/>
    <w:rsid w:val="00716971"/>
    <w:rsid w:val="00717D38"/>
    <w:rsid w:val="0072125C"/>
    <w:rsid w:val="007231F3"/>
    <w:rsid w:val="00724684"/>
    <w:rsid w:val="00731FFD"/>
    <w:rsid w:val="007434AD"/>
    <w:rsid w:val="007457C5"/>
    <w:rsid w:val="007464B5"/>
    <w:rsid w:val="007470A1"/>
    <w:rsid w:val="00752630"/>
    <w:rsid w:val="00755734"/>
    <w:rsid w:val="007568CD"/>
    <w:rsid w:val="00756C0A"/>
    <w:rsid w:val="0076021B"/>
    <w:rsid w:val="00764A60"/>
    <w:rsid w:val="007669B9"/>
    <w:rsid w:val="00770734"/>
    <w:rsid w:val="007716E0"/>
    <w:rsid w:val="00772C04"/>
    <w:rsid w:val="007746D2"/>
    <w:rsid w:val="00777A15"/>
    <w:rsid w:val="0078029B"/>
    <w:rsid w:val="00782769"/>
    <w:rsid w:val="007840F7"/>
    <w:rsid w:val="00784AED"/>
    <w:rsid w:val="00786F7B"/>
    <w:rsid w:val="007874B8"/>
    <w:rsid w:val="00791108"/>
    <w:rsid w:val="0079280D"/>
    <w:rsid w:val="00792B81"/>
    <w:rsid w:val="00793520"/>
    <w:rsid w:val="00793D3F"/>
    <w:rsid w:val="00794C12"/>
    <w:rsid w:val="0079543D"/>
    <w:rsid w:val="007A156D"/>
    <w:rsid w:val="007A1919"/>
    <w:rsid w:val="007A2708"/>
    <w:rsid w:val="007A3769"/>
    <w:rsid w:val="007B2168"/>
    <w:rsid w:val="007B6450"/>
    <w:rsid w:val="007B7C23"/>
    <w:rsid w:val="007C0C4F"/>
    <w:rsid w:val="007C0F17"/>
    <w:rsid w:val="007C1627"/>
    <w:rsid w:val="007C198D"/>
    <w:rsid w:val="007C3BD1"/>
    <w:rsid w:val="007C53ED"/>
    <w:rsid w:val="007C6C70"/>
    <w:rsid w:val="007C7D65"/>
    <w:rsid w:val="007D0CE6"/>
    <w:rsid w:val="007E032D"/>
    <w:rsid w:val="007E452E"/>
    <w:rsid w:val="007E7D21"/>
    <w:rsid w:val="007F3644"/>
    <w:rsid w:val="007F624D"/>
    <w:rsid w:val="00800DC6"/>
    <w:rsid w:val="00805ACD"/>
    <w:rsid w:val="00806AFB"/>
    <w:rsid w:val="00807039"/>
    <w:rsid w:val="008100F1"/>
    <w:rsid w:val="00811044"/>
    <w:rsid w:val="0081168B"/>
    <w:rsid w:val="0081647E"/>
    <w:rsid w:val="008176BE"/>
    <w:rsid w:val="0082066C"/>
    <w:rsid w:val="008223D9"/>
    <w:rsid w:val="00825E29"/>
    <w:rsid w:val="00827BAA"/>
    <w:rsid w:val="00835560"/>
    <w:rsid w:val="00837A6E"/>
    <w:rsid w:val="0084098F"/>
    <w:rsid w:val="0084289B"/>
    <w:rsid w:val="00843DE6"/>
    <w:rsid w:val="00847527"/>
    <w:rsid w:val="00850783"/>
    <w:rsid w:val="008511C5"/>
    <w:rsid w:val="00856B51"/>
    <w:rsid w:val="0086032D"/>
    <w:rsid w:val="00863830"/>
    <w:rsid w:val="00863B68"/>
    <w:rsid w:val="00864C1E"/>
    <w:rsid w:val="008650EC"/>
    <w:rsid w:val="00865953"/>
    <w:rsid w:val="00870543"/>
    <w:rsid w:val="008758F3"/>
    <w:rsid w:val="00877887"/>
    <w:rsid w:val="008801FE"/>
    <w:rsid w:val="00881421"/>
    <w:rsid w:val="00881D05"/>
    <w:rsid w:val="008840C9"/>
    <w:rsid w:val="00892A4E"/>
    <w:rsid w:val="00894D9C"/>
    <w:rsid w:val="008A0EAB"/>
    <w:rsid w:val="008A0F38"/>
    <w:rsid w:val="008A3C19"/>
    <w:rsid w:val="008A6C3B"/>
    <w:rsid w:val="008B1494"/>
    <w:rsid w:val="008B21A7"/>
    <w:rsid w:val="008B7FAE"/>
    <w:rsid w:val="008C4662"/>
    <w:rsid w:val="008C72EF"/>
    <w:rsid w:val="008D20E3"/>
    <w:rsid w:val="008D5797"/>
    <w:rsid w:val="008D7326"/>
    <w:rsid w:val="008D732A"/>
    <w:rsid w:val="008D7785"/>
    <w:rsid w:val="008E1587"/>
    <w:rsid w:val="008E248E"/>
    <w:rsid w:val="008E5577"/>
    <w:rsid w:val="008F20F4"/>
    <w:rsid w:val="008F2300"/>
    <w:rsid w:val="008F5E40"/>
    <w:rsid w:val="009001FE"/>
    <w:rsid w:val="00900CCC"/>
    <w:rsid w:val="00901256"/>
    <w:rsid w:val="00901E28"/>
    <w:rsid w:val="00902D00"/>
    <w:rsid w:val="00907D00"/>
    <w:rsid w:val="00907F85"/>
    <w:rsid w:val="0091086F"/>
    <w:rsid w:val="00913243"/>
    <w:rsid w:val="009164F4"/>
    <w:rsid w:val="0091F6E4"/>
    <w:rsid w:val="00924A66"/>
    <w:rsid w:val="00927A4B"/>
    <w:rsid w:val="00930FBE"/>
    <w:rsid w:val="009319BA"/>
    <w:rsid w:val="0093216F"/>
    <w:rsid w:val="00933FD1"/>
    <w:rsid w:val="00934000"/>
    <w:rsid w:val="00935A81"/>
    <w:rsid w:val="00936D38"/>
    <w:rsid w:val="009379A9"/>
    <w:rsid w:val="0094046A"/>
    <w:rsid w:val="00945102"/>
    <w:rsid w:val="009517B3"/>
    <w:rsid w:val="009534A4"/>
    <w:rsid w:val="00953EBB"/>
    <w:rsid w:val="0096087D"/>
    <w:rsid w:val="00962571"/>
    <w:rsid w:val="0096275E"/>
    <w:rsid w:val="00964659"/>
    <w:rsid w:val="009674FE"/>
    <w:rsid w:val="00970B16"/>
    <w:rsid w:val="00971069"/>
    <w:rsid w:val="00973762"/>
    <w:rsid w:val="00982990"/>
    <w:rsid w:val="009833B4"/>
    <w:rsid w:val="00983CC8"/>
    <w:rsid w:val="00990742"/>
    <w:rsid w:val="009A1E0B"/>
    <w:rsid w:val="009A24DC"/>
    <w:rsid w:val="009A44D7"/>
    <w:rsid w:val="009A542B"/>
    <w:rsid w:val="009A56B1"/>
    <w:rsid w:val="009A7699"/>
    <w:rsid w:val="009B226D"/>
    <w:rsid w:val="009C5DC2"/>
    <w:rsid w:val="009C7F8A"/>
    <w:rsid w:val="009D1D10"/>
    <w:rsid w:val="009D2868"/>
    <w:rsid w:val="009D4236"/>
    <w:rsid w:val="009D4832"/>
    <w:rsid w:val="009D7C26"/>
    <w:rsid w:val="009E1127"/>
    <w:rsid w:val="009E2EFE"/>
    <w:rsid w:val="009E389C"/>
    <w:rsid w:val="009E596B"/>
    <w:rsid w:val="009E7CD9"/>
    <w:rsid w:val="009F1B17"/>
    <w:rsid w:val="009F7739"/>
    <w:rsid w:val="00A011D4"/>
    <w:rsid w:val="00A01FC2"/>
    <w:rsid w:val="00A03052"/>
    <w:rsid w:val="00A0717D"/>
    <w:rsid w:val="00A076F4"/>
    <w:rsid w:val="00A07DEB"/>
    <w:rsid w:val="00A107F1"/>
    <w:rsid w:val="00A12A6D"/>
    <w:rsid w:val="00A15885"/>
    <w:rsid w:val="00A22333"/>
    <w:rsid w:val="00A23939"/>
    <w:rsid w:val="00A23FA1"/>
    <w:rsid w:val="00A25BA5"/>
    <w:rsid w:val="00A30A2B"/>
    <w:rsid w:val="00A31347"/>
    <w:rsid w:val="00A358C0"/>
    <w:rsid w:val="00A35C06"/>
    <w:rsid w:val="00A42016"/>
    <w:rsid w:val="00A427C7"/>
    <w:rsid w:val="00A427E6"/>
    <w:rsid w:val="00A447E4"/>
    <w:rsid w:val="00A45D48"/>
    <w:rsid w:val="00A45FF7"/>
    <w:rsid w:val="00A56BBE"/>
    <w:rsid w:val="00A572BF"/>
    <w:rsid w:val="00A60EF3"/>
    <w:rsid w:val="00A629E2"/>
    <w:rsid w:val="00A74243"/>
    <w:rsid w:val="00A74688"/>
    <w:rsid w:val="00A7471F"/>
    <w:rsid w:val="00A754C2"/>
    <w:rsid w:val="00A757BA"/>
    <w:rsid w:val="00A77682"/>
    <w:rsid w:val="00A87674"/>
    <w:rsid w:val="00A87943"/>
    <w:rsid w:val="00AA2415"/>
    <w:rsid w:val="00AA2C88"/>
    <w:rsid w:val="00AB3009"/>
    <w:rsid w:val="00AB4E2E"/>
    <w:rsid w:val="00AB5DC8"/>
    <w:rsid w:val="00AB77C9"/>
    <w:rsid w:val="00AC13BD"/>
    <w:rsid w:val="00AC2DC7"/>
    <w:rsid w:val="00AC6DC0"/>
    <w:rsid w:val="00AC7553"/>
    <w:rsid w:val="00AD0427"/>
    <w:rsid w:val="00AD0478"/>
    <w:rsid w:val="00AD67AF"/>
    <w:rsid w:val="00AD6EC0"/>
    <w:rsid w:val="00AD75E3"/>
    <w:rsid w:val="00AE5011"/>
    <w:rsid w:val="00AE5675"/>
    <w:rsid w:val="00AE7417"/>
    <w:rsid w:val="00AF1A01"/>
    <w:rsid w:val="00AF2343"/>
    <w:rsid w:val="00AF31DC"/>
    <w:rsid w:val="00AF3F6E"/>
    <w:rsid w:val="00B01270"/>
    <w:rsid w:val="00B051AD"/>
    <w:rsid w:val="00B06DB6"/>
    <w:rsid w:val="00B07019"/>
    <w:rsid w:val="00B07DC7"/>
    <w:rsid w:val="00B14F1B"/>
    <w:rsid w:val="00B16C61"/>
    <w:rsid w:val="00B21B4F"/>
    <w:rsid w:val="00B30990"/>
    <w:rsid w:val="00B323D9"/>
    <w:rsid w:val="00B334F5"/>
    <w:rsid w:val="00B36463"/>
    <w:rsid w:val="00B37447"/>
    <w:rsid w:val="00B3764C"/>
    <w:rsid w:val="00B40DFC"/>
    <w:rsid w:val="00B42449"/>
    <w:rsid w:val="00B50580"/>
    <w:rsid w:val="00B52883"/>
    <w:rsid w:val="00B52A2B"/>
    <w:rsid w:val="00B57FE0"/>
    <w:rsid w:val="00B60EA1"/>
    <w:rsid w:val="00B61055"/>
    <w:rsid w:val="00B63D1B"/>
    <w:rsid w:val="00B7035F"/>
    <w:rsid w:val="00B70B19"/>
    <w:rsid w:val="00B717AD"/>
    <w:rsid w:val="00B7352A"/>
    <w:rsid w:val="00B747AE"/>
    <w:rsid w:val="00B75415"/>
    <w:rsid w:val="00B77EA3"/>
    <w:rsid w:val="00B80A47"/>
    <w:rsid w:val="00B84986"/>
    <w:rsid w:val="00B85B6D"/>
    <w:rsid w:val="00B87841"/>
    <w:rsid w:val="00B90E9E"/>
    <w:rsid w:val="00B91B40"/>
    <w:rsid w:val="00B935BE"/>
    <w:rsid w:val="00B969E0"/>
    <w:rsid w:val="00B97EB6"/>
    <w:rsid w:val="00BA0EAA"/>
    <w:rsid w:val="00BA60D2"/>
    <w:rsid w:val="00BA72F0"/>
    <w:rsid w:val="00BB0E5C"/>
    <w:rsid w:val="00BB1AE6"/>
    <w:rsid w:val="00BB1C6C"/>
    <w:rsid w:val="00BB4E0F"/>
    <w:rsid w:val="00BB71AA"/>
    <w:rsid w:val="00BB7212"/>
    <w:rsid w:val="00BC06B3"/>
    <w:rsid w:val="00BC1759"/>
    <w:rsid w:val="00BC258E"/>
    <w:rsid w:val="00BC3DAE"/>
    <w:rsid w:val="00BC6C0A"/>
    <w:rsid w:val="00BC76A2"/>
    <w:rsid w:val="00BD1EDE"/>
    <w:rsid w:val="00BD4040"/>
    <w:rsid w:val="00BD53FF"/>
    <w:rsid w:val="00BE2C56"/>
    <w:rsid w:val="00BE33AD"/>
    <w:rsid w:val="00BE3732"/>
    <w:rsid w:val="00BE643A"/>
    <w:rsid w:val="00BE663F"/>
    <w:rsid w:val="00BE68E7"/>
    <w:rsid w:val="00BE7D33"/>
    <w:rsid w:val="00BF2876"/>
    <w:rsid w:val="00BF4BD2"/>
    <w:rsid w:val="00BF59F3"/>
    <w:rsid w:val="00BF6B8C"/>
    <w:rsid w:val="00BF70F8"/>
    <w:rsid w:val="00C02394"/>
    <w:rsid w:val="00C11534"/>
    <w:rsid w:val="00C132E6"/>
    <w:rsid w:val="00C21AC0"/>
    <w:rsid w:val="00C2660E"/>
    <w:rsid w:val="00C27214"/>
    <w:rsid w:val="00C30FFE"/>
    <w:rsid w:val="00C336AF"/>
    <w:rsid w:val="00C33A69"/>
    <w:rsid w:val="00C33B5D"/>
    <w:rsid w:val="00C427FC"/>
    <w:rsid w:val="00C47A45"/>
    <w:rsid w:val="00C47CA2"/>
    <w:rsid w:val="00C4CCA3"/>
    <w:rsid w:val="00C524F9"/>
    <w:rsid w:val="00C52EB9"/>
    <w:rsid w:val="00C57956"/>
    <w:rsid w:val="00C57B16"/>
    <w:rsid w:val="00C6265F"/>
    <w:rsid w:val="00C647EF"/>
    <w:rsid w:val="00C64CBE"/>
    <w:rsid w:val="00C70424"/>
    <w:rsid w:val="00C70616"/>
    <w:rsid w:val="00C7204B"/>
    <w:rsid w:val="00C739B3"/>
    <w:rsid w:val="00C75257"/>
    <w:rsid w:val="00C7525D"/>
    <w:rsid w:val="00C76A04"/>
    <w:rsid w:val="00C77C0B"/>
    <w:rsid w:val="00C77FBE"/>
    <w:rsid w:val="00C9206D"/>
    <w:rsid w:val="00C97D37"/>
    <w:rsid w:val="00CA057B"/>
    <w:rsid w:val="00CA18F7"/>
    <w:rsid w:val="00CA3076"/>
    <w:rsid w:val="00CA5167"/>
    <w:rsid w:val="00CA5447"/>
    <w:rsid w:val="00CA5636"/>
    <w:rsid w:val="00CB6CA3"/>
    <w:rsid w:val="00CB780F"/>
    <w:rsid w:val="00CC0217"/>
    <w:rsid w:val="00CC43B3"/>
    <w:rsid w:val="00CC5A61"/>
    <w:rsid w:val="00CC5BE9"/>
    <w:rsid w:val="00CC663A"/>
    <w:rsid w:val="00CD0D5E"/>
    <w:rsid w:val="00CD79B3"/>
    <w:rsid w:val="00CE2852"/>
    <w:rsid w:val="00CE44F4"/>
    <w:rsid w:val="00CE7762"/>
    <w:rsid w:val="00CF18E0"/>
    <w:rsid w:val="00CF19DF"/>
    <w:rsid w:val="00CF62B3"/>
    <w:rsid w:val="00D00A80"/>
    <w:rsid w:val="00D00B30"/>
    <w:rsid w:val="00D01B4A"/>
    <w:rsid w:val="00D022D1"/>
    <w:rsid w:val="00D03294"/>
    <w:rsid w:val="00D04FF2"/>
    <w:rsid w:val="00D06548"/>
    <w:rsid w:val="00D075A8"/>
    <w:rsid w:val="00D0CB51"/>
    <w:rsid w:val="00D108DF"/>
    <w:rsid w:val="00D14770"/>
    <w:rsid w:val="00D15EC6"/>
    <w:rsid w:val="00D164B9"/>
    <w:rsid w:val="00D16CE6"/>
    <w:rsid w:val="00D20697"/>
    <w:rsid w:val="00D23F66"/>
    <w:rsid w:val="00D35F86"/>
    <w:rsid w:val="00D4295F"/>
    <w:rsid w:val="00D43B75"/>
    <w:rsid w:val="00D451E3"/>
    <w:rsid w:val="00D5095C"/>
    <w:rsid w:val="00D528B4"/>
    <w:rsid w:val="00D528F0"/>
    <w:rsid w:val="00D52ECF"/>
    <w:rsid w:val="00D538C6"/>
    <w:rsid w:val="00D55F9C"/>
    <w:rsid w:val="00D66A61"/>
    <w:rsid w:val="00D72C5E"/>
    <w:rsid w:val="00D75E18"/>
    <w:rsid w:val="00D77AC5"/>
    <w:rsid w:val="00D77E06"/>
    <w:rsid w:val="00D8020A"/>
    <w:rsid w:val="00D805F7"/>
    <w:rsid w:val="00D82A26"/>
    <w:rsid w:val="00D82C3D"/>
    <w:rsid w:val="00D83BA9"/>
    <w:rsid w:val="00D84769"/>
    <w:rsid w:val="00D84F37"/>
    <w:rsid w:val="00D865E1"/>
    <w:rsid w:val="00D86E8F"/>
    <w:rsid w:val="00D874BA"/>
    <w:rsid w:val="00D87581"/>
    <w:rsid w:val="00D87F63"/>
    <w:rsid w:val="00D90145"/>
    <w:rsid w:val="00D9313F"/>
    <w:rsid w:val="00D93D63"/>
    <w:rsid w:val="00D95EAF"/>
    <w:rsid w:val="00DA11BF"/>
    <w:rsid w:val="00DA6D32"/>
    <w:rsid w:val="00DB2086"/>
    <w:rsid w:val="00DB2ACC"/>
    <w:rsid w:val="00DB5232"/>
    <w:rsid w:val="00DC02F3"/>
    <w:rsid w:val="00DC02F4"/>
    <w:rsid w:val="00DC0F52"/>
    <w:rsid w:val="00DC1F2D"/>
    <w:rsid w:val="00DC21A8"/>
    <w:rsid w:val="00DC313E"/>
    <w:rsid w:val="00DC6833"/>
    <w:rsid w:val="00DD0892"/>
    <w:rsid w:val="00DD3FC6"/>
    <w:rsid w:val="00DD6F32"/>
    <w:rsid w:val="00DE1530"/>
    <w:rsid w:val="00DE264F"/>
    <w:rsid w:val="00DE5AA3"/>
    <w:rsid w:val="00DE7B30"/>
    <w:rsid w:val="00DF043C"/>
    <w:rsid w:val="00DF0530"/>
    <w:rsid w:val="00DF28BA"/>
    <w:rsid w:val="00DF4750"/>
    <w:rsid w:val="00DF4B2D"/>
    <w:rsid w:val="00E012A2"/>
    <w:rsid w:val="00E02144"/>
    <w:rsid w:val="00E0427A"/>
    <w:rsid w:val="00E04636"/>
    <w:rsid w:val="00E054B1"/>
    <w:rsid w:val="00E06203"/>
    <w:rsid w:val="00E10883"/>
    <w:rsid w:val="00E10D86"/>
    <w:rsid w:val="00E11852"/>
    <w:rsid w:val="00E14280"/>
    <w:rsid w:val="00E15F13"/>
    <w:rsid w:val="00E166CB"/>
    <w:rsid w:val="00E16AAB"/>
    <w:rsid w:val="00E2297D"/>
    <w:rsid w:val="00E270F5"/>
    <w:rsid w:val="00E27CA4"/>
    <w:rsid w:val="00E30D54"/>
    <w:rsid w:val="00E3157B"/>
    <w:rsid w:val="00E3322A"/>
    <w:rsid w:val="00E333D9"/>
    <w:rsid w:val="00E34B71"/>
    <w:rsid w:val="00E40E7E"/>
    <w:rsid w:val="00E41D54"/>
    <w:rsid w:val="00E4275C"/>
    <w:rsid w:val="00E51FA8"/>
    <w:rsid w:val="00E53385"/>
    <w:rsid w:val="00E55FDE"/>
    <w:rsid w:val="00E56C5A"/>
    <w:rsid w:val="00E570F0"/>
    <w:rsid w:val="00E571A8"/>
    <w:rsid w:val="00E57FE9"/>
    <w:rsid w:val="00E617D6"/>
    <w:rsid w:val="00E62790"/>
    <w:rsid w:val="00E65F8C"/>
    <w:rsid w:val="00E71826"/>
    <w:rsid w:val="00E72044"/>
    <w:rsid w:val="00E7204C"/>
    <w:rsid w:val="00E73E45"/>
    <w:rsid w:val="00E752F2"/>
    <w:rsid w:val="00E75F7B"/>
    <w:rsid w:val="00E77837"/>
    <w:rsid w:val="00E8012E"/>
    <w:rsid w:val="00E80450"/>
    <w:rsid w:val="00E806CA"/>
    <w:rsid w:val="00E81574"/>
    <w:rsid w:val="00E81E0D"/>
    <w:rsid w:val="00E8483D"/>
    <w:rsid w:val="00E855F7"/>
    <w:rsid w:val="00E864C4"/>
    <w:rsid w:val="00E9551F"/>
    <w:rsid w:val="00E9784A"/>
    <w:rsid w:val="00E978AA"/>
    <w:rsid w:val="00EA0BD0"/>
    <w:rsid w:val="00EA0C4C"/>
    <w:rsid w:val="00EA0D7D"/>
    <w:rsid w:val="00EA5493"/>
    <w:rsid w:val="00EB1435"/>
    <w:rsid w:val="00EB170A"/>
    <w:rsid w:val="00EB188C"/>
    <w:rsid w:val="00EB3163"/>
    <w:rsid w:val="00EB51A7"/>
    <w:rsid w:val="00EB538D"/>
    <w:rsid w:val="00EC1042"/>
    <w:rsid w:val="00ED23E3"/>
    <w:rsid w:val="00ED4022"/>
    <w:rsid w:val="00ED602E"/>
    <w:rsid w:val="00ED7814"/>
    <w:rsid w:val="00ED7EA8"/>
    <w:rsid w:val="00EE142C"/>
    <w:rsid w:val="00EE400F"/>
    <w:rsid w:val="00EE4320"/>
    <w:rsid w:val="00EF24C5"/>
    <w:rsid w:val="00EF3A53"/>
    <w:rsid w:val="00EF40B9"/>
    <w:rsid w:val="00F01659"/>
    <w:rsid w:val="00F02457"/>
    <w:rsid w:val="00F03261"/>
    <w:rsid w:val="00F054C7"/>
    <w:rsid w:val="00F10904"/>
    <w:rsid w:val="00F13205"/>
    <w:rsid w:val="00F15280"/>
    <w:rsid w:val="00F17568"/>
    <w:rsid w:val="00F202B8"/>
    <w:rsid w:val="00F24B59"/>
    <w:rsid w:val="00F24C34"/>
    <w:rsid w:val="00F25F54"/>
    <w:rsid w:val="00F26CCC"/>
    <w:rsid w:val="00F30A4B"/>
    <w:rsid w:val="00F326F6"/>
    <w:rsid w:val="00F333D6"/>
    <w:rsid w:val="00F339D1"/>
    <w:rsid w:val="00F34A9B"/>
    <w:rsid w:val="00F360FC"/>
    <w:rsid w:val="00F37D4E"/>
    <w:rsid w:val="00F40580"/>
    <w:rsid w:val="00F40910"/>
    <w:rsid w:val="00F413A2"/>
    <w:rsid w:val="00F4668A"/>
    <w:rsid w:val="00F46756"/>
    <w:rsid w:val="00F52642"/>
    <w:rsid w:val="00F53B33"/>
    <w:rsid w:val="00F54A16"/>
    <w:rsid w:val="00F55E8B"/>
    <w:rsid w:val="00F56514"/>
    <w:rsid w:val="00F60AD2"/>
    <w:rsid w:val="00F618D8"/>
    <w:rsid w:val="00F61A9A"/>
    <w:rsid w:val="00F656D4"/>
    <w:rsid w:val="00F66917"/>
    <w:rsid w:val="00F706F1"/>
    <w:rsid w:val="00F733BE"/>
    <w:rsid w:val="00F77C3B"/>
    <w:rsid w:val="00F81B0C"/>
    <w:rsid w:val="00F82A7F"/>
    <w:rsid w:val="00F878F5"/>
    <w:rsid w:val="00F901AB"/>
    <w:rsid w:val="00F91212"/>
    <w:rsid w:val="00F936F7"/>
    <w:rsid w:val="00F94C31"/>
    <w:rsid w:val="00F9625E"/>
    <w:rsid w:val="00FA6737"/>
    <w:rsid w:val="00FB2FED"/>
    <w:rsid w:val="00FB652F"/>
    <w:rsid w:val="00FC0537"/>
    <w:rsid w:val="00FC2E52"/>
    <w:rsid w:val="00FC6AD4"/>
    <w:rsid w:val="00FD26EB"/>
    <w:rsid w:val="00FD2E88"/>
    <w:rsid w:val="00FD3923"/>
    <w:rsid w:val="00FD41EA"/>
    <w:rsid w:val="00FD496D"/>
    <w:rsid w:val="00FD54F6"/>
    <w:rsid w:val="00FD704D"/>
    <w:rsid w:val="00FF09AE"/>
    <w:rsid w:val="00FF24D8"/>
    <w:rsid w:val="00FF2B0E"/>
    <w:rsid w:val="00FF4E4E"/>
    <w:rsid w:val="01003BA7"/>
    <w:rsid w:val="01124A27"/>
    <w:rsid w:val="0127FD6B"/>
    <w:rsid w:val="015AC7F7"/>
    <w:rsid w:val="0166387A"/>
    <w:rsid w:val="016A2C57"/>
    <w:rsid w:val="019DD17C"/>
    <w:rsid w:val="01AC147B"/>
    <w:rsid w:val="01BB82AE"/>
    <w:rsid w:val="01C0160B"/>
    <w:rsid w:val="01D480EA"/>
    <w:rsid w:val="020C4122"/>
    <w:rsid w:val="02250E07"/>
    <w:rsid w:val="0233B72E"/>
    <w:rsid w:val="02401C82"/>
    <w:rsid w:val="02590EA2"/>
    <w:rsid w:val="025D0081"/>
    <w:rsid w:val="02716E8E"/>
    <w:rsid w:val="027963E3"/>
    <w:rsid w:val="028EA6AB"/>
    <w:rsid w:val="029771CC"/>
    <w:rsid w:val="02C75F9C"/>
    <w:rsid w:val="02CBAB49"/>
    <w:rsid w:val="02F61DA3"/>
    <w:rsid w:val="02F7451B"/>
    <w:rsid w:val="0324044F"/>
    <w:rsid w:val="03865E68"/>
    <w:rsid w:val="038EACCE"/>
    <w:rsid w:val="03AB0D4D"/>
    <w:rsid w:val="03BE2ADD"/>
    <w:rsid w:val="03C238ED"/>
    <w:rsid w:val="03DD2C6E"/>
    <w:rsid w:val="03E02B80"/>
    <w:rsid w:val="04204140"/>
    <w:rsid w:val="043223A9"/>
    <w:rsid w:val="04483295"/>
    <w:rsid w:val="046471AA"/>
    <w:rsid w:val="04776C96"/>
    <w:rsid w:val="04905333"/>
    <w:rsid w:val="049A5C34"/>
    <w:rsid w:val="04A6C657"/>
    <w:rsid w:val="04C3D6E9"/>
    <w:rsid w:val="04D830D7"/>
    <w:rsid w:val="04D86FF2"/>
    <w:rsid w:val="04DD6399"/>
    <w:rsid w:val="050B4DD4"/>
    <w:rsid w:val="055A0E7B"/>
    <w:rsid w:val="0563AD07"/>
    <w:rsid w:val="056B6271"/>
    <w:rsid w:val="056C7CBF"/>
    <w:rsid w:val="056F93BE"/>
    <w:rsid w:val="058AD626"/>
    <w:rsid w:val="058D4704"/>
    <w:rsid w:val="0594E3F9"/>
    <w:rsid w:val="0595A905"/>
    <w:rsid w:val="0597F1AC"/>
    <w:rsid w:val="05B6535F"/>
    <w:rsid w:val="05B79B3E"/>
    <w:rsid w:val="05BD3525"/>
    <w:rsid w:val="05DB51EE"/>
    <w:rsid w:val="05FD1B91"/>
    <w:rsid w:val="06370DE8"/>
    <w:rsid w:val="06372CB1"/>
    <w:rsid w:val="064134F7"/>
    <w:rsid w:val="0660BA32"/>
    <w:rsid w:val="0666B773"/>
    <w:rsid w:val="0669B25A"/>
    <w:rsid w:val="068F5800"/>
    <w:rsid w:val="06BE6D46"/>
    <w:rsid w:val="06DEDAAC"/>
    <w:rsid w:val="06EFED92"/>
    <w:rsid w:val="073EADE1"/>
    <w:rsid w:val="07531EFA"/>
    <w:rsid w:val="0765786C"/>
    <w:rsid w:val="076D2D2A"/>
    <w:rsid w:val="07739178"/>
    <w:rsid w:val="07878DF9"/>
    <w:rsid w:val="078B4CB4"/>
    <w:rsid w:val="078E9748"/>
    <w:rsid w:val="078F5DB7"/>
    <w:rsid w:val="07903FB4"/>
    <w:rsid w:val="07C3B497"/>
    <w:rsid w:val="07E86E0F"/>
    <w:rsid w:val="07F949CA"/>
    <w:rsid w:val="07FB8C1C"/>
    <w:rsid w:val="0803DD91"/>
    <w:rsid w:val="08153A69"/>
    <w:rsid w:val="0817C444"/>
    <w:rsid w:val="0821AF6D"/>
    <w:rsid w:val="0856039C"/>
    <w:rsid w:val="086972D8"/>
    <w:rsid w:val="086CF8F1"/>
    <w:rsid w:val="0873E356"/>
    <w:rsid w:val="08BB7754"/>
    <w:rsid w:val="08E25993"/>
    <w:rsid w:val="08E57FD0"/>
    <w:rsid w:val="08EDBE4F"/>
    <w:rsid w:val="08F7ACBB"/>
    <w:rsid w:val="090ED0C4"/>
    <w:rsid w:val="0920F6F8"/>
    <w:rsid w:val="093DB344"/>
    <w:rsid w:val="09502EBC"/>
    <w:rsid w:val="09561A96"/>
    <w:rsid w:val="095BAEA8"/>
    <w:rsid w:val="096800D8"/>
    <w:rsid w:val="09701601"/>
    <w:rsid w:val="09983395"/>
    <w:rsid w:val="099CCDD9"/>
    <w:rsid w:val="0A0418D6"/>
    <w:rsid w:val="0A049FFD"/>
    <w:rsid w:val="0A0F8939"/>
    <w:rsid w:val="0A627738"/>
    <w:rsid w:val="0A7BB510"/>
    <w:rsid w:val="0ACE7BE5"/>
    <w:rsid w:val="0ADFD6DF"/>
    <w:rsid w:val="0B0B322D"/>
    <w:rsid w:val="0B1A7670"/>
    <w:rsid w:val="0B2B76F3"/>
    <w:rsid w:val="0B2E5D5F"/>
    <w:rsid w:val="0B40CACF"/>
    <w:rsid w:val="0B4E5B05"/>
    <w:rsid w:val="0B65409B"/>
    <w:rsid w:val="0B891D0A"/>
    <w:rsid w:val="0B9F45AE"/>
    <w:rsid w:val="0BA84591"/>
    <w:rsid w:val="0BA8E76C"/>
    <w:rsid w:val="0BB3F303"/>
    <w:rsid w:val="0BD5CD2E"/>
    <w:rsid w:val="0BF963D9"/>
    <w:rsid w:val="0C034C9D"/>
    <w:rsid w:val="0C37F239"/>
    <w:rsid w:val="0C6D32A9"/>
    <w:rsid w:val="0C7DB543"/>
    <w:rsid w:val="0C954A8D"/>
    <w:rsid w:val="0C9CAB26"/>
    <w:rsid w:val="0CB86587"/>
    <w:rsid w:val="0D049CA0"/>
    <w:rsid w:val="0D1573FE"/>
    <w:rsid w:val="0D199E7D"/>
    <w:rsid w:val="0D514B6E"/>
    <w:rsid w:val="0D5D4031"/>
    <w:rsid w:val="0D8D9A21"/>
    <w:rsid w:val="0D9BD607"/>
    <w:rsid w:val="0DAC5BCA"/>
    <w:rsid w:val="0DB4D9DC"/>
    <w:rsid w:val="0DB7787F"/>
    <w:rsid w:val="0DBDACBC"/>
    <w:rsid w:val="0DCFC86F"/>
    <w:rsid w:val="0DE16AF9"/>
    <w:rsid w:val="0DE5A033"/>
    <w:rsid w:val="0DE77B55"/>
    <w:rsid w:val="0DF80595"/>
    <w:rsid w:val="0DFE002C"/>
    <w:rsid w:val="0E046FCF"/>
    <w:rsid w:val="0E296ABE"/>
    <w:rsid w:val="0E38DB0A"/>
    <w:rsid w:val="0E443E8D"/>
    <w:rsid w:val="0E5F5A1A"/>
    <w:rsid w:val="0E7B6172"/>
    <w:rsid w:val="0E9972A9"/>
    <w:rsid w:val="0E99B5D3"/>
    <w:rsid w:val="0EA3F128"/>
    <w:rsid w:val="0EB611EF"/>
    <w:rsid w:val="0EBC4E0B"/>
    <w:rsid w:val="0EC0338D"/>
    <w:rsid w:val="0EDB79A0"/>
    <w:rsid w:val="0EEAF3A5"/>
    <w:rsid w:val="0EF08C8F"/>
    <w:rsid w:val="0EFDF2AE"/>
    <w:rsid w:val="0F0DECDB"/>
    <w:rsid w:val="0F244062"/>
    <w:rsid w:val="0F24B932"/>
    <w:rsid w:val="0F2E8988"/>
    <w:rsid w:val="0F3782E4"/>
    <w:rsid w:val="0F39D9BE"/>
    <w:rsid w:val="0F3E687E"/>
    <w:rsid w:val="0F49752A"/>
    <w:rsid w:val="0F4BD28F"/>
    <w:rsid w:val="0F5D414F"/>
    <w:rsid w:val="0F69A4F3"/>
    <w:rsid w:val="0F7F0EF9"/>
    <w:rsid w:val="0FB042BF"/>
    <w:rsid w:val="0FBA9F48"/>
    <w:rsid w:val="0FC7147F"/>
    <w:rsid w:val="0FD20BDB"/>
    <w:rsid w:val="0FE0B229"/>
    <w:rsid w:val="1001CAF7"/>
    <w:rsid w:val="1005D82C"/>
    <w:rsid w:val="100E30D8"/>
    <w:rsid w:val="100E3776"/>
    <w:rsid w:val="1013C819"/>
    <w:rsid w:val="1071DCC6"/>
    <w:rsid w:val="1081CC84"/>
    <w:rsid w:val="10C3A0CA"/>
    <w:rsid w:val="10CD0B22"/>
    <w:rsid w:val="10E8CC64"/>
    <w:rsid w:val="10ED4D4D"/>
    <w:rsid w:val="10EF57A9"/>
    <w:rsid w:val="1112A53B"/>
    <w:rsid w:val="112CA5B3"/>
    <w:rsid w:val="11375AF9"/>
    <w:rsid w:val="1168289A"/>
    <w:rsid w:val="119A5407"/>
    <w:rsid w:val="11A78252"/>
    <w:rsid w:val="11C15BE4"/>
    <w:rsid w:val="11C37EF1"/>
    <w:rsid w:val="11EE93BF"/>
    <w:rsid w:val="12087FBB"/>
    <w:rsid w:val="120BCDC5"/>
    <w:rsid w:val="12344C6A"/>
    <w:rsid w:val="1273F6AF"/>
    <w:rsid w:val="12767E27"/>
    <w:rsid w:val="128FF255"/>
    <w:rsid w:val="12A002FD"/>
    <w:rsid w:val="12A4DC88"/>
    <w:rsid w:val="12A5E49A"/>
    <w:rsid w:val="12D9127E"/>
    <w:rsid w:val="12F83314"/>
    <w:rsid w:val="13204E46"/>
    <w:rsid w:val="13410159"/>
    <w:rsid w:val="13491CE5"/>
    <w:rsid w:val="13513673"/>
    <w:rsid w:val="13770CA0"/>
    <w:rsid w:val="137B10F1"/>
    <w:rsid w:val="13D5C468"/>
    <w:rsid w:val="13D7311C"/>
    <w:rsid w:val="140B0D8F"/>
    <w:rsid w:val="141C7E5C"/>
    <w:rsid w:val="14333424"/>
    <w:rsid w:val="14389458"/>
    <w:rsid w:val="1439B8AC"/>
    <w:rsid w:val="1443FEAB"/>
    <w:rsid w:val="1471C149"/>
    <w:rsid w:val="147892E3"/>
    <w:rsid w:val="147B8D03"/>
    <w:rsid w:val="14A8BFEA"/>
    <w:rsid w:val="14AB7BDB"/>
    <w:rsid w:val="150C9767"/>
    <w:rsid w:val="1536CFA0"/>
    <w:rsid w:val="154398AE"/>
    <w:rsid w:val="155F11CC"/>
    <w:rsid w:val="1564F3D7"/>
    <w:rsid w:val="156A1E88"/>
    <w:rsid w:val="156E63A3"/>
    <w:rsid w:val="1581D09B"/>
    <w:rsid w:val="158250FD"/>
    <w:rsid w:val="159548E8"/>
    <w:rsid w:val="15B10EA7"/>
    <w:rsid w:val="15D76501"/>
    <w:rsid w:val="15F9C504"/>
    <w:rsid w:val="16106E53"/>
    <w:rsid w:val="161F774E"/>
    <w:rsid w:val="169C36BA"/>
    <w:rsid w:val="16EE3063"/>
    <w:rsid w:val="172194B7"/>
    <w:rsid w:val="173554F4"/>
    <w:rsid w:val="173D0F2D"/>
    <w:rsid w:val="179EDE97"/>
    <w:rsid w:val="179F33FE"/>
    <w:rsid w:val="17ACE435"/>
    <w:rsid w:val="17EE05AF"/>
    <w:rsid w:val="17F2A5E6"/>
    <w:rsid w:val="180865CA"/>
    <w:rsid w:val="1831DE55"/>
    <w:rsid w:val="183F18C7"/>
    <w:rsid w:val="18560C41"/>
    <w:rsid w:val="18887A56"/>
    <w:rsid w:val="1889A72E"/>
    <w:rsid w:val="188CDAA1"/>
    <w:rsid w:val="18A1C276"/>
    <w:rsid w:val="18A7715A"/>
    <w:rsid w:val="18AE6D7B"/>
    <w:rsid w:val="18C7303E"/>
    <w:rsid w:val="18CD400A"/>
    <w:rsid w:val="18DCC2F8"/>
    <w:rsid w:val="18E07464"/>
    <w:rsid w:val="1902875A"/>
    <w:rsid w:val="191F1357"/>
    <w:rsid w:val="19288602"/>
    <w:rsid w:val="193773F1"/>
    <w:rsid w:val="1938D7AB"/>
    <w:rsid w:val="1943DC8F"/>
    <w:rsid w:val="1951D222"/>
    <w:rsid w:val="1971636D"/>
    <w:rsid w:val="19800165"/>
    <w:rsid w:val="1985A7C2"/>
    <w:rsid w:val="198A8E62"/>
    <w:rsid w:val="19C12944"/>
    <w:rsid w:val="19C515ED"/>
    <w:rsid w:val="19D36E1A"/>
    <w:rsid w:val="19DF32B8"/>
    <w:rsid w:val="19E0AD04"/>
    <w:rsid w:val="19E97E28"/>
    <w:rsid w:val="19F26E6D"/>
    <w:rsid w:val="1A0C7F76"/>
    <w:rsid w:val="1A167A27"/>
    <w:rsid w:val="1A28D1BD"/>
    <w:rsid w:val="1A2F60ED"/>
    <w:rsid w:val="1A556912"/>
    <w:rsid w:val="1A623B96"/>
    <w:rsid w:val="1A64F294"/>
    <w:rsid w:val="1A78E14D"/>
    <w:rsid w:val="1A7B5050"/>
    <w:rsid w:val="1A802247"/>
    <w:rsid w:val="1A85E83A"/>
    <w:rsid w:val="1A9BA001"/>
    <w:rsid w:val="1AA0D630"/>
    <w:rsid w:val="1ACB6913"/>
    <w:rsid w:val="1AD1577E"/>
    <w:rsid w:val="1AD85792"/>
    <w:rsid w:val="1AE85520"/>
    <w:rsid w:val="1AEA3B04"/>
    <w:rsid w:val="1B0A83BC"/>
    <w:rsid w:val="1B0F53A9"/>
    <w:rsid w:val="1B1387EA"/>
    <w:rsid w:val="1B3C6710"/>
    <w:rsid w:val="1B408382"/>
    <w:rsid w:val="1B75DE0E"/>
    <w:rsid w:val="1B8A85DF"/>
    <w:rsid w:val="1B9166F4"/>
    <w:rsid w:val="1B998737"/>
    <w:rsid w:val="1B9D926B"/>
    <w:rsid w:val="1B9E654E"/>
    <w:rsid w:val="1BC7199A"/>
    <w:rsid w:val="1BF8F138"/>
    <w:rsid w:val="1C04EED5"/>
    <w:rsid w:val="1C0A4FA0"/>
    <w:rsid w:val="1C135EBA"/>
    <w:rsid w:val="1C2BB0EE"/>
    <w:rsid w:val="1C3B915E"/>
    <w:rsid w:val="1C663E1B"/>
    <w:rsid w:val="1C703A9B"/>
    <w:rsid w:val="1CCF3563"/>
    <w:rsid w:val="1CEEE47A"/>
    <w:rsid w:val="1CF176ED"/>
    <w:rsid w:val="1D181F4A"/>
    <w:rsid w:val="1D2C5252"/>
    <w:rsid w:val="1D76FD3C"/>
    <w:rsid w:val="1D9879FC"/>
    <w:rsid w:val="1D9CF21F"/>
    <w:rsid w:val="1DB103F2"/>
    <w:rsid w:val="1DD29CB0"/>
    <w:rsid w:val="1DF11C46"/>
    <w:rsid w:val="1DF639FA"/>
    <w:rsid w:val="1E017634"/>
    <w:rsid w:val="1E27A81B"/>
    <w:rsid w:val="1E83E0AC"/>
    <w:rsid w:val="1EE36BC3"/>
    <w:rsid w:val="1EEA01A4"/>
    <w:rsid w:val="1EEF0477"/>
    <w:rsid w:val="1F090E0C"/>
    <w:rsid w:val="1F14B60E"/>
    <w:rsid w:val="1F3A19BC"/>
    <w:rsid w:val="1F49F239"/>
    <w:rsid w:val="1F5E22C2"/>
    <w:rsid w:val="1F605A69"/>
    <w:rsid w:val="1F63BC1B"/>
    <w:rsid w:val="1F7521F2"/>
    <w:rsid w:val="1FB0F5EE"/>
    <w:rsid w:val="1FB421A8"/>
    <w:rsid w:val="1FCE83D6"/>
    <w:rsid w:val="1FE50F36"/>
    <w:rsid w:val="1FEAEE94"/>
    <w:rsid w:val="1FF53314"/>
    <w:rsid w:val="202A0FF5"/>
    <w:rsid w:val="2049866F"/>
    <w:rsid w:val="204DBC3C"/>
    <w:rsid w:val="2067BE6A"/>
    <w:rsid w:val="2082F4BC"/>
    <w:rsid w:val="208CAA5D"/>
    <w:rsid w:val="20959263"/>
    <w:rsid w:val="20B4FEB6"/>
    <w:rsid w:val="20EA3839"/>
    <w:rsid w:val="20F7C4B3"/>
    <w:rsid w:val="21089FF1"/>
    <w:rsid w:val="210D66A3"/>
    <w:rsid w:val="21112395"/>
    <w:rsid w:val="211B311B"/>
    <w:rsid w:val="213DA9A9"/>
    <w:rsid w:val="215404E8"/>
    <w:rsid w:val="215CBCA7"/>
    <w:rsid w:val="2185931C"/>
    <w:rsid w:val="21AAB18C"/>
    <w:rsid w:val="21AD8FC9"/>
    <w:rsid w:val="21D74DD8"/>
    <w:rsid w:val="2217697D"/>
    <w:rsid w:val="222C361F"/>
    <w:rsid w:val="224FA9E4"/>
    <w:rsid w:val="2297DAB6"/>
    <w:rsid w:val="2298B1FC"/>
    <w:rsid w:val="22AD4F3D"/>
    <w:rsid w:val="22C1554F"/>
    <w:rsid w:val="22C569ED"/>
    <w:rsid w:val="22C9796C"/>
    <w:rsid w:val="22DB169D"/>
    <w:rsid w:val="22F42C65"/>
    <w:rsid w:val="2313412F"/>
    <w:rsid w:val="23143196"/>
    <w:rsid w:val="2319C628"/>
    <w:rsid w:val="233679F4"/>
    <w:rsid w:val="235A2A28"/>
    <w:rsid w:val="235EEE34"/>
    <w:rsid w:val="23608EE7"/>
    <w:rsid w:val="23A1172F"/>
    <w:rsid w:val="23AC934C"/>
    <w:rsid w:val="23CD1EBF"/>
    <w:rsid w:val="23D0C3A1"/>
    <w:rsid w:val="23D15AEE"/>
    <w:rsid w:val="23D86882"/>
    <w:rsid w:val="23E471F2"/>
    <w:rsid w:val="23E69AB4"/>
    <w:rsid w:val="23EB2383"/>
    <w:rsid w:val="24132D08"/>
    <w:rsid w:val="2421F2D2"/>
    <w:rsid w:val="242409C9"/>
    <w:rsid w:val="24252728"/>
    <w:rsid w:val="24430CB1"/>
    <w:rsid w:val="2480EF06"/>
    <w:rsid w:val="2483C10A"/>
    <w:rsid w:val="249CFAEA"/>
    <w:rsid w:val="24A8221D"/>
    <w:rsid w:val="24AE2114"/>
    <w:rsid w:val="24B5EDEF"/>
    <w:rsid w:val="24E3E6DB"/>
    <w:rsid w:val="24E95704"/>
    <w:rsid w:val="24F4FC57"/>
    <w:rsid w:val="250CB60B"/>
    <w:rsid w:val="251C1A65"/>
    <w:rsid w:val="255A7EE3"/>
    <w:rsid w:val="256C09AB"/>
    <w:rsid w:val="25B37E43"/>
    <w:rsid w:val="25DB4835"/>
    <w:rsid w:val="25FC84E7"/>
    <w:rsid w:val="26024EEF"/>
    <w:rsid w:val="261B76D6"/>
    <w:rsid w:val="262204A4"/>
    <w:rsid w:val="2622CAC3"/>
    <w:rsid w:val="263C5B81"/>
    <w:rsid w:val="269A4A1C"/>
    <w:rsid w:val="26B5299C"/>
    <w:rsid w:val="26EFCFAB"/>
    <w:rsid w:val="27004551"/>
    <w:rsid w:val="271E607E"/>
    <w:rsid w:val="27344000"/>
    <w:rsid w:val="2757240A"/>
    <w:rsid w:val="276C0865"/>
    <w:rsid w:val="277DAB5D"/>
    <w:rsid w:val="27B58848"/>
    <w:rsid w:val="27BFDB89"/>
    <w:rsid w:val="27CBB1AF"/>
    <w:rsid w:val="27D70096"/>
    <w:rsid w:val="27DCA2DE"/>
    <w:rsid w:val="27F9B863"/>
    <w:rsid w:val="282B5F4C"/>
    <w:rsid w:val="2849C466"/>
    <w:rsid w:val="28575C58"/>
    <w:rsid w:val="2865FC87"/>
    <w:rsid w:val="286B4ECC"/>
    <w:rsid w:val="287871B4"/>
    <w:rsid w:val="28815DDF"/>
    <w:rsid w:val="28BF6F68"/>
    <w:rsid w:val="28D1EBFD"/>
    <w:rsid w:val="28EE858E"/>
    <w:rsid w:val="28EF5577"/>
    <w:rsid w:val="28F2DCC9"/>
    <w:rsid w:val="28F41876"/>
    <w:rsid w:val="28F5148B"/>
    <w:rsid w:val="28F59ACD"/>
    <w:rsid w:val="29185FC5"/>
    <w:rsid w:val="291A7F73"/>
    <w:rsid w:val="2986C256"/>
    <w:rsid w:val="29A199B6"/>
    <w:rsid w:val="29AA7355"/>
    <w:rsid w:val="29BFC3C3"/>
    <w:rsid w:val="29E10CA1"/>
    <w:rsid w:val="29E57135"/>
    <w:rsid w:val="29E7C6F0"/>
    <w:rsid w:val="29F10273"/>
    <w:rsid w:val="2A2AEAF5"/>
    <w:rsid w:val="2A3665CC"/>
    <w:rsid w:val="2A4A44F0"/>
    <w:rsid w:val="2A542A05"/>
    <w:rsid w:val="2A56DBB3"/>
    <w:rsid w:val="2A63F771"/>
    <w:rsid w:val="2A723961"/>
    <w:rsid w:val="2A84D10B"/>
    <w:rsid w:val="2A8A040A"/>
    <w:rsid w:val="2A9857B9"/>
    <w:rsid w:val="2A9BEC60"/>
    <w:rsid w:val="2AB2EC9E"/>
    <w:rsid w:val="2AB3C370"/>
    <w:rsid w:val="2AB8530A"/>
    <w:rsid w:val="2ABE0E4B"/>
    <w:rsid w:val="2AD6ECB1"/>
    <w:rsid w:val="2AD8C950"/>
    <w:rsid w:val="2ADF135E"/>
    <w:rsid w:val="2AE1233E"/>
    <w:rsid w:val="2AFE38B4"/>
    <w:rsid w:val="2B2F3D5A"/>
    <w:rsid w:val="2B35A15A"/>
    <w:rsid w:val="2B62567E"/>
    <w:rsid w:val="2BADD3DE"/>
    <w:rsid w:val="2BB1148D"/>
    <w:rsid w:val="2BC4E9D0"/>
    <w:rsid w:val="2BD01C11"/>
    <w:rsid w:val="2BE70954"/>
    <w:rsid w:val="2BEF91EA"/>
    <w:rsid w:val="2BF689EA"/>
    <w:rsid w:val="2BF74A99"/>
    <w:rsid w:val="2C532AAA"/>
    <w:rsid w:val="2C66BB09"/>
    <w:rsid w:val="2C69F4F1"/>
    <w:rsid w:val="2C928950"/>
    <w:rsid w:val="2CBF2417"/>
    <w:rsid w:val="2CBFAB9E"/>
    <w:rsid w:val="2D10F3A9"/>
    <w:rsid w:val="2D2823C1"/>
    <w:rsid w:val="2D29F1F5"/>
    <w:rsid w:val="2D30B869"/>
    <w:rsid w:val="2D5524CF"/>
    <w:rsid w:val="2D8DE0B5"/>
    <w:rsid w:val="2DAB023C"/>
    <w:rsid w:val="2DBDF263"/>
    <w:rsid w:val="2DDE30A4"/>
    <w:rsid w:val="2E306AA3"/>
    <w:rsid w:val="2E5BE4FA"/>
    <w:rsid w:val="2E68C30E"/>
    <w:rsid w:val="2E936F1F"/>
    <w:rsid w:val="2E984011"/>
    <w:rsid w:val="2EAA9324"/>
    <w:rsid w:val="2ECD7EB0"/>
    <w:rsid w:val="2ED6DC52"/>
    <w:rsid w:val="2EEC9D5F"/>
    <w:rsid w:val="2F0B3DA4"/>
    <w:rsid w:val="2F1D74DE"/>
    <w:rsid w:val="2F28F3E6"/>
    <w:rsid w:val="2F2A7F6A"/>
    <w:rsid w:val="2F3176E4"/>
    <w:rsid w:val="2F3C2C0B"/>
    <w:rsid w:val="2F61733D"/>
    <w:rsid w:val="2F754534"/>
    <w:rsid w:val="2F99F315"/>
    <w:rsid w:val="2FA1138E"/>
    <w:rsid w:val="2FB4154E"/>
    <w:rsid w:val="2FF94E3F"/>
    <w:rsid w:val="2FFA7E38"/>
    <w:rsid w:val="30074427"/>
    <w:rsid w:val="303412B7"/>
    <w:rsid w:val="3042C358"/>
    <w:rsid w:val="308B7FC5"/>
    <w:rsid w:val="30B70C43"/>
    <w:rsid w:val="30C09B8C"/>
    <w:rsid w:val="30C79414"/>
    <w:rsid w:val="30CE8CFC"/>
    <w:rsid w:val="30F8019B"/>
    <w:rsid w:val="31059D6F"/>
    <w:rsid w:val="3108B360"/>
    <w:rsid w:val="311F3B72"/>
    <w:rsid w:val="314548BE"/>
    <w:rsid w:val="314ADE68"/>
    <w:rsid w:val="314B5221"/>
    <w:rsid w:val="31646309"/>
    <w:rsid w:val="317231CC"/>
    <w:rsid w:val="317EDA25"/>
    <w:rsid w:val="3182953A"/>
    <w:rsid w:val="318A6434"/>
    <w:rsid w:val="3197C5AF"/>
    <w:rsid w:val="319E68DA"/>
    <w:rsid w:val="31AF1963"/>
    <w:rsid w:val="31BD791C"/>
    <w:rsid w:val="31DB140B"/>
    <w:rsid w:val="320BB76F"/>
    <w:rsid w:val="3229423B"/>
    <w:rsid w:val="323B5E7E"/>
    <w:rsid w:val="324FD74F"/>
    <w:rsid w:val="325DB7B9"/>
    <w:rsid w:val="32667675"/>
    <w:rsid w:val="32767CB7"/>
    <w:rsid w:val="32B5974E"/>
    <w:rsid w:val="32B7EFBF"/>
    <w:rsid w:val="32B96765"/>
    <w:rsid w:val="32C0E0B6"/>
    <w:rsid w:val="32DCAE67"/>
    <w:rsid w:val="32E47F85"/>
    <w:rsid w:val="32FDA3F2"/>
    <w:rsid w:val="333801B5"/>
    <w:rsid w:val="333E6B06"/>
    <w:rsid w:val="333F0CA1"/>
    <w:rsid w:val="334A005B"/>
    <w:rsid w:val="335A1513"/>
    <w:rsid w:val="3376AFDD"/>
    <w:rsid w:val="3386F4EC"/>
    <w:rsid w:val="33A6F5DA"/>
    <w:rsid w:val="33D2983F"/>
    <w:rsid w:val="33E18464"/>
    <w:rsid w:val="33FC71BB"/>
    <w:rsid w:val="342760EC"/>
    <w:rsid w:val="3435162D"/>
    <w:rsid w:val="3452954B"/>
    <w:rsid w:val="345C8C02"/>
    <w:rsid w:val="34613A4D"/>
    <w:rsid w:val="3489A57B"/>
    <w:rsid w:val="348E0C53"/>
    <w:rsid w:val="3495E771"/>
    <w:rsid w:val="349F26DE"/>
    <w:rsid w:val="34AB357A"/>
    <w:rsid w:val="34BED986"/>
    <w:rsid w:val="34D95592"/>
    <w:rsid w:val="34FEA97B"/>
    <w:rsid w:val="35263D43"/>
    <w:rsid w:val="354B3CA7"/>
    <w:rsid w:val="3566EE15"/>
    <w:rsid w:val="356A17E3"/>
    <w:rsid w:val="357760D0"/>
    <w:rsid w:val="35B9F3C3"/>
    <w:rsid w:val="35CD02FD"/>
    <w:rsid w:val="35D82EC1"/>
    <w:rsid w:val="35EFAEED"/>
    <w:rsid w:val="35F4FE18"/>
    <w:rsid w:val="361488DD"/>
    <w:rsid w:val="36164442"/>
    <w:rsid w:val="36506690"/>
    <w:rsid w:val="365289C3"/>
    <w:rsid w:val="36890537"/>
    <w:rsid w:val="368A290D"/>
    <w:rsid w:val="368E7845"/>
    <w:rsid w:val="369D4890"/>
    <w:rsid w:val="369EC7BC"/>
    <w:rsid w:val="36B1A0A2"/>
    <w:rsid w:val="36B8AA31"/>
    <w:rsid w:val="36CD6CB2"/>
    <w:rsid w:val="36EE041F"/>
    <w:rsid w:val="37089E9C"/>
    <w:rsid w:val="3711B77D"/>
    <w:rsid w:val="3715B6F0"/>
    <w:rsid w:val="3717B793"/>
    <w:rsid w:val="3753008E"/>
    <w:rsid w:val="375CDFA8"/>
    <w:rsid w:val="376122CA"/>
    <w:rsid w:val="377A88B1"/>
    <w:rsid w:val="377BEA78"/>
    <w:rsid w:val="378B95EA"/>
    <w:rsid w:val="378DBF56"/>
    <w:rsid w:val="3797197E"/>
    <w:rsid w:val="37A39C90"/>
    <w:rsid w:val="37BADC3F"/>
    <w:rsid w:val="38036E6C"/>
    <w:rsid w:val="380B338E"/>
    <w:rsid w:val="380EE4EC"/>
    <w:rsid w:val="38208459"/>
    <w:rsid w:val="38217BDD"/>
    <w:rsid w:val="38417ADA"/>
    <w:rsid w:val="385C86F8"/>
    <w:rsid w:val="3871D40A"/>
    <w:rsid w:val="389864C7"/>
    <w:rsid w:val="389AD6D9"/>
    <w:rsid w:val="38B26B00"/>
    <w:rsid w:val="38FDE5C0"/>
    <w:rsid w:val="390A6170"/>
    <w:rsid w:val="3931304B"/>
    <w:rsid w:val="394B5CBE"/>
    <w:rsid w:val="39506FC4"/>
    <w:rsid w:val="396FA013"/>
    <w:rsid w:val="398FC56F"/>
    <w:rsid w:val="39AD263A"/>
    <w:rsid w:val="39C65AA2"/>
    <w:rsid w:val="39CDC0FA"/>
    <w:rsid w:val="39D83036"/>
    <w:rsid w:val="3A0B6353"/>
    <w:rsid w:val="3A0CEC48"/>
    <w:rsid w:val="3A0FCD3F"/>
    <w:rsid w:val="3A27D862"/>
    <w:rsid w:val="3A3E1F3E"/>
    <w:rsid w:val="3A4EE1D3"/>
    <w:rsid w:val="3A664813"/>
    <w:rsid w:val="3AA14A19"/>
    <w:rsid w:val="3AB110C1"/>
    <w:rsid w:val="3ABE7E6D"/>
    <w:rsid w:val="3B0DA7EA"/>
    <w:rsid w:val="3B2334C8"/>
    <w:rsid w:val="3B257389"/>
    <w:rsid w:val="3B4DA000"/>
    <w:rsid w:val="3B6595B6"/>
    <w:rsid w:val="3B6A9DCC"/>
    <w:rsid w:val="3B8708C5"/>
    <w:rsid w:val="3B97CCAA"/>
    <w:rsid w:val="3BB45B43"/>
    <w:rsid w:val="3BECD16F"/>
    <w:rsid w:val="3C18A5FC"/>
    <w:rsid w:val="3C26429F"/>
    <w:rsid w:val="3C30A466"/>
    <w:rsid w:val="3C4728E4"/>
    <w:rsid w:val="3C68F47E"/>
    <w:rsid w:val="3C705E7C"/>
    <w:rsid w:val="3C722C08"/>
    <w:rsid w:val="3C7AEE8F"/>
    <w:rsid w:val="3CB4535A"/>
    <w:rsid w:val="3CBBB700"/>
    <w:rsid w:val="3CD48938"/>
    <w:rsid w:val="3CED66E1"/>
    <w:rsid w:val="3CEDF29C"/>
    <w:rsid w:val="3CFD393A"/>
    <w:rsid w:val="3D29E083"/>
    <w:rsid w:val="3D30EF93"/>
    <w:rsid w:val="3D50673E"/>
    <w:rsid w:val="3D5E15B8"/>
    <w:rsid w:val="3D6EFFFC"/>
    <w:rsid w:val="3DB0C2E1"/>
    <w:rsid w:val="3DD16176"/>
    <w:rsid w:val="3DFF9D2C"/>
    <w:rsid w:val="3E32A8CC"/>
    <w:rsid w:val="3E36C4E6"/>
    <w:rsid w:val="3E3E6E52"/>
    <w:rsid w:val="3E7BF3EF"/>
    <w:rsid w:val="3E8D9D6D"/>
    <w:rsid w:val="3EA65D57"/>
    <w:rsid w:val="3EAA6975"/>
    <w:rsid w:val="3EE91FB7"/>
    <w:rsid w:val="3F061975"/>
    <w:rsid w:val="3F1E504F"/>
    <w:rsid w:val="3F2B2E04"/>
    <w:rsid w:val="3F327CB2"/>
    <w:rsid w:val="3F58555D"/>
    <w:rsid w:val="3F62C413"/>
    <w:rsid w:val="3F7BC465"/>
    <w:rsid w:val="3F897497"/>
    <w:rsid w:val="3FDFF96D"/>
    <w:rsid w:val="3FF84CE6"/>
    <w:rsid w:val="3FFBA714"/>
    <w:rsid w:val="400C78D9"/>
    <w:rsid w:val="4019D5D6"/>
    <w:rsid w:val="401BEC3F"/>
    <w:rsid w:val="402F49D8"/>
    <w:rsid w:val="40373D38"/>
    <w:rsid w:val="404AD143"/>
    <w:rsid w:val="4063AE0B"/>
    <w:rsid w:val="406477B5"/>
    <w:rsid w:val="4064CC79"/>
    <w:rsid w:val="4084A133"/>
    <w:rsid w:val="4086590C"/>
    <w:rsid w:val="4098F33F"/>
    <w:rsid w:val="40A6B631"/>
    <w:rsid w:val="40BB8DDF"/>
    <w:rsid w:val="40E00D70"/>
    <w:rsid w:val="40FED46F"/>
    <w:rsid w:val="4104A86C"/>
    <w:rsid w:val="412A6B5F"/>
    <w:rsid w:val="4170D2F2"/>
    <w:rsid w:val="41AB0FC7"/>
    <w:rsid w:val="41B628CB"/>
    <w:rsid w:val="41B707DE"/>
    <w:rsid w:val="41F61CCE"/>
    <w:rsid w:val="42382FE5"/>
    <w:rsid w:val="429356BC"/>
    <w:rsid w:val="429628E1"/>
    <w:rsid w:val="42CBE4D4"/>
    <w:rsid w:val="42F1BA3F"/>
    <w:rsid w:val="42FB2176"/>
    <w:rsid w:val="4311CA7A"/>
    <w:rsid w:val="4333F179"/>
    <w:rsid w:val="434F1D6D"/>
    <w:rsid w:val="43512582"/>
    <w:rsid w:val="43681AD8"/>
    <w:rsid w:val="43698F0D"/>
    <w:rsid w:val="4399733A"/>
    <w:rsid w:val="43A879C8"/>
    <w:rsid w:val="43E477E4"/>
    <w:rsid w:val="43E63DB5"/>
    <w:rsid w:val="43EC4023"/>
    <w:rsid w:val="44044D60"/>
    <w:rsid w:val="4424DDB2"/>
    <w:rsid w:val="44343188"/>
    <w:rsid w:val="447A15CE"/>
    <w:rsid w:val="449913D1"/>
    <w:rsid w:val="44C7473F"/>
    <w:rsid w:val="44D2124B"/>
    <w:rsid w:val="4501A8E8"/>
    <w:rsid w:val="45045161"/>
    <w:rsid w:val="4519934F"/>
    <w:rsid w:val="452EBE0E"/>
    <w:rsid w:val="455452BE"/>
    <w:rsid w:val="457DB36C"/>
    <w:rsid w:val="457E96B2"/>
    <w:rsid w:val="459C134D"/>
    <w:rsid w:val="459E0102"/>
    <w:rsid w:val="45A1EF0C"/>
    <w:rsid w:val="45BD3CCE"/>
    <w:rsid w:val="45F6A613"/>
    <w:rsid w:val="460E6FDA"/>
    <w:rsid w:val="46150950"/>
    <w:rsid w:val="4672E8B4"/>
    <w:rsid w:val="46791181"/>
    <w:rsid w:val="469DBEDC"/>
    <w:rsid w:val="46B2B1B7"/>
    <w:rsid w:val="46CAF61B"/>
    <w:rsid w:val="46DA63C1"/>
    <w:rsid w:val="46E21E86"/>
    <w:rsid w:val="46E3AA07"/>
    <w:rsid w:val="46E5BBDE"/>
    <w:rsid w:val="472B0DF1"/>
    <w:rsid w:val="474F3A30"/>
    <w:rsid w:val="47597987"/>
    <w:rsid w:val="475D676F"/>
    <w:rsid w:val="47A4C5AA"/>
    <w:rsid w:val="47AC0A26"/>
    <w:rsid w:val="47BD672B"/>
    <w:rsid w:val="47C40244"/>
    <w:rsid w:val="480206F4"/>
    <w:rsid w:val="4829A9E9"/>
    <w:rsid w:val="4830085F"/>
    <w:rsid w:val="4833A606"/>
    <w:rsid w:val="484F32B6"/>
    <w:rsid w:val="4851A6B4"/>
    <w:rsid w:val="48849F8B"/>
    <w:rsid w:val="48A6EFBD"/>
    <w:rsid w:val="48C6F846"/>
    <w:rsid w:val="48E7C94F"/>
    <w:rsid w:val="48FC8155"/>
    <w:rsid w:val="49167BAB"/>
    <w:rsid w:val="491FEC18"/>
    <w:rsid w:val="492D776B"/>
    <w:rsid w:val="49502008"/>
    <w:rsid w:val="496F195B"/>
    <w:rsid w:val="498E04C4"/>
    <w:rsid w:val="4992926B"/>
    <w:rsid w:val="49A09BAF"/>
    <w:rsid w:val="49C74A8E"/>
    <w:rsid w:val="49D5CE13"/>
    <w:rsid w:val="49D9E3D0"/>
    <w:rsid w:val="4A04E77B"/>
    <w:rsid w:val="4A273224"/>
    <w:rsid w:val="4ABC0AEE"/>
    <w:rsid w:val="4ACB92FB"/>
    <w:rsid w:val="4AFD350F"/>
    <w:rsid w:val="4B06C236"/>
    <w:rsid w:val="4B260183"/>
    <w:rsid w:val="4B2D8B4E"/>
    <w:rsid w:val="4B424EEF"/>
    <w:rsid w:val="4B4D51F4"/>
    <w:rsid w:val="4B65C5B0"/>
    <w:rsid w:val="4BA32CF6"/>
    <w:rsid w:val="4BAD0C4B"/>
    <w:rsid w:val="4BAF5F4E"/>
    <w:rsid w:val="4BBDCD01"/>
    <w:rsid w:val="4BBF3E7D"/>
    <w:rsid w:val="4BD6C78F"/>
    <w:rsid w:val="4BE6DF2C"/>
    <w:rsid w:val="4C04C24F"/>
    <w:rsid w:val="4C4C77BA"/>
    <w:rsid w:val="4C559472"/>
    <w:rsid w:val="4CB69543"/>
    <w:rsid w:val="4CC1619E"/>
    <w:rsid w:val="4CC34561"/>
    <w:rsid w:val="4CD27500"/>
    <w:rsid w:val="4CDE5746"/>
    <w:rsid w:val="4D050666"/>
    <w:rsid w:val="4D0D0CBE"/>
    <w:rsid w:val="4D1274FD"/>
    <w:rsid w:val="4D4A38F1"/>
    <w:rsid w:val="4D7DB133"/>
    <w:rsid w:val="4D9292B1"/>
    <w:rsid w:val="4DAF2F4A"/>
    <w:rsid w:val="4DB0ABA7"/>
    <w:rsid w:val="4DBE824E"/>
    <w:rsid w:val="4DC8EE9F"/>
    <w:rsid w:val="4DF470BA"/>
    <w:rsid w:val="4E06B5EA"/>
    <w:rsid w:val="4E5C949B"/>
    <w:rsid w:val="4E63DDD7"/>
    <w:rsid w:val="4E6D653B"/>
    <w:rsid w:val="4EB298B0"/>
    <w:rsid w:val="4EBB44A4"/>
    <w:rsid w:val="4ED2E708"/>
    <w:rsid w:val="4ED4F6C2"/>
    <w:rsid w:val="4EDFCE67"/>
    <w:rsid w:val="4EFACE6B"/>
    <w:rsid w:val="4EFFE848"/>
    <w:rsid w:val="4F12B7ED"/>
    <w:rsid w:val="4F2AAA96"/>
    <w:rsid w:val="4F390D65"/>
    <w:rsid w:val="4F6A2380"/>
    <w:rsid w:val="4F867008"/>
    <w:rsid w:val="4F8B3ADF"/>
    <w:rsid w:val="4F955C5F"/>
    <w:rsid w:val="4FAA708B"/>
    <w:rsid w:val="4FD124B3"/>
    <w:rsid w:val="4FD31F09"/>
    <w:rsid w:val="500C2A0B"/>
    <w:rsid w:val="502DF3DE"/>
    <w:rsid w:val="50617C70"/>
    <w:rsid w:val="507F90CB"/>
    <w:rsid w:val="509658AA"/>
    <w:rsid w:val="509FB046"/>
    <w:rsid w:val="50BA0BED"/>
    <w:rsid w:val="50C96025"/>
    <w:rsid w:val="50E0A835"/>
    <w:rsid w:val="50E0C4B9"/>
    <w:rsid w:val="50F4298F"/>
    <w:rsid w:val="51127FC0"/>
    <w:rsid w:val="512EA7E5"/>
    <w:rsid w:val="51480E67"/>
    <w:rsid w:val="5180C7E9"/>
    <w:rsid w:val="5184868C"/>
    <w:rsid w:val="51858D85"/>
    <w:rsid w:val="51887C6B"/>
    <w:rsid w:val="5192D2F7"/>
    <w:rsid w:val="51A1D6BD"/>
    <w:rsid w:val="51B44242"/>
    <w:rsid w:val="51EE2586"/>
    <w:rsid w:val="51FA8350"/>
    <w:rsid w:val="520BDFB1"/>
    <w:rsid w:val="520E9F64"/>
    <w:rsid w:val="521B18C6"/>
    <w:rsid w:val="5223E7A1"/>
    <w:rsid w:val="52547402"/>
    <w:rsid w:val="52608EF5"/>
    <w:rsid w:val="52672008"/>
    <w:rsid w:val="52779318"/>
    <w:rsid w:val="527882BA"/>
    <w:rsid w:val="5293938D"/>
    <w:rsid w:val="52DF2D0D"/>
    <w:rsid w:val="52E3441F"/>
    <w:rsid w:val="52ECC7B9"/>
    <w:rsid w:val="5307CC91"/>
    <w:rsid w:val="531E55A3"/>
    <w:rsid w:val="5343EF31"/>
    <w:rsid w:val="534951D5"/>
    <w:rsid w:val="536E1D2B"/>
    <w:rsid w:val="537EC9F6"/>
    <w:rsid w:val="539569CD"/>
    <w:rsid w:val="539BFE65"/>
    <w:rsid w:val="539E9064"/>
    <w:rsid w:val="53D80645"/>
    <w:rsid w:val="53DA4433"/>
    <w:rsid w:val="53E41853"/>
    <w:rsid w:val="53EC9B83"/>
    <w:rsid w:val="542B1709"/>
    <w:rsid w:val="5430AE4A"/>
    <w:rsid w:val="543A70E3"/>
    <w:rsid w:val="5461DBA0"/>
    <w:rsid w:val="547567CF"/>
    <w:rsid w:val="54AEA11A"/>
    <w:rsid w:val="54E35AC7"/>
    <w:rsid w:val="550983D7"/>
    <w:rsid w:val="55137E56"/>
    <w:rsid w:val="551F973C"/>
    <w:rsid w:val="555CF22A"/>
    <w:rsid w:val="556187E9"/>
    <w:rsid w:val="557768CA"/>
    <w:rsid w:val="557C551E"/>
    <w:rsid w:val="5589FB68"/>
    <w:rsid w:val="559021C8"/>
    <w:rsid w:val="55ABA536"/>
    <w:rsid w:val="55C7E9E0"/>
    <w:rsid w:val="55CAB8A3"/>
    <w:rsid w:val="55CBF0F2"/>
    <w:rsid w:val="55D25F98"/>
    <w:rsid w:val="5600CD5D"/>
    <w:rsid w:val="56056A10"/>
    <w:rsid w:val="560B4F3C"/>
    <w:rsid w:val="5617EF39"/>
    <w:rsid w:val="56270ACF"/>
    <w:rsid w:val="563EA048"/>
    <w:rsid w:val="5694DEC5"/>
    <w:rsid w:val="569F54DC"/>
    <w:rsid w:val="56BEC028"/>
    <w:rsid w:val="56D41D7E"/>
    <w:rsid w:val="56DC6D48"/>
    <w:rsid w:val="56EBB6E5"/>
    <w:rsid w:val="571421D7"/>
    <w:rsid w:val="5726C589"/>
    <w:rsid w:val="575043DE"/>
    <w:rsid w:val="575A4FC6"/>
    <w:rsid w:val="579CE947"/>
    <w:rsid w:val="57B90966"/>
    <w:rsid w:val="57BE3B80"/>
    <w:rsid w:val="57C339C1"/>
    <w:rsid w:val="57F05746"/>
    <w:rsid w:val="57F36365"/>
    <w:rsid w:val="581D11F3"/>
    <w:rsid w:val="58242135"/>
    <w:rsid w:val="58272420"/>
    <w:rsid w:val="5867B82C"/>
    <w:rsid w:val="586D89C6"/>
    <w:rsid w:val="5872DCEC"/>
    <w:rsid w:val="587C4C12"/>
    <w:rsid w:val="58808B19"/>
    <w:rsid w:val="5881FDF9"/>
    <w:rsid w:val="58821709"/>
    <w:rsid w:val="5882E97A"/>
    <w:rsid w:val="588C4652"/>
    <w:rsid w:val="5896E1A1"/>
    <w:rsid w:val="58BAA348"/>
    <w:rsid w:val="58BE12BC"/>
    <w:rsid w:val="58CA9713"/>
    <w:rsid w:val="58E77B5F"/>
    <w:rsid w:val="58F36D6F"/>
    <w:rsid w:val="58F81E9F"/>
    <w:rsid w:val="590E63ED"/>
    <w:rsid w:val="5917F284"/>
    <w:rsid w:val="59181B28"/>
    <w:rsid w:val="591D20BF"/>
    <w:rsid w:val="592BC805"/>
    <w:rsid w:val="59456A7E"/>
    <w:rsid w:val="595071F2"/>
    <w:rsid w:val="59633BA8"/>
    <w:rsid w:val="5966244F"/>
    <w:rsid w:val="5971FF4D"/>
    <w:rsid w:val="59720BAE"/>
    <w:rsid w:val="59B15C12"/>
    <w:rsid w:val="59E95FC7"/>
    <w:rsid w:val="59ED369A"/>
    <w:rsid w:val="59EDFFCF"/>
    <w:rsid w:val="5A15D4C8"/>
    <w:rsid w:val="5A243DEE"/>
    <w:rsid w:val="5A253B48"/>
    <w:rsid w:val="5A31AB49"/>
    <w:rsid w:val="5A3EA4ED"/>
    <w:rsid w:val="5A50CD50"/>
    <w:rsid w:val="5A523891"/>
    <w:rsid w:val="5A643E89"/>
    <w:rsid w:val="5AC0FBA7"/>
    <w:rsid w:val="5ADEE40D"/>
    <w:rsid w:val="5B0499F9"/>
    <w:rsid w:val="5B1236D1"/>
    <w:rsid w:val="5B1501C0"/>
    <w:rsid w:val="5B1CE245"/>
    <w:rsid w:val="5B3C0246"/>
    <w:rsid w:val="5B560ED8"/>
    <w:rsid w:val="5B6C0A7A"/>
    <w:rsid w:val="5B732A82"/>
    <w:rsid w:val="5B8E9570"/>
    <w:rsid w:val="5B9E28BC"/>
    <w:rsid w:val="5BBDF0F5"/>
    <w:rsid w:val="5BCEFF48"/>
    <w:rsid w:val="5BE832CB"/>
    <w:rsid w:val="5BEA4DF5"/>
    <w:rsid w:val="5C02A150"/>
    <w:rsid w:val="5C2338DE"/>
    <w:rsid w:val="5C37F502"/>
    <w:rsid w:val="5C5F2DD5"/>
    <w:rsid w:val="5C6BC058"/>
    <w:rsid w:val="5C6D2819"/>
    <w:rsid w:val="5C803D7B"/>
    <w:rsid w:val="5C8A0914"/>
    <w:rsid w:val="5C8B3086"/>
    <w:rsid w:val="5C942C0A"/>
    <w:rsid w:val="5C96C6A8"/>
    <w:rsid w:val="5C982D7A"/>
    <w:rsid w:val="5C9F8C4A"/>
    <w:rsid w:val="5CC8876D"/>
    <w:rsid w:val="5CCFA8E3"/>
    <w:rsid w:val="5CEC12CB"/>
    <w:rsid w:val="5CF83577"/>
    <w:rsid w:val="5D094C30"/>
    <w:rsid w:val="5D0C77EA"/>
    <w:rsid w:val="5D1084C1"/>
    <w:rsid w:val="5D1D6F87"/>
    <w:rsid w:val="5D22C597"/>
    <w:rsid w:val="5D3024F2"/>
    <w:rsid w:val="5D391386"/>
    <w:rsid w:val="5D3A8FBB"/>
    <w:rsid w:val="5D5A3D7E"/>
    <w:rsid w:val="5DB03263"/>
    <w:rsid w:val="5DB13F5D"/>
    <w:rsid w:val="5DE3F234"/>
    <w:rsid w:val="5E0A1FEB"/>
    <w:rsid w:val="5E0B7ABD"/>
    <w:rsid w:val="5E0DCBD0"/>
    <w:rsid w:val="5E19FC52"/>
    <w:rsid w:val="5E23AB66"/>
    <w:rsid w:val="5E654CF8"/>
    <w:rsid w:val="5E6E438B"/>
    <w:rsid w:val="5E8C5014"/>
    <w:rsid w:val="5E8CD99C"/>
    <w:rsid w:val="5EAB1890"/>
    <w:rsid w:val="5EAC94B6"/>
    <w:rsid w:val="5EB2B728"/>
    <w:rsid w:val="5EB57921"/>
    <w:rsid w:val="5EFBB01C"/>
    <w:rsid w:val="5F1BC6B4"/>
    <w:rsid w:val="5F2AB608"/>
    <w:rsid w:val="5F349781"/>
    <w:rsid w:val="5F37A253"/>
    <w:rsid w:val="5F44AF94"/>
    <w:rsid w:val="5F492EA9"/>
    <w:rsid w:val="5F4AE890"/>
    <w:rsid w:val="5F70F8CD"/>
    <w:rsid w:val="5F83C31F"/>
    <w:rsid w:val="5FC15222"/>
    <w:rsid w:val="5FDC64BE"/>
    <w:rsid w:val="5FFE3589"/>
    <w:rsid w:val="60187144"/>
    <w:rsid w:val="603D22F8"/>
    <w:rsid w:val="607AC5B9"/>
    <w:rsid w:val="60923E55"/>
    <w:rsid w:val="60960575"/>
    <w:rsid w:val="609665A6"/>
    <w:rsid w:val="60971BD2"/>
    <w:rsid w:val="60D1216E"/>
    <w:rsid w:val="60EC3212"/>
    <w:rsid w:val="610DD3F2"/>
    <w:rsid w:val="612388C7"/>
    <w:rsid w:val="612E1DE7"/>
    <w:rsid w:val="613177D5"/>
    <w:rsid w:val="61341BA1"/>
    <w:rsid w:val="61353941"/>
    <w:rsid w:val="616D2250"/>
    <w:rsid w:val="616F9BFB"/>
    <w:rsid w:val="6184CD03"/>
    <w:rsid w:val="6196AEE5"/>
    <w:rsid w:val="61AAD3A4"/>
    <w:rsid w:val="61BBE4B2"/>
    <w:rsid w:val="61CA63FE"/>
    <w:rsid w:val="61CD82B0"/>
    <w:rsid w:val="61F648A6"/>
    <w:rsid w:val="61F9168E"/>
    <w:rsid w:val="61F9B1BD"/>
    <w:rsid w:val="61FD7BE5"/>
    <w:rsid w:val="6208015F"/>
    <w:rsid w:val="622DCBD6"/>
    <w:rsid w:val="6238D28F"/>
    <w:rsid w:val="6259F696"/>
    <w:rsid w:val="627E48A2"/>
    <w:rsid w:val="62AA2266"/>
    <w:rsid w:val="62D27B8E"/>
    <w:rsid w:val="63250A8D"/>
    <w:rsid w:val="6346C767"/>
    <w:rsid w:val="63780E3F"/>
    <w:rsid w:val="63AE4D66"/>
    <w:rsid w:val="63B04074"/>
    <w:rsid w:val="63CC5FD0"/>
    <w:rsid w:val="63D77D78"/>
    <w:rsid w:val="63EC6D4A"/>
    <w:rsid w:val="63F5ECC8"/>
    <w:rsid w:val="63FF2826"/>
    <w:rsid w:val="6401BE1A"/>
    <w:rsid w:val="641113A2"/>
    <w:rsid w:val="642533CB"/>
    <w:rsid w:val="64586461"/>
    <w:rsid w:val="6463A64A"/>
    <w:rsid w:val="64753BB6"/>
    <w:rsid w:val="648C8E8E"/>
    <w:rsid w:val="64DAABD6"/>
    <w:rsid w:val="64FD2849"/>
    <w:rsid w:val="651A9C56"/>
    <w:rsid w:val="651F302B"/>
    <w:rsid w:val="651F9FC7"/>
    <w:rsid w:val="6529465C"/>
    <w:rsid w:val="653FE205"/>
    <w:rsid w:val="654D83C0"/>
    <w:rsid w:val="6557E418"/>
    <w:rsid w:val="655D8CA6"/>
    <w:rsid w:val="657BCD9A"/>
    <w:rsid w:val="65807117"/>
    <w:rsid w:val="658493A0"/>
    <w:rsid w:val="6591A236"/>
    <w:rsid w:val="65944AB1"/>
    <w:rsid w:val="65A86830"/>
    <w:rsid w:val="65ADB0EC"/>
    <w:rsid w:val="65C9BAB8"/>
    <w:rsid w:val="65E2D08B"/>
    <w:rsid w:val="65FBF7A6"/>
    <w:rsid w:val="6605E308"/>
    <w:rsid w:val="66147742"/>
    <w:rsid w:val="661C63B7"/>
    <w:rsid w:val="662355BB"/>
    <w:rsid w:val="662F99DE"/>
    <w:rsid w:val="663259D3"/>
    <w:rsid w:val="663A1059"/>
    <w:rsid w:val="666A62CF"/>
    <w:rsid w:val="6682F5B3"/>
    <w:rsid w:val="669D1AA6"/>
    <w:rsid w:val="66B05189"/>
    <w:rsid w:val="66CB6706"/>
    <w:rsid w:val="66D13EC1"/>
    <w:rsid w:val="66D41786"/>
    <w:rsid w:val="66DEBBD7"/>
    <w:rsid w:val="66F3030A"/>
    <w:rsid w:val="67154969"/>
    <w:rsid w:val="673A53E1"/>
    <w:rsid w:val="674BAF53"/>
    <w:rsid w:val="67559845"/>
    <w:rsid w:val="676206E4"/>
    <w:rsid w:val="67A7BEE8"/>
    <w:rsid w:val="67C237FB"/>
    <w:rsid w:val="67C99D12"/>
    <w:rsid w:val="67E6472D"/>
    <w:rsid w:val="67F5EC94"/>
    <w:rsid w:val="68136D41"/>
    <w:rsid w:val="6825046F"/>
    <w:rsid w:val="685CE9B8"/>
    <w:rsid w:val="68A2879B"/>
    <w:rsid w:val="68A2F78B"/>
    <w:rsid w:val="68A8DF58"/>
    <w:rsid w:val="68B00491"/>
    <w:rsid w:val="68B2B397"/>
    <w:rsid w:val="68E27362"/>
    <w:rsid w:val="68E73333"/>
    <w:rsid w:val="6903A224"/>
    <w:rsid w:val="6929702E"/>
    <w:rsid w:val="69932612"/>
    <w:rsid w:val="69AA239E"/>
    <w:rsid w:val="69E69A29"/>
    <w:rsid w:val="69EFA049"/>
    <w:rsid w:val="69F38DC1"/>
    <w:rsid w:val="6A99A891"/>
    <w:rsid w:val="6AAC8065"/>
    <w:rsid w:val="6AC000B0"/>
    <w:rsid w:val="6AC5B265"/>
    <w:rsid w:val="6ACDA64A"/>
    <w:rsid w:val="6AE20405"/>
    <w:rsid w:val="6AF517BA"/>
    <w:rsid w:val="6AF5FF51"/>
    <w:rsid w:val="6AF9804A"/>
    <w:rsid w:val="6B0BC5B6"/>
    <w:rsid w:val="6B0D62E2"/>
    <w:rsid w:val="6B5DAAB7"/>
    <w:rsid w:val="6B648ED2"/>
    <w:rsid w:val="6B655C97"/>
    <w:rsid w:val="6B789776"/>
    <w:rsid w:val="6B88F222"/>
    <w:rsid w:val="6B8C2F49"/>
    <w:rsid w:val="6B963139"/>
    <w:rsid w:val="6B96E2A8"/>
    <w:rsid w:val="6B9A3263"/>
    <w:rsid w:val="6B9D9688"/>
    <w:rsid w:val="6B9FFA84"/>
    <w:rsid w:val="6BB4D6BF"/>
    <w:rsid w:val="6BC50CA4"/>
    <w:rsid w:val="6C059B40"/>
    <w:rsid w:val="6C085F31"/>
    <w:rsid w:val="6C0A096F"/>
    <w:rsid w:val="6C0C43B7"/>
    <w:rsid w:val="6C314F7D"/>
    <w:rsid w:val="6C3E9865"/>
    <w:rsid w:val="6C606D1D"/>
    <w:rsid w:val="6C8FCCFC"/>
    <w:rsid w:val="6CA00BE2"/>
    <w:rsid w:val="6CB74A3C"/>
    <w:rsid w:val="6CD75D5B"/>
    <w:rsid w:val="6CF2B51A"/>
    <w:rsid w:val="6CF7CA40"/>
    <w:rsid w:val="6D1258C5"/>
    <w:rsid w:val="6D25E4B7"/>
    <w:rsid w:val="6D28AD3D"/>
    <w:rsid w:val="6D3A673D"/>
    <w:rsid w:val="6D3E2FFE"/>
    <w:rsid w:val="6D3E932D"/>
    <w:rsid w:val="6D4B845B"/>
    <w:rsid w:val="6D617159"/>
    <w:rsid w:val="6D67600A"/>
    <w:rsid w:val="6D6A1A03"/>
    <w:rsid w:val="6D7C789C"/>
    <w:rsid w:val="6D7F4887"/>
    <w:rsid w:val="6DDEE248"/>
    <w:rsid w:val="6DE90B62"/>
    <w:rsid w:val="6DEB29CE"/>
    <w:rsid w:val="6DEC2608"/>
    <w:rsid w:val="6DF31355"/>
    <w:rsid w:val="6DF6184F"/>
    <w:rsid w:val="6DF61F6C"/>
    <w:rsid w:val="6E15A8EB"/>
    <w:rsid w:val="6E18699F"/>
    <w:rsid w:val="6E216A0B"/>
    <w:rsid w:val="6E2AAC73"/>
    <w:rsid w:val="6E2BC125"/>
    <w:rsid w:val="6E328B36"/>
    <w:rsid w:val="6E866461"/>
    <w:rsid w:val="6EA70A47"/>
    <w:rsid w:val="6EB8425C"/>
    <w:rsid w:val="6EC3B523"/>
    <w:rsid w:val="6EC88EAD"/>
    <w:rsid w:val="6F28991B"/>
    <w:rsid w:val="6F2F2039"/>
    <w:rsid w:val="6F2FECE5"/>
    <w:rsid w:val="6F32364A"/>
    <w:rsid w:val="6F422DB9"/>
    <w:rsid w:val="6F8466C0"/>
    <w:rsid w:val="6F95214C"/>
    <w:rsid w:val="6F9FC424"/>
    <w:rsid w:val="6FEC2FDA"/>
    <w:rsid w:val="6FEC3885"/>
    <w:rsid w:val="7015FB9D"/>
    <w:rsid w:val="7019FDF5"/>
    <w:rsid w:val="70318FFA"/>
    <w:rsid w:val="70418C87"/>
    <w:rsid w:val="704C3ABE"/>
    <w:rsid w:val="7097F55A"/>
    <w:rsid w:val="70B08887"/>
    <w:rsid w:val="70C3F16A"/>
    <w:rsid w:val="70F01E67"/>
    <w:rsid w:val="7104CFC3"/>
    <w:rsid w:val="710DA386"/>
    <w:rsid w:val="71259B70"/>
    <w:rsid w:val="7161BCDB"/>
    <w:rsid w:val="71759215"/>
    <w:rsid w:val="718BEE0F"/>
    <w:rsid w:val="71BBC47A"/>
    <w:rsid w:val="71C14B8A"/>
    <w:rsid w:val="71ED0DD1"/>
    <w:rsid w:val="72109EBB"/>
    <w:rsid w:val="721818BB"/>
    <w:rsid w:val="72185E09"/>
    <w:rsid w:val="722EC54F"/>
    <w:rsid w:val="72403C7E"/>
    <w:rsid w:val="7241D8D5"/>
    <w:rsid w:val="724A68B3"/>
    <w:rsid w:val="7279ABDF"/>
    <w:rsid w:val="7294223C"/>
    <w:rsid w:val="7299EF7B"/>
    <w:rsid w:val="72A746D8"/>
    <w:rsid w:val="72B68D3E"/>
    <w:rsid w:val="72E3D9B0"/>
    <w:rsid w:val="730641A8"/>
    <w:rsid w:val="73188D69"/>
    <w:rsid w:val="7322FD22"/>
    <w:rsid w:val="733325CB"/>
    <w:rsid w:val="7346656E"/>
    <w:rsid w:val="73701005"/>
    <w:rsid w:val="7384AF75"/>
    <w:rsid w:val="73914033"/>
    <w:rsid w:val="73962032"/>
    <w:rsid w:val="739E76C8"/>
    <w:rsid w:val="73A5FA05"/>
    <w:rsid w:val="73EB4B66"/>
    <w:rsid w:val="73F9F6CE"/>
    <w:rsid w:val="744892AE"/>
    <w:rsid w:val="74936F5A"/>
    <w:rsid w:val="74C4780C"/>
    <w:rsid w:val="74FEEACD"/>
    <w:rsid w:val="751EEB63"/>
    <w:rsid w:val="754A805C"/>
    <w:rsid w:val="75507A0F"/>
    <w:rsid w:val="758AF3A3"/>
    <w:rsid w:val="7595E45A"/>
    <w:rsid w:val="759815A1"/>
    <w:rsid w:val="759817E2"/>
    <w:rsid w:val="75B043EE"/>
    <w:rsid w:val="75B95FF9"/>
    <w:rsid w:val="762022A8"/>
    <w:rsid w:val="762944D7"/>
    <w:rsid w:val="76531B8C"/>
    <w:rsid w:val="766D9015"/>
    <w:rsid w:val="76706EDC"/>
    <w:rsid w:val="7696C40B"/>
    <w:rsid w:val="76BB7F33"/>
    <w:rsid w:val="76CF4392"/>
    <w:rsid w:val="76D1BC7F"/>
    <w:rsid w:val="76EC65A3"/>
    <w:rsid w:val="76F67EC7"/>
    <w:rsid w:val="76FA04F1"/>
    <w:rsid w:val="76FE2D85"/>
    <w:rsid w:val="771C46EE"/>
    <w:rsid w:val="773C2865"/>
    <w:rsid w:val="7744624C"/>
    <w:rsid w:val="77502496"/>
    <w:rsid w:val="7751196A"/>
    <w:rsid w:val="7766B459"/>
    <w:rsid w:val="7786A8FE"/>
    <w:rsid w:val="77F5C2D6"/>
    <w:rsid w:val="7800A26E"/>
    <w:rsid w:val="780CE0C3"/>
    <w:rsid w:val="7819228C"/>
    <w:rsid w:val="7836DF05"/>
    <w:rsid w:val="7838381F"/>
    <w:rsid w:val="78455ADE"/>
    <w:rsid w:val="7874ADAA"/>
    <w:rsid w:val="7887F443"/>
    <w:rsid w:val="78A31249"/>
    <w:rsid w:val="78AC5BFD"/>
    <w:rsid w:val="78DB534B"/>
    <w:rsid w:val="7909AEA3"/>
    <w:rsid w:val="79199AD1"/>
    <w:rsid w:val="792AD1FB"/>
    <w:rsid w:val="792D1158"/>
    <w:rsid w:val="795B9BA3"/>
    <w:rsid w:val="796E9660"/>
    <w:rsid w:val="798016C9"/>
    <w:rsid w:val="799B4C6B"/>
    <w:rsid w:val="799D260F"/>
    <w:rsid w:val="799F1BEF"/>
    <w:rsid w:val="79A44D72"/>
    <w:rsid w:val="79B41E54"/>
    <w:rsid w:val="79D1743B"/>
    <w:rsid w:val="79E01A20"/>
    <w:rsid w:val="79E0492D"/>
    <w:rsid w:val="79EC4964"/>
    <w:rsid w:val="79F01C18"/>
    <w:rsid w:val="79F8C5E2"/>
    <w:rsid w:val="7A07335D"/>
    <w:rsid w:val="7A17F286"/>
    <w:rsid w:val="7A251287"/>
    <w:rsid w:val="7A3145A7"/>
    <w:rsid w:val="7A38C98C"/>
    <w:rsid w:val="7A55CCD5"/>
    <w:rsid w:val="7A55FE55"/>
    <w:rsid w:val="7A5844F8"/>
    <w:rsid w:val="7A6EB395"/>
    <w:rsid w:val="7A74B6B9"/>
    <w:rsid w:val="7AA60C16"/>
    <w:rsid w:val="7AD0BCB5"/>
    <w:rsid w:val="7AFDC8E6"/>
    <w:rsid w:val="7B0C8331"/>
    <w:rsid w:val="7B0D82B4"/>
    <w:rsid w:val="7B434AF6"/>
    <w:rsid w:val="7B5782A4"/>
    <w:rsid w:val="7BEAE740"/>
    <w:rsid w:val="7BF439F0"/>
    <w:rsid w:val="7C05CDAC"/>
    <w:rsid w:val="7C1EE47D"/>
    <w:rsid w:val="7C4F7AD8"/>
    <w:rsid w:val="7C636CA5"/>
    <w:rsid w:val="7C7150BD"/>
    <w:rsid w:val="7C7287AC"/>
    <w:rsid w:val="7C755FBF"/>
    <w:rsid w:val="7C799895"/>
    <w:rsid w:val="7C9CCC60"/>
    <w:rsid w:val="7CAEBB79"/>
    <w:rsid w:val="7CB6C35F"/>
    <w:rsid w:val="7CCDC89E"/>
    <w:rsid w:val="7CF6B5C4"/>
    <w:rsid w:val="7D061214"/>
    <w:rsid w:val="7D0C3A07"/>
    <w:rsid w:val="7D43F49F"/>
    <w:rsid w:val="7D60A9C7"/>
    <w:rsid w:val="7D619498"/>
    <w:rsid w:val="7D90171D"/>
    <w:rsid w:val="7D98D6B4"/>
    <w:rsid w:val="7D9F5025"/>
    <w:rsid w:val="7DABCAB6"/>
    <w:rsid w:val="7DEB7F72"/>
    <w:rsid w:val="7DF4BBB9"/>
    <w:rsid w:val="7E093610"/>
    <w:rsid w:val="7E130963"/>
    <w:rsid w:val="7E23B01E"/>
    <w:rsid w:val="7E38C85C"/>
    <w:rsid w:val="7E3AF497"/>
    <w:rsid w:val="7E3B0568"/>
    <w:rsid w:val="7E4C807C"/>
    <w:rsid w:val="7E508F2E"/>
    <w:rsid w:val="7E55AB74"/>
    <w:rsid w:val="7E96662D"/>
    <w:rsid w:val="7E9DCB12"/>
    <w:rsid w:val="7EA79938"/>
    <w:rsid w:val="7EB3D916"/>
    <w:rsid w:val="7EB40EAA"/>
    <w:rsid w:val="7EC3010D"/>
    <w:rsid w:val="7EE539E4"/>
    <w:rsid w:val="7F0E42DF"/>
    <w:rsid w:val="7F213F81"/>
    <w:rsid w:val="7F389D80"/>
    <w:rsid w:val="7F49594C"/>
    <w:rsid w:val="7F4A5DB3"/>
    <w:rsid w:val="7F7B781A"/>
    <w:rsid w:val="7F8C0E6A"/>
    <w:rsid w:val="7FA8CFFF"/>
    <w:rsid w:val="7FD2F844"/>
    <w:rsid w:val="7FDF2431"/>
    <w:rsid w:val="7FEB53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FDE56"/>
  <w15:docId w15:val="{55EB43EA-FA43-4645-86B4-4A800EBF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paragraph" w:styleId="Heading3">
    <w:name w:val="heading 3"/>
    <w:basedOn w:val="Normal"/>
    <w:next w:val="Paragraph"/>
    <w:qFormat/>
    <w:pPr>
      <w:keepNext/>
      <w:spacing w:before="360" w:after="60" w:line="360" w:lineRule="auto"/>
      <w:ind w:right="567"/>
      <w:contextualSpacing/>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Newparagraph"/>
    <w:autoRedefine/>
    <w:qFormat/>
    <w:pPr>
      <w:spacing w:before="240"/>
    </w:pPr>
  </w:style>
  <w:style w:type="paragraph" w:customStyle="1" w:styleId="Newparagraph">
    <w:name w:val="New paragraph"/>
    <w:basedOn w:val="Normal"/>
    <w:autoRedefine/>
    <w:qFormat/>
    <w:pPr>
      <w:spacing w:line="300" w:lineRule="auto"/>
    </w:pPr>
    <w:rPr>
      <w:rFonts w:ascii="Times New Roman" w:hAnsi="Times New Roman" w:cs="Times New Roman"/>
      <w:sz w:val="24"/>
    </w:rPr>
  </w:style>
  <w:style w:type="paragraph" w:styleId="CommentText">
    <w:name w:val="annotation text"/>
    <w:basedOn w:val="Normal"/>
    <w:link w:val="CommentTextChar"/>
    <w:qFormat/>
    <w:rPr>
      <w:sz w:val="20"/>
      <w:szCs w:val="20"/>
    </w:rPr>
  </w:style>
  <w:style w:type="paragraph" w:styleId="BalloonText">
    <w:name w:val="Balloon Text"/>
    <w:basedOn w:val="Normal"/>
    <w:link w:val="BalloonTextChar"/>
    <w:qFormat/>
    <w:rPr>
      <w:sz w:val="18"/>
      <w:szCs w:val="18"/>
    </w:rPr>
  </w:style>
  <w:style w:type="paragraph" w:styleId="NormalWeb">
    <w:name w:val="Normal (Web)"/>
    <w:basedOn w:val="Normal"/>
    <w:pPr>
      <w:spacing w:beforeAutospacing="1" w:afterAutospacing="1"/>
      <w:jc w:val="left"/>
    </w:pPr>
    <w:rPr>
      <w:rFonts w:cs="Times New Roman"/>
      <w:kern w:val="0"/>
      <w:sz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CommentReference">
    <w:name w:val="annotation reference"/>
    <w:basedOn w:val="DefaultParagraphFont"/>
    <w:qFormat/>
    <w:rPr>
      <w:sz w:val="16"/>
      <w:szCs w:val="16"/>
    </w:rPr>
  </w:style>
  <w:style w:type="paragraph" w:customStyle="1" w:styleId="Figurecaption">
    <w:name w:val="Figure caption"/>
    <w:basedOn w:val="Normal"/>
    <w:next w:val="Normal"/>
    <w:autoRedefine/>
    <w:qFormat/>
    <w:pPr>
      <w:spacing w:before="240" w:line="360" w:lineRule="auto"/>
    </w:pPr>
  </w:style>
  <w:style w:type="paragraph" w:customStyle="1" w:styleId="Revision1">
    <w:name w:val="Revision1"/>
    <w:hidden/>
    <w:uiPriority w:val="99"/>
    <w:unhideWhenUsed/>
    <w:qFormat/>
    <w:rPr>
      <w:rFonts w:asciiTheme="minorHAnsi" w:eastAsiaTheme="minorEastAsia" w:hAnsiTheme="minorHAnsi" w:cstheme="minorBidi"/>
      <w:kern w:val="2"/>
      <w:sz w:val="21"/>
      <w:szCs w:val="24"/>
    </w:rPr>
  </w:style>
  <w:style w:type="character" w:customStyle="1" w:styleId="CommentTextChar">
    <w:name w:val="Comment Text Char"/>
    <w:basedOn w:val="DefaultParagraphFont"/>
    <w:link w:val="CommentText"/>
    <w:qFormat/>
    <w:rPr>
      <w:rFonts w:asciiTheme="minorHAnsi" w:eastAsiaTheme="minorEastAsia" w:hAnsiTheme="minorHAnsi" w:cstheme="minorBidi"/>
      <w:kern w:val="2"/>
      <w:lang w:val="en-US"/>
    </w:rPr>
  </w:style>
  <w:style w:type="character" w:customStyle="1" w:styleId="CommentSubjectChar">
    <w:name w:val="Comment Subject Char"/>
    <w:basedOn w:val="CommentTextChar"/>
    <w:link w:val="CommentSubject"/>
    <w:qFormat/>
    <w:rPr>
      <w:rFonts w:asciiTheme="minorHAnsi" w:eastAsiaTheme="minorEastAsia" w:hAnsiTheme="minorHAnsi" w:cstheme="minorBidi"/>
      <w:b/>
      <w:bCs/>
      <w:kern w:val="2"/>
      <w:lang w:val="en-US"/>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 w:type="paragraph" w:styleId="ListParagraph">
    <w:name w:val="List Paragraph"/>
    <w:basedOn w:val="Normal"/>
    <w:uiPriority w:val="99"/>
    <w:unhideWhenUsed/>
    <w:qFormat/>
    <w:pPr>
      <w:ind w:left="720"/>
      <w:contextualSpacing/>
    </w:pPr>
  </w:style>
  <w:style w:type="character" w:customStyle="1" w:styleId="BalloonTextChar">
    <w:name w:val="Balloon Text Char"/>
    <w:basedOn w:val="DefaultParagraphFont"/>
    <w:link w:val="BalloonText"/>
    <w:qFormat/>
    <w:rPr>
      <w:rFonts w:asciiTheme="minorHAnsi" w:eastAsiaTheme="minorEastAsia" w:hAnsiTheme="minorHAnsi" w:cstheme="minorBidi"/>
      <w:kern w:val="2"/>
      <w:sz w:val="18"/>
      <w:szCs w:val="18"/>
    </w:rPr>
  </w:style>
  <w:style w:type="paragraph" w:styleId="Revision">
    <w:name w:val="Revision"/>
    <w:hidden/>
    <w:uiPriority w:val="99"/>
    <w:semiHidden/>
    <w:rsid w:val="00AA2415"/>
    <w:rPr>
      <w:rFonts w:asciiTheme="minorHAnsi" w:eastAsiaTheme="minorEastAsia" w:hAnsiTheme="minorHAnsi" w:cstheme="minorBidi"/>
      <w:kern w:val="2"/>
      <w:sz w:val="21"/>
      <w:szCs w:val="24"/>
    </w:rPr>
  </w:style>
  <w:style w:type="paragraph" w:styleId="Footer">
    <w:name w:val="footer"/>
    <w:basedOn w:val="Normal"/>
    <w:link w:val="FooterChar"/>
    <w:rsid w:val="001D00CD"/>
    <w:pPr>
      <w:tabs>
        <w:tab w:val="center" w:pos="4513"/>
        <w:tab w:val="right" w:pos="9026"/>
      </w:tabs>
    </w:pPr>
  </w:style>
  <w:style w:type="character" w:customStyle="1" w:styleId="FooterChar">
    <w:name w:val="Footer Char"/>
    <w:basedOn w:val="DefaultParagraphFont"/>
    <w:link w:val="Footer"/>
    <w:rsid w:val="001D00CD"/>
    <w:rPr>
      <w:rFonts w:asciiTheme="minorHAnsi" w:eastAsiaTheme="minorEastAsia" w:hAnsiTheme="minorHAnsi" w:cstheme="minorBidi"/>
      <w:kern w:val="2"/>
      <w:sz w:val="21"/>
      <w:szCs w:val="24"/>
    </w:rPr>
  </w:style>
  <w:style w:type="character" w:styleId="PageNumber">
    <w:name w:val="page number"/>
    <w:basedOn w:val="DefaultParagraphFont"/>
    <w:rsid w:val="001D00CD"/>
  </w:style>
  <w:style w:type="paragraph" w:styleId="Header">
    <w:name w:val="header"/>
    <w:basedOn w:val="Normal"/>
    <w:link w:val="HeaderChar"/>
    <w:rsid w:val="001D00CD"/>
    <w:pPr>
      <w:tabs>
        <w:tab w:val="center" w:pos="4513"/>
        <w:tab w:val="right" w:pos="9026"/>
      </w:tabs>
    </w:pPr>
  </w:style>
  <w:style w:type="character" w:customStyle="1" w:styleId="HeaderChar">
    <w:name w:val="Header Char"/>
    <w:basedOn w:val="DefaultParagraphFont"/>
    <w:link w:val="Header"/>
    <w:rsid w:val="001D00CD"/>
    <w:rPr>
      <w:rFonts w:asciiTheme="minorHAnsi" w:eastAsiaTheme="minorEastAsia" w:hAnsiTheme="minorHAnsi" w:cstheme="minorBidi"/>
      <w:kern w:val="2"/>
      <w:sz w:val="21"/>
      <w:szCs w:val="24"/>
    </w:rPr>
  </w:style>
  <w:style w:type="table" w:styleId="PlainTable2">
    <w:name w:val="Plain Table 2"/>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Pr>
      <w:color w:val="0026E5" w:themeColor="hyperlink"/>
      <w:u w:val="single"/>
    </w:rPr>
  </w:style>
  <w:style w:type="paragraph" w:styleId="FootnoteText">
    <w:name w:val="footnote text"/>
    <w:basedOn w:val="Normal"/>
    <w:uiPriority w:val="99"/>
    <w:semiHidden/>
    <w:unhideWhenUsed/>
    <w:rsid w:val="18C7303E"/>
    <w:rPr>
      <w:sz w:val="20"/>
      <w:szCs w:val="20"/>
    </w:rPr>
  </w:style>
  <w:style w:type="character" w:styleId="FootnoteReference">
    <w:name w:val="footnote reference"/>
    <w:basedOn w:val="DefaultParagraphFont"/>
    <w:uiPriority w:val="99"/>
    <w:semiHidden/>
    <w:unhideWhenUsed/>
    <w:rPr>
      <w:vertAlign w:val="superscript"/>
    </w:rPr>
  </w:style>
  <w:style w:type="character" w:styleId="UnresolvedMention">
    <w:name w:val="Unresolved Mention"/>
    <w:basedOn w:val="DefaultParagraphFont"/>
    <w:uiPriority w:val="99"/>
    <w:semiHidden/>
    <w:unhideWhenUsed/>
    <w:rsid w:val="00B051AD"/>
    <w:rPr>
      <w:color w:val="605E5C"/>
      <w:shd w:val="clear" w:color="auto" w:fill="E1DFDD"/>
    </w:rPr>
  </w:style>
  <w:style w:type="paragraph" w:styleId="HTMLPreformatted">
    <w:name w:val="HTML Preformatted"/>
    <w:basedOn w:val="Normal"/>
    <w:link w:val="HTMLPreformattedChar"/>
    <w:rsid w:val="00D55F9C"/>
    <w:rPr>
      <w:rFonts w:ascii="Consolas" w:hAnsi="Consolas" w:cs="Consolas"/>
      <w:sz w:val="20"/>
      <w:szCs w:val="20"/>
    </w:rPr>
  </w:style>
  <w:style w:type="character" w:customStyle="1" w:styleId="HTMLPreformattedChar">
    <w:name w:val="HTML Preformatted Char"/>
    <w:basedOn w:val="DefaultParagraphFont"/>
    <w:link w:val="HTMLPreformatted"/>
    <w:rsid w:val="00D55F9C"/>
    <w:rPr>
      <w:rFonts w:ascii="Consolas" w:eastAsiaTheme="minorEastAsia" w:hAnsi="Consolas" w:cs="Consola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57180">
      <w:bodyDiv w:val="1"/>
      <w:marLeft w:val="0"/>
      <w:marRight w:val="0"/>
      <w:marTop w:val="0"/>
      <w:marBottom w:val="0"/>
      <w:divBdr>
        <w:top w:val="none" w:sz="0" w:space="0" w:color="auto"/>
        <w:left w:val="none" w:sz="0" w:space="0" w:color="auto"/>
        <w:bottom w:val="none" w:sz="0" w:space="0" w:color="auto"/>
        <w:right w:val="none" w:sz="0" w:space="0" w:color="auto"/>
      </w:divBdr>
    </w:div>
    <w:div w:id="232548926">
      <w:bodyDiv w:val="1"/>
      <w:marLeft w:val="0"/>
      <w:marRight w:val="0"/>
      <w:marTop w:val="0"/>
      <w:marBottom w:val="0"/>
      <w:divBdr>
        <w:top w:val="none" w:sz="0" w:space="0" w:color="auto"/>
        <w:left w:val="none" w:sz="0" w:space="0" w:color="auto"/>
        <w:bottom w:val="none" w:sz="0" w:space="0" w:color="auto"/>
        <w:right w:val="none" w:sz="0" w:space="0" w:color="auto"/>
      </w:divBdr>
    </w:div>
    <w:div w:id="455955132">
      <w:bodyDiv w:val="1"/>
      <w:marLeft w:val="0"/>
      <w:marRight w:val="0"/>
      <w:marTop w:val="0"/>
      <w:marBottom w:val="0"/>
      <w:divBdr>
        <w:top w:val="none" w:sz="0" w:space="0" w:color="auto"/>
        <w:left w:val="none" w:sz="0" w:space="0" w:color="auto"/>
        <w:bottom w:val="none" w:sz="0" w:space="0" w:color="auto"/>
        <w:right w:val="none" w:sz="0" w:space="0" w:color="auto"/>
      </w:divBdr>
    </w:div>
    <w:div w:id="564224776">
      <w:bodyDiv w:val="1"/>
      <w:marLeft w:val="0"/>
      <w:marRight w:val="0"/>
      <w:marTop w:val="0"/>
      <w:marBottom w:val="0"/>
      <w:divBdr>
        <w:top w:val="none" w:sz="0" w:space="0" w:color="auto"/>
        <w:left w:val="none" w:sz="0" w:space="0" w:color="auto"/>
        <w:bottom w:val="none" w:sz="0" w:space="0" w:color="auto"/>
        <w:right w:val="none" w:sz="0" w:space="0" w:color="auto"/>
      </w:divBdr>
    </w:div>
    <w:div w:id="1325284336">
      <w:bodyDiv w:val="1"/>
      <w:marLeft w:val="0"/>
      <w:marRight w:val="0"/>
      <w:marTop w:val="0"/>
      <w:marBottom w:val="0"/>
      <w:divBdr>
        <w:top w:val="none" w:sz="0" w:space="0" w:color="auto"/>
        <w:left w:val="none" w:sz="0" w:space="0" w:color="auto"/>
        <w:bottom w:val="none" w:sz="0" w:space="0" w:color="auto"/>
        <w:right w:val="none" w:sz="0" w:space="0" w:color="auto"/>
      </w:divBdr>
    </w:div>
    <w:div w:id="1430539539">
      <w:bodyDiv w:val="1"/>
      <w:marLeft w:val="0"/>
      <w:marRight w:val="0"/>
      <w:marTop w:val="0"/>
      <w:marBottom w:val="0"/>
      <w:divBdr>
        <w:top w:val="none" w:sz="0" w:space="0" w:color="auto"/>
        <w:left w:val="none" w:sz="0" w:space="0" w:color="auto"/>
        <w:bottom w:val="none" w:sz="0" w:space="0" w:color="auto"/>
        <w:right w:val="none" w:sz="0" w:space="0" w:color="auto"/>
      </w:divBdr>
    </w:div>
    <w:div w:id="1577401192">
      <w:bodyDiv w:val="1"/>
      <w:marLeft w:val="0"/>
      <w:marRight w:val="0"/>
      <w:marTop w:val="0"/>
      <w:marBottom w:val="0"/>
      <w:divBdr>
        <w:top w:val="none" w:sz="0" w:space="0" w:color="auto"/>
        <w:left w:val="none" w:sz="0" w:space="0" w:color="auto"/>
        <w:bottom w:val="none" w:sz="0" w:space="0" w:color="auto"/>
        <w:right w:val="none" w:sz="0" w:space="0" w:color="auto"/>
      </w:divBdr>
    </w:div>
    <w:div w:id="203352912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dibb.tongji.edu.cn/17621/list.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tor.org/stable/4481560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30880/jtet.2018.10.01.00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47CD6-FC7A-427F-AA9D-8A401C061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6509</Words>
  <Characters>37104</Characters>
  <Application>Microsoft Office Word</Application>
  <DocSecurity>0</DocSecurity>
  <Lines>309</Lines>
  <Paragraphs>87</Paragraphs>
  <ScaleCrop>false</ScaleCrop>
  <Company>Lenovo</Company>
  <LinksUpToDate>false</LinksUpToDate>
  <CharactersWithSpaces>43526</CharactersWithSpaces>
  <SharedDoc>false</SharedDoc>
  <HLinks>
    <vt:vector size="18" baseType="variant">
      <vt:variant>
        <vt:i4>3538977</vt:i4>
      </vt:variant>
      <vt:variant>
        <vt:i4>6</vt:i4>
      </vt:variant>
      <vt:variant>
        <vt:i4>0</vt:i4>
      </vt:variant>
      <vt:variant>
        <vt:i4>5</vt:i4>
      </vt:variant>
      <vt:variant>
        <vt:lpwstr>https://cdibb.tongji.edu.cn/17621/list.htm</vt:lpwstr>
      </vt:variant>
      <vt:variant>
        <vt:lpwstr/>
      </vt:variant>
      <vt:variant>
        <vt:i4>1704005</vt:i4>
      </vt:variant>
      <vt:variant>
        <vt:i4>3</vt:i4>
      </vt:variant>
      <vt:variant>
        <vt:i4>0</vt:i4>
      </vt:variant>
      <vt:variant>
        <vt:i4>5</vt:i4>
      </vt:variant>
      <vt:variant>
        <vt:lpwstr>http://www.jstor.org/stable/44815607</vt:lpwstr>
      </vt:variant>
      <vt:variant>
        <vt:lpwstr/>
      </vt:variant>
      <vt:variant>
        <vt:i4>524366</vt:i4>
      </vt:variant>
      <vt:variant>
        <vt:i4>0</vt:i4>
      </vt:variant>
      <vt:variant>
        <vt:i4>0</vt:i4>
      </vt:variant>
      <vt:variant>
        <vt:i4>5</vt:i4>
      </vt:variant>
      <vt:variant>
        <vt:lpwstr>https://doi.org/10.30880/jtet.2018.10.01.009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dc:creator>
  <cp:keywords/>
  <cp:lastModifiedBy>Johannes Schmees</cp:lastModifiedBy>
  <cp:revision>3</cp:revision>
  <dcterms:created xsi:type="dcterms:W3CDTF">2024-11-26T11:00:00Z</dcterms:created>
  <dcterms:modified xsi:type="dcterms:W3CDTF">2024-11-26T11:02:00Z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9147FE4E86CB4EA6A6DC2CA72308BA17_13</vt:lpwstr>
  </property>
</Properties>
</file>